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31B" w:rsidRDefault="0019331B" w:rsidP="0019331B">
      <w:pPr>
        <w:spacing w:after="0" w:line="240" w:lineRule="auto"/>
        <w:sectPr w:rsidR="0019331B" w:rsidSect="006E3BAA">
          <w:headerReference w:type="default" r:id="rId7"/>
          <w:footerReference w:type="default" r:id="rId8"/>
          <w:pgSz w:w="11906" w:h="16838"/>
          <w:pgMar w:top="0" w:right="0" w:bottom="0" w:left="0" w:header="709" w:footer="709" w:gutter="0"/>
          <w:cols w:space="708"/>
          <w:docGrid w:linePitch="360"/>
        </w:sectPr>
      </w:pPr>
    </w:p>
    <w:p w:rsidR="0019331B" w:rsidRDefault="0019331B" w:rsidP="0019331B">
      <w:pPr>
        <w:keepNext/>
        <w:spacing w:after="0" w:line="240" w:lineRule="auto"/>
        <w:rPr>
          <w:noProof/>
          <w:lang w:eastAsia="hr-HR"/>
        </w:rPr>
      </w:pPr>
    </w:p>
    <w:p w:rsidR="0019331B" w:rsidRPr="0019331B" w:rsidRDefault="0019331B" w:rsidP="0019331B">
      <w:pPr>
        <w:pStyle w:val="Title"/>
        <w:jc w:val="center"/>
        <w:rPr>
          <w:noProof/>
          <w:sz w:val="48"/>
          <w:szCs w:val="48"/>
          <w:lang w:eastAsia="hr-HR"/>
        </w:rPr>
      </w:pPr>
      <w:r w:rsidRPr="0019331B">
        <w:rPr>
          <w:noProof/>
          <w:sz w:val="48"/>
          <w:szCs w:val="48"/>
          <w:lang w:eastAsia="hr-HR"/>
        </w:rPr>
        <w:t>PRIJEDLOG NACIONALNOG DOKUMENTA NASTAVNOG PREDMETA POVIJEST</w:t>
      </w:r>
    </w:p>
    <w:p w:rsidR="0019331B" w:rsidRDefault="0019331B" w:rsidP="0019331B">
      <w:pPr>
        <w:keepNext/>
        <w:spacing w:after="0" w:line="240" w:lineRule="auto"/>
        <w:rPr>
          <w:noProof/>
          <w:lang w:eastAsia="hr-HR"/>
        </w:rPr>
      </w:pPr>
    </w:p>
    <w:p w:rsidR="0019331B" w:rsidRDefault="0019331B" w:rsidP="0019331B">
      <w:pPr>
        <w:keepNext/>
        <w:spacing w:after="0" w:line="240" w:lineRule="auto"/>
        <w:rPr>
          <w:noProof/>
          <w:lang w:eastAsia="hr-HR"/>
        </w:rPr>
      </w:pPr>
    </w:p>
    <w:p w:rsidR="0019331B" w:rsidRDefault="0019331B" w:rsidP="0019331B">
      <w:pPr>
        <w:keepNext/>
        <w:spacing w:after="0" w:line="240" w:lineRule="auto"/>
        <w:rPr>
          <w:noProof/>
          <w:lang w:eastAsia="hr-HR"/>
        </w:rPr>
      </w:pPr>
    </w:p>
    <w:p w:rsidR="0019331B" w:rsidRDefault="0019331B" w:rsidP="0019331B">
      <w:pPr>
        <w:keepNext/>
        <w:spacing w:after="0" w:line="240" w:lineRule="auto"/>
        <w:rPr>
          <w:noProof/>
          <w:lang w:eastAsia="hr-HR"/>
        </w:rPr>
      </w:pPr>
    </w:p>
    <w:p w:rsidR="0019331B" w:rsidRDefault="0019331B" w:rsidP="0019331B">
      <w:pPr>
        <w:keepNext/>
        <w:spacing w:after="0" w:line="240" w:lineRule="auto"/>
        <w:rPr>
          <w:noProof/>
          <w:lang w:eastAsia="hr-HR"/>
        </w:rPr>
      </w:pPr>
    </w:p>
    <w:p w:rsidR="0019331B" w:rsidRDefault="0019331B" w:rsidP="0019331B">
      <w:pPr>
        <w:keepNext/>
        <w:spacing w:after="0" w:line="240" w:lineRule="auto"/>
        <w:rPr>
          <w:noProof/>
          <w:lang w:eastAsia="hr-HR"/>
        </w:rPr>
      </w:pPr>
    </w:p>
    <w:p w:rsidR="0019331B" w:rsidRDefault="0019331B" w:rsidP="0019331B">
      <w:pPr>
        <w:keepNext/>
        <w:spacing w:after="0" w:line="240" w:lineRule="auto"/>
      </w:pPr>
      <w:r>
        <w:rPr>
          <w:noProof/>
          <w:lang w:eastAsia="hr-HR"/>
        </w:rPr>
        <w:drawing>
          <wp:inline distT="0" distB="0" distL="0" distR="0" wp14:anchorId="3632DA69" wp14:editId="57F1B7F3">
            <wp:extent cx="5901690" cy="35909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3590925"/>
                    </a:xfrm>
                    <a:prstGeom prst="rect">
                      <a:avLst/>
                    </a:prstGeom>
                    <a:noFill/>
                  </pic:spPr>
                </pic:pic>
              </a:graphicData>
            </a:graphic>
          </wp:inline>
        </w:drawing>
      </w:r>
    </w:p>
    <w:p w:rsidR="0019331B" w:rsidRDefault="0019331B" w:rsidP="0019331B">
      <w:pPr>
        <w:pStyle w:val="Caption"/>
      </w:pPr>
      <w:r>
        <w:t xml:space="preserve">Slika </w:t>
      </w:r>
      <w:r>
        <w:fldChar w:fldCharType="begin"/>
      </w:r>
      <w:r>
        <w:instrText xml:space="preserve"> SEQ Slika \* ARABIC </w:instrText>
      </w:r>
      <w:r>
        <w:fldChar w:fldCharType="separate"/>
      </w:r>
      <w:r>
        <w:rPr>
          <w:noProof/>
        </w:rPr>
        <w:t>1</w:t>
      </w:r>
      <w:r>
        <w:rPr>
          <w:noProof/>
        </w:rPr>
        <w:fldChar w:fldCharType="end"/>
      </w:r>
      <w:r>
        <w:t xml:space="preserve"> Najčešće riječi u kurikulumu nastavnog predmeta Povijest</w:t>
      </w:r>
    </w:p>
    <w:p w:rsidR="0019331B" w:rsidRDefault="0019331B" w:rsidP="0019331B">
      <w:pPr>
        <w:spacing w:after="0" w:line="240" w:lineRule="auto"/>
      </w:pPr>
      <w:r>
        <w:br w:type="page"/>
      </w:r>
    </w:p>
    <w:p w:rsidR="0019331B" w:rsidRPr="0019331B" w:rsidRDefault="0019331B" w:rsidP="0019331B">
      <w:pPr>
        <w:pStyle w:val="Heading1"/>
      </w:pPr>
      <w:bookmarkStart w:id="0" w:name="_Toc452373417"/>
      <w:r w:rsidRPr="0019331B">
        <w:lastRenderedPageBreak/>
        <w:t>A. OPIS NASTAVNOG PREDMETA</w:t>
      </w:r>
      <w:bookmarkEnd w:id="0"/>
      <w:r w:rsidRPr="0019331B">
        <w:t xml:space="preserve"> </w:t>
      </w:r>
    </w:p>
    <w:p w:rsidR="0019331B" w:rsidRDefault="0019331B" w:rsidP="0019331B">
      <w:r>
        <w:t>Svijest o povijesti</w:t>
      </w:r>
      <w:r>
        <w:t>*</w:t>
      </w:r>
      <w:r>
        <w:t>jedno je od temeljnih obilježja svakog društva, a znanje o prošlosti ključno je za razumijevanje sadašnjosti i promišljanje budućnosti.</w:t>
      </w:r>
    </w:p>
    <w:p w:rsidR="0019331B" w:rsidRDefault="0019331B" w:rsidP="0019331B">
      <w:r>
        <w:t>*</w:t>
      </w:r>
      <w:r w:rsidRPr="005B4F80">
        <w:rPr>
          <w:sz w:val="16"/>
        </w:rPr>
        <w:t>Pojam povijest u ovom tekstu obuhvaća prošlost (prošlu zbilju, ono što se doista dogodilo u prošlosti) i različite vidove bavljenja prošlošću. Potonje se ponajprije odnosi na historiju/historijsku znanost (znanstveno i profesionalno bavljenje prošlošću), historiografiju (rezultati znanstvenog bavljenja prošlošću, znanstveni radovi) te na povijest kao nastavni predmet koja je istovremeno i dio historijske znanosti i javnog bavljenja prošlošću.</w:t>
      </w:r>
      <w:r>
        <w:t xml:space="preserve"> </w:t>
      </w:r>
    </w:p>
    <w:p w:rsidR="0019331B" w:rsidRDefault="0019331B" w:rsidP="0019331B">
      <w:r>
        <w:t>Poznavanje povijesti pridonosi razumijevanju procesa koji su oblikovali čovječanstvo od najranijih vremena do danas – objašnjavanjem promjena i kontinuiteta u razvoju ljudskih društava, prošlih i sadašnjih ljudskih iskustava te suvremenih društvenih fenomena u njihovoj povijesnoj perspektivi. Učeći o vlastitoj zajednici i drugim kulturama i društvima, učenici razvijaju razumijevanje sila i procesa koji utječu na oblikovanje osobnih i kolektivnih identiteta (lokalnih, etničkih, nacionalnih, kulturnih, socijalnih, klasnih, religijskih, manjinskih, rodnih i drugih).</w:t>
      </w:r>
    </w:p>
    <w:p w:rsidR="0019331B" w:rsidRDefault="0019331B" w:rsidP="0019331B">
      <w:r>
        <w:t xml:space="preserve">Proučavanje prošlosti temelji se na dokazima prikupljenima iz povijesnih izvora, prosudbama o važnosti i značenju dokaza i događaja te konstruiranju prikaza u kojima se dosljedno koriste argumenti i dokazi. Historijska je znanost interpretativna u svojoj naravi, potiče debate, preispitivanje gledišta i zaključaka te promišljanje o vrijednostima. Shvaćanje mogućnosti i ograničenja istraživanja prošlosti ima znatan potencijal za učenje i razvoj mišljenja. Istraživanje prošlosti obuhvaća generičke vještine poput postavljanja relevantnih pitanja, kritičke analize izvora, razmatranja konteksta, sagledavanja događaja iz različitih perspektiva, razvijanja interpretacija i utemeljenih pretpostavki te učinkovite komunikacije. Učenje i poučavanje Povijesti tako pridonosi razvoju kritičkog i kreativnog mišljenja, omogućuje aktivno i suradničko učenje te daje temelje za cjeloživotni razvoj i napredovanje. </w:t>
      </w:r>
    </w:p>
    <w:p w:rsidR="0019331B" w:rsidRDefault="0019331B" w:rsidP="0019331B">
      <w:r>
        <w:t xml:space="preserve">Svrha učenja povijesti stoga je poticati interes učenika za proučavanje prošlosti, razvijati radoznalost, imaginaciju i analitičko mišljenje učenika, omogućiti razumijevanje sadašnjosti te stjecanje znanja i vještina nužnih za upućeno i aktivno sudjelovanje učenika u društvu kao građana Hrvatske, Europe i svijeta. </w:t>
      </w:r>
    </w:p>
    <w:p w:rsidR="0019331B" w:rsidRDefault="0019331B" w:rsidP="0019331B">
      <w:r>
        <w:t xml:space="preserve">Kurikulum Povijesti utemeljen je na konceptualnom razumijevanju, a strukturiran je oko pet koncepata: vremena i prostora, uzroka i posljedica,  kontinuiteta i promjena, izvora i istraživanja prošlosti, interpretacija i perspektiva. </w:t>
      </w:r>
    </w:p>
    <w:p w:rsidR="0019331B" w:rsidRDefault="0019331B" w:rsidP="0019331B">
      <w:r>
        <w:t xml:space="preserve">Oslanja se na početno učenje povijesti u predmetu Priroda i društvo, gdje je naglasak na konceptima vremena i prostora, uzroka i posljedica te kontinuiteta i promjena. Učenici razvijaju osnovno razumijevanje uloge izvora u proučavanju prošlosti te provode vlastita mala istraživanja u kontekstu osobnih, obiteljskih i lokalnih historija. Razumijevanje tih koncepata proširuje se i produbljuje učenjem Povijesti kao zasebnog nastavnog predmeta (5. – 8. razred), a fokus se širi na objašnjavanje interpretativne prirode različitih prikaza, perspektiva i značenja. Učenici provode vlastita istraživanja o sadržajima koje proučavaju te odabiru prikladne načine prezentacije rezultata rada. Učenje i poučavanje Povijesti u četvrtom i petom ciklusu (srednja škola) usredotočeno je na izvore i istraživanje, dublje razumijevanje prirode interpretacija, dokaza i argumenata, kao i vještina povezanih s komunikacijom znanja o prošlosti. </w:t>
      </w:r>
    </w:p>
    <w:p w:rsidR="0019331B" w:rsidRDefault="0019331B" w:rsidP="0019331B">
      <w:r>
        <w:t xml:space="preserve">Kurikulum obuhvaća teme iz hrvatske i svjetske povijesti. Učenici stječu potrebna znanja i vještine za bolje razumijevanje i vrednovanje nacionalnog i lokalnog povijesnog i kulturnog nasljeđa, stavljajući ga u širi regionalni, europski i globalni kontekst. Učenje i poučavanje povijesti u drugom i trećem ciklusu temelji se na kronološkom rasporedu tematskih sadržaja po razredima, pregledu najvažnijih događaja, pojava i procesa u pojedinim razdobljima, razumijevanju kontinuiteta i promjena, razvoju vještina </w:t>
      </w:r>
      <w:r>
        <w:lastRenderedPageBreak/>
        <w:t>povezanih s analizom izvora i istraživanjem prošlosti te na dubljem proučavanju tema navedenih u kurikulumu. U četvrtom i petom ciklusu učitelj oblikuje teme vodeći se opisima triju tematskih područja i smjernicama za oblikovanje tema. Sadržaji tih tema obrađuju se dubinski, s fokusom na izvore, istraživanje, interpretaciju te uporabu dokaza i argumenata.</w:t>
      </w:r>
      <w:r>
        <w:br w:type="page"/>
      </w:r>
    </w:p>
    <w:p w:rsidR="0019331B" w:rsidRPr="0019331B" w:rsidRDefault="0019331B" w:rsidP="0019331B">
      <w:pPr>
        <w:pStyle w:val="Heading1"/>
      </w:pPr>
      <w:bookmarkStart w:id="1" w:name="_Toc452373418"/>
      <w:r w:rsidRPr="0019331B">
        <w:lastRenderedPageBreak/>
        <w:t>B. ODGOJNO-OBRAZOVNI CILJEVI UČENJA I POUČAVANJA POVIJESTI</w:t>
      </w:r>
      <w:bookmarkEnd w:id="1"/>
      <w:r w:rsidRPr="0019331B">
        <w:t xml:space="preserve"> </w:t>
      </w:r>
    </w:p>
    <w:p w:rsidR="0019331B" w:rsidRDefault="0019331B" w:rsidP="0019331B">
      <w:r>
        <w:t xml:space="preserve">Učenik: </w:t>
      </w:r>
    </w:p>
    <w:p w:rsidR="0019331B" w:rsidRDefault="0019331B" w:rsidP="0019331B">
      <w:pPr>
        <w:pStyle w:val="ListParagraph"/>
        <w:numPr>
          <w:ilvl w:val="0"/>
          <w:numId w:val="2"/>
        </w:numPr>
      </w:pPr>
      <w:r>
        <w:t>pozna i razumije razdoblja i društva koja proučava, uključujući važne događaje, pojedince, procese i pojave; pritom se koristi prikladnom terminologijom te shvaća sadašnjost kao posljedicu povijesnog razvoja društva</w:t>
      </w:r>
    </w:p>
    <w:p w:rsidR="0019331B" w:rsidRDefault="0019331B" w:rsidP="0019331B">
      <w:pPr>
        <w:pStyle w:val="ListParagraph"/>
        <w:numPr>
          <w:ilvl w:val="0"/>
          <w:numId w:val="2"/>
        </w:numPr>
      </w:pPr>
      <w:r>
        <w:t>sagledava prošlost koristeći se konceptima vremena i prostora, uzroka i posljedica, kontinuiteta i promjena, izvora i istraživanja prošlosti te interpretacija i perspektiva</w:t>
      </w:r>
    </w:p>
    <w:p w:rsidR="0019331B" w:rsidRDefault="0019331B" w:rsidP="0019331B">
      <w:pPr>
        <w:pStyle w:val="ListParagraph"/>
        <w:numPr>
          <w:ilvl w:val="0"/>
          <w:numId w:val="2"/>
        </w:numPr>
      </w:pPr>
      <w:r>
        <w:t>koristi se vještinama koje podrazumijevaju postavljanje pitanja o prošlosti, analizu i interpretaciju povijesnih izvora, stvaranje povijesne argumentacije i komunikaciju o rezultatima spoznaje</w:t>
      </w:r>
    </w:p>
    <w:p w:rsidR="0019331B" w:rsidRDefault="0019331B" w:rsidP="0019331B">
      <w:pPr>
        <w:pStyle w:val="ListParagraph"/>
        <w:numPr>
          <w:ilvl w:val="0"/>
          <w:numId w:val="2"/>
        </w:numPr>
      </w:pPr>
      <w:r>
        <w:t>oblikuje vlastita argumentirana stajališta i interpretacije, raspravlja otvoreno i konstruktivno te uvažava različite utemeljene perspektive i percepcije o prošlosti</w:t>
      </w:r>
    </w:p>
    <w:p w:rsidR="0019331B" w:rsidRDefault="0019331B" w:rsidP="0019331B">
      <w:pPr>
        <w:pStyle w:val="ListParagraph"/>
        <w:numPr>
          <w:ilvl w:val="0"/>
          <w:numId w:val="2"/>
        </w:numPr>
      </w:pPr>
      <w:r>
        <w:t>razumije profesionalnoetičke norme i vrijednosne aspekte povezane s proučavanjem prošlosti/historije</w:t>
      </w:r>
    </w:p>
    <w:p w:rsidR="0019331B" w:rsidRDefault="0019331B" w:rsidP="0019331B">
      <w:pPr>
        <w:pStyle w:val="ListParagraph"/>
        <w:numPr>
          <w:ilvl w:val="0"/>
          <w:numId w:val="2"/>
        </w:numPr>
      </w:pPr>
      <w:r>
        <w:t>koristi se znanjima i vještinama stečenima učenjem povijesti kako bi ostvario osobne potencijale te odgovorno djelovao u javnom životu lokalne, nacionalne, europske i globalne zajednice</w:t>
      </w:r>
    </w:p>
    <w:p w:rsidR="0019331B" w:rsidRDefault="0019331B" w:rsidP="0019331B">
      <w:pPr>
        <w:pStyle w:val="ListParagraph"/>
        <w:numPr>
          <w:ilvl w:val="0"/>
          <w:numId w:val="2"/>
        </w:numPr>
      </w:pPr>
      <w:r>
        <w:t>razumije važnost očuvanja kulturne i povijesne baštine kao nositelja informacija o prošlosti.</w:t>
      </w:r>
    </w:p>
    <w:p w:rsidR="0019331B" w:rsidRDefault="0019331B" w:rsidP="0019331B">
      <w:pPr>
        <w:spacing w:after="0" w:line="240" w:lineRule="auto"/>
      </w:pPr>
      <w:r>
        <w:br w:type="page"/>
      </w:r>
    </w:p>
    <w:p w:rsidR="0019331B" w:rsidRPr="0019331B" w:rsidRDefault="0019331B" w:rsidP="0019331B">
      <w:pPr>
        <w:pStyle w:val="Heading1"/>
      </w:pPr>
      <w:bookmarkStart w:id="2" w:name="_Toc452373419"/>
      <w:r w:rsidRPr="0019331B">
        <w:lastRenderedPageBreak/>
        <w:t>C. KONCEPTI U ORGANIZACIJI KURIKULUMA NASTAVNOG PREDMETA POVIJEST</w:t>
      </w:r>
      <w:bookmarkEnd w:id="2"/>
    </w:p>
    <w:p w:rsidR="0019331B" w:rsidRDefault="0019331B" w:rsidP="0019331B">
      <w:r>
        <w:t xml:space="preserve">Nastavni predmet Povijest uči se i poučava međusobno povezanim konceptima: </w:t>
      </w:r>
      <w:r>
        <w:rPr>
          <w:noProof/>
          <w:lang w:eastAsia="hr-HR"/>
        </w:rPr>
        <w:drawing>
          <wp:inline distT="0" distB="0" distL="0" distR="0" wp14:anchorId="7008C5FC">
            <wp:extent cx="3797935" cy="6553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935" cy="6553835"/>
                    </a:xfrm>
                    <a:prstGeom prst="rect">
                      <a:avLst/>
                    </a:prstGeom>
                    <a:noFill/>
                  </pic:spPr>
                </pic:pic>
              </a:graphicData>
            </a:graphic>
          </wp:inline>
        </w:drawing>
      </w:r>
    </w:p>
    <w:p w:rsidR="0019331B" w:rsidRDefault="0019331B" w:rsidP="0019331B">
      <w:pPr>
        <w:pStyle w:val="ListParagraph"/>
        <w:numPr>
          <w:ilvl w:val="0"/>
          <w:numId w:val="3"/>
        </w:numPr>
      </w:pPr>
      <w:r>
        <w:t>vremenom i prostorom</w:t>
      </w:r>
    </w:p>
    <w:p w:rsidR="0019331B" w:rsidRDefault="0019331B" w:rsidP="0019331B">
      <w:pPr>
        <w:pStyle w:val="ListParagraph"/>
        <w:numPr>
          <w:ilvl w:val="0"/>
          <w:numId w:val="3"/>
        </w:numPr>
      </w:pPr>
      <w:r>
        <w:t xml:space="preserve">uzrocima i posljedicama </w:t>
      </w:r>
    </w:p>
    <w:p w:rsidR="0019331B" w:rsidRDefault="0019331B" w:rsidP="0019331B">
      <w:pPr>
        <w:pStyle w:val="ListParagraph"/>
        <w:numPr>
          <w:ilvl w:val="0"/>
          <w:numId w:val="3"/>
        </w:numPr>
      </w:pPr>
      <w:r>
        <w:t xml:space="preserve">kontinuitetima i promjenama </w:t>
      </w:r>
    </w:p>
    <w:p w:rsidR="0019331B" w:rsidRDefault="0019331B" w:rsidP="0019331B">
      <w:pPr>
        <w:pStyle w:val="ListParagraph"/>
        <w:numPr>
          <w:ilvl w:val="0"/>
          <w:numId w:val="3"/>
        </w:numPr>
      </w:pPr>
      <w:r>
        <w:t>izvorima i istraživanjem prošlosti</w:t>
      </w:r>
    </w:p>
    <w:p w:rsidR="0019331B" w:rsidRDefault="0019331B" w:rsidP="0019331B">
      <w:pPr>
        <w:pStyle w:val="ListParagraph"/>
        <w:numPr>
          <w:ilvl w:val="0"/>
          <w:numId w:val="3"/>
        </w:numPr>
      </w:pPr>
      <w:r>
        <w:t xml:space="preserve">interpretacijama i perspektivama. </w:t>
      </w:r>
    </w:p>
    <w:p w:rsidR="0019331B" w:rsidRDefault="0019331B" w:rsidP="0019331B">
      <w:r>
        <w:t xml:space="preserve">Ovi se koncepti shvaćaju kao apstrakcije ili generalizacije kojima se koristimo za uopćavanje informacija, kao i za stvaranje okvira i obrazaca kojima objašnjavamo povijesne događaje i procese. Njima se služimo </w:t>
      </w:r>
      <w:r>
        <w:lastRenderedPageBreak/>
        <w:t>i za stvaranje asocijacija te razvijanje sposobnosti razlikovanja kategorija i potkategorija. Tako, primjerice, opći koncept uzroka i posljedica ima potkategorije poput uzroci, povod, posljedice; dugoročni, srednjoročni, kratkoročni; gospodarski, društveni, kulturni, itd. Te su potkategorije međusobno povezane općim konceptom, ali su po svojim obilježjima podijeljene tako da možemo razlikovati jedne od drugih.</w:t>
      </w:r>
    </w:p>
    <w:p w:rsidR="0019331B" w:rsidRDefault="0019331B" w:rsidP="0019331B">
      <w:r>
        <w:t xml:space="preserve">Pet navedenih koncepata valja razlikovati od faktografskog znanja poput poznavanja povijesnih pojmova i drugih činjenica. Za razliku od toga, pet koncepata obuhvaća poznavanje općih načela, veza, struktura i obrazaca te se mogu primijeniti na bilo koju povijesnu temu ili sadržaj. Ovih pet koncepata pridonosi formiranju povijesnog mišljenja kao skupa znanja i vještina povezanih s razumijevanjem povijesnih sadržaja, aktivnim bavljenjem različitim vrstama primarnih i sekundarnih izvora (odnosno aktivnim učenjem), poznavanjem procesa istraživanja prošlosti te razumijevanjem složene naravi zapisa o prošlosti. </w:t>
      </w:r>
    </w:p>
    <w:p w:rsidR="0019331B" w:rsidRDefault="0019331B" w:rsidP="0019331B">
      <w:r>
        <w:t xml:space="preserve">Usvajanjem ovih koncepata razvijaju se kompetencije potrebne u nizu drugih predmeta i međupredmetnih tema (primjerice u Geografiji, Hrvatskom jeziku, Likovnoj umjetnosti, Glazbenoj kulturi, Politici i gospodarstvu te Građanskom odgoju i obrazovanju). Konačno, u današnje doba kada je protok znanja i informacija vrlo brz, važno je znati gdje i kako pronaći odgovarajuće izvore te kako ih vrednovati. </w:t>
      </w:r>
    </w:p>
    <w:p w:rsidR="0019331B" w:rsidRDefault="0019331B" w:rsidP="0019331B">
      <w:r>
        <w:t>Svaki od pet koncepata obuhvaća sve tri ključne dimenzije učenja i poučavanja Povijesti: stjecanje znanja o prošlosti, razvijanje vještina povezanih s učenjem Povijesti te razumijevanje vrijednosti, stavova i međuljudskih odnosa koji proizlaze iz učenja Povijesti (vidjeti prijedlog Nacionalnog dokumenta Društveno-humanističkog područja, str. 4.).</w:t>
      </w:r>
    </w:p>
    <w:p w:rsidR="0019331B" w:rsidRPr="0019331B" w:rsidRDefault="0019331B" w:rsidP="0019331B">
      <w:pPr>
        <w:pStyle w:val="Heading2"/>
      </w:pPr>
      <w:bookmarkStart w:id="3" w:name="_Toc452373420"/>
      <w:r w:rsidRPr="0019331B">
        <w:t>Vrijeme i prostor</w:t>
      </w:r>
      <w:bookmarkEnd w:id="3"/>
      <w:r w:rsidRPr="0019331B">
        <w:t xml:space="preserve"> </w:t>
      </w:r>
    </w:p>
    <w:p w:rsidR="0019331B" w:rsidRDefault="0019331B" w:rsidP="0019331B">
      <w:r>
        <w:t>Koncept vremena i prostora ključan je za razumijevanje prošlosti. Povijest kao znanost i povijest kao nastavni predmet sustavno se bave prošlošću, a u središtu tog bavljenja jest koncept vremena. Kronologija je jedna od važnih sastavnica ovoga koncepta. Bez kronološkog okvira ne mogu se razumjeti prošlost i sadašnjost ni istražiti odnosi među događajima. Prostor uvjetuje način života i proizvodnje te utječe na društveni razvoj i politički ustroj. Društvo zauzvrat oblikuje i mijenja prostor. Ovaj koncept obuhvaća i sposobnost uporabe povijesnih karata kao simboličkih reprezentacija nekog područja u određenom vremenu.</w:t>
      </w:r>
    </w:p>
    <w:p w:rsidR="0019331B" w:rsidRDefault="0019331B" w:rsidP="0019331B">
      <w:r>
        <w:t>Učenik usvaja opći kronološki okvir, osnove datiranja i računanja vremena; uočava i opisuje kronološku strukturu u povijesnom narativu; koristi se rječnikom kojim se opisuje tijek vremena; izgrađuje osjećaj za tijek, slijed i trajanje događaja; smješta događaje, osobe i pojave u odgovarajuća razdoblja; shvaća konstruktivnu prirodu različitih periodizacija i propituje značenja pripisana događajima označenima kao razdjelnice; shvaća povezanost povijesnog razvoja i prostora; koristi se povijesnim i geografskim kartama; razumije povijesne procese i pojave u kontekstu vremena i prostora njihova događanja; uspoređuje obilježja različitih povijesnih razdoblja te njihov utjecaj na sadašnjost i budućnost.</w:t>
      </w:r>
    </w:p>
    <w:p w:rsidR="0019331B" w:rsidRDefault="0019331B" w:rsidP="0019331B">
      <w:pPr>
        <w:pStyle w:val="Heading2"/>
      </w:pPr>
      <w:bookmarkStart w:id="4" w:name="_Toc452373421"/>
      <w:r>
        <w:t>Uzroci i posljedice</w:t>
      </w:r>
      <w:bookmarkEnd w:id="4"/>
      <w:r>
        <w:t xml:space="preserve"> </w:t>
      </w:r>
    </w:p>
    <w:p w:rsidR="0019331B" w:rsidRDefault="0019331B" w:rsidP="0019331B">
      <w:r>
        <w:t>Konceptom uzroka i posljedica objašnjavaju se čimbenici koji su pridonijeli pojedinim povijesnim događajima, pojavama i procesima, kao i rezultati tih zbivanja. Ovim se konceptom objašnjava zašto su se događaji zbili tako kako jesu, kako jedna pojavnost vodi drugoj te zašto jedan događaj može imati višestruke uzroke i posljedice. Razumijevanjem interpretativne prirode prikaza uzročno-posljedičnih veza i odnosa koji se prezentiraju u narativima o prošlome razvija se kritičko mišljenje.</w:t>
      </w:r>
    </w:p>
    <w:p w:rsidR="0019331B" w:rsidRDefault="0019331B" w:rsidP="0019331B">
      <w:r>
        <w:lastRenderedPageBreak/>
        <w:t>Učenik razlikuje uzroke, povod i posljedice te usvaja jezik kojim se opisuju kategorije uzroka; uočava uzroke i posljedice kada su izravno izrečeni (doslovno razumijevanje) ili zaključuje o njima kada nisu izravno izrečeni (interpretativno razumijevanje); analizira i objašnjava višestruke uzroke i posljedice povijesnih događaja, pojava i procesa; shvaća da se pisanje o prošlosti temelji na pretpostavci da su neki uzroci i posljedice važniji od drugih (interpretacija) te razumije zašto ljudi o tome imaju različite ideje i gledišta; povezuje tumačenja uzročno-posljedičnih veza s određenim interpretativnim paradigmama u historiografiji.</w:t>
      </w:r>
    </w:p>
    <w:p w:rsidR="0019331B" w:rsidRDefault="0019331B" w:rsidP="0019331B">
      <w:pPr>
        <w:pStyle w:val="Heading2"/>
      </w:pPr>
      <w:bookmarkStart w:id="5" w:name="_Toc452373422"/>
      <w:r>
        <w:t>Kontinuiteti i promjene</w:t>
      </w:r>
      <w:bookmarkEnd w:id="5"/>
      <w:r>
        <w:t xml:space="preserve"> </w:t>
      </w:r>
    </w:p>
    <w:p w:rsidR="0019331B" w:rsidRDefault="0019331B" w:rsidP="0019331B">
      <w:r>
        <w:t>Koncept kontinuiteta i promjena podrazumijeva shvaćanje povijesti kao složene mješavine promjena i kontinuiteta. Obuhvaća razumijevanje obilježja razdoblja koja se proučavaju, identificiranje i objašnjavanje kontinuiteta, diskontinuiteta i promjena unutar nekog razdoblja, kao i razumijevanje odnosa između promjena i kontinuiteta.</w:t>
      </w:r>
    </w:p>
    <w:p w:rsidR="0019331B" w:rsidRDefault="0019331B" w:rsidP="0019331B">
      <w:r>
        <w:t xml:space="preserve">Učenik objašnjava karakteristična obilježja povijesnih razdoblja; zna objasniti da se u određenom razdoblju neki aspekti života mogu mijenjati, a drugi ostati isti; identificira i objašnjava promjene i kontinuitete unutar jednog razdoblja i tijekom različitih razdoblja (dijakronički i sinkronički pristup); razumije odnos između promjene i kontinuiteta; razumije da svaka promjena ne znači nužno napredak; analizira domete i ritam (postupnost) promjena; razumije u kojoj su mjeri određeni povijesni fenomeni značili promjenu za tadašnje ljude; povezuje kontinuitete i promjene s određenim interpretacijama u historiografiji. </w:t>
      </w:r>
    </w:p>
    <w:p w:rsidR="0019331B" w:rsidRDefault="0019331B" w:rsidP="0019331B">
      <w:pPr>
        <w:pStyle w:val="Heading2"/>
      </w:pPr>
      <w:bookmarkStart w:id="6" w:name="_Toc452373423"/>
      <w:r>
        <w:t>Izvori i istraživanje prošlosti</w:t>
      </w:r>
      <w:bookmarkEnd w:id="6"/>
    </w:p>
    <w:p w:rsidR="0019331B" w:rsidRDefault="0019331B" w:rsidP="0019331B">
      <w:r>
        <w:t xml:space="preserve">Koncept izvora i istraživanja prošlosti osnova je za razvoj kritičkog i kreativnog mišljenja. Primarni i sekundarni izvori temelj su istraživanja koje uključuje sljedeće korake: formuliranje pitanja i pronalaženje izvora informacija; odabir i analizu prikupljenih informacija; donošenje zaključaka temeljenih na prikupljenim dokazima; priopćavanje rezultata istraživanja u različitim oblicima i za različitu publiku; procjenu efikasnosti istraživanja. Tijekom poučavanja i učenja učenici mogu proći kroz cjelokupan proces istraživanja ili poći od pitanja ili izvora koje im zadaju učitelji kako bi prikupili i/ili analizirali informacije - to će ovisiti o pripremljenosti i predznanju učenika te sredstvima i vremenu koje učitelj ima na raspolaganju. </w:t>
      </w:r>
    </w:p>
    <w:p w:rsidR="0019331B" w:rsidRDefault="0019331B" w:rsidP="0019331B">
      <w:r>
        <w:t xml:space="preserve">Učenik upoznaje, analizira i vrednuje različite vrste primarnih i sekundarnih izvora; objašnjava značenje izvora u istraživanju prošlosti; oblikuje narative koji uključuju podatke iz izvora; razumije da izvori nastaju u određenom kontekstu te da zbog toga treba postaviti pitanja o vremenu, mjestu i okolnostima njihova nastanka te o autoru, njegovim perspektivama i namjerama; provodi istraživanja, donosi zaključke i prosudbe utemeljene na znanju te ih izražava usmeno i/ili pisano; koristi se informacijsko-komunikacijskom tehnologijom u prikupljanju podataka i prezentaciji rezultata; spoznaje važnost i ulogu kulturno-povijesne baštine u istraživanju te ustanova koje čuvaju takvu baštinu. </w:t>
      </w:r>
    </w:p>
    <w:p w:rsidR="0019331B" w:rsidRDefault="0019331B" w:rsidP="0019331B">
      <w:pPr>
        <w:pStyle w:val="Heading2"/>
      </w:pPr>
      <w:bookmarkStart w:id="7" w:name="_Toc452373424"/>
      <w:r>
        <w:t>Interpretacije i perspektive</w:t>
      </w:r>
      <w:bookmarkEnd w:id="7"/>
      <w:r>
        <w:t xml:space="preserve"> </w:t>
      </w:r>
    </w:p>
    <w:p w:rsidR="0019331B" w:rsidRDefault="0019331B" w:rsidP="0019331B">
      <w:r>
        <w:t xml:space="preserve">Koncept interpretacija i perspektiva pomaže učeniku razumjeti da tumačenja prošlosti nastaju na temelju povijesnih izvora, ali i da ih oblikuju znanja, iskustva i sustavi vrijednosti onih koji interpretiraju. Interpretacija je pokušaj da se (re)konstruiraju i objasne prošli događaji, procesi i promjene. Koncept podrazumijeva razumijevanje i kritičko procjenjivanje različitih perspektiva, razumijevanje etičke dimenzije pojedinih gledišta, kao i shvaćanje da se prošlim događajima naknadno određuje važnost i pripisuju određena značenja. Naglašava se potreba razvijanja i iskazivanja osobne refleksije te se potiče argumentirano preispitivanje povijesnih događanja. </w:t>
      </w:r>
    </w:p>
    <w:p w:rsidR="0019331B" w:rsidRDefault="0019331B" w:rsidP="0019331B">
      <w:r>
        <w:lastRenderedPageBreak/>
        <w:t>Učenik shvaća da se prikazi prošlosti ne sastoje samo od činjenica, već i od interpretacija; razumije da su ti prikazi podložni provjeri i propitivanju; upoznaje različite interpretacije, analizira razloge njihova nastanka te uči kako ih vrednovati; objašnjava zašto o događajima, razdobljima, pojavama ili osobama postoje različite perspektive; razumije da svatko ima perspektivu koja je filtrirana kroz vlastiti kulturni i vrijednosni kontekst; objašnjava ograničenja pojedinih interpretacija te razumije zašto se one mijenjaju tijekom vremena (zbog novopronađenih izvora, metoda rada ili promjena vrijednosnih i interpretativnih paradigma); navodi neke znanstvene dileme među povjesničarima; razumije koncept s naglaskom na suzbijanju predrasuda, stereotipa, učenja o povijesnoj neizbježnosti i manipulacije povijesnim izvorima.</w:t>
      </w:r>
      <w:r>
        <w:br w:type="page"/>
      </w:r>
    </w:p>
    <w:p w:rsidR="0019331B" w:rsidRDefault="0019331B" w:rsidP="0019331B">
      <w:r>
        <w:rPr>
          <w:noProof/>
          <w:lang w:eastAsia="hr-HR"/>
        </w:rPr>
        <w:lastRenderedPageBreak/>
        <mc:AlternateContent>
          <mc:Choice Requires="wps">
            <w:drawing>
              <wp:anchor distT="0" distB="0" distL="114300" distR="114300" simplePos="0" relativeHeight="251662336" behindDoc="0" locked="0" layoutInCell="1" allowOverlap="1" wp14:anchorId="6A54655E" wp14:editId="42C1BDFC">
                <wp:simplePos x="0" y="0"/>
                <wp:positionH relativeFrom="column">
                  <wp:posOffset>635</wp:posOffset>
                </wp:positionH>
                <wp:positionV relativeFrom="paragraph">
                  <wp:posOffset>4957445</wp:posOffset>
                </wp:positionV>
                <wp:extent cx="57619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761990" cy="635"/>
                        </a:xfrm>
                        <a:prstGeom prst="rect">
                          <a:avLst/>
                        </a:prstGeom>
                        <a:solidFill>
                          <a:prstClr val="white"/>
                        </a:solidFill>
                        <a:ln>
                          <a:noFill/>
                        </a:ln>
                      </wps:spPr>
                      <wps:txbx>
                        <w:txbxContent>
                          <w:p w:rsidR="0019331B" w:rsidRPr="00204610" w:rsidRDefault="0019331B" w:rsidP="0019331B">
                            <w:pPr>
                              <w:pStyle w:val="Caption"/>
                              <w:rPr>
                                <w:color w:val="000000" w:themeColor="text1"/>
                                <w:sz w:val="20"/>
                              </w:rPr>
                            </w:pPr>
                            <w:r>
                              <w:t xml:space="preserve">Slika </w:t>
                            </w:r>
                            <w:r>
                              <w:fldChar w:fldCharType="begin"/>
                            </w:r>
                            <w:r>
                              <w:instrText xml:space="preserve"> SEQ Slika \* ARABIC </w:instrText>
                            </w:r>
                            <w:r>
                              <w:fldChar w:fldCharType="separate"/>
                            </w:r>
                            <w:r>
                              <w:rPr>
                                <w:noProof/>
                              </w:rPr>
                              <w:t>2</w:t>
                            </w:r>
                            <w:r>
                              <w:rPr>
                                <w:noProof/>
                              </w:rPr>
                              <w:fldChar w:fldCharType="end"/>
                            </w:r>
                            <w:r>
                              <w:t xml:space="preserve"> </w:t>
                            </w:r>
                            <w:r w:rsidRPr="00204268">
                              <w:t>Shema organizacije predmetnog kurikuluma (koncepti i njihov odnos s temeljnim kompetencijama i međupredmetnim temama u ostvarivanju odgojno-obrazovnih ciljeva)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54655E" id="_x0000_t202" coordsize="21600,21600" o:spt="202" path="m,l,21600r21600,l21600,xe">
                <v:stroke joinstyle="miter"/>
                <v:path gradientshapeok="t" o:connecttype="rect"/>
              </v:shapetype>
              <v:shape id="Text Box 1" o:spid="_x0000_s1026" type="#_x0000_t202" style="position:absolute;margin-left:.05pt;margin-top:390.35pt;width:453.7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" stroked="f">
                <v:textbox style="mso-fit-shape-to-text:t" inset="0,0,0,0">
                  <w:txbxContent>
                    <w:p w:rsidR="0019331B" w:rsidRPr="00204610" w:rsidRDefault="0019331B" w:rsidP="0019331B">
                      <w:pPr>
                        <w:pStyle w:val="Caption"/>
                        <w:rPr>
                          <w:color w:val="000000" w:themeColor="text1"/>
                          <w:sz w:val="20"/>
                        </w:rPr>
                      </w:pPr>
                      <w:r>
                        <w:t xml:space="preserve">Slika </w:t>
                      </w:r>
                      <w:r>
                        <w:fldChar w:fldCharType="begin"/>
                      </w:r>
                      <w:r>
                        <w:instrText xml:space="preserve"> SEQ Slika \* ARABIC </w:instrText>
                      </w:r>
                      <w:r>
                        <w:fldChar w:fldCharType="separate"/>
                      </w:r>
                      <w:r>
                        <w:rPr>
                          <w:noProof/>
                        </w:rPr>
                        <w:t>2</w:t>
                      </w:r>
                      <w:r>
                        <w:rPr>
                          <w:noProof/>
                        </w:rPr>
                        <w:fldChar w:fldCharType="end"/>
                      </w:r>
                      <w:r>
                        <w:t xml:space="preserve"> </w:t>
                      </w:r>
                      <w:r w:rsidRPr="00204268">
                        <w:t>Shema organizacije predmetnog kurikuluma (koncepti i njihov odnos s temeljnim kompetencijama i međupredmetnim temama u ostvarivanju odgojno-obrazovnih ciljeva)</w:t>
                      </w:r>
                    </w:p>
                  </w:txbxContent>
                </v:textbox>
                <w10:wrap type="square"/>
              </v:shape>
            </w:pict>
          </mc:Fallback>
        </mc:AlternateContent>
      </w:r>
      <w:r>
        <w:rPr>
          <w:noProof/>
          <w:lang w:eastAsia="hr-HR"/>
        </w:rPr>
        <w:drawing>
          <wp:anchor distT="0" distB="0" distL="114300" distR="114300" simplePos="0" relativeHeight="251661312" behindDoc="0" locked="0" layoutInCell="1" allowOverlap="1" wp14:anchorId="1DA24989" wp14:editId="75EBD034">
            <wp:simplePos x="0" y="0"/>
            <wp:positionH relativeFrom="column">
              <wp:posOffset>635</wp:posOffset>
            </wp:positionH>
            <wp:positionV relativeFrom="paragraph">
              <wp:posOffset>0</wp:posOffset>
            </wp:positionV>
            <wp:extent cx="5761990" cy="49002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upcanici-povijest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990" cy="4900295"/>
                    </a:xfrm>
                    <a:prstGeom prst="rect">
                      <a:avLst/>
                    </a:prstGeom>
                  </pic:spPr>
                </pic:pic>
              </a:graphicData>
            </a:graphic>
            <wp14:sizeRelH relativeFrom="page">
              <wp14:pctWidth>0</wp14:pctWidth>
            </wp14:sizeRelH>
            <wp14:sizeRelV relativeFrom="page">
              <wp14:pctHeight>0</wp14:pctHeight>
            </wp14:sizeRelV>
          </wp:anchor>
        </w:drawing>
      </w:r>
    </w:p>
    <w:p w:rsidR="0019331B" w:rsidRDefault="0019331B" w:rsidP="0019331B">
      <w:pPr>
        <w:spacing w:after="0" w:line="240" w:lineRule="auto"/>
      </w:pPr>
      <w:r>
        <w:br w:type="page"/>
      </w:r>
    </w:p>
    <w:p w:rsidR="0019331B" w:rsidRDefault="0019331B" w:rsidP="0019331B">
      <w:pPr>
        <w:pStyle w:val="Heading1"/>
      </w:pPr>
      <w:bookmarkStart w:id="8" w:name="_Toc452373425"/>
      <w:r>
        <w:lastRenderedPageBreak/>
        <w:t>D. ODGOJNO-OBRAZOVNI ISHODI PO RAZREDIMA I KONCEPTIMA</w:t>
      </w:r>
      <w:bookmarkEnd w:id="8"/>
    </w:p>
    <w:p w:rsidR="0019331B" w:rsidRDefault="0019331B" w:rsidP="0019331B">
      <w:pPr>
        <w:pStyle w:val="Heading3"/>
      </w:pPr>
      <w:bookmarkStart w:id="9" w:name="_Toc452373426"/>
      <w:r>
        <w:t>Kako se koristiti ishodima</w:t>
      </w:r>
      <w:bookmarkEnd w:id="9"/>
    </w:p>
    <w:p w:rsidR="0019331B" w:rsidRDefault="0019331B" w:rsidP="0019331B">
      <w:r>
        <w:t xml:space="preserve">Ishodi su okosnica kurikuluma Povijesti i razrađeni su za svaki od pet koncepata na kojima se on temelji. Osmišljavajući proces učenja i poučavanja, učitelj treba povezati odgojno-obrazovne ishode sa sadržajima razrađenima u opisima tema za osnovnu školu i tematskih područja za srednju školu. </w:t>
      </w:r>
    </w:p>
    <w:p w:rsidR="0019331B" w:rsidRDefault="0019331B" w:rsidP="0019331B">
      <w:r>
        <w:t xml:space="preserve">Ishodi pomažu učiteljima u praćenju napretka učenika i u vrednovanju njihova znanja (vidi poglavlje G). Za svaki razred osnovne i srednje škole ishodi su razrađeni po razinama usvojenosti (zadovoljavajuća, dobra, vrlo dobra, iznimna). Razine ne predstavljaju školske ocjene već služe kao opći orijentir koji pomaže učitelju: </w:t>
      </w:r>
    </w:p>
    <w:p w:rsidR="0019331B" w:rsidRDefault="0019331B" w:rsidP="0019331B">
      <w:pPr>
        <w:pStyle w:val="ListParagraph"/>
        <w:numPr>
          <w:ilvl w:val="0"/>
          <w:numId w:val="41"/>
        </w:numPr>
      </w:pPr>
      <w:r>
        <w:t>u planiranju iskustava učenja</w:t>
      </w:r>
    </w:p>
    <w:p w:rsidR="0019331B" w:rsidRDefault="0019331B" w:rsidP="0019331B">
      <w:pPr>
        <w:pStyle w:val="ListParagraph"/>
        <w:numPr>
          <w:ilvl w:val="0"/>
          <w:numId w:val="41"/>
        </w:numPr>
      </w:pPr>
      <w:r>
        <w:t>za unapređivanje procesa učenja i poučavanja</w:t>
      </w:r>
    </w:p>
    <w:p w:rsidR="0019331B" w:rsidRDefault="0019331B" w:rsidP="0019331B">
      <w:pPr>
        <w:pStyle w:val="ListParagraph"/>
        <w:numPr>
          <w:ilvl w:val="0"/>
          <w:numId w:val="41"/>
        </w:numPr>
      </w:pPr>
      <w:r>
        <w:t>u planiranju i provedbi vrednovanja</w:t>
      </w:r>
    </w:p>
    <w:p w:rsidR="0019331B" w:rsidRDefault="0019331B" w:rsidP="0019331B">
      <w:pPr>
        <w:pStyle w:val="ListParagraph"/>
        <w:numPr>
          <w:ilvl w:val="0"/>
          <w:numId w:val="41"/>
        </w:numPr>
      </w:pPr>
      <w:r>
        <w:t xml:space="preserve">u određivanju zaključne (pr)ocjene. </w:t>
      </w:r>
    </w:p>
    <w:p w:rsidR="0019331B" w:rsidRDefault="0019331B" w:rsidP="0019331B">
      <w:r>
        <w:t>Zadovoljavajuća razina posredno određuje nedovoljnu usvojenost znanja, vještina i stavova, a iznimna razina ukazuje na iznimna učenička postignuća koje su veća od ocjene odličan. Očekuje se da bi većina učenika trebala doseći dobru razinu usvojenosti ishoda.</w:t>
      </w:r>
    </w:p>
    <w:p w:rsidR="0019331B" w:rsidRDefault="0019331B" w:rsidP="0019331B"/>
    <w:p w:rsidR="0019331B" w:rsidRDefault="0019331B" w:rsidP="0019331B">
      <w:pPr>
        <w:spacing w:after="0" w:line="240" w:lineRule="auto"/>
      </w:pPr>
      <w:r>
        <w:br w:type="page"/>
      </w:r>
    </w:p>
    <w:p w:rsidR="0019331B" w:rsidRDefault="0019331B" w:rsidP="0019331B">
      <w:pPr>
        <w:sectPr w:rsidR="0019331B" w:rsidSect="00206027">
          <w:pgSz w:w="11906" w:h="16838"/>
          <w:pgMar w:top="1191" w:right="1021" w:bottom="1191" w:left="1588" w:header="709" w:footer="709" w:gutter="0"/>
          <w:cols w:space="708"/>
          <w:docGrid w:linePitch="360"/>
        </w:sectPr>
      </w:pPr>
    </w:p>
    <w:p w:rsidR="0019331B" w:rsidRPr="00082854" w:rsidRDefault="0019331B" w:rsidP="0019331B">
      <w:pPr>
        <w:pStyle w:val="Heading3"/>
      </w:pPr>
      <w:bookmarkStart w:id="10" w:name="_Toc452373427"/>
      <w:r>
        <w:lastRenderedPageBreak/>
        <w:t>Pregledna tablica svih odgojno-obrazovnih ishoda</w:t>
      </w:r>
      <w:bookmarkEnd w:id="10"/>
    </w:p>
    <w:tbl>
      <w:tblPr>
        <w:tblStyle w:val="TableGrid"/>
        <w:tblW w:w="0" w:type="auto"/>
        <w:tblLook w:val="04A0" w:firstRow="1" w:lastRow="0" w:firstColumn="1" w:lastColumn="0" w:noHBand="0" w:noVBand="1"/>
      </w:tblPr>
      <w:tblGrid>
        <w:gridCol w:w="1133"/>
        <w:gridCol w:w="1474"/>
        <w:gridCol w:w="1474"/>
        <w:gridCol w:w="305"/>
        <w:gridCol w:w="1179"/>
        <w:gridCol w:w="253"/>
        <w:gridCol w:w="1158"/>
        <w:gridCol w:w="66"/>
        <w:gridCol w:w="1474"/>
        <w:gridCol w:w="172"/>
        <w:gridCol w:w="1313"/>
        <w:gridCol w:w="126"/>
        <w:gridCol w:w="1354"/>
        <w:gridCol w:w="1482"/>
        <w:gridCol w:w="43"/>
        <w:gridCol w:w="1440"/>
      </w:tblGrid>
      <w:tr w:rsidR="0019331B" w:rsidTr="003835D2">
        <w:tc>
          <w:tcPr>
            <w:tcW w:w="1060" w:type="dxa"/>
            <w:vMerge w:val="restart"/>
            <w:vAlign w:val="center"/>
          </w:tcPr>
          <w:p w:rsidR="0019331B" w:rsidRPr="001216CF" w:rsidRDefault="0019331B" w:rsidP="003835D2">
            <w:pPr>
              <w:jc w:val="center"/>
              <w:rPr>
                <w:rFonts w:ascii="VladaRHSans Lt" w:hAnsi="VladaRHSans Lt"/>
                <w:b/>
                <w:color w:val="2E74B5" w:themeColor="accent1" w:themeShade="BF"/>
              </w:rPr>
            </w:pPr>
            <w:r w:rsidRPr="001216CF">
              <w:rPr>
                <w:rFonts w:ascii="VladaRHSans Lt" w:hAnsi="VladaRHSans Lt"/>
                <w:b/>
                <w:color w:val="2E74B5" w:themeColor="accent1" w:themeShade="BF"/>
              </w:rPr>
              <w:t>Koncepti/</w:t>
            </w:r>
          </w:p>
          <w:p w:rsidR="0019331B" w:rsidRPr="001216CF" w:rsidRDefault="0019331B" w:rsidP="003835D2">
            <w:pPr>
              <w:jc w:val="center"/>
              <w:rPr>
                <w:rFonts w:ascii="VladaRHSans Lt" w:hAnsi="VladaRHSans Lt"/>
                <w:b/>
                <w:color w:val="2E74B5" w:themeColor="accent1" w:themeShade="BF"/>
              </w:rPr>
            </w:pPr>
            <w:r w:rsidRPr="001216CF">
              <w:rPr>
                <w:rFonts w:ascii="VladaRHSans Lt" w:hAnsi="VladaRHSans Lt"/>
                <w:b/>
                <w:color w:val="2E74B5" w:themeColor="accent1" w:themeShade="BF"/>
              </w:rPr>
              <w:t>Razredi</w:t>
            </w:r>
          </w:p>
        </w:tc>
        <w:tc>
          <w:tcPr>
            <w:tcW w:w="1487" w:type="dxa"/>
            <w:vAlign w:val="center"/>
          </w:tcPr>
          <w:p w:rsidR="0019331B" w:rsidRPr="001216CF" w:rsidRDefault="0019331B" w:rsidP="003835D2">
            <w:pPr>
              <w:jc w:val="center"/>
              <w:rPr>
                <w:rFonts w:ascii="VladaRHSans Lt" w:hAnsi="VladaRHSans Lt"/>
                <w:b/>
                <w:color w:val="2E74B5" w:themeColor="accent1" w:themeShade="BF"/>
              </w:rPr>
            </w:pPr>
            <w:r w:rsidRPr="001216CF">
              <w:rPr>
                <w:rFonts w:ascii="VladaRHSans Lt" w:hAnsi="VladaRHSans Lt"/>
                <w:b/>
                <w:color w:val="2E74B5" w:themeColor="accent1" w:themeShade="BF"/>
              </w:rPr>
              <w:t>2. ciklus</w:t>
            </w:r>
          </w:p>
        </w:tc>
        <w:tc>
          <w:tcPr>
            <w:tcW w:w="4394" w:type="dxa"/>
            <w:gridSpan w:val="5"/>
            <w:vAlign w:val="center"/>
          </w:tcPr>
          <w:p w:rsidR="0019331B" w:rsidRPr="001216CF" w:rsidRDefault="0019331B" w:rsidP="003835D2">
            <w:pPr>
              <w:jc w:val="center"/>
              <w:rPr>
                <w:rFonts w:ascii="VladaRHSans Lt" w:hAnsi="VladaRHSans Lt"/>
                <w:b/>
                <w:color w:val="2E74B5" w:themeColor="accent1" w:themeShade="BF"/>
              </w:rPr>
            </w:pPr>
            <w:r w:rsidRPr="001216CF">
              <w:rPr>
                <w:rFonts w:ascii="VladaRHSans Lt" w:hAnsi="VladaRHSans Lt"/>
                <w:b/>
                <w:color w:val="2E74B5" w:themeColor="accent1" w:themeShade="BF"/>
              </w:rPr>
              <w:t>3. ciklus</w:t>
            </w:r>
          </w:p>
        </w:tc>
        <w:tc>
          <w:tcPr>
            <w:tcW w:w="4530" w:type="dxa"/>
            <w:gridSpan w:val="6"/>
            <w:vAlign w:val="center"/>
          </w:tcPr>
          <w:p w:rsidR="0019331B" w:rsidRPr="001216CF" w:rsidRDefault="0019331B" w:rsidP="003835D2">
            <w:pPr>
              <w:jc w:val="center"/>
              <w:rPr>
                <w:rFonts w:ascii="VladaRHSans Lt" w:hAnsi="VladaRHSans Lt"/>
                <w:b/>
                <w:color w:val="2E74B5" w:themeColor="accent1" w:themeShade="BF"/>
              </w:rPr>
            </w:pPr>
            <w:r w:rsidRPr="001216CF">
              <w:rPr>
                <w:rFonts w:ascii="VladaRHSans Lt" w:hAnsi="VladaRHSans Lt"/>
                <w:b/>
                <w:color w:val="2E74B5" w:themeColor="accent1" w:themeShade="BF"/>
              </w:rPr>
              <w:t>4. ciklus</w:t>
            </w:r>
          </w:p>
        </w:tc>
        <w:tc>
          <w:tcPr>
            <w:tcW w:w="2975" w:type="dxa"/>
            <w:gridSpan w:val="3"/>
            <w:vAlign w:val="center"/>
          </w:tcPr>
          <w:p w:rsidR="0019331B" w:rsidRPr="001216CF" w:rsidRDefault="0019331B" w:rsidP="003835D2">
            <w:pPr>
              <w:jc w:val="center"/>
              <w:rPr>
                <w:rFonts w:ascii="VladaRHSans Lt" w:hAnsi="VladaRHSans Lt"/>
                <w:b/>
                <w:color w:val="2E74B5" w:themeColor="accent1" w:themeShade="BF"/>
              </w:rPr>
            </w:pPr>
            <w:r w:rsidRPr="001216CF">
              <w:rPr>
                <w:rFonts w:ascii="VladaRHSans Lt" w:hAnsi="VladaRHSans Lt"/>
                <w:b/>
                <w:color w:val="2E74B5" w:themeColor="accent1" w:themeShade="BF"/>
              </w:rPr>
              <w:t>5. ciklus</w:t>
            </w:r>
          </w:p>
        </w:tc>
      </w:tr>
      <w:tr w:rsidR="0019331B" w:rsidTr="003835D2">
        <w:tc>
          <w:tcPr>
            <w:tcW w:w="1060" w:type="dxa"/>
            <w:vMerge/>
            <w:vAlign w:val="center"/>
          </w:tcPr>
          <w:p w:rsidR="0019331B" w:rsidRPr="001216CF" w:rsidRDefault="0019331B" w:rsidP="003835D2">
            <w:pPr>
              <w:jc w:val="center"/>
              <w:rPr>
                <w:rFonts w:ascii="VladaRHSans Lt" w:hAnsi="VladaRHSans Lt"/>
                <w:b/>
                <w:color w:val="2E74B5" w:themeColor="accent1" w:themeShade="BF"/>
              </w:rPr>
            </w:pPr>
          </w:p>
        </w:tc>
        <w:tc>
          <w:tcPr>
            <w:tcW w:w="1487" w:type="dxa"/>
            <w:vAlign w:val="center"/>
          </w:tcPr>
          <w:p w:rsidR="0019331B" w:rsidRPr="00B0242B" w:rsidRDefault="0019331B" w:rsidP="003835D2">
            <w:pPr>
              <w:rPr>
                <w:rFonts w:ascii="VladaRHSans Lt" w:hAnsi="VladaRHSans Lt"/>
                <w:color w:val="2E74B5" w:themeColor="accent1" w:themeShade="BF"/>
                <w:sz w:val="16"/>
              </w:rPr>
            </w:pPr>
            <w:r w:rsidRPr="00B0242B">
              <w:rPr>
                <w:rFonts w:ascii="VladaRHSans Lt" w:hAnsi="VladaRHSans Lt"/>
                <w:color w:val="2E74B5" w:themeColor="accent1" w:themeShade="BF"/>
                <w:sz w:val="16"/>
              </w:rPr>
              <w:t>5. razred</w:t>
            </w:r>
          </w:p>
        </w:tc>
        <w:tc>
          <w:tcPr>
            <w:tcW w:w="1487" w:type="dxa"/>
            <w:vAlign w:val="center"/>
          </w:tcPr>
          <w:p w:rsidR="0019331B" w:rsidRPr="00B0242B" w:rsidRDefault="0019331B" w:rsidP="003835D2">
            <w:pPr>
              <w:rPr>
                <w:rFonts w:ascii="VladaRHSans Lt" w:hAnsi="VladaRHSans Lt"/>
                <w:color w:val="2E74B5" w:themeColor="accent1" w:themeShade="BF"/>
                <w:sz w:val="16"/>
              </w:rPr>
            </w:pPr>
            <w:r w:rsidRPr="00B0242B">
              <w:rPr>
                <w:rFonts w:ascii="VladaRHSans Lt" w:hAnsi="VladaRHSans Lt"/>
                <w:color w:val="2E74B5" w:themeColor="accent1" w:themeShade="BF"/>
                <w:sz w:val="16"/>
              </w:rPr>
              <w:t>6. razred</w:t>
            </w:r>
          </w:p>
        </w:tc>
        <w:tc>
          <w:tcPr>
            <w:tcW w:w="1488" w:type="dxa"/>
            <w:gridSpan w:val="2"/>
            <w:vAlign w:val="center"/>
          </w:tcPr>
          <w:p w:rsidR="0019331B" w:rsidRPr="00B0242B" w:rsidRDefault="0019331B" w:rsidP="003835D2">
            <w:pPr>
              <w:rPr>
                <w:rFonts w:ascii="VladaRHSans Lt" w:hAnsi="VladaRHSans Lt"/>
                <w:color w:val="2E74B5" w:themeColor="accent1" w:themeShade="BF"/>
                <w:sz w:val="16"/>
              </w:rPr>
            </w:pPr>
            <w:r w:rsidRPr="00B0242B">
              <w:rPr>
                <w:rFonts w:ascii="VladaRHSans Lt" w:hAnsi="VladaRHSans Lt"/>
                <w:color w:val="2E74B5" w:themeColor="accent1" w:themeShade="BF"/>
                <w:sz w:val="16"/>
              </w:rPr>
              <w:t>7. razred</w:t>
            </w:r>
          </w:p>
        </w:tc>
        <w:tc>
          <w:tcPr>
            <w:tcW w:w="1487" w:type="dxa"/>
            <w:gridSpan w:val="3"/>
            <w:vAlign w:val="center"/>
          </w:tcPr>
          <w:p w:rsidR="0019331B" w:rsidRPr="00B0242B" w:rsidRDefault="0019331B" w:rsidP="003835D2">
            <w:pPr>
              <w:rPr>
                <w:rFonts w:ascii="VladaRHSans Lt" w:hAnsi="VladaRHSans Lt"/>
                <w:color w:val="2E74B5" w:themeColor="accent1" w:themeShade="BF"/>
                <w:sz w:val="16"/>
              </w:rPr>
            </w:pPr>
            <w:r w:rsidRPr="00B0242B">
              <w:rPr>
                <w:rFonts w:ascii="VladaRHSans Lt" w:hAnsi="VladaRHSans Lt"/>
                <w:color w:val="2E74B5" w:themeColor="accent1" w:themeShade="BF"/>
                <w:sz w:val="16"/>
              </w:rPr>
              <w:t>8. razred</w:t>
            </w:r>
          </w:p>
        </w:tc>
        <w:tc>
          <w:tcPr>
            <w:tcW w:w="1487" w:type="dxa"/>
            <w:vAlign w:val="center"/>
          </w:tcPr>
          <w:p w:rsidR="0019331B" w:rsidRPr="00B0242B" w:rsidRDefault="0019331B" w:rsidP="003835D2">
            <w:pPr>
              <w:rPr>
                <w:rFonts w:ascii="VladaRHSans Lt" w:hAnsi="VladaRHSans Lt"/>
                <w:color w:val="2E74B5" w:themeColor="accent1" w:themeShade="BF"/>
                <w:sz w:val="16"/>
              </w:rPr>
            </w:pPr>
            <w:r w:rsidRPr="00B0242B">
              <w:rPr>
                <w:rFonts w:ascii="VladaRHSans Lt" w:hAnsi="VladaRHSans Lt"/>
                <w:color w:val="2E74B5" w:themeColor="accent1" w:themeShade="BF"/>
                <w:sz w:val="16"/>
              </w:rPr>
              <w:t>1. razred trogodišnje strukovne škole</w:t>
            </w:r>
          </w:p>
        </w:tc>
        <w:tc>
          <w:tcPr>
            <w:tcW w:w="1488" w:type="dxa"/>
            <w:gridSpan w:val="2"/>
            <w:vAlign w:val="center"/>
          </w:tcPr>
          <w:p w:rsidR="0019331B" w:rsidRPr="00B0242B" w:rsidRDefault="0019331B" w:rsidP="003835D2">
            <w:pPr>
              <w:rPr>
                <w:rFonts w:ascii="VladaRHSans Lt" w:hAnsi="VladaRHSans Lt"/>
                <w:color w:val="2E74B5" w:themeColor="accent1" w:themeShade="BF"/>
                <w:sz w:val="16"/>
              </w:rPr>
            </w:pPr>
            <w:r w:rsidRPr="00B0242B">
              <w:rPr>
                <w:rFonts w:ascii="VladaRHSans Lt" w:hAnsi="VladaRHSans Lt"/>
                <w:color w:val="2E74B5" w:themeColor="accent1" w:themeShade="BF"/>
                <w:sz w:val="16"/>
              </w:rPr>
              <w:t>1. razred četverogodišnje strukovne škole i 1. razred gimnazije</w:t>
            </w:r>
          </w:p>
        </w:tc>
        <w:tc>
          <w:tcPr>
            <w:tcW w:w="1487" w:type="dxa"/>
            <w:gridSpan w:val="2"/>
            <w:vAlign w:val="center"/>
          </w:tcPr>
          <w:p w:rsidR="0019331B" w:rsidRPr="00B0242B" w:rsidRDefault="0019331B" w:rsidP="003835D2">
            <w:pPr>
              <w:rPr>
                <w:rFonts w:ascii="VladaRHSans Lt" w:hAnsi="VladaRHSans Lt"/>
                <w:color w:val="2E74B5" w:themeColor="accent1" w:themeShade="BF"/>
                <w:sz w:val="16"/>
              </w:rPr>
            </w:pPr>
            <w:r w:rsidRPr="00B0242B">
              <w:rPr>
                <w:rFonts w:ascii="VladaRHSans Lt" w:hAnsi="VladaRHSans Lt"/>
                <w:color w:val="2E74B5" w:themeColor="accent1" w:themeShade="BF"/>
                <w:sz w:val="16"/>
              </w:rPr>
              <w:t>2. i 3. razred četverogodišnje strukovne škole i 2. razred gimnazije</w:t>
            </w:r>
          </w:p>
        </w:tc>
        <w:tc>
          <w:tcPr>
            <w:tcW w:w="1487" w:type="dxa"/>
            <w:vAlign w:val="center"/>
          </w:tcPr>
          <w:p w:rsidR="0019331B" w:rsidRPr="00B0242B" w:rsidRDefault="0019331B" w:rsidP="003835D2">
            <w:pPr>
              <w:rPr>
                <w:rFonts w:ascii="VladaRHSans Lt" w:hAnsi="VladaRHSans Lt"/>
                <w:color w:val="2E74B5" w:themeColor="accent1" w:themeShade="BF"/>
                <w:sz w:val="16"/>
              </w:rPr>
            </w:pPr>
            <w:r w:rsidRPr="00B0242B">
              <w:rPr>
                <w:rFonts w:ascii="VladaRHSans Lt" w:hAnsi="VladaRHSans Lt"/>
                <w:color w:val="2E74B5" w:themeColor="accent1" w:themeShade="BF"/>
                <w:sz w:val="16"/>
              </w:rPr>
              <w:t>3. razred gimnazije</w:t>
            </w:r>
          </w:p>
        </w:tc>
        <w:tc>
          <w:tcPr>
            <w:tcW w:w="1488" w:type="dxa"/>
            <w:gridSpan w:val="2"/>
            <w:vAlign w:val="center"/>
          </w:tcPr>
          <w:p w:rsidR="0019331B" w:rsidRPr="00B0242B" w:rsidRDefault="0019331B" w:rsidP="003835D2">
            <w:pPr>
              <w:rPr>
                <w:rFonts w:ascii="VladaRHSans Lt" w:hAnsi="VladaRHSans Lt"/>
                <w:color w:val="2E74B5" w:themeColor="accent1" w:themeShade="BF"/>
                <w:sz w:val="16"/>
              </w:rPr>
            </w:pPr>
            <w:r w:rsidRPr="00B0242B">
              <w:rPr>
                <w:rFonts w:ascii="VladaRHSans Lt" w:hAnsi="VladaRHSans Lt"/>
                <w:color w:val="2E74B5" w:themeColor="accent1" w:themeShade="BF"/>
                <w:sz w:val="16"/>
              </w:rPr>
              <w:t>4. razred gimnazije</w:t>
            </w:r>
          </w:p>
        </w:tc>
      </w:tr>
      <w:tr w:rsidR="0019331B" w:rsidTr="003835D2">
        <w:tc>
          <w:tcPr>
            <w:tcW w:w="1060" w:type="dxa"/>
            <w:vMerge w:val="restart"/>
            <w:shd w:val="clear" w:color="auto" w:fill="FCE5CD"/>
            <w:textDirection w:val="btLr"/>
            <w:vAlign w:val="center"/>
          </w:tcPr>
          <w:p w:rsidR="0019331B" w:rsidRPr="00A847D5" w:rsidRDefault="0019331B" w:rsidP="003835D2">
            <w:pPr>
              <w:pStyle w:val="Ishoditablica"/>
              <w:ind w:left="113" w:right="113"/>
              <w:jc w:val="center"/>
              <w:rPr>
                <w:sz w:val="28"/>
                <w:szCs w:val="28"/>
              </w:rPr>
            </w:pPr>
            <w:r w:rsidRPr="00A847D5">
              <w:rPr>
                <w:sz w:val="28"/>
                <w:szCs w:val="28"/>
              </w:rPr>
              <w:t>Vrijeme i prostor</w:t>
            </w:r>
          </w:p>
        </w:tc>
        <w:tc>
          <w:tcPr>
            <w:tcW w:w="1487" w:type="dxa"/>
            <w:shd w:val="clear" w:color="auto" w:fill="FCE5CD"/>
          </w:tcPr>
          <w:p w:rsidR="0019331B" w:rsidRPr="00906DFF" w:rsidRDefault="0019331B" w:rsidP="003835D2">
            <w:pPr>
              <w:pStyle w:val="Ishoditablica"/>
              <w:rPr>
                <w:sz w:val="16"/>
                <w:szCs w:val="16"/>
              </w:rPr>
            </w:pPr>
            <w:r w:rsidRPr="00906DFF">
              <w:rPr>
                <w:sz w:val="16"/>
                <w:szCs w:val="16"/>
              </w:rPr>
              <w:t>POV 5.A.1.</w:t>
            </w:r>
            <w:r>
              <w:rPr>
                <w:sz w:val="16"/>
                <w:szCs w:val="16"/>
              </w:rPr>
              <w:t xml:space="preserve"> </w:t>
            </w:r>
            <w:r w:rsidRPr="00906DFF">
              <w:rPr>
                <w:sz w:val="16"/>
                <w:szCs w:val="16"/>
              </w:rPr>
              <w:t>Učenik se koristi osnovama mjerenja i računanja vremena, objašnjava obilježja prapovijesti i starog vijeka te ilustrira protok vremena na njemu prikladan način.</w:t>
            </w:r>
          </w:p>
        </w:tc>
        <w:tc>
          <w:tcPr>
            <w:tcW w:w="1487" w:type="dxa"/>
            <w:shd w:val="clear" w:color="auto" w:fill="FCE5CD"/>
          </w:tcPr>
          <w:p w:rsidR="0019331B" w:rsidRPr="00906DFF" w:rsidRDefault="0019331B" w:rsidP="003835D2">
            <w:pPr>
              <w:pStyle w:val="Ishoditablica"/>
              <w:rPr>
                <w:sz w:val="16"/>
                <w:szCs w:val="16"/>
              </w:rPr>
            </w:pPr>
            <w:r w:rsidRPr="00906DFF">
              <w:rPr>
                <w:sz w:val="16"/>
                <w:szCs w:val="16"/>
              </w:rPr>
              <w:t>POV 6.A.1.</w:t>
            </w:r>
            <w:r>
              <w:rPr>
                <w:sz w:val="16"/>
                <w:szCs w:val="16"/>
              </w:rPr>
              <w:t xml:space="preserve"> </w:t>
            </w:r>
            <w:r w:rsidRPr="00906DFF">
              <w:rPr>
                <w:sz w:val="16"/>
                <w:szCs w:val="16"/>
              </w:rPr>
              <w:t>Učenik primjenjuje kronološki okvir u proučavanju osoba,  događaja, pojava i procesa u razdoblju srednjeg i ranog novog vijeka te ilustrira protok vremena na  različite načine.</w:t>
            </w:r>
          </w:p>
        </w:tc>
        <w:tc>
          <w:tcPr>
            <w:tcW w:w="1488" w:type="dxa"/>
            <w:gridSpan w:val="2"/>
            <w:shd w:val="clear" w:color="auto" w:fill="FCE5CD"/>
          </w:tcPr>
          <w:p w:rsidR="0019331B" w:rsidRPr="00906DFF" w:rsidRDefault="0019331B" w:rsidP="003835D2">
            <w:pPr>
              <w:pStyle w:val="Ishoditablica"/>
              <w:rPr>
                <w:sz w:val="16"/>
                <w:szCs w:val="16"/>
              </w:rPr>
            </w:pPr>
            <w:r w:rsidRPr="001216CF">
              <w:rPr>
                <w:sz w:val="16"/>
                <w:szCs w:val="16"/>
              </w:rPr>
              <w:t>POV 7.A.1.</w:t>
            </w:r>
            <w:r>
              <w:rPr>
                <w:sz w:val="16"/>
                <w:szCs w:val="16"/>
              </w:rPr>
              <w:t xml:space="preserve"> </w:t>
            </w:r>
            <w:r w:rsidRPr="001216CF">
              <w:rPr>
                <w:sz w:val="16"/>
                <w:szCs w:val="16"/>
              </w:rPr>
              <w:t>Učenik primjenjuje kronološki okvir u proučavanju osoba, događaja, pojava i procesa u novom vijeku i 19. stoljeću te ilustrira protok vremena na složene načine.</w:t>
            </w:r>
          </w:p>
        </w:tc>
        <w:tc>
          <w:tcPr>
            <w:tcW w:w="1487" w:type="dxa"/>
            <w:gridSpan w:val="3"/>
            <w:shd w:val="clear" w:color="auto" w:fill="FCE5CD"/>
          </w:tcPr>
          <w:p w:rsidR="0019331B" w:rsidRPr="00906DFF" w:rsidRDefault="0019331B" w:rsidP="003835D2">
            <w:pPr>
              <w:pStyle w:val="Ishoditablica"/>
              <w:rPr>
                <w:sz w:val="16"/>
                <w:szCs w:val="16"/>
              </w:rPr>
            </w:pPr>
            <w:r w:rsidRPr="001216CF">
              <w:rPr>
                <w:sz w:val="16"/>
                <w:szCs w:val="16"/>
              </w:rPr>
              <w:t>POV 8.A.1.</w:t>
            </w:r>
            <w:r>
              <w:rPr>
                <w:sz w:val="16"/>
                <w:szCs w:val="16"/>
              </w:rPr>
              <w:t xml:space="preserve"> </w:t>
            </w:r>
            <w:r w:rsidRPr="001216CF">
              <w:rPr>
                <w:sz w:val="16"/>
                <w:szCs w:val="16"/>
              </w:rPr>
              <w:t>Učenik primjenjuje kronološki okvir u proučavanju osoba, događaja, pojava i procesa u 20.  21. stoljeću te ilustrira protok vremena na složene načine.</w:t>
            </w:r>
          </w:p>
        </w:tc>
        <w:tc>
          <w:tcPr>
            <w:tcW w:w="1487" w:type="dxa"/>
            <w:shd w:val="clear" w:color="auto" w:fill="FCE5CD"/>
          </w:tcPr>
          <w:p w:rsidR="0019331B" w:rsidRPr="00906DFF" w:rsidRDefault="0019331B" w:rsidP="003835D2">
            <w:pPr>
              <w:pStyle w:val="Ishoditablica"/>
              <w:rPr>
                <w:sz w:val="16"/>
                <w:szCs w:val="16"/>
              </w:rPr>
            </w:pPr>
            <w:r w:rsidRPr="005C49FC">
              <w:rPr>
                <w:sz w:val="16"/>
                <w:szCs w:val="16"/>
              </w:rPr>
              <w:t>POV 1.A.1.</w:t>
            </w:r>
            <w:r>
              <w:rPr>
                <w:sz w:val="16"/>
                <w:szCs w:val="16"/>
              </w:rPr>
              <w:t xml:space="preserve"> </w:t>
            </w:r>
            <w:r w:rsidRPr="005C49FC">
              <w:rPr>
                <w:sz w:val="16"/>
                <w:szCs w:val="16"/>
              </w:rPr>
              <w:t>Učenik primjenjuje kronološki okvir u proučavanju osoba,  događaja, pojava i procesa te  grafički prikazuje protok vremena.</w:t>
            </w:r>
          </w:p>
        </w:tc>
        <w:tc>
          <w:tcPr>
            <w:tcW w:w="1488" w:type="dxa"/>
            <w:gridSpan w:val="2"/>
            <w:shd w:val="clear" w:color="auto" w:fill="FCE5CD"/>
          </w:tcPr>
          <w:p w:rsidR="0019331B" w:rsidRPr="00906DFF" w:rsidRDefault="0019331B" w:rsidP="003835D2">
            <w:pPr>
              <w:pStyle w:val="Ishoditablica"/>
              <w:rPr>
                <w:sz w:val="16"/>
                <w:szCs w:val="16"/>
              </w:rPr>
            </w:pPr>
            <w:r w:rsidRPr="005C49FC">
              <w:rPr>
                <w:sz w:val="16"/>
                <w:szCs w:val="16"/>
              </w:rPr>
              <w:t>POV. 1.A.1</w:t>
            </w:r>
            <w:r>
              <w:rPr>
                <w:sz w:val="16"/>
                <w:szCs w:val="16"/>
              </w:rPr>
              <w:t xml:space="preserve">. </w:t>
            </w:r>
            <w:r w:rsidRPr="005C49FC">
              <w:rPr>
                <w:sz w:val="16"/>
                <w:szCs w:val="16"/>
              </w:rPr>
              <w:t>Učenik primijenjuje složeniji narativ u kojem se kreće sinkronijski i dijakronijski te kronološke odrednice povezane s temom koju proučava.</w:t>
            </w:r>
          </w:p>
        </w:tc>
        <w:tc>
          <w:tcPr>
            <w:tcW w:w="1487" w:type="dxa"/>
            <w:gridSpan w:val="2"/>
            <w:shd w:val="clear" w:color="auto" w:fill="FCE5CD"/>
          </w:tcPr>
          <w:p w:rsidR="0019331B" w:rsidRPr="00906DFF" w:rsidRDefault="0019331B" w:rsidP="003835D2">
            <w:pPr>
              <w:pStyle w:val="Ishoditablica"/>
              <w:rPr>
                <w:sz w:val="16"/>
                <w:szCs w:val="16"/>
              </w:rPr>
            </w:pPr>
            <w:r w:rsidRPr="005C49FC">
              <w:rPr>
                <w:sz w:val="16"/>
                <w:szCs w:val="16"/>
              </w:rPr>
              <w:t xml:space="preserve">POV. 2.A.1. </w:t>
            </w:r>
            <w:r>
              <w:rPr>
                <w:sz w:val="16"/>
                <w:szCs w:val="16"/>
              </w:rPr>
              <w:t xml:space="preserve"> </w:t>
            </w:r>
            <w:r w:rsidRPr="005C49FC">
              <w:rPr>
                <w:sz w:val="16"/>
                <w:szCs w:val="16"/>
              </w:rPr>
              <w:t>Učenik primijenjuje složeniji narativ u kojem se kreće sinkronijski i dijakronijski te kronološke odrednice povezane s temom koju proučava.</w:t>
            </w:r>
          </w:p>
        </w:tc>
        <w:tc>
          <w:tcPr>
            <w:tcW w:w="1487" w:type="dxa"/>
            <w:shd w:val="clear" w:color="auto" w:fill="FCE5CD"/>
          </w:tcPr>
          <w:p w:rsidR="0019331B" w:rsidRPr="00906DFF" w:rsidRDefault="0019331B" w:rsidP="003835D2">
            <w:pPr>
              <w:pStyle w:val="Ishoditablica"/>
              <w:rPr>
                <w:sz w:val="16"/>
                <w:szCs w:val="16"/>
              </w:rPr>
            </w:pPr>
            <w:r w:rsidRPr="005C49FC">
              <w:rPr>
                <w:sz w:val="16"/>
                <w:szCs w:val="16"/>
              </w:rPr>
              <w:t>POV. 3.A.1</w:t>
            </w:r>
            <w:r>
              <w:rPr>
                <w:sz w:val="16"/>
                <w:szCs w:val="16"/>
              </w:rPr>
              <w:t xml:space="preserve">. </w:t>
            </w:r>
            <w:r w:rsidRPr="005C49FC">
              <w:rPr>
                <w:sz w:val="16"/>
                <w:szCs w:val="16"/>
              </w:rPr>
              <w:t>Učenik primijenjuje složeniji narativ u kojem se kreće sinkronijski i dijakronijski te kronološke odrednice povezane s temom koju proučava.</w:t>
            </w:r>
          </w:p>
        </w:tc>
        <w:tc>
          <w:tcPr>
            <w:tcW w:w="1488" w:type="dxa"/>
            <w:gridSpan w:val="2"/>
            <w:shd w:val="clear" w:color="auto" w:fill="FCE5CD"/>
          </w:tcPr>
          <w:p w:rsidR="0019331B" w:rsidRPr="00906DFF" w:rsidRDefault="0019331B" w:rsidP="003835D2">
            <w:pPr>
              <w:pStyle w:val="Ishoditablica"/>
              <w:rPr>
                <w:sz w:val="16"/>
                <w:szCs w:val="16"/>
              </w:rPr>
            </w:pPr>
            <w:r w:rsidRPr="005C49FC">
              <w:rPr>
                <w:sz w:val="16"/>
                <w:szCs w:val="16"/>
              </w:rPr>
              <w:t>POV.4.A.1</w:t>
            </w:r>
            <w:r>
              <w:rPr>
                <w:sz w:val="16"/>
                <w:szCs w:val="16"/>
              </w:rPr>
              <w:t xml:space="preserve">. </w:t>
            </w:r>
            <w:r w:rsidRPr="005C49FC">
              <w:rPr>
                <w:sz w:val="16"/>
                <w:szCs w:val="16"/>
              </w:rPr>
              <w:t>Učenik primijenjuje složeniji narativ u kojem se kreće sinkronijski i dijakronijski te kronološke odrednice povezane s temom koju proučava.</w:t>
            </w:r>
          </w:p>
        </w:tc>
      </w:tr>
      <w:tr w:rsidR="0019331B" w:rsidTr="003835D2">
        <w:tc>
          <w:tcPr>
            <w:tcW w:w="1060" w:type="dxa"/>
            <w:vMerge/>
            <w:shd w:val="clear" w:color="auto" w:fill="FCE5CD"/>
          </w:tcPr>
          <w:p w:rsidR="0019331B" w:rsidRPr="00906DFF" w:rsidRDefault="0019331B" w:rsidP="003835D2">
            <w:pPr>
              <w:pStyle w:val="Ishoditablica"/>
              <w:rPr>
                <w:sz w:val="16"/>
                <w:szCs w:val="16"/>
              </w:rPr>
            </w:pPr>
          </w:p>
        </w:tc>
        <w:tc>
          <w:tcPr>
            <w:tcW w:w="1487" w:type="dxa"/>
            <w:shd w:val="clear" w:color="auto" w:fill="FCE5CD"/>
          </w:tcPr>
          <w:p w:rsidR="0019331B" w:rsidRPr="00906DFF" w:rsidRDefault="0019331B" w:rsidP="003835D2">
            <w:pPr>
              <w:pStyle w:val="Ishoditablica"/>
              <w:rPr>
                <w:sz w:val="16"/>
                <w:szCs w:val="16"/>
              </w:rPr>
            </w:pPr>
            <w:r w:rsidRPr="00906DFF">
              <w:rPr>
                <w:sz w:val="16"/>
                <w:szCs w:val="16"/>
              </w:rPr>
              <w:t>POV 5.A.2.</w:t>
            </w:r>
            <w:r>
              <w:rPr>
                <w:sz w:val="16"/>
                <w:szCs w:val="16"/>
              </w:rPr>
              <w:t xml:space="preserve"> </w:t>
            </w:r>
            <w:r w:rsidRPr="00906DFF">
              <w:rPr>
                <w:sz w:val="16"/>
                <w:szCs w:val="16"/>
              </w:rPr>
              <w:t>Učenik  objašnjava međusobni utjecaj prostora i načina života u prapovijesti i starom vijeku te se koristi  kartama za tumačenje povijesnih zbivanja.</w:t>
            </w:r>
          </w:p>
        </w:tc>
        <w:tc>
          <w:tcPr>
            <w:tcW w:w="1487" w:type="dxa"/>
            <w:shd w:val="clear" w:color="auto" w:fill="FCE5CD"/>
          </w:tcPr>
          <w:p w:rsidR="0019331B" w:rsidRDefault="0019331B" w:rsidP="003835D2">
            <w:pPr>
              <w:pStyle w:val="Ishoditablica"/>
              <w:rPr>
                <w:sz w:val="16"/>
                <w:szCs w:val="16"/>
              </w:rPr>
            </w:pPr>
            <w:r w:rsidRPr="00906DFF">
              <w:rPr>
                <w:sz w:val="16"/>
                <w:szCs w:val="16"/>
              </w:rPr>
              <w:t>POV 6.A.2.</w:t>
            </w:r>
            <w:r>
              <w:rPr>
                <w:sz w:val="16"/>
                <w:szCs w:val="16"/>
              </w:rPr>
              <w:t xml:space="preserve"> </w:t>
            </w:r>
            <w:r w:rsidRPr="00906DFF">
              <w:rPr>
                <w:sz w:val="16"/>
                <w:szCs w:val="16"/>
              </w:rPr>
              <w:t>Učenik objašnjava međusobni utjecaj prostora i načina života u srednjem i ranom novom vijeku te se koristi kartama za tumačenje povijesnih zbivanja, pojava i procesa.</w:t>
            </w:r>
          </w:p>
          <w:p w:rsidR="0019331B" w:rsidRPr="00906DFF" w:rsidRDefault="0019331B" w:rsidP="003835D2">
            <w:pPr>
              <w:pStyle w:val="Ishoditablica"/>
              <w:rPr>
                <w:sz w:val="16"/>
                <w:szCs w:val="16"/>
              </w:rPr>
            </w:pPr>
          </w:p>
        </w:tc>
        <w:tc>
          <w:tcPr>
            <w:tcW w:w="1488" w:type="dxa"/>
            <w:gridSpan w:val="2"/>
            <w:shd w:val="clear" w:color="auto" w:fill="FCE5CD"/>
          </w:tcPr>
          <w:p w:rsidR="0019331B" w:rsidRPr="00906DFF" w:rsidRDefault="0019331B" w:rsidP="003835D2">
            <w:pPr>
              <w:pStyle w:val="Ishoditablica"/>
              <w:rPr>
                <w:sz w:val="16"/>
                <w:szCs w:val="16"/>
              </w:rPr>
            </w:pPr>
            <w:r w:rsidRPr="001216CF">
              <w:rPr>
                <w:sz w:val="16"/>
                <w:szCs w:val="16"/>
              </w:rPr>
              <w:t>POV 7.A.2. Učenik analizira međusobni utjecaj čovjeka i prostora u novom vijeku i 19. stoljeću te se koristi kartama za tumačenje povijesnih zbivanja, pojava i procesa</w:t>
            </w:r>
          </w:p>
        </w:tc>
        <w:tc>
          <w:tcPr>
            <w:tcW w:w="1487" w:type="dxa"/>
            <w:gridSpan w:val="3"/>
            <w:shd w:val="clear" w:color="auto" w:fill="FCE5CD"/>
          </w:tcPr>
          <w:p w:rsidR="0019331B" w:rsidRPr="00906DFF" w:rsidRDefault="0019331B" w:rsidP="003835D2">
            <w:pPr>
              <w:pStyle w:val="Ishoditablica"/>
              <w:rPr>
                <w:sz w:val="16"/>
                <w:szCs w:val="16"/>
              </w:rPr>
            </w:pPr>
            <w:r w:rsidRPr="001216CF">
              <w:rPr>
                <w:sz w:val="16"/>
                <w:szCs w:val="16"/>
              </w:rPr>
              <w:t xml:space="preserve">POV 8.A.2. </w:t>
            </w:r>
            <w:r>
              <w:rPr>
                <w:sz w:val="16"/>
                <w:szCs w:val="16"/>
              </w:rPr>
              <w:t xml:space="preserve"> </w:t>
            </w:r>
            <w:r w:rsidRPr="001216CF">
              <w:rPr>
                <w:sz w:val="16"/>
                <w:szCs w:val="16"/>
              </w:rPr>
              <w:t>Učenik analizira međusobni utjecaj čovjeka i prostora u 20. i  21. stoljeću te se koristi kartama za tumačenje povijesnih zbivanja, pojava i procesa</w:t>
            </w:r>
          </w:p>
        </w:tc>
        <w:tc>
          <w:tcPr>
            <w:tcW w:w="1487" w:type="dxa"/>
            <w:shd w:val="clear" w:color="auto" w:fill="FCE5CD"/>
          </w:tcPr>
          <w:p w:rsidR="0019331B" w:rsidRPr="00906DFF" w:rsidRDefault="0019331B" w:rsidP="003835D2">
            <w:pPr>
              <w:pStyle w:val="Ishoditablica"/>
              <w:rPr>
                <w:sz w:val="16"/>
                <w:szCs w:val="16"/>
              </w:rPr>
            </w:pPr>
            <w:r w:rsidRPr="005C49FC">
              <w:rPr>
                <w:sz w:val="16"/>
                <w:szCs w:val="16"/>
              </w:rPr>
              <w:t xml:space="preserve">POV. 1. A. 2. </w:t>
            </w:r>
            <w:r>
              <w:rPr>
                <w:sz w:val="16"/>
                <w:szCs w:val="16"/>
              </w:rPr>
              <w:t xml:space="preserve"> </w:t>
            </w:r>
            <w:r w:rsidRPr="005C49FC">
              <w:rPr>
                <w:sz w:val="16"/>
                <w:szCs w:val="16"/>
              </w:rPr>
              <w:t>Učenik analizira međusobni utjecaj čovjeka i prostora u razdobljima koja proučava, te se koristi kartama za tumačenje povijesnih zbivanja, pojava i procesa.</w:t>
            </w:r>
          </w:p>
        </w:tc>
        <w:tc>
          <w:tcPr>
            <w:tcW w:w="1488" w:type="dxa"/>
            <w:gridSpan w:val="2"/>
            <w:shd w:val="clear" w:color="auto" w:fill="FCE5CD"/>
          </w:tcPr>
          <w:p w:rsidR="0019331B" w:rsidRPr="00906DFF" w:rsidRDefault="0019331B" w:rsidP="003835D2">
            <w:pPr>
              <w:pStyle w:val="Ishoditablica"/>
              <w:rPr>
                <w:sz w:val="16"/>
                <w:szCs w:val="16"/>
              </w:rPr>
            </w:pPr>
            <w:r w:rsidRPr="005C49FC">
              <w:rPr>
                <w:sz w:val="16"/>
                <w:szCs w:val="16"/>
              </w:rPr>
              <w:t>POV 1.A.2.</w:t>
            </w:r>
            <w:r>
              <w:rPr>
                <w:sz w:val="16"/>
                <w:szCs w:val="16"/>
              </w:rPr>
              <w:t xml:space="preserve"> </w:t>
            </w:r>
            <w:r w:rsidRPr="005C49FC">
              <w:rPr>
                <w:sz w:val="16"/>
                <w:szCs w:val="16"/>
              </w:rPr>
              <w:t>Učenik vrednuje složenost međusobnog utjecaja čovjeka i prostora u prošlosti te se koristi kartama za tumačenje prošlih zbivanja, pojava i procesa.</w:t>
            </w:r>
          </w:p>
        </w:tc>
        <w:tc>
          <w:tcPr>
            <w:tcW w:w="1487" w:type="dxa"/>
            <w:gridSpan w:val="2"/>
            <w:shd w:val="clear" w:color="auto" w:fill="FCE5CD"/>
          </w:tcPr>
          <w:p w:rsidR="0019331B" w:rsidRPr="00906DFF" w:rsidRDefault="0019331B" w:rsidP="003835D2">
            <w:pPr>
              <w:pStyle w:val="Ishoditablica"/>
              <w:rPr>
                <w:sz w:val="16"/>
                <w:szCs w:val="16"/>
              </w:rPr>
            </w:pPr>
            <w:r w:rsidRPr="005C49FC">
              <w:rPr>
                <w:sz w:val="16"/>
                <w:szCs w:val="16"/>
              </w:rPr>
              <w:t>POV 2.A.2.</w:t>
            </w:r>
            <w:r>
              <w:rPr>
                <w:sz w:val="16"/>
                <w:szCs w:val="16"/>
              </w:rPr>
              <w:t xml:space="preserve"> </w:t>
            </w:r>
            <w:r w:rsidRPr="005C49FC">
              <w:rPr>
                <w:sz w:val="16"/>
                <w:szCs w:val="16"/>
              </w:rPr>
              <w:t>Učenik vrednuje složenost međusobnog utjecaja čovjeka i prostora u prošlosti te se koristi kartama za tumačenje prošlih zbivanja, pojava i procesa.</w:t>
            </w:r>
          </w:p>
        </w:tc>
        <w:tc>
          <w:tcPr>
            <w:tcW w:w="1487" w:type="dxa"/>
            <w:shd w:val="clear" w:color="auto" w:fill="FCE5CD"/>
          </w:tcPr>
          <w:p w:rsidR="0019331B" w:rsidRPr="00906DFF" w:rsidRDefault="0019331B" w:rsidP="003835D2">
            <w:pPr>
              <w:pStyle w:val="Ishoditablica"/>
              <w:rPr>
                <w:sz w:val="16"/>
                <w:szCs w:val="16"/>
              </w:rPr>
            </w:pPr>
            <w:r w:rsidRPr="005C49FC">
              <w:rPr>
                <w:sz w:val="16"/>
                <w:szCs w:val="16"/>
              </w:rPr>
              <w:t xml:space="preserve">POV. 3.A.2. </w:t>
            </w:r>
            <w:r>
              <w:rPr>
                <w:sz w:val="16"/>
                <w:szCs w:val="16"/>
              </w:rPr>
              <w:t xml:space="preserve"> </w:t>
            </w:r>
            <w:r w:rsidRPr="005C49FC">
              <w:rPr>
                <w:sz w:val="16"/>
                <w:szCs w:val="16"/>
              </w:rPr>
              <w:t xml:space="preserve">Učenik vrednuje složenost međusobnog utjecaja čovjeka i prostora u prošlosti te se koristi kartama za tumačenje prošlih zbivanja, pojava i procesa.  </w:t>
            </w:r>
          </w:p>
        </w:tc>
        <w:tc>
          <w:tcPr>
            <w:tcW w:w="1488" w:type="dxa"/>
            <w:gridSpan w:val="2"/>
            <w:shd w:val="clear" w:color="auto" w:fill="FCE5CD"/>
          </w:tcPr>
          <w:p w:rsidR="0019331B" w:rsidRPr="00906DFF" w:rsidRDefault="0019331B" w:rsidP="003835D2">
            <w:pPr>
              <w:pStyle w:val="Ishoditablica"/>
              <w:rPr>
                <w:sz w:val="16"/>
                <w:szCs w:val="16"/>
              </w:rPr>
            </w:pPr>
            <w:r w:rsidRPr="00A847D5">
              <w:rPr>
                <w:sz w:val="16"/>
                <w:szCs w:val="16"/>
              </w:rPr>
              <w:t>POV 4.A.2.</w:t>
            </w:r>
            <w:r>
              <w:rPr>
                <w:sz w:val="16"/>
                <w:szCs w:val="16"/>
              </w:rPr>
              <w:t xml:space="preserve"> </w:t>
            </w:r>
            <w:r w:rsidRPr="00A847D5">
              <w:rPr>
                <w:sz w:val="16"/>
                <w:szCs w:val="16"/>
              </w:rPr>
              <w:t>Učenik vrednuje složenost međusobnog utjecaja čovjeka i prostora u prošlosti te se koristi kartama za tumačenje prošlih zbivanja, pojava i procesa.</w:t>
            </w:r>
          </w:p>
        </w:tc>
      </w:tr>
      <w:tr w:rsidR="0019331B" w:rsidTr="003835D2">
        <w:trPr>
          <w:cantSplit/>
          <w:trHeight w:val="1134"/>
        </w:trPr>
        <w:tc>
          <w:tcPr>
            <w:tcW w:w="1060" w:type="dxa"/>
            <w:shd w:val="clear" w:color="auto" w:fill="D9EAD3"/>
            <w:textDirection w:val="btLr"/>
            <w:vAlign w:val="center"/>
          </w:tcPr>
          <w:p w:rsidR="0019331B" w:rsidRPr="00A847D5" w:rsidRDefault="0019331B" w:rsidP="003835D2">
            <w:pPr>
              <w:pStyle w:val="Ishoditablica"/>
              <w:ind w:left="113" w:right="113"/>
              <w:jc w:val="center"/>
              <w:rPr>
                <w:sz w:val="28"/>
                <w:szCs w:val="28"/>
              </w:rPr>
            </w:pPr>
            <w:r w:rsidRPr="00A847D5">
              <w:rPr>
                <w:sz w:val="28"/>
                <w:szCs w:val="28"/>
              </w:rPr>
              <w:t>Uzroci i posljedice</w:t>
            </w:r>
          </w:p>
        </w:tc>
        <w:tc>
          <w:tcPr>
            <w:tcW w:w="1487" w:type="dxa"/>
            <w:shd w:val="clear" w:color="auto" w:fill="D9EAD3"/>
          </w:tcPr>
          <w:p w:rsidR="0019331B" w:rsidRPr="00906DFF" w:rsidRDefault="0019331B" w:rsidP="003835D2">
            <w:pPr>
              <w:pStyle w:val="Ishoditablica"/>
              <w:rPr>
                <w:sz w:val="16"/>
                <w:szCs w:val="16"/>
              </w:rPr>
            </w:pPr>
            <w:r w:rsidRPr="00906DFF">
              <w:rPr>
                <w:sz w:val="16"/>
                <w:szCs w:val="16"/>
              </w:rPr>
              <w:t>POV 5.B.1.</w:t>
            </w:r>
            <w:r>
              <w:rPr>
                <w:sz w:val="16"/>
                <w:szCs w:val="16"/>
              </w:rPr>
              <w:t xml:space="preserve"> </w:t>
            </w:r>
            <w:r w:rsidRPr="00906DFF">
              <w:rPr>
                <w:sz w:val="16"/>
                <w:szCs w:val="16"/>
              </w:rPr>
              <w:t>Učenik objašnjava uzroke i posljedice prošlih događaja i pojava koje proučava.</w:t>
            </w:r>
          </w:p>
        </w:tc>
        <w:tc>
          <w:tcPr>
            <w:tcW w:w="1792" w:type="dxa"/>
            <w:gridSpan w:val="2"/>
            <w:shd w:val="clear" w:color="auto" w:fill="D9EAD3"/>
          </w:tcPr>
          <w:p w:rsidR="0019331B" w:rsidRPr="00906DFF" w:rsidRDefault="0019331B" w:rsidP="003835D2">
            <w:pPr>
              <w:pStyle w:val="Ishoditablica"/>
              <w:rPr>
                <w:sz w:val="16"/>
                <w:szCs w:val="16"/>
              </w:rPr>
            </w:pPr>
            <w:r w:rsidRPr="00906DFF">
              <w:rPr>
                <w:sz w:val="16"/>
                <w:szCs w:val="16"/>
              </w:rPr>
              <w:t>POV 6.B.1.</w:t>
            </w:r>
            <w:r>
              <w:rPr>
                <w:sz w:val="16"/>
                <w:szCs w:val="16"/>
              </w:rPr>
              <w:t xml:space="preserve"> </w:t>
            </w:r>
            <w:r w:rsidRPr="00906DFF">
              <w:rPr>
                <w:sz w:val="16"/>
                <w:szCs w:val="16"/>
              </w:rPr>
              <w:t>Učenik objašnjava uzroke i posljedice prošlih događaja, pojava i procesa koje proučava.</w:t>
            </w:r>
          </w:p>
        </w:tc>
        <w:tc>
          <w:tcPr>
            <w:tcW w:w="1442" w:type="dxa"/>
            <w:gridSpan w:val="2"/>
            <w:shd w:val="clear" w:color="auto" w:fill="D9EAD3"/>
          </w:tcPr>
          <w:p w:rsidR="0019331B" w:rsidRPr="00906DFF" w:rsidRDefault="0019331B" w:rsidP="003835D2">
            <w:pPr>
              <w:pStyle w:val="Ishoditablica"/>
              <w:rPr>
                <w:sz w:val="16"/>
                <w:szCs w:val="16"/>
              </w:rPr>
            </w:pPr>
            <w:r w:rsidRPr="001216CF">
              <w:rPr>
                <w:sz w:val="16"/>
                <w:szCs w:val="16"/>
              </w:rPr>
              <w:t>POV. 7.B.1.</w:t>
            </w:r>
            <w:r>
              <w:rPr>
                <w:sz w:val="16"/>
                <w:szCs w:val="16"/>
              </w:rPr>
              <w:t xml:space="preserve"> </w:t>
            </w:r>
            <w:r w:rsidRPr="001216CF">
              <w:rPr>
                <w:sz w:val="16"/>
                <w:szCs w:val="16"/>
              </w:rPr>
              <w:t>Učenik analizira uzroke i posljedice događaja, pojava i procesa koje proučava</w:t>
            </w:r>
            <w:r>
              <w:rPr>
                <w:sz w:val="16"/>
                <w:szCs w:val="16"/>
              </w:rPr>
              <w:t xml:space="preserve"> </w:t>
            </w:r>
            <w:r w:rsidRPr="001216CF">
              <w:rPr>
                <w:sz w:val="16"/>
                <w:szCs w:val="16"/>
              </w:rPr>
              <w:t>te prosuđuje o njihovoj važnosti.</w:t>
            </w:r>
          </w:p>
        </w:tc>
        <w:tc>
          <w:tcPr>
            <w:tcW w:w="1160" w:type="dxa"/>
            <w:shd w:val="clear" w:color="auto" w:fill="D9EAD3"/>
          </w:tcPr>
          <w:p w:rsidR="0019331B" w:rsidRPr="00906DFF" w:rsidRDefault="0019331B" w:rsidP="003835D2">
            <w:pPr>
              <w:pStyle w:val="Ishoditablica"/>
              <w:rPr>
                <w:sz w:val="16"/>
                <w:szCs w:val="16"/>
              </w:rPr>
            </w:pPr>
            <w:r w:rsidRPr="001216CF">
              <w:rPr>
                <w:sz w:val="16"/>
                <w:szCs w:val="16"/>
              </w:rPr>
              <w:t>POV 8.B.1.</w:t>
            </w:r>
            <w:r>
              <w:rPr>
                <w:sz w:val="16"/>
                <w:szCs w:val="16"/>
              </w:rPr>
              <w:t xml:space="preserve"> </w:t>
            </w:r>
            <w:r w:rsidRPr="001216CF">
              <w:rPr>
                <w:sz w:val="16"/>
                <w:szCs w:val="16"/>
              </w:rPr>
              <w:t>Učenik analizira uzroke i posljedice događaja, pojava i procesa koje proučava</w:t>
            </w:r>
            <w:r>
              <w:rPr>
                <w:sz w:val="16"/>
                <w:szCs w:val="16"/>
              </w:rPr>
              <w:t xml:space="preserve"> </w:t>
            </w:r>
            <w:r w:rsidRPr="001216CF">
              <w:rPr>
                <w:sz w:val="16"/>
                <w:szCs w:val="16"/>
              </w:rPr>
              <w:t>te prosuđuje o njihovoj važnosti.</w:t>
            </w:r>
          </w:p>
        </w:tc>
        <w:tc>
          <w:tcPr>
            <w:tcW w:w="1727" w:type="dxa"/>
            <w:gridSpan w:val="3"/>
            <w:shd w:val="clear" w:color="auto" w:fill="D9EAD3"/>
          </w:tcPr>
          <w:p w:rsidR="0019331B" w:rsidRPr="00906DFF" w:rsidRDefault="0019331B" w:rsidP="003835D2">
            <w:pPr>
              <w:pStyle w:val="Ishoditablica"/>
              <w:rPr>
                <w:sz w:val="16"/>
                <w:szCs w:val="16"/>
              </w:rPr>
            </w:pPr>
            <w:r w:rsidRPr="005C49FC">
              <w:rPr>
                <w:sz w:val="16"/>
                <w:szCs w:val="16"/>
              </w:rPr>
              <w:t>POV 1.B.1.</w:t>
            </w:r>
            <w:r>
              <w:rPr>
                <w:sz w:val="16"/>
                <w:szCs w:val="16"/>
              </w:rPr>
              <w:t xml:space="preserve"> </w:t>
            </w:r>
            <w:r w:rsidRPr="005C49FC">
              <w:rPr>
                <w:sz w:val="16"/>
                <w:szCs w:val="16"/>
              </w:rPr>
              <w:t>Učenik analizira uzroke i posljedice događaja, pojava i procesa koje proučava</w:t>
            </w:r>
            <w:r>
              <w:rPr>
                <w:sz w:val="16"/>
                <w:szCs w:val="16"/>
              </w:rPr>
              <w:t xml:space="preserve"> </w:t>
            </w:r>
            <w:r w:rsidRPr="005C49FC">
              <w:rPr>
                <w:sz w:val="16"/>
                <w:szCs w:val="16"/>
              </w:rPr>
              <w:t>te prosuđuje o njihovoj važnosti.</w:t>
            </w:r>
          </w:p>
        </w:tc>
        <w:tc>
          <w:tcPr>
            <w:tcW w:w="1445" w:type="dxa"/>
            <w:gridSpan w:val="2"/>
            <w:shd w:val="clear" w:color="auto" w:fill="D9EAD3"/>
          </w:tcPr>
          <w:p w:rsidR="0019331B" w:rsidRPr="00906DFF" w:rsidRDefault="0019331B" w:rsidP="003835D2">
            <w:pPr>
              <w:pStyle w:val="Ishoditablica"/>
              <w:rPr>
                <w:sz w:val="16"/>
                <w:szCs w:val="16"/>
              </w:rPr>
            </w:pPr>
            <w:r w:rsidRPr="005C49FC">
              <w:rPr>
                <w:sz w:val="16"/>
                <w:szCs w:val="16"/>
              </w:rPr>
              <w:t>POV 1.B.1.</w:t>
            </w:r>
            <w:r>
              <w:rPr>
                <w:sz w:val="16"/>
                <w:szCs w:val="16"/>
              </w:rPr>
              <w:t xml:space="preserve"> </w:t>
            </w:r>
            <w:r w:rsidRPr="005C49FC">
              <w:rPr>
                <w:sz w:val="16"/>
                <w:szCs w:val="16"/>
              </w:rPr>
              <w:t>Učenik analizira uzroke i posljedice događaja, pojava i procesa koje proučava te objašnjava njihovu interpretativnu prirodu.</w:t>
            </w:r>
          </w:p>
        </w:tc>
        <w:tc>
          <w:tcPr>
            <w:tcW w:w="1358" w:type="dxa"/>
            <w:shd w:val="clear" w:color="auto" w:fill="D9EAD3"/>
          </w:tcPr>
          <w:p w:rsidR="0019331B" w:rsidRPr="00906DFF" w:rsidRDefault="0019331B" w:rsidP="003835D2">
            <w:pPr>
              <w:pStyle w:val="Ishoditablica"/>
              <w:rPr>
                <w:sz w:val="16"/>
                <w:szCs w:val="16"/>
              </w:rPr>
            </w:pPr>
            <w:r w:rsidRPr="005C49FC">
              <w:rPr>
                <w:sz w:val="16"/>
                <w:szCs w:val="16"/>
              </w:rPr>
              <w:t>POV 2.B.1.</w:t>
            </w:r>
            <w:r>
              <w:rPr>
                <w:sz w:val="16"/>
                <w:szCs w:val="16"/>
              </w:rPr>
              <w:t xml:space="preserve"> </w:t>
            </w:r>
            <w:r w:rsidRPr="005C49FC">
              <w:rPr>
                <w:sz w:val="16"/>
                <w:szCs w:val="16"/>
              </w:rPr>
              <w:t>Učenik analizira uzroke i posljedice događaja, pojava i procesa koje proučava te objašnjava njihovu interpretativnu prirodu.</w:t>
            </w:r>
          </w:p>
        </w:tc>
        <w:tc>
          <w:tcPr>
            <w:tcW w:w="1531" w:type="dxa"/>
            <w:gridSpan w:val="2"/>
            <w:shd w:val="clear" w:color="auto" w:fill="D9EAD3"/>
          </w:tcPr>
          <w:p w:rsidR="0019331B" w:rsidRPr="00906DFF" w:rsidRDefault="0019331B" w:rsidP="003835D2">
            <w:pPr>
              <w:pStyle w:val="Ishoditablica"/>
              <w:rPr>
                <w:sz w:val="16"/>
                <w:szCs w:val="16"/>
              </w:rPr>
            </w:pPr>
            <w:r w:rsidRPr="005C49FC">
              <w:rPr>
                <w:sz w:val="16"/>
                <w:szCs w:val="16"/>
              </w:rPr>
              <w:t>POV 3.B.1.</w:t>
            </w:r>
            <w:r>
              <w:rPr>
                <w:sz w:val="16"/>
                <w:szCs w:val="16"/>
              </w:rPr>
              <w:t xml:space="preserve"> </w:t>
            </w:r>
            <w:r w:rsidRPr="005C49FC">
              <w:rPr>
                <w:sz w:val="16"/>
                <w:szCs w:val="16"/>
              </w:rPr>
              <w:t>Učenik  procjenjuje uzroke i posljedice događaja, pojava i procesa koje proučava i povezuje ih s pojedinim interpretacijama</w:t>
            </w:r>
            <w:r>
              <w:rPr>
                <w:sz w:val="16"/>
                <w:szCs w:val="16"/>
              </w:rPr>
              <w:t>.</w:t>
            </w:r>
          </w:p>
        </w:tc>
        <w:tc>
          <w:tcPr>
            <w:tcW w:w="1444" w:type="dxa"/>
            <w:shd w:val="clear" w:color="auto" w:fill="D9EAD3"/>
          </w:tcPr>
          <w:p w:rsidR="0019331B" w:rsidRPr="00906DFF" w:rsidRDefault="0019331B" w:rsidP="003835D2">
            <w:pPr>
              <w:pStyle w:val="Ishoditablica"/>
              <w:rPr>
                <w:sz w:val="16"/>
                <w:szCs w:val="16"/>
              </w:rPr>
            </w:pPr>
            <w:r w:rsidRPr="00A847D5">
              <w:rPr>
                <w:sz w:val="16"/>
                <w:szCs w:val="16"/>
              </w:rPr>
              <w:t>POV 4.B.1.</w:t>
            </w:r>
            <w:r>
              <w:rPr>
                <w:sz w:val="16"/>
                <w:szCs w:val="16"/>
              </w:rPr>
              <w:t xml:space="preserve"> </w:t>
            </w:r>
            <w:r w:rsidRPr="00A847D5">
              <w:rPr>
                <w:sz w:val="16"/>
                <w:szCs w:val="16"/>
              </w:rPr>
              <w:t>Učenik  procjenjuje uzroke i posljedice događaja, pojava i procesa koje proučava i povezuje ih s pojedinim interpretacijama</w:t>
            </w:r>
            <w:r>
              <w:rPr>
                <w:sz w:val="16"/>
                <w:szCs w:val="16"/>
              </w:rPr>
              <w:t>.</w:t>
            </w:r>
          </w:p>
        </w:tc>
      </w:tr>
      <w:tr w:rsidR="0019331B" w:rsidTr="003835D2">
        <w:trPr>
          <w:cantSplit/>
          <w:trHeight w:val="1134"/>
        </w:trPr>
        <w:tc>
          <w:tcPr>
            <w:tcW w:w="1060" w:type="dxa"/>
            <w:shd w:val="clear" w:color="auto" w:fill="C9DAF8"/>
            <w:textDirection w:val="btLr"/>
            <w:vAlign w:val="center"/>
          </w:tcPr>
          <w:p w:rsidR="0019331B" w:rsidRPr="00A847D5" w:rsidRDefault="0019331B" w:rsidP="003835D2">
            <w:pPr>
              <w:pStyle w:val="Ishoditablica"/>
              <w:ind w:left="113" w:right="113"/>
              <w:jc w:val="center"/>
              <w:rPr>
                <w:sz w:val="28"/>
                <w:szCs w:val="28"/>
              </w:rPr>
            </w:pPr>
            <w:r w:rsidRPr="00A847D5">
              <w:rPr>
                <w:sz w:val="28"/>
                <w:szCs w:val="28"/>
              </w:rPr>
              <w:lastRenderedPageBreak/>
              <w:t>Kontinuiteti i promjene</w:t>
            </w:r>
          </w:p>
        </w:tc>
        <w:tc>
          <w:tcPr>
            <w:tcW w:w="1487" w:type="dxa"/>
            <w:shd w:val="clear" w:color="auto" w:fill="C9DAF8"/>
          </w:tcPr>
          <w:p w:rsidR="0019331B" w:rsidRPr="00906DFF" w:rsidRDefault="0019331B" w:rsidP="003835D2">
            <w:pPr>
              <w:pStyle w:val="Ishoditablica"/>
              <w:rPr>
                <w:sz w:val="16"/>
                <w:szCs w:val="16"/>
              </w:rPr>
            </w:pPr>
            <w:r w:rsidRPr="00906DFF">
              <w:rPr>
                <w:sz w:val="16"/>
                <w:szCs w:val="16"/>
              </w:rPr>
              <w:t>POV 5.C.1.</w:t>
            </w:r>
            <w:r>
              <w:rPr>
                <w:sz w:val="16"/>
                <w:szCs w:val="16"/>
              </w:rPr>
              <w:t xml:space="preserve"> </w:t>
            </w:r>
            <w:r w:rsidRPr="00906DFF">
              <w:rPr>
                <w:sz w:val="16"/>
                <w:szCs w:val="16"/>
              </w:rPr>
              <w:t>Učenik objašnjava kontinuitete i promjene u razdoblju prapovijesti i starog vijeka.</w:t>
            </w:r>
          </w:p>
        </w:tc>
        <w:tc>
          <w:tcPr>
            <w:tcW w:w="1792" w:type="dxa"/>
            <w:gridSpan w:val="2"/>
            <w:shd w:val="clear" w:color="auto" w:fill="C9DAF8"/>
          </w:tcPr>
          <w:p w:rsidR="0019331B" w:rsidRPr="00906DFF" w:rsidRDefault="0019331B" w:rsidP="003835D2">
            <w:pPr>
              <w:pStyle w:val="Ishoditablica"/>
              <w:rPr>
                <w:sz w:val="16"/>
                <w:szCs w:val="16"/>
              </w:rPr>
            </w:pPr>
            <w:r w:rsidRPr="00906DFF">
              <w:rPr>
                <w:sz w:val="16"/>
                <w:szCs w:val="16"/>
              </w:rPr>
              <w:t>POV 6.C.1.</w:t>
            </w:r>
            <w:r>
              <w:rPr>
                <w:sz w:val="16"/>
                <w:szCs w:val="16"/>
              </w:rPr>
              <w:t xml:space="preserve"> </w:t>
            </w:r>
            <w:r w:rsidRPr="00906DFF">
              <w:rPr>
                <w:sz w:val="16"/>
                <w:szCs w:val="16"/>
              </w:rPr>
              <w:t>Učenik objašnjava kontinuitete i promjene u razdoblju srednjeg vijeka i ranog novog vijeka.</w:t>
            </w:r>
          </w:p>
        </w:tc>
        <w:tc>
          <w:tcPr>
            <w:tcW w:w="1442" w:type="dxa"/>
            <w:gridSpan w:val="2"/>
            <w:shd w:val="clear" w:color="auto" w:fill="C9DAF8"/>
          </w:tcPr>
          <w:p w:rsidR="0019331B" w:rsidRPr="00906DFF" w:rsidRDefault="0019331B" w:rsidP="003835D2">
            <w:pPr>
              <w:pStyle w:val="Ishoditablica"/>
              <w:rPr>
                <w:sz w:val="16"/>
                <w:szCs w:val="16"/>
              </w:rPr>
            </w:pPr>
            <w:r w:rsidRPr="001216CF">
              <w:rPr>
                <w:sz w:val="16"/>
                <w:szCs w:val="16"/>
              </w:rPr>
              <w:t>POV 7.C.1.</w:t>
            </w:r>
            <w:r>
              <w:rPr>
                <w:sz w:val="16"/>
                <w:szCs w:val="16"/>
              </w:rPr>
              <w:t xml:space="preserve"> </w:t>
            </w:r>
            <w:r w:rsidRPr="001216CF">
              <w:rPr>
                <w:sz w:val="16"/>
                <w:szCs w:val="16"/>
              </w:rPr>
              <w:t>Učenik analizira kontinuitete i promjene u novom vijeku i 19. stoljeću.</w:t>
            </w:r>
          </w:p>
        </w:tc>
        <w:tc>
          <w:tcPr>
            <w:tcW w:w="1160" w:type="dxa"/>
            <w:shd w:val="clear" w:color="auto" w:fill="C9DAF8"/>
          </w:tcPr>
          <w:p w:rsidR="0019331B" w:rsidRPr="00906DFF" w:rsidRDefault="0019331B" w:rsidP="003835D2">
            <w:pPr>
              <w:pStyle w:val="Ishoditablica"/>
              <w:rPr>
                <w:sz w:val="16"/>
                <w:szCs w:val="16"/>
              </w:rPr>
            </w:pPr>
            <w:r w:rsidRPr="005C49FC">
              <w:rPr>
                <w:sz w:val="16"/>
                <w:szCs w:val="16"/>
              </w:rPr>
              <w:t xml:space="preserve">POV 8.C.1. </w:t>
            </w:r>
            <w:r>
              <w:rPr>
                <w:sz w:val="16"/>
                <w:szCs w:val="16"/>
              </w:rPr>
              <w:t xml:space="preserve"> </w:t>
            </w:r>
            <w:r w:rsidRPr="005C49FC">
              <w:rPr>
                <w:sz w:val="16"/>
                <w:szCs w:val="16"/>
              </w:rPr>
              <w:t>Učenik analizira kontinuitete i promjene u 20. i 21. stoljeću.</w:t>
            </w:r>
          </w:p>
        </w:tc>
        <w:tc>
          <w:tcPr>
            <w:tcW w:w="1727" w:type="dxa"/>
            <w:gridSpan w:val="3"/>
            <w:shd w:val="clear" w:color="auto" w:fill="C9DAF8"/>
          </w:tcPr>
          <w:p w:rsidR="0019331B" w:rsidRPr="00906DFF" w:rsidRDefault="0019331B" w:rsidP="003835D2">
            <w:pPr>
              <w:pStyle w:val="Ishoditablica"/>
              <w:rPr>
                <w:sz w:val="16"/>
                <w:szCs w:val="16"/>
              </w:rPr>
            </w:pPr>
            <w:r w:rsidRPr="005C49FC">
              <w:rPr>
                <w:sz w:val="16"/>
                <w:szCs w:val="16"/>
              </w:rPr>
              <w:t>POV. 1.C.1.</w:t>
            </w:r>
            <w:r>
              <w:rPr>
                <w:sz w:val="16"/>
                <w:szCs w:val="16"/>
              </w:rPr>
              <w:t xml:space="preserve"> </w:t>
            </w:r>
            <w:r w:rsidRPr="005C49FC">
              <w:rPr>
                <w:sz w:val="16"/>
                <w:szCs w:val="16"/>
              </w:rPr>
              <w:t>Učenik analizira kontinuitete i promjene u razdoblju koje proučava.</w:t>
            </w:r>
          </w:p>
        </w:tc>
        <w:tc>
          <w:tcPr>
            <w:tcW w:w="1445" w:type="dxa"/>
            <w:gridSpan w:val="2"/>
            <w:shd w:val="clear" w:color="auto" w:fill="C9DAF8"/>
          </w:tcPr>
          <w:p w:rsidR="0019331B" w:rsidRPr="00906DFF" w:rsidRDefault="0019331B" w:rsidP="003835D2">
            <w:pPr>
              <w:pStyle w:val="Ishoditablica"/>
              <w:rPr>
                <w:sz w:val="16"/>
                <w:szCs w:val="16"/>
              </w:rPr>
            </w:pPr>
            <w:r w:rsidRPr="005C49FC">
              <w:rPr>
                <w:sz w:val="16"/>
                <w:szCs w:val="16"/>
              </w:rPr>
              <w:t>POV 1.C.1.</w:t>
            </w:r>
            <w:r>
              <w:rPr>
                <w:sz w:val="16"/>
                <w:szCs w:val="16"/>
              </w:rPr>
              <w:t xml:space="preserve"> </w:t>
            </w:r>
            <w:r w:rsidRPr="005C49FC">
              <w:rPr>
                <w:sz w:val="16"/>
                <w:szCs w:val="16"/>
              </w:rPr>
              <w:t>Učenik analizira i procjenjuje složenost kontinuiteta i promjena u razdobljima koje proučava.</w:t>
            </w:r>
          </w:p>
        </w:tc>
        <w:tc>
          <w:tcPr>
            <w:tcW w:w="1358" w:type="dxa"/>
            <w:shd w:val="clear" w:color="auto" w:fill="C9DAF8"/>
          </w:tcPr>
          <w:p w:rsidR="0019331B" w:rsidRPr="00906DFF" w:rsidRDefault="0019331B" w:rsidP="003835D2">
            <w:pPr>
              <w:pStyle w:val="Ishoditablica"/>
              <w:rPr>
                <w:sz w:val="16"/>
                <w:szCs w:val="16"/>
              </w:rPr>
            </w:pPr>
            <w:r w:rsidRPr="005C49FC">
              <w:rPr>
                <w:sz w:val="16"/>
                <w:szCs w:val="16"/>
              </w:rPr>
              <w:t>POV 2.C.1.</w:t>
            </w:r>
            <w:r>
              <w:rPr>
                <w:sz w:val="16"/>
                <w:szCs w:val="16"/>
              </w:rPr>
              <w:t xml:space="preserve"> </w:t>
            </w:r>
            <w:r w:rsidRPr="005C49FC">
              <w:rPr>
                <w:sz w:val="16"/>
                <w:szCs w:val="16"/>
              </w:rPr>
              <w:t>Učenik analizira i procjenjuje složenost kontinuiteta i promjena u razdobljima koje proučava.</w:t>
            </w:r>
          </w:p>
        </w:tc>
        <w:tc>
          <w:tcPr>
            <w:tcW w:w="1531" w:type="dxa"/>
            <w:gridSpan w:val="2"/>
            <w:shd w:val="clear" w:color="auto" w:fill="C9DAF8"/>
          </w:tcPr>
          <w:p w:rsidR="0019331B" w:rsidRPr="00906DFF" w:rsidRDefault="0019331B" w:rsidP="003835D2">
            <w:pPr>
              <w:pStyle w:val="Ishoditablica"/>
              <w:rPr>
                <w:sz w:val="16"/>
                <w:szCs w:val="16"/>
              </w:rPr>
            </w:pPr>
            <w:r w:rsidRPr="005C49FC">
              <w:rPr>
                <w:sz w:val="16"/>
                <w:szCs w:val="16"/>
              </w:rPr>
              <w:t>POV 3.C.1.</w:t>
            </w:r>
            <w:r>
              <w:rPr>
                <w:sz w:val="16"/>
                <w:szCs w:val="16"/>
              </w:rPr>
              <w:t xml:space="preserve"> </w:t>
            </w:r>
            <w:r w:rsidRPr="005C49FC">
              <w:rPr>
                <w:sz w:val="16"/>
                <w:szCs w:val="16"/>
              </w:rPr>
              <w:t>Učenik analizira i procjenjuje složenost kontinuiteta i promjena u razdobljima koje proučava.</w:t>
            </w:r>
          </w:p>
        </w:tc>
        <w:tc>
          <w:tcPr>
            <w:tcW w:w="1444" w:type="dxa"/>
            <w:shd w:val="clear" w:color="auto" w:fill="C9DAF8"/>
          </w:tcPr>
          <w:p w:rsidR="0019331B" w:rsidRPr="00906DFF" w:rsidRDefault="0019331B" w:rsidP="003835D2">
            <w:pPr>
              <w:pStyle w:val="Ishoditablica"/>
              <w:rPr>
                <w:sz w:val="16"/>
                <w:szCs w:val="16"/>
              </w:rPr>
            </w:pPr>
            <w:r w:rsidRPr="00A847D5">
              <w:rPr>
                <w:sz w:val="16"/>
                <w:szCs w:val="16"/>
              </w:rPr>
              <w:t>POV 4.C.1.</w:t>
            </w:r>
            <w:r>
              <w:rPr>
                <w:sz w:val="16"/>
                <w:szCs w:val="16"/>
              </w:rPr>
              <w:t xml:space="preserve"> </w:t>
            </w:r>
            <w:r w:rsidRPr="00A847D5">
              <w:rPr>
                <w:sz w:val="16"/>
                <w:szCs w:val="16"/>
              </w:rPr>
              <w:t>Učenik analizira i procjenjuje složenost kontinuiteta i promjena u razdobljima koje proučava.</w:t>
            </w:r>
          </w:p>
        </w:tc>
      </w:tr>
      <w:tr w:rsidR="0019331B" w:rsidTr="003835D2">
        <w:tc>
          <w:tcPr>
            <w:tcW w:w="1060" w:type="dxa"/>
            <w:vMerge w:val="restart"/>
            <w:shd w:val="clear" w:color="auto" w:fill="F4CCCC"/>
            <w:textDirection w:val="btLr"/>
            <w:vAlign w:val="center"/>
          </w:tcPr>
          <w:p w:rsidR="0019331B" w:rsidRPr="00A847D5" w:rsidRDefault="0019331B" w:rsidP="003835D2">
            <w:pPr>
              <w:pStyle w:val="Ishoditablica"/>
              <w:ind w:left="113" w:right="113"/>
              <w:jc w:val="center"/>
              <w:rPr>
                <w:sz w:val="28"/>
                <w:szCs w:val="28"/>
              </w:rPr>
            </w:pPr>
            <w:r w:rsidRPr="00A847D5">
              <w:rPr>
                <w:sz w:val="28"/>
                <w:szCs w:val="28"/>
              </w:rPr>
              <w:t>Izvori i istraživanje prošlosti</w:t>
            </w:r>
          </w:p>
        </w:tc>
        <w:tc>
          <w:tcPr>
            <w:tcW w:w="1487" w:type="dxa"/>
            <w:shd w:val="clear" w:color="auto" w:fill="F4CCCC"/>
          </w:tcPr>
          <w:p w:rsidR="0019331B" w:rsidRPr="00906DFF" w:rsidRDefault="0019331B" w:rsidP="003835D2">
            <w:pPr>
              <w:pStyle w:val="Ishoditablica"/>
              <w:rPr>
                <w:sz w:val="16"/>
                <w:szCs w:val="16"/>
              </w:rPr>
            </w:pPr>
            <w:r w:rsidRPr="00906DFF">
              <w:rPr>
                <w:sz w:val="16"/>
                <w:szCs w:val="16"/>
              </w:rPr>
              <w:t>POV 5.D.1.</w:t>
            </w:r>
            <w:r>
              <w:rPr>
                <w:sz w:val="16"/>
                <w:szCs w:val="16"/>
              </w:rPr>
              <w:t xml:space="preserve"> </w:t>
            </w:r>
            <w:r w:rsidRPr="00906DFF">
              <w:rPr>
                <w:sz w:val="16"/>
                <w:szCs w:val="16"/>
              </w:rPr>
              <w:t>Učenik razlikuje i objašnjava vrste i obilježja povijesnih izvora</w:t>
            </w:r>
          </w:p>
        </w:tc>
        <w:tc>
          <w:tcPr>
            <w:tcW w:w="1792" w:type="dxa"/>
            <w:gridSpan w:val="2"/>
            <w:shd w:val="clear" w:color="auto" w:fill="F4CCCC"/>
          </w:tcPr>
          <w:p w:rsidR="0019331B" w:rsidRPr="00906DFF" w:rsidRDefault="0019331B" w:rsidP="003835D2">
            <w:pPr>
              <w:pStyle w:val="Ishoditablica"/>
              <w:rPr>
                <w:sz w:val="16"/>
                <w:szCs w:val="16"/>
              </w:rPr>
            </w:pPr>
            <w:r w:rsidRPr="00906DFF">
              <w:rPr>
                <w:sz w:val="16"/>
                <w:szCs w:val="16"/>
              </w:rPr>
              <w:t>POV 6.D.1.</w:t>
            </w:r>
            <w:r>
              <w:rPr>
                <w:sz w:val="16"/>
                <w:szCs w:val="16"/>
              </w:rPr>
              <w:t xml:space="preserve"> </w:t>
            </w:r>
            <w:r w:rsidRPr="00906DFF">
              <w:rPr>
                <w:sz w:val="16"/>
                <w:szCs w:val="16"/>
              </w:rPr>
              <w:t>Učenik analizira primarne i sekundarne izvore specifične za srednji vijek i rani novi vijek.</w:t>
            </w:r>
          </w:p>
        </w:tc>
        <w:tc>
          <w:tcPr>
            <w:tcW w:w="1442" w:type="dxa"/>
            <w:gridSpan w:val="2"/>
            <w:shd w:val="clear" w:color="auto" w:fill="F4CCCC"/>
          </w:tcPr>
          <w:p w:rsidR="0019331B" w:rsidRPr="00906DFF" w:rsidRDefault="0019331B" w:rsidP="003835D2">
            <w:pPr>
              <w:pStyle w:val="Ishoditablica"/>
              <w:rPr>
                <w:sz w:val="16"/>
                <w:szCs w:val="16"/>
              </w:rPr>
            </w:pPr>
            <w:r w:rsidRPr="001216CF">
              <w:rPr>
                <w:sz w:val="16"/>
                <w:szCs w:val="16"/>
              </w:rPr>
              <w:t>POV 7.D.1.</w:t>
            </w:r>
            <w:r>
              <w:rPr>
                <w:sz w:val="16"/>
                <w:szCs w:val="16"/>
              </w:rPr>
              <w:t xml:space="preserve"> </w:t>
            </w:r>
            <w:r w:rsidRPr="001216CF">
              <w:rPr>
                <w:sz w:val="16"/>
                <w:szCs w:val="16"/>
              </w:rPr>
              <w:t>Učenik  analizira i prosuđuje primarne i sekundarne izvore specifične za novi vijek i 19. stoljeće.</w:t>
            </w:r>
          </w:p>
        </w:tc>
        <w:tc>
          <w:tcPr>
            <w:tcW w:w="1160" w:type="dxa"/>
            <w:shd w:val="clear" w:color="auto" w:fill="F4CCCC"/>
          </w:tcPr>
          <w:p w:rsidR="0019331B" w:rsidRPr="00906DFF" w:rsidRDefault="0019331B" w:rsidP="003835D2">
            <w:pPr>
              <w:pStyle w:val="Ishoditablica"/>
              <w:rPr>
                <w:sz w:val="16"/>
                <w:szCs w:val="16"/>
              </w:rPr>
            </w:pPr>
            <w:r w:rsidRPr="005C49FC">
              <w:rPr>
                <w:sz w:val="16"/>
                <w:szCs w:val="16"/>
              </w:rPr>
              <w:t>POV 8.D.1.</w:t>
            </w:r>
            <w:r>
              <w:rPr>
                <w:sz w:val="16"/>
                <w:szCs w:val="16"/>
              </w:rPr>
              <w:t xml:space="preserve"> </w:t>
            </w:r>
            <w:r w:rsidRPr="005C49FC">
              <w:rPr>
                <w:sz w:val="16"/>
                <w:szCs w:val="16"/>
              </w:rPr>
              <w:t>Učenik  analizira i prosuđuje primarne i sekundarne izvore specifične za 20. i 21. stoljeće.</w:t>
            </w:r>
          </w:p>
        </w:tc>
        <w:tc>
          <w:tcPr>
            <w:tcW w:w="1727" w:type="dxa"/>
            <w:gridSpan w:val="3"/>
            <w:shd w:val="clear" w:color="auto" w:fill="F4CCCC"/>
          </w:tcPr>
          <w:p w:rsidR="0019331B" w:rsidRPr="00906DFF" w:rsidRDefault="0019331B" w:rsidP="003835D2">
            <w:pPr>
              <w:pStyle w:val="Ishoditablica"/>
              <w:rPr>
                <w:sz w:val="16"/>
                <w:szCs w:val="16"/>
              </w:rPr>
            </w:pPr>
            <w:r w:rsidRPr="005C49FC">
              <w:rPr>
                <w:sz w:val="16"/>
                <w:szCs w:val="16"/>
              </w:rPr>
              <w:t>POV 1.D.1.</w:t>
            </w:r>
            <w:r>
              <w:rPr>
                <w:sz w:val="16"/>
                <w:szCs w:val="16"/>
              </w:rPr>
              <w:t xml:space="preserve"> </w:t>
            </w:r>
            <w:r w:rsidRPr="005C49FC">
              <w:rPr>
                <w:sz w:val="16"/>
                <w:szCs w:val="16"/>
              </w:rPr>
              <w:t>Učenik istražuje prošlost koristeći se primarnim i sekundarnim izvorima i  odgovarajućim metodama.</w:t>
            </w:r>
          </w:p>
        </w:tc>
        <w:tc>
          <w:tcPr>
            <w:tcW w:w="1445" w:type="dxa"/>
            <w:gridSpan w:val="2"/>
            <w:shd w:val="clear" w:color="auto" w:fill="F4CCCC"/>
          </w:tcPr>
          <w:p w:rsidR="0019331B" w:rsidRPr="00906DFF" w:rsidRDefault="0019331B" w:rsidP="003835D2">
            <w:pPr>
              <w:pStyle w:val="Ishoditablica"/>
              <w:rPr>
                <w:sz w:val="16"/>
                <w:szCs w:val="16"/>
              </w:rPr>
            </w:pPr>
            <w:r w:rsidRPr="005C49FC">
              <w:rPr>
                <w:sz w:val="16"/>
                <w:szCs w:val="16"/>
              </w:rPr>
              <w:t>POV 1.D.1.</w:t>
            </w:r>
            <w:r>
              <w:rPr>
                <w:sz w:val="16"/>
                <w:szCs w:val="16"/>
              </w:rPr>
              <w:t xml:space="preserve"> </w:t>
            </w:r>
            <w:r w:rsidRPr="005C49FC">
              <w:rPr>
                <w:sz w:val="16"/>
                <w:szCs w:val="16"/>
              </w:rPr>
              <w:t>Učenik  istražuje prošlost koristeći se širokim spektrom primarnih i sekundarnih izvora, odgovarajućim metodama i kontekstualnim znanjem.</w:t>
            </w:r>
          </w:p>
        </w:tc>
        <w:tc>
          <w:tcPr>
            <w:tcW w:w="1358" w:type="dxa"/>
            <w:shd w:val="clear" w:color="auto" w:fill="F4CCCC"/>
          </w:tcPr>
          <w:p w:rsidR="0019331B" w:rsidRPr="00906DFF" w:rsidRDefault="0019331B" w:rsidP="003835D2">
            <w:pPr>
              <w:pStyle w:val="Ishoditablica"/>
              <w:rPr>
                <w:sz w:val="16"/>
                <w:szCs w:val="16"/>
              </w:rPr>
            </w:pPr>
            <w:r w:rsidRPr="005C49FC">
              <w:rPr>
                <w:sz w:val="16"/>
                <w:szCs w:val="16"/>
              </w:rPr>
              <w:t>POV 2.D.1.</w:t>
            </w:r>
            <w:r>
              <w:rPr>
                <w:sz w:val="16"/>
                <w:szCs w:val="16"/>
              </w:rPr>
              <w:t xml:space="preserve"> </w:t>
            </w:r>
            <w:r w:rsidRPr="005C49FC">
              <w:rPr>
                <w:sz w:val="16"/>
                <w:szCs w:val="16"/>
              </w:rPr>
              <w:t>Učenik  istražuje prošlost koristeći se širokim spektrom primarnih i sekundarnih izvora, odgovarajućim metodama i kontekstualnim znanjem.</w:t>
            </w:r>
          </w:p>
        </w:tc>
        <w:tc>
          <w:tcPr>
            <w:tcW w:w="1531" w:type="dxa"/>
            <w:gridSpan w:val="2"/>
            <w:shd w:val="clear" w:color="auto" w:fill="F4CCCC"/>
          </w:tcPr>
          <w:p w:rsidR="0019331B" w:rsidRPr="00906DFF" w:rsidRDefault="0019331B" w:rsidP="003835D2">
            <w:pPr>
              <w:pStyle w:val="Ishoditablica"/>
              <w:rPr>
                <w:sz w:val="16"/>
                <w:szCs w:val="16"/>
              </w:rPr>
            </w:pPr>
            <w:r w:rsidRPr="005C49FC">
              <w:rPr>
                <w:sz w:val="16"/>
                <w:szCs w:val="16"/>
              </w:rPr>
              <w:t>POV. 3.D.1.</w:t>
            </w:r>
            <w:r>
              <w:rPr>
                <w:sz w:val="16"/>
                <w:szCs w:val="16"/>
              </w:rPr>
              <w:t xml:space="preserve"> U</w:t>
            </w:r>
            <w:r w:rsidRPr="005C49FC">
              <w:rPr>
                <w:sz w:val="16"/>
                <w:szCs w:val="16"/>
              </w:rPr>
              <w:t>čenik istražuje prošlost koristeći se širokim spektrom primarnih i sekundarnih izvora, raznovrsnim historiografskim metodama i složenijim kontekstualnim znanjima</w:t>
            </w:r>
            <w:r>
              <w:rPr>
                <w:sz w:val="16"/>
                <w:szCs w:val="16"/>
              </w:rPr>
              <w:t>.</w:t>
            </w:r>
          </w:p>
        </w:tc>
        <w:tc>
          <w:tcPr>
            <w:tcW w:w="1444" w:type="dxa"/>
            <w:shd w:val="clear" w:color="auto" w:fill="F4CCCC"/>
          </w:tcPr>
          <w:p w:rsidR="0019331B" w:rsidRPr="00906DFF" w:rsidRDefault="0019331B" w:rsidP="003835D2">
            <w:pPr>
              <w:pStyle w:val="Ishoditablica"/>
              <w:rPr>
                <w:sz w:val="16"/>
                <w:szCs w:val="16"/>
              </w:rPr>
            </w:pPr>
            <w:r w:rsidRPr="00A847D5">
              <w:rPr>
                <w:sz w:val="16"/>
                <w:szCs w:val="16"/>
              </w:rPr>
              <w:t>POV. 4.D.1.</w:t>
            </w:r>
            <w:r>
              <w:rPr>
                <w:sz w:val="16"/>
                <w:szCs w:val="16"/>
              </w:rPr>
              <w:t xml:space="preserve"> U</w:t>
            </w:r>
            <w:r w:rsidRPr="00A847D5">
              <w:rPr>
                <w:sz w:val="16"/>
                <w:szCs w:val="16"/>
              </w:rPr>
              <w:t>čenik istražuje prošlost koristeći se širokim spektrom primarnih i sekundarnih izvora, raznovrsnim historiografskim metodama i složenijim kontekstualnim znanjima</w:t>
            </w:r>
            <w:r>
              <w:rPr>
                <w:sz w:val="16"/>
                <w:szCs w:val="16"/>
              </w:rPr>
              <w:t>.</w:t>
            </w:r>
          </w:p>
        </w:tc>
      </w:tr>
      <w:tr w:rsidR="0019331B" w:rsidTr="003835D2">
        <w:tc>
          <w:tcPr>
            <w:tcW w:w="1060" w:type="dxa"/>
            <w:vMerge/>
            <w:shd w:val="clear" w:color="auto" w:fill="F4CCCC"/>
          </w:tcPr>
          <w:p w:rsidR="0019331B" w:rsidRPr="00906DFF" w:rsidRDefault="0019331B" w:rsidP="003835D2">
            <w:pPr>
              <w:pStyle w:val="Ishoditablica"/>
              <w:rPr>
                <w:sz w:val="16"/>
                <w:szCs w:val="16"/>
              </w:rPr>
            </w:pPr>
          </w:p>
        </w:tc>
        <w:tc>
          <w:tcPr>
            <w:tcW w:w="1487" w:type="dxa"/>
            <w:shd w:val="clear" w:color="auto" w:fill="F4CCCC"/>
          </w:tcPr>
          <w:p w:rsidR="0019331B" w:rsidRPr="00906DFF" w:rsidRDefault="0019331B" w:rsidP="003835D2">
            <w:pPr>
              <w:pStyle w:val="Ishoditablica"/>
              <w:rPr>
                <w:sz w:val="16"/>
                <w:szCs w:val="16"/>
              </w:rPr>
            </w:pPr>
            <w:r w:rsidRPr="00906DFF">
              <w:rPr>
                <w:sz w:val="16"/>
                <w:szCs w:val="16"/>
              </w:rPr>
              <w:t>POV 5.D.2.</w:t>
            </w:r>
            <w:r>
              <w:rPr>
                <w:sz w:val="16"/>
                <w:szCs w:val="16"/>
              </w:rPr>
              <w:t xml:space="preserve"> </w:t>
            </w:r>
            <w:r w:rsidRPr="00906DFF">
              <w:rPr>
                <w:sz w:val="16"/>
                <w:szCs w:val="16"/>
              </w:rPr>
              <w:t>Učenik istražuje prošlost koristeći se pojedinim sastavnicama istraživačkog procesa te izrađuje strukturirane radove.</w:t>
            </w:r>
          </w:p>
        </w:tc>
        <w:tc>
          <w:tcPr>
            <w:tcW w:w="1792" w:type="dxa"/>
            <w:gridSpan w:val="2"/>
            <w:shd w:val="clear" w:color="auto" w:fill="F4CCCC"/>
          </w:tcPr>
          <w:p w:rsidR="0019331B" w:rsidRPr="00906DFF" w:rsidRDefault="0019331B" w:rsidP="003835D2">
            <w:pPr>
              <w:pStyle w:val="Ishoditablica"/>
            </w:pPr>
            <w:r w:rsidRPr="00906DFF">
              <w:rPr>
                <w:sz w:val="16"/>
                <w:szCs w:val="16"/>
              </w:rPr>
              <w:t>POV 6.D.2.</w:t>
            </w:r>
            <w:r>
              <w:rPr>
                <w:sz w:val="16"/>
                <w:szCs w:val="16"/>
              </w:rPr>
              <w:t xml:space="preserve"> </w:t>
            </w:r>
            <w:r w:rsidRPr="00906DFF">
              <w:rPr>
                <w:sz w:val="16"/>
                <w:szCs w:val="16"/>
              </w:rPr>
              <w:t>Učenik istražuje prošlost koristeći se pojedinim sastavnicama istraživačkog procesa te izrađuje strukturirane radove.</w:t>
            </w:r>
          </w:p>
        </w:tc>
        <w:tc>
          <w:tcPr>
            <w:tcW w:w="1442" w:type="dxa"/>
            <w:gridSpan w:val="2"/>
            <w:shd w:val="clear" w:color="auto" w:fill="F4CCCC"/>
          </w:tcPr>
          <w:p w:rsidR="0019331B" w:rsidRPr="00906DFF" w:rsidRDefault="0019331B" w:rsidP="003835D2">
            <w:pPr>
              <w:pStyle w:val="Ishoditablica"/>
              <w:rPr>
                <w:sz w:val="16"/>
                <w:szCs w:val="16"/>
              </w:rPr>
            </w:pPr>
            <w:r w:rsidRPr="001216CF">
              <w:rPr>
                <w:sz w:val="16"/>
                <w:szCs w:val="16"/>
              </w:rPr>
              <w:t>POV 7.D.2.</w:t>
            </w:r>
            <w:r>
              <w:rPr>
                <w:sz w:val="16"/>
                <w:szCs w:val="16"/>
              </w:rPr>
              <w:t xml:space="preserve"> </w:t>
            </w:r>
            <w:r w:rsidRPr="001216CF">
              <w:rPr>
                <w:sz w:val="16"/>
                <w:szCs w:val="16"/>
              </w:rPr>
              <w:t>Učenik istražuje prošlost primjenjujući sastavnice istraživačkog procesa te izrađuje radove složene strukture.</w:t>
            </w:r>
          </w:p>
        </w:tc>
        <w:tc>
          <w:tcPr>
            <w:tcW w:w="1160" w:type="dxa"/>
            <w:shd w:val="clear" w:color="auto" w:fill="F4CCCC"/>
          </w:tcPr>
          <w:p w:rsidR="0019331B" w:rsidRPr="00906DFF" w:rsidRDefault="0019331B" w:rsidP="003835D2">
            <w:pPr>
              <w:pStyle w:val="Ishoditablica"/>
              <w:rPr>
                <w:sz w:val="16"/>
                <w:szCs w:val="16"/>
              </w:rPr>
            </w:pPr>
            <w:r w:rsidRPr="005C49FC">
              <w:rPr>
                <w:sz w:val="16"/>
                <w:szCs w:val="16"/>
              </w:rPr>
              <w:t>POV 8.D.2.</w:t>
            </w:r>
            <w:r>
              <w:rPr>
                <w:sz w:val="16"/>
                <w:szCs w:val="16"/>
              </w:rPr>
              <w:t xml:space="preserve"> </w:t>
            </w:r>
            <w:r w:rsidRPr="005C49FC">
              <w:rPr>
                <w:sz w:val="16"/>
                <w:szCs w:val="16"/>
              </w:rPr>
              <w:t>Učenik istražuje prošlost primjenjujući sastavnice istraživačkog procesa te izrađuje radove složene strukture.</w:t>
            </w:r>
          </w:p>
        </w:tc>
        <w:tc>
          <w:tcPr>
            <w:tcW w:w="1727" w:type="dxa"/>
            <w:gridSpan w:val="3"/>
            <w:shd w:val="clear" w:color="auto" w:fill="F4CCCC"/>
          </w:tcPr>
          <w:p w:rsidR="0019331B" w:rsidRPr="00906DFF" w:rsidRDefault="0019331B" w:rsidP="003835D2">
            <w:pPr>
              <w:pStyle w:val="Ishoditablica"/>
              <w:rPr>
                <w:sz w:val="16"/>
                <w:szCs w:val="16"/>
              </w:rPr>
            </w:pPr>
            <w:r w:rsidRPr="005C49FC">
              <w:rPr>
                <w:sz w:val="16"/>
                <w:szCs w:val="16"/>
              </w:rPr>
              <w:t>POV 1.D.2.</w:t>
            </w:r>
            <w:r>
              <w:rPr>
                <w:sz w:val="16"/>
                <w:szCs w:val="16"/>
              </w:rPr>
              <w:t xml:space="preserve"> </w:t>
            </w:r>
            <w:r w:rsidRPr="005C49FC">
              <w:rPr>
                <w:sz w:val="16"/>
                <w:szCs w:val="16"/>
              </w:rPr>
              <w:t>Učenik izrađuje strukturirane radove utemeljene na izvorima i literaturi te ih prezentira koristeći se različitim tehnikama i načinima.</w:t>
            </w:r>
          </w:p>
        </w:tc>
        <w:tc>
          <w:tcPr>
            <w:tcW w:w="1445" w:type="dxa"/>
            <w:gridSpan w:val="2"/>
            <w:shd w:val="clear" w:color="auto" w:fill="F4CCCC"/>
          </w:tcPr>
          <w:p w:rsidR="0019331B" w:rsidRPr="00906DFF" w:rsidRDefault="0019331B" w:rsidP="003835D2">
            <w:pPr>
              <w:pStyle w:val="Ishoditablica"/>
              <w:rPr>
                <w:sz w:val="16"/>
                <w:szCs w:val="16"/>
              </w:rPr>
            </w:pPr>
            <w:r w:rsidRPr="005C49FC">
              <w:rPr>
                <w:sz w:val="16"/>
                <w:szCs w:val="16"/>
              </w:rPr>
              <w:t>POV 1.D.2</w:t>
            </w:r>
            <w:r>
              <w:rPr>
                <w:sz w:val="16"/>
                <w:szCs w:val="16"/>
              </w:rPr>
              <w:t xml:space="preserve">. </w:t>
            </w:r>
            <w:r w:rsidRPr="005C49FC">
              <w:rPr>
                <w:sz w:val="16"/>
                <w:szCs w:val="16"/>
              </w:rPr>
              <w:t>Učenik izrađuje radove složene strukture utemeljene na izvorima i literaturi te ih prezentira koristeći se različitim tehnikama i načinima.</w:t>
            </w:r>
          </w:p>
        </w:tc>
        <w:tc>
          <w:tcPr>
            <w:tcW w:w="1358" w:type="dxa"/>
            <w:shd w:val="clear" w:color="auto" w:fill="F4CCCC"/>
          </w:tcPr>
          <w:p w:rsidR="0019331B" w:rsidRPr="00906DFF" w:rsidRDefault="0019331B" w:rsidP="003835D2">
            <w:pPr>
              <w:pStyle w:val="Ishoditablica"/>
              <w:rPr>
                <w:sz w:val="16"/>
                <w:szCs w:val="16"/>
              </w:rPr>
            </w:pPr>
            <w:r w:rsidRPr="005C49FC">
              <w:rPr>
                <w:sz w:val="16"/>
                <w:szCs w:val="16"/>
              </w:rPr>
              <w:t>POV 2.D.2</w:t>
            </w:r>
            <w:r>
              <w:rPr>
                <w:sz w:val="16"/>
                <w:szCs w:val="16"/>
              </w:rPr>
              <w:t xml:space="preserve">. </w:t>
            </w:r>
            <w:r w:rsidRPr="005C49FC">
              <w:rPr>
                <w:sz w:val="16"/>
                <w:szCs w:val="16"/>
              </w:rPr>
              <w:t>Učenik izrađuje radove složene strukture utemeljene na izvorima i literaturi te ih prezentira koristeći se različitim tehnikama i načinima.</w:t>
            </w:r>
          </w:p>
        </w:tc>
        <w:tc>
          <w:tcPr>
            <w:tcW w:w="1531" w:type="dxa"/>
            <w:gridSpan w:val="2"/>
            <w:shd w:val="clear" w:color="auto" w:fill="F4CCCC"/>
          </w:tcPr>
          <w:p w:rsidR="0019331B" w:rsidRPr="00906DFF" w:rsidRDefault="0019331B" w:rsidP="003835D2">
            <w:pPr>
              <w:pStyle w:val="Ishoditablica"/>
              <w:rPr>
                <w:sz w:val="16"/>
                <w:szCs w:val="16"/>
              </w:rPr>
            </w:pPr>
            <w:r w:rsidRPr="005C49FC">
              <w:rPr>
                <w:sz w:val="16"/>
                <w:szCs w:val="16"/>
              </w:rPr>
              <w:t>POV 3.D.2.</w:t>
            </w:r>
            <w:r>
              <w:rPr>
                <w:sz w:val="16"/>
                <w:szCs w:val="16"/>
              </w:rPr>
              <w:t xml:space="preserve"> </w:t>
            </w:r>
            <w:r w:rsidRPr="005C49FC">
              <w:rPr>
                <w:sz w:val="16"/>
                <w:szCs w:val="16"/>
              </w:rPr>
              <w:t>učenik izrađuje radove složene strukture utemeljene na dokazima i složenijim kontekstualnim znanjima te ih prezentira koristeći se različitim tehnikama i načinim</w:t>
            </w:r>
            <w:r>
              <w:rPr>
                <w:sz w:val="16"/>
                <w:szCs w:val="16"/>
              </w:rPr>
              <w:t>.</w:t>
            </w:r>
          </w:p>
        </w:tc>
        <w:tc>
          <w:tcPr>
            <w:tcW w:w="1444" w:type="dxa"/>
            <w:shd w:val="clear" w:color="auto" w:fill="F4CCCC"/>
          </w:tcPr>
          <w:p w:rsidR="0019331B" w:rsidRPr="00906DFF" w:rsidRDefault="0019331B" w:rsidP="003835D2">
            <w:pPr>
              <w:pStyle w:val="Ishoditablica"/>
              <w:rPr>
                <w:sz w:val="16"/>
                <w:szCs w:val="16"/>
              </w:rPr>
            </w:pPr>
            <w:r w:rsidRPr="00A847D5">
              <w:rPr>
                <w:sz w:val="16"/>
                <w:szCs w:val="16"/>
              </w:rPr>
              <w:t>POV 4.D.2.</w:t>
            </w:r>
            <w:r>
              <w:rPr>
                <w:sz w:val="16"/>
                <w:szCs w:val="16"/>
              </w:rPr>
              <w:t xml:space="preserve"> U</w:t>
            </w:r>
            <w:r w:rsidRPr="00A847D5">
              <w:rPr>
                <w:sz w:val="16"/>
                <w:szCs w:val="16"/>
              </w:rPr>
              <w:t>čenik izrađuje radove složene strukture utemeljene na dokazima i složenijim kontekstualnim znanjima te ih prezentira koristeći se različitim tehnikama i načinim</w:t>
            </w:r>
            <w:r>
              <w:rPr>
                <w:sz w:val="16"/>
                <w:szCs w:val="16"/>
              </w:rPr>
              <w:t>.</w:t>
            </w:r>
          </w:p>
        </w:tc>
      </w:tr>
      <w:tr w:rsidR="0019331B" w:rsidTr="003835D2">
        <w:trPr>
          <w:cantSplit/>
          <w:trHeight w:val="1134"/>
        </w:trPr>
        <w:tc>
          <w:tcPr>
            <w:tcW w:w="1060" w:type="dxa"/>
            <w:shd w:val="clear" w:color="auto" w:fill="D9D2E9"/>
            <w:textDirection w:val="btLr"/>
            <w:vAlign w:val="center"/>
          </w:tcPr>
          <w:p w:rsidR="0019331B" w:rsidRPr="00A847D5" w:rsidRDefault="0019331B" w:rsidP="003835D2">
            <w:pPr>
              <w:pStyle w:val="Ishoditablica"/>
              <w:ind w:left="113" w:right="113"/>
              <w:jc w:val="center"/>
              <w:rPr>
                <w:sz w:val="28"/>
                <w:szCs w:val="28"/>
              </w:rPr>
            </w:pPr>
            <w:r w:rsidRPr="00A847D5">
              <w:rPr>
                <w:sz w:val="28"/>
                <w:szCs w:val="28"/>
              </w:rPr>
              <w:t>Interpretacije i perspektive</w:t>
            </w:r>
          </w:p>
        </w:tc>
        <w:tc>
          <w:tcPr>
            <w:tcW w:w="1487" w:type="dxa"/>
            <w:shd w:val="clear" w:color="auto" w:fill="D9D2E9"/>
          </w:tcPr>
          <w:p w:rsidR="0019331B" w:rsidRPr="00906DFF" w:rsidRDefault="0019331B" w:rsidP="003835D2">
            <w:pPr>
              <w:pStyle w:val="Ishoditablica"/>
              <w:rPr>
                <w:sz w:val="16"/>
                <w:szCs w:val="16"/>
              </w:rPr>
            </w:pPr>
            <w:r w:rsidRPr="00906DFF">
              <w:rPr>
                <w:sz w:val="16"/>
                <w:szCs w:val="16"/>
              </w:rPr>
              <w:t>POV 5.E.1.</w:t>
            </w:r>
            <w:r>
              <w:rPr>
                <w:sz w:val="16"/>
                <w:szCs w:val="16"/>
              </w:rPr>
              <w:t xml:space="preserve"> </w:t>
            </w:r>
            <w:r w:rsidRPr="00906DFF">
              <w:rPr>
                <w:sz w:val="16"/>
                <w:szCs w:val="16"/>
              </w:rPr>
              <w:t>Učenik uočava postojanje različitih interpretacija i perspektiva o povijesnim osobama, događajima i pojavama.</w:t>
            </w:r>
          </w:p>
        </w:tc>
        <w:tc>
          <w:tcPr>
            <w:tcW w:w="1792" w:type="dxa"/>
            <w:gridSpan w:val="2"/>
            <w:shd w:val="clear" w:color="auto" w:fill="D9D2E9"/>
          </w:tcPr>
          <w:p w:rsidR="0019331B" w:rsidRPr="00906DFF" w:rsidRDefault="0019331B" w:rsidP="003835D2">
            <w:pPr>
              <w:pStyle w:val="Ishoditablica"/>
              <w:rPr>
                <w:sz w:val="16"/>
                <w:szCs w:val="16"/>
              </w:rPr>
            </w:pPr>
            <w:r w:rsidRPr="00906DFF">
              <w:rPr>
                <w:sz w:val="16"/>
                <w:szCs w:val="16"/>
              </w:rPr>
              <w:t>POV 6.E.1.</w:t>
            </w:r>
            <w:r>
              <w:rPr>
                <w:sz w:val="16"/>
                <w:szCs w:val="16"/>
              </w:rPr>
              <w:t xml:space="preserve"> </w:t>
            </w:r>
            <w:r w:rsidRPr="00906DFF">
              <w:rPr>
                <w:sz w:val="16"/>
                <w:szCs w:val="16"/>
              </w:rPr>
              <w:t>Učenik objašnjava različite interpretacije i perspektive o osobama, događajima, pojavama i procesima.</w:t>
            </w:r>
          </w:p>
        </w:tc>
        <w:tc>
          <w:tcPr>
            <w:tcW w:w="1442" w:type="dxa"/>
            <w:gridSpan w:val="2"/>
            <w:shd w:val="clear" w:color="auto" w:fill="D9D2E9"/>
          </w:tcPr>
          <w:p w:rsidR="0019331B" w:rsidRPr="00906DFF" w:rsidRDefault="0019331B" w:rsidP="003835D2">
            <w:pPr>
              <w:pStyle w:val="Ishoditablica"/>
              <w:rPr>
                <w:sz w:val="16"/>
                <w:szCs w:val="16"/>
              </w:rPr>
            </w:pPr>
            <w:r w:rsidRPr="001216CF">
              <w:rPr>
                <w:sz w:val="16"/>
                <w:szCs w:val="16"/>
              </w:rPr>
              <w:t>POV 7.E.1.</w:t>
            </w:r>
            <w:r>
              <w:rPr>
                <w:sz w:val="16"/>
                <w:szCs w:val="16"/>
              </w:rPr>
              <w:t xml:space="preserve"> </w:t>
            </w:r>
            <w:r w:rsidRPr="001216CF">
              <w:rPr>
                <w:sz w:val="16"/>
                <w:szCs w:val="16"/>
              </w:rPr>
              <w:t>Učenik analizira različite interpretacije i perspektive o prošlim događajima, pojavama i procesima.</w:t>
            </w:r>
          </w:p>
        </w:tc>
        <w:tc>
          <w:tcPr>
            <w:tcW w:w="1160" w:type="dxa"/>
            <w:shd w:val="clear" w:color="auto" w:fill="D9D2E9"/>
          </w:tcPr>
          <w:p w:rsidR="0019331B" w:rsidRPr="00906DFF" w:rsidRDefault="0019331B" w:rsidP="003835D2">
            <w:pPr>
              <w:pStyle w:val="Ishoditablica"/>
              <w:rPr>
                <w:sz w:val="16"/>
                <w:szCs w:val="16"/>
              </w:rPr>
            </w:pPr>
            <w:r w:rsidRPr="005C49FC">
              <w:rPr>
                <w:sz w:val="16"/>
                <w:szCs w:val="16"/>
              </w:rPr>
              <w:t>POV 8.E.1.</w:t>
            </w:r>
            <w:r>
              <w:rPr>
                <w:sz w:val="16"/>
                <w:szCs w:val="16"/>
              </w:rPr>
              <w:t xml:space="preserve"> </w:t>
            </w:r>
            <w:r w:rsidRPr="005C49FC">
              <w:rPr>
                <w:sz w:val="16"/>
                <w:szCs w:val="16"/>
              </w:rPr>
              <w:t>Učenik analizira različite interpretacije i perspektive o prošlim događajima, pojavama i procesima.</w:t>
            </w:r>
          </w:p>
        </w:tc>
        <w:tc>
          <w:tcPr>
            <w:tcW w:w="1727" w:type="dxa"/>
            <w:gridSpan w:val="3"/>
            <w:shd w:val="clear" w:color="auto" w:fill="D9D2E9"/>
          </w:tcPr>
          <w:p w:rsidR="0019331B" w:rsidRPr="00906DFF" w:rsidRDefault="0019331B" w:rsidP="003835D2">
            <w:pPr>
              <w:pStyle w:val="Ishoditablica"/>
              <w:rPr>
                <w:sz w:val="16"/>
                <w:szCs w:val="16"/>
              </w:rPr>
            </w:pPr>
            <w:r w:rsidRPr="005C49FC">
              <w:rPr>
                <w:sz w:val="16"/>
                <w:szCs w:val="16"/>
              </w:rPr>
              <w:t>POV 1.E.1.</w:t>
            </w:r>
            <w:r>
              <w:rPr>
                <w:sz w:val="16"/>
                <w:szCs w:val="16"/>
              </w:rPr>
              <w:t xml:space="preserve"> </w:t>
            </w:r>
            <w:r w:rsidRPr="005C49FC">
              <w:rPr>
                <w:sz w:val="16"/>
                <w:szCs w:val="16"/>
              </w:rPr>
              <w:t>Učenik analizira različite interpretacije i perspektive o prošlim događajima, pojavama i procesima.</w:t>
            </w:r>
          </w:p>
        </w:tc>
        <w:tc>
          <w:tcPr>
            <w:tcW w:w="1445" w:type="dxa"/>
            <w:gridSpan w:val="2"/>
            <w:shd w:val="clear" w:color="auto" w:fill="D9D2E9"/>
          </w:tcPr>
          <w:p w:rsidR="0019331B" w:rsidRPr="00906DFF" w:rsidRDefault="0019331B" w:rsidP="003835D2">
            <w:pPr>
              <w:pStyle w:val="Ishoditablica"/>
              <w:rPr>
                <w:sz w:val="16"/>
                <w:szCs w:val="16"/>
              </w:rPr>
            </w:pPr>
            <w:r w:rsidRPr="005C49FC">
              <w:rPr>
                <w:sz w:val="16"/>
                <w:szCs w:val="16"/>
              </w:rPr>
              <w:t>POV 1.E.1.</w:t>
            </w:r>
            <w:r>
              <w:rPr>
                <w:sz w:val="16"/>
                <w:szCs w:val="16"/>
              </w:rPr>
              <w:t xml:space="preserve"> </w:t>
            </w:r>
            <w:r w:rsidRPr="005C49FC">
              <w:rPr>
                <w:sz w:val="16"/>
                <w:szCs w:val="16"/>
              </w:rPr>
              <w:t xml:space="preserve">Učenik analizira </w:t>
            </w:r>
            <w:r>
              <w:rPr>
                <w:sz w:val="16"/>
                <w:szCs w:val="16"/>
              </w:rPr>
              <w:t>s</w:t>
            </w:r>
            <w:r w:rsidRPr="005C49FC">
              <w:rPr>
                <w:sz w:val="16"/>
                <w:szCs w:val="16"/>
              </w:rPr>
              <w:t>loženost različitih interpretacija i perspektiva o prošlim događajima, pojavama i procesima.</w:t>
            </w:r>
          </w:p>
        </w:tc>
        <w:tc>
          <w:tcPr>
            <w:tcW w:w="1358" w:type="dxa"/>
            <w:shd w:val="clear" w:color="auto" w:fill="D9D2E9"/>
          </w:tcPr>
          <w:p w:rsidR="0019331B" w:rsidRPr="00906DFF" w:rsidRDefault="0019331B" w:rsidP="003835D2">
            <w:pPr>
              <w:pStyle w:val="Ishoditablica"/>
              <w:rPr>
                <w:sz w:val="16"/>
                <w:szCs w:val="16"/>
              </w:rPr>
            </w:pPr>
            <w:r w:rsidRPr="005C49FC">
              <w:rPr>
                <w:sz w:val="16"/>
                <w:szCs w:val="16"/>
              </w:rPr>
              <w:t>POV 2.E.1.</w:t>
            </w:r>
            <w:r>
              <w:rPr>
                <w:sz w:val="16"/>
                <w:szCs w:val="16"/>
              </w:rPr>
              <w:t xml:space="preserve"> </w:t>
            </w:r>
            <w:r w:rsidRPr="005C49FC">
              <w:rPr>
                <w:sz w:val="16"/>
                <w:szCs w:val="16"/>
              </w:rPr>
              <w:t>Učenik analizira složenost različitih interpretacija i perspektiva o prošlim događajima, pojavama i procesima.</w:t>
            </w:r>
          </w:p>
        </w:tc>
        <w:tc>
          <w:tcPr>
            <w:tcW w:w="1531" w:type="dxa"/>
            <w:gridSpan w:val="2"/>
            <w:shd w:val="clear" w:color="auto" w:fill="D9D2E9"/>
          </w:tcPr>
          <w:p w:rsidR="0019331B" w:rsidRPr="00906DFF" w:rsidRDefault="0019331B" w:rsidP="003835D2">
            <w:pPr>
              <w:pStyle w:val="Ishoditablica"/>
              <w:rPr>
                <w:sz w:val="16"/>
                <w:szCs w:val="16"/>
              </w:rPr>
            </w:pPr>
            <w:r w:rsidRPr="005C49FC">
              <w:rPr>
                <w:sz w:val="16"/>
                <w:szCs w:val="16"/>
              </w:rPr>
              <w:t>POV 3.E.1.</w:t>
            </w:r>
            <w:r>
              <w:rPr>
                <w:sz w:val="16"/>
                <w:szCs w:val="16"/>
              </w:rPr>
              <w:t xml:space="preserve"> </w:t>
            </w:r>
            <w:r w:rsidRPr="005C49FC">
              <w:rPr>
                <w:sz w:val="16"/>
                <w:szCs w:val="16"/>
              </w:rPr>
              <w:t>Učenik  procjenjuje različite interpretacije i perspektive o prošlim događajima, pojavama i procesima.</w:t>
            </w:r>
          </w:p>
        </w:tc>
        <w:tc>
          <w:tcPr>
            <w:tcW w:w="1444" w:type="dxa"/>
            <w:shd w:val="clear" w:color="auto" w:fill="D9D2E9"/>
          </w:tcPr>
          <w:p w:rsidR="0019331B" w:rsidRPr="00906DFF" w:rsidRDefault="0019331B" w:rsidP="003835D2">
            <w:pPr>
              <w:pStyle w:val="Ishoditablica"/>
              <w:rPr>
                <w:sz w:val="16"/>
                <w:szCs w:val="16"/>
              </w:rPr>
            </w:pPr>
            <w:r w:rsidRPr="00A847D5">
              <w:rPr>
                <w:sz w:val="16"/>
                <w:szCs w:val="16"/>
              </w:rPr>
              <w:t>POV 4.E.1.</w:t>
            </w:r>
            <w:r>
              <w:rPr>
                <w:sz w:val="16"/>
                <w:szCs w:val="16"/>
              </w:rPr>
              <w:t xml:space="preserve"> </w:t>
            </w:r>
            <w:r w:rsidRPr="00A847D5">
              <w:rPr>
                <w:sz w:val="16"/>
                <w:szCs w:val="16"/>
              </w:rPr>
              <w:t>Učenik  procjenjuje različite interpretacije i perspektive o prošlim događajima, pojavama i procesima.</w:t>
            </w:r>
          </w:p>
        </w:tc>
      </w:tr>
    </w:tbl>
    <w:p w:rsidR="0019331B" w:rsidRDefault="0019331B" w:rsidP="0019331B">
      <w:pPr>
        <w:spacing w:after="0" w:line="240" w:lineRule="auto"/>
      </w:pPr>
      <w:r>
        <w:br w:type="page"/>
      </w:r>
    </w:p>
    <w:p w:rsidR="0019331B" w:rsidRDefault="0019331B" w:rsidP="0019331B">
      <w:pPr>
        <w:pStyle w:val="Heading2"/>
        <w:sectPr w:rsidR="0019331B" w:rsidSect="000D1579">
          <w:pgSz w:w="16838" w:h="11906" w:orient="landscape"/>
          <w:pgMar w:top="1021" w:right="1191" w:bottom="1588" w:left="1191" w:header="709" w:footer="709" w:gutter="0"/>
          <w:cols w:space="708"/>
          <w:docGrid w:linePitch="360"/>
        </w:sectPr>
      </w:pPr>
    </w:p>
    <w:p w:rsidR="0019331B" w:rsidRDefault="0019331B" w:rsidP="0019331B">
      <w:pPr>
        <w:pStyle w:val="Heading2"/>
      </w:pPr>
      <w:bookmarkStart w:id="11" w:name="_Toc452373428"/>
      <w:r>
        <w:lastRenderedPageBreak/>
        <w:t>Razrada odgojno-obrazovnih ishoda po pojedinim razredima</w:t>
      </w:r>
      <w:bookmarkEnd w:id="11"/>
    </w:p>
    <w:p w:rsidR="0019331B" w:rsidRDefault="0019331B" w:rsidP="0019331B">
      <w:pPr>
        <w:pStyle w:val="Heading3"/>
      </w:pPr>
      <w:bookmarkStart w:id="12" w:name="_Toc452373429"/>
      <w:r>
        <w:t>Osnovna škola</w:t>
      </w:r>
      <w:bookmarkEnd w:id="12"/>
    </w:p>
    <w:p w:rsidR="0019331B" w:rsidRDefault="0019331B" w:rsidP="0019331B">
      <w:r>
        <w:t xml:space="preserve">U osnovnoj školi učenje i poučavanje Povijesti ostvaruje se dva sata tjedno, ukupno 70 sati godišnje. Za svaki razred određeno je šest tema koje su poredane kronološki i daju učenicima osnovni pregled ključnih povijesnih procesa od prapovijesti do danas. Učitelj može samostalno kreirati po jednu temu u svakom razredu, vodeći se i interesima učenika. Tako koncipirana nastava povijesti u osnovnoj školi temelj je za učenje povijesti u srednjoj školi. Koncepti, ishodi i razine usvojenosti ishoda usmjeravaju planiranje učenja i poučavanja i razradu svake pojedine teme. Učitelj treba planirati obradu svih sadržaja navedenih u uputama u tablici (5. razred, str. 69; 6. razred, str. 75; 7. razred, str. 81; 8. razred, str. 88), ali je obvezan u svakoj temi odabrati jedan od navedenih sadržaja za koji će izdvojiti više nastavnih sati. U temama koje se odnose na svjetsku povijest, učitelj u dogovoru s učenicima bira neki od navedenih sadržaja prema naputcima u tablici. Budući da se u mnogim temama isprepleću svjetska i hrvatska povijest, preporuča se odabir sadržaja u kojima se mogu koristiti i hrvatski primjeri. U temama koje se odnose na hrvatsku povijest, detaljnije se obrađuje lokalna i zavičajna povijest. </w:t>
      </w:r>
    </w:p>
    <w:p w:rsidR="0019331B" w:rsidRDefault="0019331B" w:rsidP="0019331B">
      <w:r>
        <w:t>Pri oblikovanju tema, a s ciljem poticanja učeničke znatiželje i motiviranja, učitelji mogu formulirati ključno pitanje. Ključna pitanja pomažu da se učenje i poučavanje usredotoči na ključne probleme, pojmove, informacije, vještine i slično. Ona usmjeravaju učenje u pojedinoj temi, početna su točka za istraživanje, generiranje različitih ideja i diskusiju.</w:t>
      </w:r>
      <w:r>
        <w:rPr>
          <w:rStyle w:val="FootnoteReference"/>
        </w:rPr>
        <w:footnoteReference w:id="1"/>
      </w:r>
      <w:r>
        <w:t xml:space="preserve">  </w:t>
      </w:r>
    </w:p>
    <w:p w:rsidR="0019331B" w:rsidRDefault="0019331B" w:rsidP="0019331B">
      <w:r>
        <w:t xml:space="preserve">Redoslijed natuknica u opisu tema ne sugerira redoslijed nastavnih sati u izvedbenim planovima. </w:t>
      </w:r>
    </w:p>
    <w:p w:rsidR="0019331B" w:rsidRDefault="0019331B" w:rsidP="0019331B">
      <w:r>
        <w:t>U petom razredu, prva tema uvodi učenike u učenje povijesti (Što je povijest?). U drugoj temi obrađuje se prapovijest, a u sljedećim temama pojedine civilizacije antičkog svijeta (Civilizacije starog Istoka, Grčki svijet, Rimski svijet, Seobe i osvajanja). U šestom razredu, teme su poredane kronološki. Nakon prve teme koja obuhvaća opću povijest srednjeg vijeka (Srednji vijek), slijede dvije teme koje se odnose na hrvatsku povijest srednjeg vijeka(Vladari i vrela: Hrvatska u ranom srednjem vijeku, Život u Hrvatskoj u razvijenom i kasnom srednjem vijeku) te potom tri teme koje se odnose na rani novi vijek (Prema novome vijeku - doba promjena, Osmanlije - sukobi i dodiri, Prema novome vijeku - Hrvatska na razmeđi).</w:t>
      </w:r>
    </w:p>
    <w:p w:rsidR="0019331B" w:rsidRDefault="0019331B" w:rsidP="0019331B">
      <w:r>
        <w:t xml:space="preserve">U sedmom razredu, prve dvije teme odnose se na razdoblje od kraja 17. do početka 19. stoljeća (Doba apsolutizma i Doba revolucija). Potom slijede tri teme koje obuhvaćaju čitavo 19. stoljeće (Industrijalizacija i društvo, Doba nacija, Oblikovanje hrvatske nacije do početka 20. stoljeća). Središnje mjesto među njima ima tema Oblikovanje hrvatske nacije do početka 20. stoljeća kojoj valja posvetiti najviše sati. Posljednja, šesta tema, odnosi se na razdoblje od kraja 19. stoljeća do kraja Prvog svjetskog rata. </w:t>
      </w:r>
    </w:p>
    <w:p w:rsidR="0019331B" w:rsidRDefault="0019331B" w:rsidP="0019331B">
      <w:r>
        <w:t xml:space="preserve">U osmom razredu, prve četiri teme poredane su kronološki i obuhvaćaju razdoblje od kraja Prvog svjetskog rata do kraja 20. stoljeća (Izazovi međuraća, Drugi svjetski rat, Rat i mir u Hladnom ratu, Hrvatska nakon 1945.). Peta tema (Dekolonizacija i postkolonijalni svijet) obuhvaća čitavo 20. stoljeće, dok se šesta, posljednja tema, odnosi na svijet u 21. stoljeću. </w:t>
      </w:r>
    </w:p>
    <w:p w:rsidR="0019331B" w:rsidRDefault="0019331B" w:rsidP="0019331B">
      <w:pPr>
        <w:spacing w:after="0" w:line="240" w:lineRule="auto"/>
      </w:pPr>
      <w:r>
        <w:br w:type="page"/>
      </w:r>
    </w:p>
    <w:p w:rsidR="0019331B" w:rsidRDefault="0019331B" w:rsidP="0019331B">
      <w:pPr>
        <w:sectPr w:rsidR="0019331B" w:rsidSect="000D1579">
          <w:pgSz w:w="11906" w:h="16838"/>
          <w:pgMar w:top="1191" w:right="1021" w:bottom="1191" w:left="1588" w:header="709" w:footer="709" w:gutter="0"/>
          <w:cols w:space="708"/>
          <w:docGrid w:linePitch="360"/>
        </w:sectPr>
      </w:pPr>
    </w:p>
    <w:p w:rsidR="0019331B" w:rsidRPr="00344126" w:rsidRDefault="0019331B" w:rsidP="0019331B">
      <w:pPr>
        <w:pStyle w:val="Heading4"/>
      </w:pPr>
      <w:bookmarkStart w:id="13" w:name="_Toc452373430"/>
      <w:r w:rsidRPr="00EC3722">
        <w:lastRenderedPageBreak/>
        <w:t>Odgojno-obrazovni ishodi u 5. razredu</w:t>
      </w:r>
      <w:bookmarkEnd w:id="13"/>
    </w:p>
    <w:tbl>
      <w:tblPr>
        <w:tblW w:w="0" w:type="auto"/>
        <w:tblCellMar>
          <w:top w:w="15" w:type="dxa"/>
          <w:left w:w="15" w:type="dxa"/>
          <w:bottom w:w="15" w:type="dxa"/>
          <w:right w:w="15" w:type="dxa"/>
        </w:tblCellMar>
        <w:tblLook w:val="04A0" w:firstRow="1" w:lastRow="0" w:firstColumn="1" w:lastColumn="0" w:noHBand="0" w:noVBand="1"/>
      </w:tblPr>
      <w:tblGrid>
        <w:gridCol w:w="1601"/>
        <w:gridCol w:w="4472"/>
        <w:gridCol w:w="8367"/>
      </w:tblGrid>
      <w:tr w:rsidR="0019331B" w:rsidRPr="00344126"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spacing w:after="0" w:line="240" w:lineRule="auto"/>
              <w:jc w:val="center"/>
              <w:rPr>
                <w:rFonts w:ascii="VladaRHSans Lt" w:eastAsia="Times New Roman" w:hAnsi="VladaRHSans Lt"/>
                <w:sz w:val="24"/>
                <w:szCs w:val="24"/>
                <w:lang w:eastAsia="hr-HR"/>
              </w:rPr>
            </w:pPr>
            <w:r w:rsidRPr="00344126">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spacing w:after="0" w:line="240" w:lineRule="auto"/>
              <w:jc w:val="center"/>
              <w:rPr>
                <w:rFonts w:ascii="VladaRHSans Lt" w:eastAsia="Times New Roman" w:hAnsi="VladaRHSans Lt"/>
                <w:sz w:val="24"/>
                <w:szCs w:val="24"/>
                <w:lang w:eastAsia="hr-HR"/>
              </w:rPr>
            </w:pPr>
            <w:r w:rsidRPr="00344126">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spacing w:after="0" w:line="240" w:lineRule="auto"/>
              <w:jc w:val="center"/>
              <w:rPr>
                <w:rFonts w:ascii="VladaRHSans Lt" w:eastAsia="Times New Roman" w:hAnsi="VladaRHSans Lt"/>
                <w:sz w:val="24"/>
                <w:szCs w:val="24"/>
                <w:lang w:eastAsia="hr-HR"/>
              </w:rPr>
            </w:pPr>
            <w:r w:rsidRPr="00344126">
              <w:rPr>
                <w:rFonts w:ascii="VladaRHSans Lt" w:eastAsia="Times New Roman" w:hAnsi="VladaRHSans Lt" w:cs="Arial"/>
                <w:b/>
                <w:bCs/>
                <w:color w:val="000000"/>
                <w:szCs w:val="20"/>
                <w:lang w:eastAsia="hr-HR"/>
              </w:rPr>
              <w:t>RAZRADA ISHODA</w:t>
            </w:r>
          </w:p>
        </w:tc>
      </w:tr>
      <w:tr w:rsidR="0019331B" w:rsidRPr="00344126"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b/>
                <w:bCs/>
                <w:lang w:eastAsia="hr-HR"/>
              </w:rPr>
              <w:t>POV 5.A.1.</w:t>
            </w:r>
            <w:r w:rsidRPr="00344126">
              <w:rPr>
                <w:lang w:eastAsia="hr-HR"/>
              </w:rPr>
              <w:br/>
              <w:t>Učenik se koristi osnovama mjerenja i računanja vremena, objašnjava obilježja prapovijesti i starog vijeka te ilustrira protok vremena na njemu prikladan način.</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se koristi osnovama mjerenja i računanja vremena. Određuje trajanje desetljeća, stoljeća i tisućljeća i smješta godine u desetljeća, stoljeća i tisućljeća. Upotrebljava odgovarajući rječnik povezan s mjerenjem i računanjem vremena (povijesno razdoblje, era, tisućljeće, stoljeće, desetljeće, prije/poslije Krista…) i poznaje glavna povijesna razdoblja (prapovijest, stari vijek, srednji vijek, novi vijek, najnovije doba). Izrađuje grafičke prikaze tijeka vremena različite složenosti uključujući i one oblikovane uz pomoć različitih digitalnih alata. Navodi, opisuje, objašnjava i uspoređuje temeljna obilježja društava i razdoblja koja proučava te smješta događaje, osobe i pojave u odgovarajuća povijesna razdoblja ili kronološki slijed. Određuje redoslijed zbivanja u povijesnoj pripovijesti različite složenosti koristeći se odgovarajućim rječnikom kojim opisuje tijek vremena.</w:t>
            </w:r>
          </w:p>
        </w:tc>
      </w:tr>
      <w:tr w:rsidR="0019331B" w:rsidRPr="00344126"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344126" w:rsidRDefault="0019331B" w:rsidP="003835D2">
            <w:pPr>
              <w:spacing w:after="0" w:line="240" w:lineRule="auto"/>
              <w:rPr>
                <w:rFonts w:ascii="Times New Roman" w:eastAsia="Times New Roman" w:hAnsi="Times New Roman"/>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b/>
                <w:bCs/>
                <w:lang w:eastAsia="hr-HR"/>
              </w:rPr>
              <w:t>POV 5.A.2.</w:t>
            </w:r>
            <w:r w:rsidRPr="00344126">
              <w:rPr>
                <w:lang w:eastAsia="hr-HR"/>
              </w:rPr>
              <w:br/>
              <w:t xml:space="preserve">Učenik </w:t>
            </w:r>
            <w:r w:rsidRPr="00344126">
              <w:rPr>
                <w:rFonts w:ascii="Calibri" w:hAnsi="Calibri" w:cs="Calibri"/>
                <w:lang w:eastAsia="hr-HR"/>
              </w:rPr>
              <w:t> </w:t>
            </w:r>
            <w:r w:rsidRPr="00344126">
              <w:rPr>
                <w:lang w:eastAsia="hr-HR"/>
              </w:rPr>
              <w:t>obja</w:t>
            </w:r>
            <w:r w:rsidRPr="00344126">
              <w:rPr>
                <w:rFonts w:cs="VladaRHSans Lt"/>
                <w:lang w:eastAsia="hr-HR"/>
              </w:rPr>
              <w:t>š</w:t>
            </w:r>
            <w:r w:rsidRPr="00344126">
              <w:rPr>
                <w:lang w:eastAsia="hr-HR"/>
              </w:rPr>
              <w:t>njava me</w:t>
            </w:r>
            <w:r w:rsidRPr="00344126">
              <w:rPr>
                <w:rFonts w:cs="VladaRHSans Lt"/>
                <w:lang w:eastAsia="hr-HR"/>
              </w:rPr>
              <w:t>đ</w:t>
            </w:r>
            <w:r w:rsidRPr="00344126">
              <w:rPr>
                <w:lang w:eastAsia="hr-HR"/>
              </w:rPr>
              <w:t>usobni utjecaj prostora i na</w:t>
            </w:r>
            <w:r w:rsidRPr="00344126">
              <w:rPr>
                <w:rFonts w:cs="VladaRHSans Lt"/>
                <w:lang w:eastAsia="hr-HR"/>
              </w:rPr>
              <w:t>č</w:t>
            </w:r>
            <w:r w:rsidRPr="00344126">
              <w:rPr>
                <w:lang w:eastAsia="hr-HR"/>
              </w:rPr>
              <w:t xml:space="preserve">ina </w:t>
            </w:r>
            <w:r w:rsidRPr="00344126">
              <w:rPr>
                <w:rFonts w:cs="VladaRHSans Lt"/>
                <w:lang w:eastAsia="hr-HR"/>
              </w:rPr>
              <w:t>ž</w:t>
            </w:r>
            <w:r w:rsidRPr="00344126">
              <w:rPr>
                <w:lang w:eastAsia="hr-HR"/>
              </w:rPr>
              <w:t xml:space="preserve">ivota u prapovijesti i starom vijeku te se koristi </w:t>
            </w:r>
            <w:r w:rsidRPr="00344126">
              <w:rPr>
                <w:rFonts w:ascii="Calibri" w:hAnsi="Calibri" w:cs="Calibri"/>
                <w:lang w:eastAsia="hr-HR"/>
              </w:rPr>
              <w:t> </w:t>
            </w:r>
            <w:r w:rsidRPr="00344126">
              <w:rPr>
                <w:lang w:eastAsia="hr-HR"/>
              </w:rPr>
              <w:t>kartama za tuma</w:t>
            </w:r>
            <w:r w:rsidRPr="00344126">
              <w:rPr>
                <w:rFonts w:cs="VladaRHSans Lt"/>
                <w:lang w:eastAsia="hr-HR"/>
              </w:rPr>
              <w:t>č</w:t>
            </w:r>
            <w:r w:rsidRPr="00344126">
              <w:rPr>
                <w:lang w:eastAsia="hr-HR"/>
              </w:rPr>
              <w:t>enje povijesnih zbivanja.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 xml:space="preserve">Učenik se koristi </w:t>
            </w:r>
            <w:r w:rsidRPr="00344126">
              <w:rPr>
                <w:rFonts w:ascii="Calibri" w:hAnsi="Calibri" w:cs="Calibri"/>
                <w:lang w:eastAsia="hr-HR"/>
              </w:rPr>
              <w:t> </w:t>
            </w:r>
            <w:r w:rsidRPr="00344126">
              <w:rPr>
                <w:lang w:eastAsia="hr-HR"/>
              </w:rPr>
              <w:t>kartom te uspore</w:t>
            </w:r>
            <w:r w:rsidRPr="00344126">
              <w:rPr>
                <w:rFonts w:cs="VladaRHSans Lt"/>
                <w:lang w:eastAsia="hr-HR"/>
              </w:rPr>
              <w:t>đ</w:t>
            </w:r>
            <w:r w:rsidRPr="00344126">
              <w:rPr>
                <w:lang w:eastAsia="hr-HR"/>
              </w:rPr>
              <w:t xml:space="preserve">uje i objašnjava </w:t>
            </w:r>
            <w:r w:rsidRPr="00344126">
              <w:rPr>
                <w:rFonts w:ascii="Calibri" w:hAnsi="Calibri" w:cs="Calibri"/>
                <w:lang w:eastAsia="hr-HR"/>
              </w:rPr>
              <w:t> </w:t>
            </w:r>
            <w:r w:rsidRPr="00344126">
              <w:rPr>
                <w:lang w:eastAsia="hr-HR"/>
              </w:rPr>
              <w:t>me</w:t>
            </w:r>
            <w:r w:rsidRPr="00344126">
              <w:rPr>
                <w:rFonts w:cs="VladaRHSans Lt"/>
                <w:lang w:eastAsia="hr-HR"/>
              </w:rPr>
              <w:t>đ</w:t>
            </w:r>
            <w:r w:rsidRPr="00344126">
              <w:rPr>
                <w:lang w:eastAsia="hr-HR"/>
              </w:rPr>
              <w:t>usobni utjecaj prostora i na</w:t>
            </w:r>
            <w:r w:rsidRPr="00344126">
              <w:rPr>
                <w:rFonts w:cs="VladaRHSans Lt"/>
                <w:lang w:eastAsia="hr-HR"/>
              </w:rPr>
              <w:t>č</w:t>
            </w:r>
            <w:r w:rsidRPr="00344126">
              <w:rPr>
                <w:lang w:eastAsia="hr-HR"/>
              </w:rPr>
              <w:t xml:space="preserve">ina </w:t>
            </w:r>
            <w:r w:rsidRPr="00344126">
              <w:rPr>
                <w:rFonts w:cs="VladaRHSans Lt"/>
                <w:lang w:eastAsia="hr-HR"/>
              </w:rPr>
              <w:t>ž</w:t>
            </w:r>
            <w:r w:rsidRPr="00344126">
              <w:rPr>
                <w:lang w:eastAsia="hr-HR"/>
              </w:rPr>
              <w:t xml:space="preserve">ivota. </w:t>
            </w:r>
            <w:r w:rsidRPr="00344126">
              <w:rPr>
                <w:rFonts w:cs="VladaRHSans Lt"/>
                <w:lang w:eastAsia="hr-HR"/>
              </w:rPr>
              <w:t>Č</w:t>
            </w:r>
            <w:r w:rsidRPr="00344126">
              <w:rPr>
                <w:lang w:eastAsia="hr-HR"/>
              </w:rPr>
              <w:t>ita povijesne i geografske karte te pokazuje i objašnjava povijesna zbivanja. Upisuje i ucrtava podatke u slijepe karte i izrađuje jednostavne tematske karte na zadanoj podlozi.</w:t>
            </w:r>
          </w:p>
        </w:tc>
      </w:tr>
      <w:tr w:rsidR="0019331B" w:rsidRPr="00344126"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b/>
                <w:bCs/>
                <w:lang w:eastAsia="hr-HR"/>
              </w:rPr>
              <w:t>POV 5.B.1.</w:t>
            </w:r>
            <w:r w:rsidRPr="00344126">
              <w:rPr>
                <w:lang w:eastAsia="hr-HR"/>
              </w:rPr>
              <w:br/>
              <w:t xml:space="preserve">Učenik objašnjava uzroke i posljedice prošlih događaja i pojava koje proučava. </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 xml:space="preserve">Učenik objašnjava i razlikuje </w:t>
            </w:r>
            <w:r w:rsidRPr="00344126">
              <w:rPr>
                <w:rFonts w:ascii="Calibri" w:hAnsi="Calibri" w:cs="Calibri"/>
                <w:lang w:eastAsia="hr-HR"/>
              </w:rPr>
              <w:t> </w:t>
            </w:r>
            <w:r w:rsidRPr="00344126">
              <w:rPr>
                <w:lang w:eastAsia="hr-HR"/>
              </w:rPr>
              <w:t>uzrok, povod i posljedicu. Obja</w:t>
            </w:r>
            <w:r w:rsidRPr="00344126">
              <w:rPr>
                <w:rFonts w:cs="VladaRHSans Lt"/>
                <w:lang w:eastAsia="hr-HR"/>
              </w:rPr>
              <w:t>š</w:t>
            </w:r>
            <w:r w:rsidRPr="00344126">
              <w:rPr>
                <w:lang w:eastAsia="hr-HR"/>
              </w:rPr>
              <w:t>njava uzroke i posljedice na konkretnim primjerima pro</w:t>
            </w:r>
            <w:r w:rsidRPr="00344126">
              <w:rPr>
                <w:rFonts w:cs="VladaRHSans Lt"/>
                <w:lang w:eastAsia="hr-HR"/>
              </w:rPr>
              <w:t>š</w:t>
            </w:r>
            <w:r w:rsidRPr="00344126">
              <w:rPr>
                <w:lang w:eastAsia="hr-HR"/>
              </w:rPr>
              <w:t xml:space="preserve">lih događaja i pojava koje proučava. </w:t>
            </w:r>
            <w:r w:rsidRPr="00344126">
              <w:rPr>
                <w:rFonts w:ascii="Calibri" w:hAnsi="Calibri" w:cs="Calibri"/>
                <w:lang w:eastAsia="hr-HR"/>
              </w:rPr>
              <w:t> </w:t>
            </w:r>
            <w:r w:rsidRPr="00344126">
              <w:rPr>
                <w:lang w:eastAsia="hr-HR"/>
              </w:rPr>
              <w:t>Uo</w:t>
            </w:r>
            <w:r w:rsidRPr="00344126">
              <w:rPr>
                <w:rFonts w:cs="VladaRHSans Lt"/>
                <w:lang w:eastAsia="hr-HR"/>
              </w:rPr>
              <w:t>č</w:t>
            </w:r>
            <w:r w:rsidRPr="00344126">
              <w:rPr>
                <w:lang w:eastAsia="hr-HR"/>
              </w:rPr>
              <w:t>ava i objašnjava izravno i neizravno izrečene uzroke, povod i posljedice u povijesnoj pripovijesti različite složenosti. Uočava i izdvaja više od jednog uzroka i posljedice nekog događaja i pojave i daje za to jednostavna objašnjenja.</w:t>
            </w:r>
          </w:p>
        </w:tc>
      </w:tr>
      <w:tr w:rsidR="0019331B" w:rsidRPr="00344126"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b/>
                <w:bCs/>
                <w:lang w:eastAsia="hr-HR"/>
              </w:rPr>
              <w:t>POV 5.C.1.</w:t>
            </w:r>
            <w:r w:rsidRPr="00344126">
              <w:rPr>
                <w:lang w:eastAsia="hr-HR"/>
              </w:rPr>
              <w:br/>
              <w:t>Učenik objašnjava kontinuitete i promjene u razdoblju prapovijesti i starog vijeka.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objašnjava kontinuitete i promjene u prapovijesti i starom vijeku. Razlikuje što se s vremenom promijenilo, a što je ostalo isto. Objašnjava i analizira kako su pojedinci i skupine mogli utjecati na promjene i iznosi o tome vlastite zaključke.</w:t>
            </w:r>
          </w:p>
        </w:tc>
      </w:tr>
      <w:tr w:rsidR="0019331B" w:rsidRPr="00344126"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b/>
                <w:bCs/>
                <w:lang w:eastAsia="hr-HR"/>
              </w:rPr>
              <w:t>POV 5.D.1.</w:t>
            </w:r>
            <w:r w:rsidRPr="00344126">
              <w:rPr>
                <w:lang w:eastAsia="hr-HR"/>
              </w:rPr>
              <w:br/>
              <w:t>Učenik razlikuje i objašnjava vrste i obilježja povijesnih izvora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 xml:space="preserve">Učenik opisuje vrste i obilježja povijesnih izvora </w:t>
            </w:r>
            <w:r w:rsidRPr="00344126">
              <w:rPr>
                <w:rFonts w:ascii="Calibri" w:hAnsi="Calibri" w:cs="Calibri"/>
                <w:lang w:eastAsia="hr-HR"/>
              </w:rPr>
              <w:t> </w:t>
            </w:r>
            <w:r w:rsidRPr="00344126">
              <w:rPr>
                <w:lang w:eastAsia="hr-HR"/>
              </w:rPr>
              <w:t xml:space="preserve">i to potkrijepljuje primjerima iz prapovijesti i starog vijeka. </w:t>
            </w:r>
            <w:r w:rsidRPr="00344126">
              <w:rPr>
                <w:rFonts w:ascii="Calibri" w:hAnsi="Calibri" w:cs="Calibri"/>
                <w:lang w:eastAsia="hr-HR"/>
              </w:rPr>
              <w:t> </w:t>
            </w:r>
            <w:r w:rsidRPr="00344126">
              <w:rPr>
                <w:lang w:eastAsia="hr-HR"/>
              </w:rPr>
              <w:t>Primjenjuje znanja o obilježjima povijesnih izvora te objašnjava vrijednosti i ograničenja povijesnih izvora na konkretnim primjerima.</w:t>
            </w:r>
          </w:p>
        </w:tc>
      </w:tr>
      <w:tr w:rsidR="0019331B" w:rsidRPr="00344126"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344126" w:rsidRDefault="0019331B" w:rsidP="003835D2">
            <w:pPr>
              <w:spacing w:after="0" w:line="240" w:lineRule="auto"/>
              <w:rPr>
                <w:rFonts w:ascii="Times New Roman" w:eastAsia="Times New Roman" w:hAnsi="Times New Roman"/>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b/>
                <w:bCs/>
                <w:lang w:eastAsia="hr-HR"/>
              </w:rPr>
              <w:t>POV 5.D.2.</w:t>
            </w:r>
            <w:r w:rsidRPr="00344126">
              <w:rPr>
                <w:lang w:eastAsia="hr-HR"/>
              </w:rPr>
              <w:br/>
              <w:t>Učenik istražuje prošlost koristeći se pojedinim sastavnicama istraživačkog procesa te izrađuje strukturirane radove.</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postavlja pitanja o izvorima, pronalazi odgovore i odabire relevantne informacije. Organizira informacije iz izvora i literature te izrađuje strukturirani rad. Objašnjava svoja opažanja procjenjujući vlastitu uspješnost. .</w:t>
            </w:r>
          </w:p>
        </w:tc>
      </w:tr>
      <w:tr w:rsidR="0019331B" w:rsidRPr="00344126"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b/>
                <w:bCs/>
                <w:lang w:eastAsia="hr-HR"/>
              </w:rPr>
              <w:t>POV 5.E.1.</w:t>
            </w:r>
            <w:r w:rsidRPr="00344126">
              <w:rPr>
                <w:lang w:eastAsia="hr-HR"/>
              </w:rPr>
              <w:br/>
              <w:t>Učenik uočava postojanje različitih interpretacija i perspektiva o povijesnim osobama, događajima i pojavama.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uočava da postoje različita tumačenja (interpretacije) i gledišta (perspektive) o ljudima, događajima i pojavama iz prapovijesti i starog vijeka. Objašnjava razloge nastanka različitih interpretacija i perspektiva uz pomoć konkretnih primjera iz svakodnevnog života i povijesnih sadržaja koje proučava. Navodi primjere prikaza i opisuje njihova obilježja. Identificira neke sličnosti i razlike između pojedinih interpretacija i perspektiva na primjerima prikladnima njegovu uzrastu. Objašnjava značenje pojedinih osoba, događaja i pojava iz prapovijesti i starog vijeka.</w:t>
            </w:r>
          </w:p>
        </w:tc>
      </w:tr>
      <w:tr w:rsidR="0019331B" w:rsidRPr="00344126" w:rsidTr="003835D2">
        <w:trPr>
          <w:trHeight w:val="405"/>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rPr>
                <w:rFonts w:ascii="Times New Roman" w:hAnsi="Times New Roman"/>
                <w:sz w:val="24"/>
                <w:szCs w:val="24"/>
                <w:lang w:eastAsia="hr-HR"/>
              </w:rPr>
            </w:pPr>
            <w:r w:rsidRPr="00344126">
              <w:rPr>
                <w:lang w:eastAsia="hr-HR"/>
              </w:rPr>
              <w:t>TEME:</w:t>
            </w:r>
          </w:p>
          <w:p w:rsidR="0019331B" w:rsidRPr="00344126" w:rsidRDefault="0019331B" w:rsidP="003835D2">
            <w:pPr>
              <w:pStyle w:val="ListParagraph"/>
              <w:numPr>
                <w:ilvl w:val="0"/>
                <w:numId w:val="30"/>
              </w:numPr>
              <w:rPr>
                <w:rFonts w:ascii="Times New Roman" w:hAnsi="Times New Roman"/>
                <w:sz w:val="24"/>
                <w:szCs w:val="24"/>
                <w:lang w:eastAsia="hr-HR"/>
              </w:rPr>
            </w:pPr>
            <w:r w:rsidRPr="00344126">
              <w:rPr>
                <w:lang w:eastAsia="hr-HR"/>
              </w:rPr>
              <w:t>Što je povijest?</w:t>
            </w:r>
          </w:p>
          <w:p w:rsidR="0019331B" w:rsidRPr="00344126" w:rsidRDefault="0019331B" w:rsidP="003835D2">
            <w:pPr>
              <w:pStyle w:val="ListParagraph"/>
              <w:numPr>
                <w:ilvl w:val="0"/>
                <w:numId w:val="30"/>
              </w:numPr>
              <w:rPr>
                <w:rFonts w:ascii="Times New Roman" w:hAnsi="Times New Roman"/>
                <w:sz w:val="24"/>
                <w:szCs w:val="24"/>
                <w:lang w:eastAsia="hr-HR"/>
              </w:rPr>
            </w:pPr>
            <w:r w:rsidRPr="00344126">
              <w:rPr>
                <w:lang w:eastAsia="hr-HR"/>
              </w:rPr>
              <w:t>Život ljudi u prapovijesti</w:t>
            </w:r>
          </w:p>
          <w:p w:rsidR="0019331B" w:rsidRPr="00344126" w:rsidRDefault="0019331B" w:rsidP="003835D2">
            <w:pPr>
              <w:pStyle w:val="ListParagraph"/>
              <w:numPr>
                <w:ilvl w:val="0"/>
                <w:numId w:val="30"/>
              </w:numPr>
              <w:rPr>
                <w:rFonts w:ascii="Times New Roman" w:hAnsi="Times New Roman"/>
                <w:sz w:val="24"/>
                <w:szCs w:val="24"/>
                <w:lang w:eastAsia="hr-HR"/>
              </w:rPr>
            </w:pPr>
            <w:r w:rsidRPr="00344126">
              <w:rPr>
                <w:lang w:eastAsia="hr-HR"/>
              </w:rPr>
              <w:t>Civilizacije starog Istoka</w:t>
            </w:r>
          </w:p>
          <w:p w:rsidR="0019331B" w:rsidRPr="00344126" w:rsidRDefault="0019331B" w:rsidP="003835D2">
            <w:pPr>
              <w:pStyle w:val="ListParagraph"/>
              <w:numPr>
                <w:ilvl w:val="0"/>
                <w:numId w:val="30"/>
              </w:numPr>
              <w:rPr>
                <w:rFonts w:ascii="Times New Roman" w:hAnsi="Times New Roman"/>
                <w:sz w:val="24"/>
                <w:szCs w:val="24"/>
                <w:lang w:eastAsia="hr-HR"/>
              </w:rPr>
            </w:pPr>
            <w:r w:rsidRPr="00344126">
              <w:rPr>
                <w:lang w:eastAsia="hr-HR"/>
              </w:rPr>
              <w:t>Grčki svijet</w:t>
            </w:r>
          </w:p>
          <w:p w:rsidR="0019331B" w:rsidRPr="00344126" w:rsidRDefault="0019331B" w:rsidP="003835D2">
            <w:pPr>
              <w:pStyle w:val="ListParagraph"/>
              <w:numPr>
                <w:ilvl w:val="0"/>
                <w:numId w:val="30"/>
              </w:numPr>
              <w:rPr>
                <w:rFonts w:ascii="Times New Roman" w:hAnsi="Times New Roman"/>
                <w:sz w:val="24"/>
                <w:szCs w:val="24"/>
                <w:lang w:eastAsia="hr-HR"/>
              </w:rPr>
            </w:pPr>
            <w:r w:rsidRPr="00344126">
              <w:rPr>
                <w:lang w:eastAsia="hr-HR"/>
              </w:rPr>
              <w:t>Rimski svijet</w:t>
            </w:r>
          </w:p>
          <w:p w:rsidR="0019331B" w:rsidRPr="00344126" w:rsidRDefault="0019331B" w:rsidP="003835D2">
            <w:pPr>
              <w:pStyle w:val="ListParagraph"/>
              <w:numPr>
                <w:ilvl w:val="0"/>
                <w:numId w:val="30"/>
              </w:numPr>
              <w:rPr>
                <w:rFonts w:ascii="Times New Roman" w:hAnsi="Times New Roman"/>
                <w:sz w:val="24"/>
                <w:szCs w:val="24"/>
                <w:lang w:eastAsia="hr-HR"/>
              </w:rPr>
            </w:pPr>
            <w:r w:rsidRPr="00344126">
              <w:rPr>
                <w:lang w:eastAsia="hr-HR"/>
              </w:rPr>
              <w:t>Seobe i osvajanja</w:t>
            </w:r>
          </w:p>
        </w:tc>
      </w:tr>
    </w:tbl>
    <w:p w:rsidR="0019331B" w:rsidRDefault="0019331B" w:rsidP="0019331B">
      <w:r w:rsidRPr="00344126">
        <w:rPr>
          <w:lang w:eastAsia="hr-HR"/>
        </w:rPr>
        <w:t xml:space="preserve">*Razrada razina usvojenosti odgojno-obrazovnih ishoda, tema i dodatna pojašnjenja za 5. razred osnovne škole su na stranici </w:t>
      </w:r>
      <w:r>
        <w:rPr>
          <w:lang w:eastAsia="hr-HR"/>
        </w:rPr>
        <w:t>69</w:t>
      </w:r>
      <w:r w:rsidRPr="00344126">
        <w:rPr>
          <w:lang w:eastAsia="hr-HR"/>
        </w:rPr>
        <w:t>.</w:t>
      </w:r>
    </w:p>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Pr="00344126" w:rsidRDefault="0019331B" w:rsidP="0019331B">
      <w:pPr>
        <w:pStyle w:val="Heading4"/>
      </w:pPr>
      <w:bookmarkStart w:id="14" w:name="_Toc452373431"/>
      <w:r w:rsidRPr="00EC3722">
        <w:lastRenderedPageBreak/>
        <w:t xml:space="preserve">Odgojno-obrazovni ishodi u </w:t>
      </w:r>
      <w:r>
        <w:t>6</w:t>
      </w:r>
      <w:r w:rsidRPr="00EC3722">
        <w:t>. razredu</w:t>
      </w:r>
      <w:bookmarkEnd w:id="14"/>
    </w:p>
    <w:tbl>
      <w:tblPr>
        <w:tblW w:w="0" w:type="auto"/>
        <w:tblCellMar>
          <w:top w:w="15" w:type="dxa"/>
          <w:left w:w="15" w:type="dxa"/>
          <w:bottom w:w="15" w:type="dxa"/>
          <w:right w:w="15" w:type="dxa"/>
        </w:tblCellMar>
        <w:tblLook w:val="04A0" w:firstRow="1" w:lastRow="0" w:firstColumn="1" w:lastColumn="0" w:noHBand="0" w:noVBand="1"/>
      </w:tblPr>
      <w:tblGrid>
        <w:gridCol w:w="1597"/>
        <w:gridCol w:w="4604"/>
        <w:gridCol w:w="8239"/>
      </w:tblGrid>
      <w:tr w:rsidR="0019331B" w:rsidRPr="00344126"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spacing w:after="0" w:line="240" w:lineRule="auto"/>
              <w:jc w:val="center"/>
              <w:rPr>
                <w:rFonts w:ascii="VladaRHSans Lt" w:eastAsia="Times New Roman" w:hAnsi="VladaRHSans Lt"/>
                <w:sz w:val="24"/>
                <w:szCs w:val="24"/>
                <w:lang w:eastAsia="hr-HR"/>
              </w:rPr>
            </w:pPr>
            <w:r w:rsidRPr="00344126">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spacing w:after="0" w:line="240" w:lineRule="auto"/>
              <w:jc w:val="center"/>
              <w:rPr>
                <w:rFonts w:ascii="VladaRHSans Lt" w:eastAsia="Times New Roman" w:hAnsi="VladaRHSans Lt"/>
                <w:sz w:val="24"/>
                <w:szCs w:val="24"/>
                <w:lang w:eastAsia="hr-HR"/>
              </w:rPr>
            </w:pPr>
            <w:r w:rsidRPr="00344126">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spacing w:after="0" w:line="240" w:lineRule="auto"/>
              <w:jc w:val="center"/>
              <w:rPr>
                <w:rFonts w:ascii="VladaRHSans Lt" w:eastAsia="Times New Roman" w:hAnsi="VladaRHSans Lt"/>
                <w:sz w:val="24"/>
                <w:szCs w:val="24"/>
                <w:lang w:eastAsia="hr-HR"/>
              </w:rPr>
            </w:pPr>
            <w:r w:rsidRPr="00344126">
              <w:rPr>
                <w:rFonts w:ascii="VladaRHSans Lt" w:eastAsia="Times New Roman" w:hAnsi="VladaRHSans Lt" w:cs="Arial"/>
                <w:b/>
                <w:bCs/>
                <w:color w:val="000000"/>
                <w:szCs w:val="20"/>
                <w:lang w:eastAsia="hr-HR"/>
              </w:rPr>
              <w:t>RAZRADA ISHODA</w:t>
            </w:r>
          </w:p>
        </w:tc>
      </w:tr>
      <w:tr w:rsidR="0019331B" w:rsidRPr="00344126"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6.A.1.</w:t>
            </w:r>
            <w:r w:rsidRPr="00344126">
              <w:rPr>
                <w:lang w:eastAsia="hr-HR"/>
              </w:rPr>
              <w:br/>
              <w:t xml:space="preserve">Učenik primjenjuje kronološki okvir u proučavanju osoba, </w:t>
            </w:r>
            <w:r w:rsidRPr="00344126">
              <w:rPr>
                <w:rFonts w:ascii="Calibri" w:hAnsi="Calibri" w:cs="Calibri"/>
                <w:lang w:eastAsia="hr-HR"/>
              </w:rPr>
              <w:t> </w:t>
            </w:r>
            <w:r w:rsidRPr="00344126">
              <w:rPr>
                <w:lang w:eastAsia="hr-HR"/>
              </w:rPr>
              <w:t>doga</w:t>
            </w:r>
            <w:r w:rsidRPr="00344126">
              <w:rPr>
                <w:rFonts w:cs="VladaRHSans Lt"/>
                <w:lang w:eastAsia="hr-HR"/>
              </w:rPr>
              <w:t>đ</w:t>
            </w:r>
            <w:r w:rsidRPr="00344126">
              <w:rPr>
                <w:lang w:eastAsia="hr-HR"/>
              </w:rPr>
              <w:t xml:space="preserve">aja, pojava i procesa u razdoblju srednjeg i ranog novog vijeka te ilustrira protok vremena na </w:t>
            </w:r>
            <w:r w:rsidRPr="00344126">
              <w:rPr>
                <w:rFonts w:ascii="Calibri" w:hAnsi="Calibri" w:cs="Calibri"/>
                <w:lang w:eastAsia="hr-HR"/>
              </w:rPr>
              <w:t> </w:t>
            </w:r>
            <w:r w:rsidRPr="00344126">
              <w:rPr>
                <w:lang w:eastAsia="hr-HR"/>
              </w:rPr>
              <w:t>razli</w:t>
            </w:r>
            <w:r w:rsidRPr="00344126">
              <w:rPr>
                <w:rFonts w:cs="VladaRHSans Lt"/>
                <w:lang w:eastAsia="hr-HR"/>
              </w:rPr>
              <w:t>č</w:t>
            </w:r>
            <w:r w:rsidRPr="00344126">
              <w:rPr>
                <w:lang w:eastAsia="hr-HR"/>
              </w:rPr>
              <w:t>ite na</w:t>
            </w:r>
            <w:r w:rsidRPr="00344126">
              <w:rPr>
                <w:rFonts w:cs="VladaRHSans Lt"/>
                <w:lang w:eastAsia="hr-HR"/>
              </w:rPr>
              <w:t>č</w:t>
            </w:r>
            <w:r w:rsidRPr="00344126">
              <w:rPr>
                <w:lang w:eastAsia="hr-HR"/>
              </w:rPr>
              <w:t>ine.</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 xml:space="preserve">Učenik opisuje, uspoređuje, objašnjava i tumači </w:t>
            </w:r>
            <w:r w:rsidRPr="00344126">
              <w:rPr>
                <w:rFonts w:ascii="Calibri" w:hAnsi="Calibri" w:cs="Calibri"/>
                <w:lang w:eastAsia="hr-HR"/>
              </w:rPr>
              <w:t> </w:t>
            </w:r>
            <w:r w:rsidRPr="00344126">
              <w:rPr>
                <w:lang w:eastAsia="hr-HR"/>
              </w:rPr>
              <w:t>obilje</w:t>
            </w:r>
            <w:r w:rsidRPr="00344126">
              <w:rPr>
                <w:rFonts w:cs="VladaRHSans Lt"/>
                <w:lang w:eastAsia="hr-HR"/>
              </w:rPr>
              <w:t>ž</w:t>
            </w:r>
            <w:r w:rsidRPr="00344126">
              <w:rPr>
                <w:lang w:eastAsia="hr-HR"/>
              </w:rPr>
              <w:t>ja dru</w:t>
            </w:r>
            <w:r w:rsidRPr="00344126">
              <w:rPr>
                <w:rFonts w:cs="VladaRHSans Lt"/>
                <w:lang w:eastAsia="hr-HR"/>
              </w:rPr>
              <w:t>š</w:t>
            </w:r>
            <w:r w:rsidRPr="00344126">
              <w:rPr>
                <w:lang w:eastAsia="hr-HR"/>
              </w:rPr>
              <w:t>tava i razdoblja koja prou</w:t>
            </w:r>
            <w:r w:rsidRPr="00344126">
              <w:rPr>
                <w:rFonts w:cs="VladaRHSans Lt"/>
                <w:lang w:eastAsia="hr-HR"/>
              </w:rPr>
              <w:t>č</w:t>
            </w:r>
            <w:r w:rsidRPr="00344126">
              <w:rPr>
                <w:lang w:eastAsia="hr-HR"/>
              </w:rPr>
              <w:t>ava te odre</w:t>
            </w:r>
            <w:r w:rsidRPr="00344126">
              <w:rPr>
                <w:rFonts w:cs="VladaRHSans Lt"/>
                <w:lang w:eastAsia="hr-HR"/>
              </w:rPr>
              <w:t>đ</w:t>
            </w:r>
            <w:r w:rsidRPr="00344126">
              <w:rPr>
                <w:lang w:eastAsia="hr-HR"/>
              </w:rPr>
              <w:t>uje vremenski slijed u povijesnoj pripovijesti različite složenosti. Koristi se terminologijom različite složenosti kojom objašnjava tijek vremena u razdoblju koje proučava (rani, razvijeni i kasni srednji vijek, rani novi vijek). Objašnjava važnost i značenje ključnih prekretnica u svjetskoj, europskoj i hrvatskoj povijesti. Reda osobe, događaje, pojave i procese kronološkim redoslijedom te izrađuje grafičke prikaze tijeka vremena različite složenosti. (lente vremena, mentalne mape, kronološke tablice itd.).</w:t>
            </w:r>
          </w:p>
        </w:tc>
      </w:tr>
      <w:tr w:rsidR="0019331B" w:rsidRPr="00344126"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344126" w:rsidRDefault="0019331B" w:rsidP="003835D2">
            <w:pPr>
              <w:spacing w:after="0" w:line="240" w:lineRule="auto"/>
              <w:jc w:val="center"/>
              <w:rPr>
                <w:rFonts w:ascii="Times New Roman" w:eastAsia="Times New Roman" w:hAnsi="Times New Roman"/>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6.A.2.</w:t>
            </w:r>
            <w:r w:rsidRPr="00344126">
              <w:rPr>
                <w:lang w:eastAsia="hr-HR"/>
              </w:rPr>
              <w:br/>
              <w:t>Učenik objašnjava međusobni utjecaj prostora i načina života u srednjem i ranom novom vijeku te se koristi kartama za tumačenje povijesnih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objašnjava međusobni utjecaj prostora i načina života u prošlosti. Čita povijesne i geografske karte s pomoću tumača, analizira i objašnjava povijesna zbivanja, pojave i procese. Upisuje i ucrtava podatke u slijepe karte i izrađuje tematske karte različite složenosti. Uspoređuje stare kartografske prikaze sa suvremenima i uočava sličnosti i razlike.</w:t>
            </w:r>
          </w:p>
        </w:tc>
      </w:tr>
      <w:tr w:rsidR="0019331B" w:rsidRPr="00344126"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6.B.1.</w:t>
            </w:r>
            <w:r w:rsidRPr="00344126">
              <w:rPr>
                <w:lang w:eastAsia="hr-HR"/>
              </w:rPr>
              <w:br/>
              <w:t>Učenik objašnjava uzroke i posljedice prošlih događaja, pojava i procesa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objašnjava uzroke, povod i posljedice na primjerima prošlih događaja, pojava i procesa koje proučava. Identificira i objašnjava višestrukost uzroka i posljedica. Svrstava uzroke i posljedice u zadane kategorije prema uputama ili vlastitom izboru.</w:t>
            </w:r>
          </w:p>
        </w:tc>
      </w:tr>
      <w:tr w:rsidR="0019331B" w:rsidRPr="00344126"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6.C.1.</w:t>
            </w:r>
            <w:r w:rsidRPr="00344126">
              <w:rPr>
                <w:lang w:eastAsia="hr-HR"/>
              </w:rPr>
              <w:br/>
              <w:t>Učenik objašnjava kontinuitete i promjene u razdoblju srednjeg vijeka i ranog novog vijeka.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uspoređuje i objašnjava kontinuitete i promjene te uzroke i posljedice promjena u srednjem vijeku i ranom novom vijeku. Analizira i objašnjava kako su se društvene pojave, procesi, ideje, vrijednosti i stavovi pojedinaca ili skupina mijenjali tijekom vremena te jesu li promjene značile napredak ili nazadovanje.</w:t>
            </w:r>
          </w:p>
        </w:tc>
      </w:tr>
      <w:tr w:rsidR="0019331B" w:rsidRPr="00344126"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6.D.1.</w:t>
            </w:r>
            <w:r w:rsidRPr="00344126">
              <w:rPr>
                <w:lang w:eastAsia="hr-HR"/>
              </w:rPr>
              <w:br/>
              <w:t>Učenik analizira primarne i sekundarne izvore specifične za srednji vijek i rani novi vijek.</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objašnjava obilježja povijesnih izvora tipičnih za srednji vijek i rani novi vijek. Razlikuje primarne od sekundarnih izvora. Analizira vrijednosti i ograničenja povijesnih izvora i donosi o tome zaključke.</w:t>
            </w:r>
          </w:p>
        </w:tc>
      </w:tr>
      <w:tr w:rsidR="0019331B" w:rsidRPr="00344126"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344126" w:rsidRDefault="0019331B" w:rsidP="003835D2">
            <w:pPr>
              <w:spacing w:after="0" w:line="240" w:lineRule="auto"/>
              <w:jc w:val="center"/>
              <w:rPr>
                <w:rFonts w:ascii="Times New Roman" w:eastAsia="Times New Roman" w:hAnsi="Times New Roman"/>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6.D.2.</w:t>
            </w:r>
            <w:r w:rsidRPr="00344126">
              <w:rPr>
                <w:lang w:eastAsia="hr-HR"/>
              </w:rPr>
              <w:br/>
              <w:t>Učenik istražuje prošlost koristeći se pojedinim sastavnicama istraživačkog procesa te izrađuje strukturirane radove.</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Default="0019331B" w:rsidP="003835D2">
            <w:pPr>
              <w:pStyle w:val="Ishoditablica"/>
              <w:rPr>
                <w:lang w:eastAsia="hr-HR"/>
              </w:rPr>
            </w:pPr>
            <w:r w:rsidRPr="00344126">
              <w:rPr>
                <w:lang w:eastAsia="hr-HR"/>
              </w:rPr>
              <w:t xml:space="preserve">Učenik postavlja pitanja za analizu izvora, odabire relevantne informacije i izdvaja dokaze. Organizira informacije iz izvora i literature i izrađuje strukturirani rad različite složenosti. </w:t>
            </w:r>
            <w:r w:rsidRPr="00344126">
              <w:rPr>
                <w:rFonts w:ascii="Calibri" w:hAnsi="Calibri" w:cs="Calibri"/>
                <w:lang w:eastAsia="hr-HR"/>
              </w:rPr>
              <w:t> </w:t>
            </w:r>
            <w:r w:rsidRPr="00344126">
              <w:rPr>
                <w:lang w:eastAsia="hr-HR"/>
              </w:rPr>
              <w:t>Obja</w:t>
            </w:r>
            <w:r w:rsidRPr="00344126">
              <w:rPr>
                <w:rFonts w:cs="VladaRHSans Lt"/>
                <w:lang w:eastAsia="hr-HR"/>
              </w:rPr>
              <w:t>š</w:t>
            </w:r>
            <w:r w:rsidRPr="00344126">
              <w:rPr>
                <w:lang w:eastAsia="hr-HR"/>
              </w:rPr>
              <w:t>njava svoja opa</w:t>
            </w:r>
            <w:r w:rsidRPr="00344126">
              <w:rPr>
                <w:rFonts w:cs="VladaRHSans Lt"/>
                <w:lang w:eastAsia="hr-HR"/>
              </w:rPr>
              <w:t>ž</w:t>
            </w:r>
            <w:r w:rsidRPr="00344126">
              <w:rPr>
                <w:lang w:eastAsia="hr-HR"/>
              </w:rPr>
              <w:t>anja procjenjuju</w:t>
            </w:r>
            <w:r w:rsidRPr="00344126">
              <w:rPr>
                <w:rFonts w:cs="VladaRHSans Lt"/>
                <w:lang w:eastAsia="hr-HR"/>
              </w:rPr>
              <w:t>ć</w:t>
            </w:r>
            <w:r w:rsidRPr="00344126">
              <w:rPr>
                <w:lang w:eastAsia="hr-HR"/>
              </w:rPr>
              <w:t>i vlastitu uspješn</w:t>
            </w:r>
            <w:r>
              <w:rPr>
                <w:lang w:eastAsia="hr-HR"/>
              </w:rPr>
              <w:t>ost.</w:t>
            </w:r>
          </w:p>
          <w:p w:rsidR="0019331B" w:rsidRPr="00344126" w:rsidRDefault="0019331B" w:rsidP="003835D2">
            <w:pPr>
              <w:pStyle w:val="Ishoditablica"/>
              <w:rPr>
                <w:rFonts w:ascii="Times New Roman" w:hAnsi="Times New Roman"/>
                <w:sz w:val="24"/>
                <w:szCs w:val="24"/>
                <w:lang w:eastAsia="hr-HR"/>
              </w:rPr>
            </w:pPr>
          </w:p>
        </w:tc>
      </w:tr>
      <w:tr w:rsidR="0019331B" w:rsidRPr="00344126"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6.E.1.</w:t>
            </w:r>
            <w:r w:rsidRPr="00344126">
              <w:rPr>
                <w:lang w:eastAsia="hr-HR"/>
              </w:rPr>
              <w:br/>
              <w:t>Učenik objašnjava različite interpretacije i perspektive o osobama,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uspoređuje pojedine interpretacije i perspektive na primjerima iz srednjeg i ranog novog vijeka prikladnima za njegov uzrast. Opisuje vrstu i sadržaj prikaza te perspektivu autora. Uspoređuje prikaze primjerene njegovu uzrastu te identificira sličnosti i razlike. Izdvaja dokaze koji su upotrijebljeni u interpretaciji, uočava perspektivu autora interpretacije te navodi razloge zbog kojih na temelju istih izvora mogu nastati različita tumačenja. Objašnjava značenje osoba, događaja, pojava i procesa iz srednjeg i ranog novog vijeka. Uspoređuje svoja zapažanja s zapažanjima drugih učenika slijedeći učiteljeve upute.</w:t>
            </w:r>
          </w:p>
        </w:tc>
      </w:tr>
      <w:tr w:rsidR="0019331B" w:rsidRPr="00344126" w:rsidTr="003835D2">
        <w:trPr>
          <w:trHeight w:val="405"/>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rPr>
                <w:b/>
                <w:lang w:eastAsia="hr-HR"/>
              </w:rPr>
            </w:pPr>
            <w:r w:rsidRPr="00344126">
              <w:rPr>
                <w:b/>
                <w:lang w:eastAsia="hr-HR"/>
              </w:rPr>
              <w:t>TEME:</w:t>
            </w:r>
          </w:p>
          <w:p w:rsidR="0019331B" w:rsidRDefault="0019331B" w:rsidP="003835D2">
            <w:pPr>
              <w:pStyle w:val="ListParagraph"/>
              <w:numPr>
                <w:ilvl w:val="0"/>
                <w:numId w:val="31"/>
              </w:numPr>
              <w:rPr>
                <w:lang w:eastAsia="hr-HR"/>
              </w:rPr>
            </w:pPr>
            <w:r w:rsidRPr="00344126">
              <w:rPr>
                <w:lang w:eastAsia="hr-HR"/>
              </w:rPr>
              <w:t>Srednji vijek</w:t>
            </w:r>
          </w:p>
          <w:p w:rsidR="0019331B" w:rsidRDefault="0019331B" w:rsidP="003835D2">
            <w:pPr>
              <w:pStyle w:val="ListParagraph"/>
              <w:numPr>
                <w:ilvl w:val="0"/>
                <w:numId w:val="31"/>
              </w:numPr>
              <w:rPr>
                <w:lang w:eastAsia="hr-HR"/>
              </w:rPr>
            </w:pPr>
            <w:r w:rsidRPr="00344126">
              <w:rPr>
                <w:lang w:eastAsia="hr-HR"/>
              </w:rPr>
              <w:t>Vladari i vrela: Hrvatska u ranom srednjem vijeku</w:t>
            </w:r>
          </w:p>
          <w:p w:rsidR="0019331B" w:rsidRDefault="0019331B" w:rsidP="003835D2">
            <w:pPr>
              <w:pStyle w:val="ListParagraph"/>
              <w:numPr>
                <w:ilvl w:val="0"/>
                <w:numId w:val="31"/>
              </w:numPr>
              <w:rPr>
                <w:lang w:eastAsia="hr-HR"/>
              </w:rPr>
            </w:pPr>
            <w:r w:rsidRPr="00344126">
              <w:rPr>
                <w:lang w:eastAsia="hr-HR"/>
              </w:rPr>
              <w:t>Život u Hrvatskoj u razvijenom i kasnom srednjem vijeku</w:t>
            </w:r>
          </w:p>
          <w:p w:rsidR="0019331B" w:rsidRDefault="0019331B" w:rsidP="003835D2">
            <w:pPr>
              <w:pStyle w:val="ListParagraph"/>
              <w:numPr>
                <w:ilvl w:val="0"/>
                <w:numId w:val="31"/>
              </w:numPr>
              <w:rPr>
                <w:lang w:eastAsia="hr-HR"/>
              </w:rPr>
            </w:pPr>
            <w:r w:rsidRPr="00344126">
              <w:rPr>
                <w:lang w:eastAsia="hr-HR"/>
              </w:rPr>
              <w:t>Prema novom vijeku – doba promjena</w:t>
            </w:r>
          </w:p>
          <w:p w:rsidR="0019331B" w:rsidRDefault="0019331B" w:rsidP="003835D2">
            <w:pPr>
              <w:pStyle w:val="ListParagraph"/>
              <w:numPr>
                <w:ilvl w:val="0"/>
                <w:numId w:val="31"/>
              </w:numPr>
              <w:rPr>
                <w:lang w:eastAsia="hr-HR"/>
              </w:rPr>
            </w:pPr>
            <w:r w:rsidRPr="00344126">
              <w:rPr>
                <w:lang w:eastAsia="hr-HR"/>
              </w:rPr>
              <w:t>Osmanlije – sukobi i dodiri</w:t>
            </w:r>
          </w:p>
          <w:p w:rsidR="0019331B" w:rsidRPr="00344126" w:rsidRDefault="0019331B" w:rsidP="003835D2">
            <w:pPr>
              <w:pStyle w:val="ListParagraph"/>
              <w:numPr>
                <w:ilvl w:val="0"/>
                <w:numId w:val="31"/>
              </w:numPr>
              <w:rPr>
                <w:lang w:eastAsia="hr-HR"/>
              </w:rPr>
            </w:pPr>
            <w:r w:rsidRPr="00344126">
              <w:rPr>
                <w:lang w:eastAsia="hr-HR"/>
              </w:rPr>
              <w:t>Prema novom vijeku – Hrvatska na razmeđu</w:t>
            </w:r>
          </w:p>
        </w:tc>
      </w:tr>
    </w:tbl>
    <w:p w:rsidR="0019331B" w:rsidRDefault="0019331B" w:rsidP="0019331B">
      <w:r w:rsidRPr="00344126">
        <w:rPr>
          <w:lang w:eastAsia="hr-HR"/>
        </w:rPr>
        <w:t xml:space="preserve">*Razrada razina usvojenosti odgojno-obrazovnih ishoda, tema i dodatna pojašnjenja za </w:t>
      </w:r>
      <w:r>
        <w:rPr>
          <w:lang w:eastAsia="hr-HR"/>
        </w:rPr>
        <w:t>6</w:t>
      </w:r>
      <w:r w:rsidRPr="00344126">
        <w:rPr>
          <w:lang w:eastAsia="hr-HR"/>
        </w:rPr>
        <w:t xml:space="preserve">. razred osnovne škole su na stranici </w:t>
      </w:r>
      <w:r>
        <w:rPr>
          <w:lang w:eastAsia="hr-HR"/>
        </w:rPr>
        <w:t>75</w:t>
      </w:r>
      <w:r w:rsidRPr="00344126">
        <w:rPr>
          <w:lang w:eastAsia="hr-HR"/>
        </w:rPr>
        <w:t>.</w:t>
      </w:r>
    </w:p>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Pr="00344126" w:rsidRDefault="0019331B" w:rsidP="0019331B">
      <w:pPr>
        <w:pStyle w:val="Heading4"/>
        <w:rPr>
          <w:rFonts w:ascii="VladaRHSerif Lt" w:eastAsia="Calibri" w:hAnsi="VladaRHSerif Lt"/>
          <w:color w:val="000000" w:themeColor="text1"/>
          <w:sz w:val="20"/>
          <w:szCs w:val="22"/>
        </w:rPr>
      </w:pPr>
      <w:bookmarkStart w:id="15" w:name="_Toc452373432"/>
      <w:r w:rsidRPr="00EC3722">
        <w:lastRenderedPageBreak/>
        <w:t xml:space="preserve">Odgojno-obrazovni ishodi u </w:t>
      </w:r>
      <w:r>
        <w:t>7</w:t>
      </w:r>
      <w:r w:rsidRPr="00EC3722">
        <w:t>. razredu</w:t>
      </w:r>
      <w:bookmarkEnd w:id="15"/>
    </w:p>
    <w:tbl>
      <w:tblPr>
        <w:tblW w:w="0" w:type="auto"/>
        <w:tblCellMar>
          <w:top w:w="15" w:type="dxa"/>
          <w:left w:w="15" w:type="dxa"/>
          <w:bottom w:w="15" w:type="dxa"/>
          <w:right w:w="15" w:type="dxa"/>
        </w:tblCellMar>
        <w:tblLook w:val="04A0" w:firstRow="1" w:lastRow="0" w:firstColumn="1" w:lastColumn="0" w:noHBand="0" w:noVBand="1"/>
      </w:tblPr>
      <w:tblGrid>
        <w:gridCol w:w="1603"/>
        <w:gridCol w:w="4392"/>
        <w:gridCol w:w="8445"/>
      </w:tblGrid>
      <w:tr w:rsidR="0019331B" w:rsidRPr="00344126"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spacing w:after="0" w:line="240" w:lineRule="auto"/>
              <w:jc w:val="center"/>
              <w:rPr>
                <w:rFonts w:ascii="VladaRHSans Lt" w:eastAsia="Times New Roman" w:hAnsi="VladaRHSans Lt"/>
                <w:sz w:val="24"/>
                <w:szCs w:val="24"/>
                <w:lang w:eastAsia="hr-HR"/>
              </w:rPr>
            </w:pPr>
            <w:r w:rsidRPr="00344126">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spacing w:after="0" w:line="240" w:lineRule="auto"/>
              <w:jc w:val="center"/>
              <w:rPr>
                <w:rFonts w:ascii="VladaRHSans Lt" w:eastAsia="Times New Roman" w:hAnsi="VladaRHSans Lt"/>
                <w:sz w:val="24"/>
                <w:szCs w:val="24"/>
                <w:lang w:eastAsia="hr-HR"/>
              </w:rPr>
            </w:pPr>
            <w:r w:rsidRPr="00344126">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344126" w:rsidRDefault="0019331B" w:rsidP="003835D2">
            <w:pPr>
              <w:spacing w:after="0" w:line="240" w:lineRule="auto"/>
              <w:jc w:val="center"/>
              <w:rPr>
                <w:rFonts w:ascii="VladaRHSans Lt" w:eastAsia="Times New Roman" w:hAnsi="VladaRHSans Lt"/>
                <w:sz w:val="24"/>
                <w:szCs w:val="24"/>
                <w:lang w:eastAsia="hr-HR"/>
              </w:rPr>
            </w:pPr>
            <w:r w:rsidRPr="00344126">
              <w:rPr>
                <w:rFonts w:ascii="VladaRHSans Lt" w:eastAsia="Times New Roman" w:hAnsi="VladaRHSans Lt" w:cs="Arial"/>
                <w:b/>
                <w:bCs/>
                <w:color w:val="000000"/>
                <w:szCs w:val="20"/>
                <w:lang w:eastAsia="hr-HR"/>
              </w:rPr>
              <w:t>RAZRADA ISHODA</w:t>
            </w:r>
          </w:p>
        </w:tc>
      </w:tr>
      <w:tr w:rsidR="0019331B" w:rsidRPr="00344126"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7.A.1.</w:t>
            </w:r>
            <w:r w:rsidRPr="00344126">
              <w:rPr>
                <w:lang w:eastAsia="hr-HR"/>
              </w:rPr>
              <w:br/>
              <w:t>Učenik primjenjuje kronološki okvir u proučavanju osoba, događaja, pojava i procesa u novom vijeku i 19. stoljeću te ilustrira protok vremena na složene načine.</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uspoređuje i objašnjava razdoblja koja proučava te reda osobe, događaje, pojave i procese kronološkim redoslijedom. Određuje vremenski slijed u složenoj povijesnoj pripovijesti koristeći se pojmovima za opisivanje tijeka vremena. Objašnjava važnost i značenje ključnih prekretnica u svjetskoj, europskoj i hrvatskoj povijesti. Uočava i tumači značenje pripisano nazivima pojedinih razdoblja. Izrađuje složene grafičke prikaze tijeka vremena.</w:t>
            </w:r>
          </w:p>
        </w:tc>
      </w:tr>
      <w:tr w:rsidR="0019331B" w:rsidRPr="00344126"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344126"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 xml:space="preserve">POV 7.A.2. </w:t>
            </w:r>
            <w:r w:rsidRPr="00344126">
              <w:rPr>
                <w:lang w:eastAsia="hr-HR"/>
              </w:rPr>
              <w:br/>
              <w:t>Učenik analizira međusobni utjecaj čovjeka i prostora u novom vijeku i 19. stoljeću te se koristi kartama za tumačenje povijesnih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analizira međusobni utjecaj čovjeka i prostora u prošlosti. Čita povijesne i geografske karte, analizira i objašnjava povijesna zbivanja, pojave i procese. Upisuje podatke u slijepe karte i izrađuje tematske karte različite složenosti na zadanoj podlozi. Identificira i objašnjava način na koji povijesne karte prikazuju određene događaje, pojave i procese. Uspoređuje i objašnjava stare kartografske prikaze sa suvremenima.</w:t>
            </w:r>
          </w:p>
        </w:tc>
      </w:tr>
      <w:tr w:rsidR="0019331B" w:rsidRPr="00344126"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7.B.1.</w:t>
            </w:r>
            <w:r w:rsidRPr="00344126">
              <w:rPr>
                <w:lang w:eastAsia="hr-HR"/>
              </w:rPr>
              <w:br/>
              <w:t>Učenik analizira uzroke i posljedice događaja, pojava i procesa koje proučava</w:t>
            </w:r>
            <w:r w:rsidRPr="00344126">
              <w:rPr>
                <w:lang w:eastAsia="hr-HR"/>
              </w:rPr>
              <w:br/>
              <w:t>te prosuđuje o njihovoj važnosti.</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analizira uzroke i posljedice događaja, pojava i procesa. Reda ih po važnosti argumentirajući svoj izbor. Kategorizira uzroke i posljedice događaja prema različitim kriterijima. Uspoređuje različite prikaze uzroka i posljedica, opisuje i analizira sličnosti i razlike.</w:t>
            </w:r>
          </w:p>
        </w:tc>
      </w:tr>
      <w:tr w:rsidR="0019331B" w:rsidRPr="00344126"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7.C.1.</w:t>
            </w:r>
            <w:r w:rsidRPr="00344126">
              <w:rPr>
                <w:lang w:eastAsia="hr-HR"/>
              </w:rPr>
              <w:br/>
              <w:t>Učenik analizira kontinuitete i promjene u novom vijeku i 19. stoljeću.</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objašnjava, uspoređuje i analizira kontinuitete i promjene. Istražuje domet i ritam te uzroke i posljedice promjena u jednom ili više razdoblja. Obrazlaže kako su se društvene pojave, procesi, ideje, vrijednosti i stavovi pojedinaca ili skupina mijenjali tijekom vremena i je li promjena značila napredak ili nazadovanje.</w:t>
            </w:r>
          </w:p>
        </w:tc>
      </w:tr>
      <w:tr w:rsidR="0019331B" w:rsidRPr="00344126"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7.D.1.</w:t>
            </w:r>
            <w:r w:rsidRPr="00344126">
              <w:rPr>
                <w:lang w:eastAsia="hr-HR"/>
              </w:rPr>
              <w:br/>
              <w:t xml:space="preserve">Učenik </w:t>
            </w:r>
            <w:r w:rsidRPr="00344126">
              <w:rPr>
                <w:rFonts w:ascii="Calibri" w:hAnsi="Calibri" w:cs="Calibri"/>
                <w:lang w:eastAsia="hr-HR"/>
              </w:rPr>
              <w:t> </w:t>
            </w:r>
            <w:r w:rsidRPr="00344126">
              <w:rPr>
                <w:lang w:eastAsia="hr-HR"/>
              </w:rPr>
              <w:t>analizira i prosuđuje primarne i sekundarne izvore specifične za novi vijek i 19. stoljeće.</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 xml:space="preserve">Učenik razlikuje primarne i sekundarne izvore i objašnjava obilježja izvora tipičnih za novi vijek i 19. stoljeće. Analizira vrijednost i ograničenja te važnost i pouzdanost povijesnih izvora na konkretnim primjerima. </w:t>
            </w:r>
            <w:r w:rsidRPr="00344126">
              <w:rPr>
                <w:rFonts w:ascii="Calibri" w:hAnsi="Calibri" w:cs="Calibri"/>
                <w:lang w:eastAsia="hr-HR"/>
              </w:rPr>
              <w:t> </w:t>
            </w:r>
            <w:r w:rsidRPr="00344126">
              <w:rPr>
                <w:lang w:eastAsia="hr-HR"/>
              </w:rPr>
              <w:t>Prosu</w:t>
            </w:r>
            <w:r w:rsidRPr="00344126">
              <w:rPr>
                <w:rFonts w:cs="VladaRHSans Lt"/>
                <w:lang w:eastAsia="hr-HR"/>
              </w:rPr>
              <w:t>đ</w:t>
            </w:r>
            <w:r w:rsidRPr="00344126">
              <w:rPr>
                <w:lang w:eastAsia="hr-HR"/>
              </w:rPr>
              <w:t>uje va</w:t>
            </w:r>
            <w:r w:rsidRPr="00344126">
              <w:rPr>
                <w:rFonts w:cs="VladaRHSans Lt"/>
                <w:lang w:eastAsia="hr-HR"/>
              </w:rPr>
              <w:t>ž</w:t>
            </w:r>
            <w:r w:rsidRPr="00344126">
              <w:rPr>
                <w:lang w:eastAsia="hr-HR"/>
              </w:rPr>
              <w:t xml:space="preserve">nost i pouzdanost povijesnih izvora. </w:t>
            </w:r>
            <w:r w:rsidRPr="00344126">
              <w:rPr>
                <w:rFonts w:ascii="Calibri" w:hAnsi="Calibri" w:cs="Calibri"/>
                <w:lang w:eastAsia="hr-HR"/>
              </w:rPr>
              <w:t> </w:t>
            </w:r>
            <w:r w:rsidRPr="00344126">
              <w:rPr>
                <w:lang w:eastAsia="hr-HR"/>
              </w:rPr>
              <w:t>Postavlja pitanja o podrijetlu i svrsi izvora, analizira i objašnjava suprotstavljene prikaze.</w:t>
            </w:r>
          </w:p>
        </w:tc>
      </w:tr>
      <w:tr w:rsidR="0019331B" w:rsidRPr="00344126"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344126"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7.D.2.</w:t>
            </w:r>
            <w:r w:rsidRPr="00344126">
              <w:rPr>
                <w:lang w:eastAsia="hr-HR"/>
              </w:rPr>
              <w:br/>
              <w:t xml:space="preserve">Učenik istražuje prošlost primjenjujući </w:t>
            </w:r>
            <w:r w:rsidRPr="00344126">
              <w:rPr>
                <w:lang w:eastAsia="hr-HR"/>
              </w:rPr>
              <w:lastRenderedPageBreak/>
              <w:t>sastavnice istraživačkog procesa te izrađuje radove složene strukture.</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lastRenderedPageBreak/>
              <w:t xml:space="preserve">Učenik istražuje prošlost primjenjujući sastavnice istraživačkog procesa. Postavlja pitanja o prošlosti te prikuplja i obrađuje podatke na raznovrsne načine. </w:t>
            </w:r>
            <w:r w:rsidRPr="00344126">
              <w:rPr>
                <w:rFonts w:ascii="Calibri" w:hAnsi="Calibri" w:cs="Calibri"/>
                <w:lang w:eastAsia="hr-HR"/>
              </w:rPr>
              <w:t> </w:t>
            </w:r>
            <w:r w:rsidRPr="00344126">
              <w:rPr>
                <w:lang w:eastAsia="hr-HR"/>
              </w:rPr>
              <w:t>Analizira i vrednuje informacije iz razli</w:t>
            </w:r>
            <w:r w:rsidRPr="00344126">
              <w:rPr>
                <w:rFonts w:cs="VladaRHSans Lt"/>
                <w:lang w:eastAsia="hr-HR"/>
              </w:rPr>
              <w:t>č</w:t>
            </w:r>
            <w:r w:rsidRPr="00344126">
              <w:rPr>
                <w:lang w:eastAsia="hr-HR"/>
              </w:rPr>
              <w:t>itih primarnih i sekundarnih izvora. Izra</w:t>
            </w:r>
            <w:r w:rsidRPr="00344126">
              <w:rPr>
                <w:rFonts w:cs="VladaRHSans Lt"/>
                <w:lang w:eastAsia="hr-HR"/>
              </w:rPr>
              <w:t>đ</w:t>
            </w:r>
            <w:r w:rsidRPr="00344126">
              <w:rPr>
                <w:lang w:eastAsia="hr-HR"/>
              </w:rPr>
              <w:t>uje strukturirane radove razli</w:t>
            </w:r>
            <w:r w:rsidRPr="00344126">
              <w:rPr>
                <w:rFonts w:cs="VladaRHSans Lt"/>
                <w:lang w:eastAsia="hr-HR"/>
              </w:rPr>
              <w:t>č</w:t>
            </w:r>
            <w:r w:rsidRPr="00344126">
              <w:rPr>
                <w:lang w:eastAsia="hr-HR"/>
              </w:rPr>
              <w:t>ite slo</w:t>
            </w:r>
            <w:r w:rsidRPr="00344126">
              <w:rPr>
                <w:rFonts w:cs="VladaRHSans Lt"/>
                <w:lang w:eastAsia="hr-HR"/>
              </w:rPr>
              <w:t>ž</w:t>
            </w:r>
            <w:r w:rsidRPr="00344126">
              <w:rPr>
                <w:lang w:eastAsia="hr-HR"/>
              </w:rPr>
              <w:t xml:space="preserve">enosti u kojima se koristi relevantnim </w:t>
            </w:r>
            <w:r w:rsidRPr="00344126">
              <w:rPr>
                <w:lang w:eastAsia="hr-HR"/>
              </w:rPr>
              <w:lastRenderedPageBreak/>
              <w:t>informacijama i stručnim terminima. Piše bilješke o izvorima i literaturi kojom se koristio. Procjenjuje uspješnost vlastitog istraživanja uvažavajući pripremljene ili relevantne kriterije procjene.</w:t>
            </w:r>
          </w:p>
        </w:tc>
      </w:tr>
      <w:tr w:rsidR="0019331B" w:rsidRPr="00344126"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344126" w:rsidRDefault="0019331B" w:rsidP="003835D2">
            <w:pPr>
              <w:pStyle w:val="Naslovdomene"/>
              <w:rPr>
                <w:rFonts w:ascii="Times New Roman" w:hAnsi="Times New Roman"/>
                <w:color w:val="auto"/>
                <w:sz w:val="24"/>
                <w:szCs w:val="24"/>
                <w:lang w:eastAsia="hr-HR"/>
              </w:rPr>
            </w:pPr>
            <w:r w:rsidRPr="00344126">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344126" w:rsidRDefault="0019331B" w:rsidP="003835D2">
            <w:pPr>
              <w:pStyle w:val="Ishodi"/>
              <w:rPr>
                <w:rFonts w:ascii="Times New Roman" w:hAnsi="Times New Roman"/>
                <w:color w:val="auto"/>
                <w:sz w:val="24"/>
                <w:szCs w:val="24"/>
                <w:lang w:eastAsia="hr-HR"/>
              </w:rPr>
            </w:pPr>
            <w:r w:rsidRPr="00344126">
              <w:rPr>
                <w:lang w:eastAsia="hr-HR"/>
              </w:rPr>
              <w:t>POV 7.E.1.</w:t>
            </w:r>
            <w:r w:rsidRPr="00344126">
              <w:rPr>
                <w:lang w:eastAsia="hr-HR"/>
              </w:rPr>
              <w:br/>
              <w:t>Učenik analizira različite interpretacije i perspektive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344126" w:rsidRDefault="0019331B" w:rsidP="003835D2">
            <w:pPr>
              <w:pStyle w:val="Ishoditablica"/>
              <w:rPr>
                <w:rFonts w:ascii="Times New Roman" w:hAnsi="Times New Roman"/>
                <w:sz w:val="24"/>
                <w:szCs w:val="24"/>
                <w:lang w:eastAsia="hr-HR"/>
              </w:rPr>
            </w:pPr>
            <w:r w:rsidRPr="00344126">
              <w:rPr>
                <w:lang w:eastAsia="hr-HR"/>
              </w:rPr>
              <w:t>Učenik analizira pojedine primjere interpretacija i perspektiva iz razdoblja u novom vijeku i 19. stoljeću. Primjenjuje obrasce za analizu interpretacija i perspektiva. Objašnjava razloge postojanja različitih interpretacija te u njima identificira dokaze, pretpostavke i pristranosti uspoređujući ih s povijesnim izvorima. Razlikuje u interpretacijama i izvorima činjenice od mišljenja i prosudbi autora. Objašnjava zašto se istim osobama, događajima, pojavama i procesima pripisuju različita značenja. Odabire i procjenjuje značenje koje se pripisuje osobama, događajima, pojavama i procesima na temelju zadanih kriterija. Promišlja o svojim procjenama značenja osoba, događaja, pojava i procesa i uspoređuje ih s procjenama ostalih učenika.</w:t>
            </w:r>
          </w:p>
        </w:tc>
      </w:tr>
      <w:tr w:rsidR="0019331B" w:rsidRPr="00344126" w:rsidTr="003835D2">
        <w:trPr>
          <w:trHeight w:val="405"/>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C06580" w:rsidRDefault="0019331B" w:rsidP="003835D2">
            <w:pPr>
              <w:rPr>
                <w:b/>
                <w:szCs w:val="20"/>
                <w:lang w:eastAsia="hr-HR"/>
              </w:rPr>
            </w:pPr>
            <w:r w:rsidRPr="00C06580">
              <w:rPr>
                <w:b/>
                <w:szCs w:val="20"/>
                <w:lang w:eastAsia="hr-HR"/>
              </w:rPr>
              <w:t>TEME:</w:t>
            </w:r>
          </w:p>
          <w:p w:rsidR="0019331B" w:rsidRPr="00C06580" w:rsidRDefault="0019331B" w:rsidP="003835D2">
            <w:pPr>
              <w:pStyle w:val="ListParagraph"/>
              <w:numPr>
                <w:ilvl w:val="0"/>
                <w:numId w:val="32"/>
              </w:numPr>
              <w:rPr>
                <w:szCs w:val="20"/>
                <w:lang w:eastAsia="hr-HR"/>
              </w:rPr>
            </w:pPr>
            <w:r w:rsidRPr="00C06580">
              <w:rPr>
                <w:szCs w:val="20"/>
                <w:lang w:eastAsia="hr-HR"/>
              </w:rPr>
              <w:t>Doba apsolutizma</w:t>
            </w:r>
          </w:p>
          <w:p w:rsidR="0019331B" w:rsidRPr="00C06580" w:rsidRDefault="0019331B" w:rsidP="003835D2">
            <w:pPr>
              <w:pStyle w:val="ListParagraph"/>
              <w:numPr>
                <w:ilvl w:val="0"/>
                <w:numId w:val="32"/>
              </w:numPr>
              <w:rPr>
                <w:szCs w:val="20"/>
                <w:lang w:eastAsia="hr-HR"/>
              </w:rPr>
            </w:pPr>
            <w:r w:rsidRPr="00C06580">
              <w:rPr>
                <w:szCs w:val="20"/>
                <w:lang w:eastAsia="hr-HR"/>
              </w:rPr>
              <w:t>Doba revolucija</w:t>
            </w:r>
          </w:p>
          <w:p w:rsidR="0019331B" w:rsidRPr="00C06580" w:rsidRDefault="0019331B" w:rsidP="003835D2">
            <w:pPr>
              <w:pStyle w:val="ListParagraph"/>
              <w:numPr>
                <w:ilvl w:val="0"/>
                <w:numId w:val="32"/>
              </w:numPr>
              <w:rPr>
                <w:szCs w:val="20"/>
                <w:lang w:eastAsia="hr-HR"/>
              </w:rPr>
            </w:pPr>
            <w:r w:rsidRPr="00C06580">
              <w:rPr>
                <w:szCs w:val="20"/>
                <w:lang w:eastAsia="hr-HR"/>
              </w:rPr>
              <w:t>Industrijalizacija i društvo</w:t>
            </w:r>
          </w:p>
          <w:p w:rsidR="0019331B" w:rsidRPr="00C06580" w:rsidRDefault="0019331B" w:rsidP="003835D2">
            <w:pPr>
              <w:pStyle w:val="ListParagraph"/>
              <w:numPr>
                <w:ilvl w:val="0"/>
                <w:numId w:val="32"/>
              </w:numPr>
              <w:rPr>
                <w:szCs w:val="20"/>
                <w:lang w:eastAsia="hr-HR"/>
              </w:rPr>
            </w:pPr>
            <w:r w:rsidRPr="00C06580">
              <w:rPr>
                <w:szCs w:val="20"/>
                <w:lang w:eastAsia="hr-HR"/>
              </w:rPr>
              <w:t>Doba nacija</w:t>
            </w:r>
          </w:p>
          <w:p w:rsidR="0019331B" w:rsidRPr="00C06580" w:rsidRDefault="0019331B" w:rsidP="003835D2">
            <w:pPr>
              <w:pStyle w:val="ListParagraph"/>
              <w:numPr>
                <w:ilvl w:val="0"/>
                <w:numId w:val="32"/>
              </w:numPr>
              <w:rPr>
                <w:sz w:val="24"/>
                <w:szCs w:val="24"/>
                <w:lang w:eastAsia="hr-HR"/>
              </w:rPr>
            </w:pPr>
            <w:r w:rsidRPr="00C06580">
              <w:rPr>
                <w:szCs w:val="20"/>
                <w:lang w:eastAsia="hr-HR"/>
              </w:rPr>
              <w:t>Oblikovanje hrvatske nacije do početka 20. stoljeća</w:t>
            </w:r>
          </w:p>
          <w:p w:rsidR="0019331B" w:rsidRPr="00344126" w:rsidRDefault="0019331B" w:rsidP="003835D2">
            <w:pPr>
              <w:pStyle w:val="ListParagraph"/>
              <w:numPr>
                <w:ilvl w:val="0"/>
                <w:numId w:val="32"/>
              </w:numPr>
              <w:rPr>
                <w:rFonts w:ascii="Times New Roman" w:hAnsi="Times New Roman"/>
                <w:sz w:val="24"/>
                <w:szCs w:val="24"/>
                <w:lang w:eastAsia="hr-HR"/>
              </w:rPr>
            </w:pPr>
            <w:r w:rsidRPr="00C06580">
              <w:rPr>
                <w:szCs w:val="20"/>
                <w:lang w:eastAsia="hr-HR"/>
              </w:rPr>
              <w:t>Svijet na prijelazu stoljeća i Prvi svjetski rat</w:t>
            </w:r>
          </w:p>
        </w:tc>
      </w:tr>
    </w:tbl>
    <w:p w:rsidR="0019331B" w:rsidRDefault="0019331B" w:rsidP="0019331B">
      <w:r w:rsidRPr="00344126">
        <w:rPr>
          <w:lang w:eastAsia="hr-HR"/>
        </w:rPr>
        <w:t xml:space="preserve">*Razrada razina usvojenosti odgojno-obrazovnih ishoda, tema i dodatna pojašnjenja za </w:t>
      </w:r>
      <w:r>
        <w:rPr>
          <w:lang w:eastAsia="hr-HR"/>
        </w:rPr>
        <w:t>7</w:t>
      </w:r>
      <w:r w:rsidRPr="00344126">
        <w:rPr>
          <w:lang w:eastAsia="hr-HR"/>
        </w:rPr>
        <w:t xml:space="preserve">. razred osnovne škole su na stranici </w:t>
      </w:r>
      <w:r>
        <w:rPr>
          <w:lang w:eastAsia="hr-HR"/>
        </w:rPr>
        <w:t>81</w:t>
      </w:r>
      <w:r w:rsidRPr="00344126">
        <w:rPr>
          <w:lang w:eastAsia="hr-HR"/>
        </w:rPr>
        <w:t>.</w:t>
      </w:r>
    </w:p>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Pr="00C06580" w:rsidRDefault="0019331B" w:rsidP="0019331B">
      <w:pPr>
        <w:pStyle w:val="Heading4"/>
        <w:rPr>
          <w:rFonts w:ascii="VladaRHSerif Lt" w:eastAsia="Calibri" w:hAnsi="VladaRHSerif Lt"/>
          <w:color w:val="000000" w:themeColor="text1"/>
          <w:sz w:val="20"/>
          <w:szCs w:val="22"/>
        </w:rPr>
      </w:pPr>
      <w:bookmarkStart w:id="16" w:name="_Toc452373433"/>
      <w:r w:rsidRPr="00EC3722">
        <w:lastRenderedPageBreak/>
        <w:t xml:space="preserve">Odgojno-obrazovni ishodi u </w:t>
      </w:r>
      <w:r>
        <w:t>8. r</w:t>
      </w:r>
      <w:r w:rsidRPr="00EC3722">
        <w:t>azredu</w:t>
      </w:r>
      <w:bookmarkEnd w:id="16"/>
    </w:p>
    <w:tbl>
      <w:tblPr>
        <w:tblW w:w="0" w:type="auto"/>
        <w:tblCellMar>
          <w:top w:w="15" w:type="dxa"/>
          <w:left w:w="15" w:type="dxa"/>
          <w:bottom w:w="15" w:type="dxa"/>
          <w:right w:w="15" w:type="dxa"/>
        </w:tblCellMar>
        <w:tblLook w:val="04A0" w:firstRow="1" w:lastRow="0" w:firstColumn="1" w:lastColumn="0" w:noHBand="0" w:noVBand="1"/>
      </w:tblPr>
      <w:tblGrid>
        <w:gridCol w:w="1609"/>
        <w:gridCol w:w="4242"/>
        <w:gridCol w:w="8589"/>
      </w:tblGrid>
      <w:tr w:rsidR="0019331B" w:rsidRPr="00C06580"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C06580" w:rsidRDefault="0019331B" w:rsidP="003835D2">
            <w:pPr>
              <w:spacing w:after="0" w:line="240" w:lineRule="auto"/>
              <w:jc w:val="center"/>
              <w:rPr>
                <w:rFonts w:ascii="VladaRHSans Lt" w:eastAsia="Times New Roman" w:hAnsi="VladaRHSans Lt"/>
                <w:sz w:val="24"/>
                <w:szCs w:val="24"/>
                <w:lang w:eastAsia="hr-HR"/>
              </w:rPr>
            </w:pPr>
            <w:r w:rsidRPr="00C06580">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C06580" w:rsidRDefault="0019331B" w:rsidP="003835D2">
            <w:pPr>
              <w:spacing w:after="0" w:line="240" w:lineRule="auto"/>
              <w:jc w:val="center"/>
              <w:rPr>
                <w:rFonts w:ascii="VladaRHSans Lt" w:eastAsia="Times New Roman" w:hAnsi="VladaRHSans Lt"/>
                <w:sz w:val="24"/>
                <w:szCs w:val="24"/>
                <w:lang w:eastAsia="hr-HR"/>
              </w:rPr>
            </w:pPr>
            <w:r w:rsidRPr="00C06580">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C06580" w:rsidRDefault="0019331B" w:rsidP="003835D2">
            <w:pPr>
              <w:spacing w:after="0" w:line="240" w:lineRule="auto"/>
              <w:jc w:val="center"/>
              <w:rPr>
                <w:rFonts w:ascii="VladaRHSans Lt" w:eastAsia="Times New Roman" w:hAnsi="VladaRHSans Lt"/>
                <w:sz w:val="24"/>
                <w:szCs w:val="24"/>
                <w:lang w:eastAsia="hr-HR"/>
              </w:rPr>
            </w:pPr>
            <w:r w:rsidRPr="00C06580">
              <w:rPr>
                <w:rFonts w:ascii="VladaRHSans Lt" w:eastAsia="Times New Roman" w:hAnsi="VladaRHSans Lt" w:cs="Arial"/>
                <w:b/>
                <w:bCs/>
                <w:color w:val="000000"/>
                <w:szCs w:val="20"/>
                <w:lang w:eastAsia="hr-HR"/>
              </w:rPr>
              <w:t>RAZRADA ISHODA</w:t>
            </w:r>
          </w:p>
        </w:tc>
      </w:tr>
      <w:tr w:rsidR="0019331B" w:rsidRPr="00C06580"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C06580" w:rsidRDefault="0019331B" w:rsidP="003835D2">
            <w:pPr>
              <w:pStyle w:val="Naslovdomene"/>
              <w:rPr>
                <w:rFonts w:ascii="Times New Roman" w:hAnsi="Times New Roman"/>
                <w:color w:val="auto"/>
                <w:sz w:val="24"/>
                <w:szCs w:val="24"/>
                <w:lang w:eastAsia="hr-HR"/>
              </w:rPr>
            </w:pPr>
            <w:r w:rsidRPr="00C06580">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C06580" w:rsidRDefault="0019331B" w:rsidP="003835D2">
            <w:pPr>
              <w:pStyle w:val="Ishodi"/>
              <w:rPr>
                <w:rFonts w:ascii="Times New Roman" w:hAnsi="Times New Roman"/>
                <w:color w:val="auto"/>
                <w:sz w:val="24"/>
                <w:szCs w:val="24"/>
                <w:lang w:eastAsia="hr-HR"/>
              </w:rPr>
            </w:pPr>
            <w:r w:rsidRPr="00C06580">
              <w:rPr>
                <w:b/>
                <w:bCs/>
                <w:lang w:eastAsia="hr-HR"/>
              </w:rPr>
              <w:t>POV 8.A.1.</w:t>
            </w:r>
            <w:r w:rsidRPr="00C06580">
              <w:rPr>
                <w:lang w:eastAsia="hr-HR"/>
              </w:rPr>
              <w:br/>
              <w:t xml:space="preserve">Učenik primjenjuje kronološki okvir u proučavanju osoba, događaja, pojava i procesa u 20. </w:t>
            </w:r>
            <w:r w:rsidRPr="00C06580">
              <w:rPr>
                <w:rFonts w:ascii="Calibri" w:hAnsi="Calibri" w:cs="Calibri"/>
                <w:lang w:eastAsia="hr-HR"/>
              </w:rPr>
              <w:t> </w:t>
            </w:r>
            <w:r w:rsidRPr="00C06580">
              <w:rPr>
                <w:lang w:eastAsia="hr-HR"/>
              </w:rPr>
              <w:t>21. stolje</w:t>
            </w:r>
            <w:r w:rsidRPr="00C06580">
              <w:rPr>
                <w:rFonts w:cs="VladaRHSans Lt"/>
                <w:lang w:eastAsia="hr-HR"/>
              </w:rPr>
              <w:t>ć</w:t>
            </w:r>
            <w:r w:rsidRPr="00C06580">
              <w:rPr>
                <w:lang w:eastAsia="hr-HR"/>
              </w:rPr>
              <w:t>u te ilustrira protok vremena na slo</w:t>
            </w:r>
            <w:r w:rsidRPr="00C06580">
              <w:rPr>
                <w:rFonts w:cs="VladaRHSans Lt"/>
                <w:lang w:eastAsia="hr-HR"/>
              </w:rPr>
              <w:t>ž</w:t>
            </w:r>
            <w:r w:rsidRPr="00C06580">
              <w:rPr>
                <w:lang w:eastAsia="hr-HR"/>
              </w:rPr>
              <w:t>ene na</w:t>
            </w:r>
            <w:r w:rsidRPr="00C06580">
              <w:rPr>
                <w:rFonts w:cs="VladaRHSans Lt"/>
                <w:lang w:eastAsia="hr-HR"/>
              </w:rPr>
              <w:t>č</w:t>
            </w:r>
            <w:r w:rsidRPr="00C06580">
              <w:rPr>
                <w:lang w:eastAsia="hr-HR"/>
              </w:rPr>
              <w:t>ine.</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C06580" w:rsidRDefault="0019331B" w:rsidP="003835D2">
            <w:pPr>
              <w:pStyle w:val="Ishoditablica"/>
              <w:rPr>
                <w:rFonts w:ascii="Times New Roman" w:hAnsi="Times New Roman"/>
                <w:sz w:val="24"/>
                <w:szCs w:val="24"/>
                <w:lang w:eastAsia="hr-HR"/>
              </w:rPr>
            </w:pPr>
            <w:r w:rsidRPr="00C06580">
              <w:rPr>
                <w:lang w:eastAsia="hr-HR"/>
              </w:rPr>
              <w:t>Učenik uspoređuje i objašnjava razdoblja koja proučava te reda osobe, događaje, pojave i procese kronološkim redoslijedom. Određuje vremenski slijed u složenoj povijesnoj pripovijesti koristeći se pojmovima za opisivanje tijeka vremena različite razine. Objašnjava važnost i značenje ključnih prekretnica u svjetskoj, europskoj i hrvatskoj povijesti. Uočava i tumači značenje pripisano nazivima pojedinih razdoblja. Izrađuje složene grafičke prikaze tijeka vremena.</w:t>
            </w:r>
          </w:p>
        </w:tc>
      </w:tr>
      <w:tr w:rsidR="0019331B" w:rsidRPr="00C06580"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C06580"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C06580" w:rsidRDefault="0019331B" w:rsidP="003835D2">
            <w:pPr>
              <w:pStyle w:val="Ishodi"/>
              <w:rPr>
                <w:rFonts w:ascii="Times New Roman" w:hAnsi="Times New Roman"/>
                <w:color w:val="auto"/>
                <w:sz w:val="24"/>
                <w:szCs w:val="24"/>
                <w:lang w:eastAsia="hr-HR"/>
              </w:rPr>
            </w:pPr>
            <w:r w:rsidRPr="00C06580">
              <w:rPr>
                <w:b/>
                <w:bCs/>
                <w:lang w:eastAsia="hr-HR"/>
              </w:rPr>
              <w:t>POV 8.A.2.</w:t>
            </w:r>
            <w:r w:rsidRPr="00C06580">
              <w:rPr>
                <w:lang w:eastAsia="hr-HR"/>
              </w:rPr>
              <w:t xml:space="preserve"> </w:t>
            </w:r>
            <w:r w:rsidRPr="00C06580">
              <w:rPr>
                <w:lang w:eastAsia="hr-HR"/>
              </w:rPr>
              <w:br/>
              <w:t xml:space="preserve">Učenik analizira međusobni utjecaj čovjeka i prostora u 20. i </w:t>
            </w:r>
            <w:r w:rsidRPr="00C06580">
              <w:rPr>
                <w:rFonts w:ascii="Calibri" w:hAnsi="Calibri" w:cs="Calibri"/>
                <w:lang w:eastAsia="hr-HR"/>
              </w:rPr>
              <w:t> </w:t>
            </w:r>
            <w:r w:rsidRPr="00C06580">
              <w:rPr>
                <w:lang w:eastAsia="hr-HR"/>
              </w:rPr>
              <w:t>21. stoljeću te se koristi kartama za tumačenje povijesnih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C06580" w:rsidRDefault="0019331B" w:rsidP="003835D2">
            <w:pPr>
              <w:pStyle w:val="Ishoditablica"/>
              <w:rPr>
                <w:rFonts w:ascii="Times New Roman" w:hAnsi="Times New Roman"/>
                <w:sz w:val="24"/>
                <w:szCs w:val="24"/>
                <w:lang w:eastAsia="hr-HR"/>
              </w:rPr>
            </w:pPr>
            <w:r w:rsidRPr="00C06580">
              <w:rPr>
                <w:lang w:eastAsia="hr-HR"/>
              </w:rPr>
              <w:t>Učenik analizira međusobni utjecaj čovjeka i prostora u prošlosti. Čita povijesne i geografske karte, analizira i objašnjava povijesna zbivanja, pojave i procese. Upisuje podatke u slijepe karte i izrađuje tematske karte različite složenosti na zadanoj podlozi. Identificira i objašnjava način na koji povijesne karte prikazuju određene događaje, pojave i procese. Uspoređuje i objašnjava stare kartografske prikaze sa suvremenima.</w:t>
            </w:r>
          </w:p>
        </w:tc>
      </w:tr>
      <w:tr w:rsidR="0019331B" w:rsidRPr="00C06580"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C06580" w:rsidRDefault="0019331B" w:rsidP="003835D2">
            <w:pPr>
              <w:pStyle w:val="Naslovdomene"/>
              <w:rPr>
                <w:rFonts w:ascii="Times New Roman" w:hAnsi="Times New Roman"/>
                <w:color w:val="auto"/>
                <w:sz w:val="24"/>
                <w:szCs w:val="24"/>
                <w:lang w:eastAsia="hr-HR"/>
              </w:rPr>
            </w:pPr>
            <w:r w:rsidRPr="00C06580">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C06580" w:rsidRDefault="0019331B" w:rsidP="003835D2">
            <w:pPr>
              <w:pStyle w:val="Ishodi"/>
              <w:rPr>
                <w:rFonts w:ascii="Times New Roman" w:hAnsi="Times New Roman"/>
                <w:color w:val="auto"/>
                <w:sz w:val="24"/>
                <w:szCs w:val="24"/>
                <w:lang w:eastAsia="hr-HR"/>
              </w:rPr>
            </w:pPr>
            <w:r w:rsidRPr="00C06580">
              <w:rPr>
                <w:b/>
                <w:bCs/>
                <w:lang w:eastAsia="hr-HR"/>
              </w:rPr>
              <w:t>POV 8.B.1.</w:t>
            </w:r>
            <w:r w:rsidRPr="00C06580">
              <w:rPr>
                <w:lang w:eastAsia="hr-HR"/>
              </w:rPr>
              <w:br/>
              <w:t>Učenik analizira uzroke i posljedice događaja, pojava i procesa koje proučava</w:t>
            </w:r>
            <w:r w:rsidRPr="00C06580">
              <w:rPr>
                <w:lang w:eastAsia="hr-HR"/>
              </w:rPr>
              <w:br/>
              <w:t>te prosuđuje o njihovoj važnosti.</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C06580" w:rsidRDefault="0019331B" w:rsidP="003835D2">
            <w:pPr>
              <w:pStyle w:val="Ishoditablica"/>
              <w:rPr>
                <w:rFonts w:ascii="Times New Roman" w:hAnsi="Times New Roman"/>
                <w:sz w:val="24"/>
                <w:szCs w:val="24"/>
                <w:lang w:eastAsia="hr-HR"/>
              </w:rPr>
            </w:pPr>
            <w:r w:rsidRPr="00C06580">
              <w:rPr>
                <w:lang w:eastAsia="hr-HR"/>
              </w:rPr>
              <w:t xml:space="preserve">Učenik analizira uzroke i posljedice događaja, pojava i procesa. Reda ih po važnosti argumentirajući svoj izbor. Kategorizira uzroke i posljedice događaja prema različitim kriterijima. Uspoređuje različite prikaze uzroka i posljedica, opisuje i analizira sličnosti i razlike. </w:t>
            </w:r>
          </w:p>
        </w:tc>
      </w:tr>
      <w:tr w:rsidR="0019331B" w:rsidRPr="00C06580"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C06580" w:rsidRDefault="0019331B" w:rsidP="003835D2">
            <w:pPr>
              <w:pStyle w:val="Naslovdomene"/>
              <w:rPr>
                <w:rFonts w:ascii="Times New Roman" w:hAnsi="Times New Roman"/>
                <w:color w:val="auto"/>
                <w:sz w:val="24"/>
                <w:szCs w:val="24"/>
                <w:lang w:eastAsia="hr-HR"/>
              </w:rPr>
            </w:pPr>
            <w:r w:rsidRPr="00C06580">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C06580" w:rsidRDefault="0019331B" w:rsidP="003835D2">
            <w:pPr>
              <w:pStyle w:val="Ishodi"/>
              <w:rPr>
                <w:rFonts w:ascii="Times New Roman" w:hAnsi="Times New Roman"/>
                <w:color w:val="auto"/>
                <w:sz w:val="24"/>
                <w:szCs w:val="24"/>
                <w:lang w:eastAsia="hr-HR"/>
              </w:rPr>
            </w:pPr>
            <w:r w:rsidRPr="00C06580">
              <w:rPr>
                <w:b/>
                <w:bCs/>
                <w:lang w:eastAsia="hr-HR"/>
              </w:rPr>
              <w:t xml:space="preserve">POV 8.C.1. </w:t>
            </w:r>
            <w:r w:rsidRPr="00C06580">
              <w:rPr>
                <w:lang w:eastAsia="hr-HR"/>
              </w:rPr>
              <w:br/>
              <w:t>Učenik analizira kontinuitete i promjene u 20. i 21. stoljeću.</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C06580" w:rsidRDefault="0019331B" w:rsidP="003835D2">
            <w:pPr>
              <w:pStyle w:val="Ishoditablica"/>
              <w:rPr>
                <w:rFonts w:ascii="Times New Roman" w:hAnsi="Times New Roman"/>
                <w:sz w:val="24"/>
                <w:szCs w:val="24"/>
                <w:lang w:eastAsia="hr-HR"/>
              </w:rPr>
            </w:pPr>
            <w:r w:rsidRPr="00C06580">
              <w:rPr>
                <w:lang w:eastAsia="hr-HR"/>
              </w:rPr>
              <w:t>Učenik objašnjava, uspoređuje i analizira kontinuitete i promjene. Istražuje domet i ritam te uzroke i posljedice promjena u jednom ili više razdoblja. Obrazlaže kako su se društvene pojave, procesi, ideje, vrijednosti i stavovi pojedinaca ili skupina mijenjali tijekom vremena i je li promjena značila napredak ili nazadovanje.</w:t>
            </w:r>
          </w:p>
        </w:tc>
      </w:tr>
      <w:tr w:rsidR="0019331B" w:rsidRPr="00C06580"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C06580" w:rsidRDefault="0019331B" w:rsidP="003835D2">
            <w:pPr>
              <w:pStyle w:val="Naslovdomene"/>
              <w:rPr>
                <w:rFonts w:ascii="Times New Roman" w:hAnsi="Times New Roman"/>
                <w:color w:val="auto"/>
                <w:sz w:val="24"/>
                <w:szCs w:val="24"/>
                <w:lang w:eastAsia="hr-HR"/>
              </w:rPr>
            </w:pPr>
            <w:r w:rsidRPr="00C06580">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C06580" w:rsidRDefault="0019331B" w:rsidP="003835D2">
            <w:pPr>
              <w:pStyle w:val="Ishodi"/>
              <w:rPr>
                <w:rFonts w:ascii="Times New Roman" w:hAnsi="Times New Roman"/>
                <w:color w:val="auto"/>
                <w:sz w:val="24"/>
                <w:szCs w:val="24"/>
                <w:lang w:eastAsia="hr-HR"/>
              </w:rPr>
            </w:pPr>
            <w:r w:rsidRPr="00C06580">
              <w:rPr>
                <w:b/>
                <w:bCs/>
                <w:lang w:eastAsia="hr-HR"/>
              </w:rPr>
              <w:t>POV 8.D.1.</w:t>
            </w:r>
            <w:r w:rsidRPr="00C06580">
              <w:rPr>
                <w:lang w:eastAsia="hr-HR"/>
              </w:rPr>
              <w:br/>
              <w:t xml:space="preserve">Učenik </w:t>
            </w:r>
            <w:r w:rsidRPr="00C06580">
              <w:rPr>
                <w:rFonts w:ascii="Calibri" w:hAnsi="Calibri" w:cs="Calibri"/>
                <w:lang w:eastAsia="hr-HR"/>
              </w:rPr>
              <w:t> </w:t>
            </w:r>
            <w:r w:rsidRPr="00C06580">
              <w:rPr>
                <w:lang w:eastAsia="hr-HR"/>
              </w:rPr>
              <w:t>analizira i prosuđuje primarne i sekundarne izvore specifične za 20. i 21. stoljeće.</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C06580" w:rsidRDefault="0019331B" w:rsidP="003835D2">
            <w:pPr>
              <w:pStyle w:val="Ishoditablica"/>
              <w:rPr>
                <w:rFonts w:ascii="Times New Roman" w:hAnsi="Times New Roman"/>
                <w:sz w:val="24"/>
                <w:szCs w:val="24"/>
                <w:lang w:eastAsia="hr-HR"/>
              </w:rPr>
            </w:pPr>
            <w:r w:rsidRPr="00C06580">
              <w:rPr>
                <w:lang w:eastAsia="hr-HR"/>
              </w:rPr>
              <w:t xml:space="preserve">Učenik razlikuje primarne i sekundarne izvore i objašnjava obilježja izvora tipičnih za 20. i 21. stoljeće. Analizira vrijednost i ograničenja te važnost i pouzdanost povijesnih izvora na konkretnim primjerima. </w:t>
            </w:r>
            <w:r w:rsidRPr="00C06580">
              <w:rPr>
                <w:rFonts w:ascii="Calibri" w:hAnsi="Calibri" w:cs="Calibri"/>
                <w:lang w:eastAsia="hr-HR"/>
              </w:rPr>
              <w:t> </w:t>
            </w:r>
            <w:r w:rsidRPr="00C06580">
              <w:rPr>
                <w:lang w:eastAsia="hr-HR"/>
              </w:rPr>
              <w:t>Prosu</w:t>
            </w:r>
            <w:r w:rsidRPr="00C06580">
              <w:rPr>
                <w:rFonts w:cs="VladaRHSans Lt"/>
                <w:lang w:eastAsia="hr-HR"/>
              </w:rPr>
              <w:t>đ</w:t>
            </w:r>
            <w:r w:rsidRPr="00C06580">
              <w:rPr>
                <w:lang w:eastAsia="hr-HR"/>
              </w:rPr>
              <w:t>uje va</w:t>
            </w:r>
            <w:r w:rsidRPr="00C06580">
              <w:rPr>
                <w:rFonts w:cs="VladaRHSans Lt"/>
                <w:lang w:eastAsia="hr-HR"/>
              </w:rPr>
              <w:t>ž</w:t>
            </w:r>
            <w:r w:rsidRPr="00C06580">
              <w:rPr>
                <w:lang w:eastAsia="hr-HR"/>
              </w:rPr>
              <w:t xml:space="preserve">nost i pouzdanost povijesnih izvora. </w:t>
            </w:r>
            <w:r w:rsidRPr="00C06580">
              <w:rPr>
                <w:rFonts w:ascii="Calibri" w:hAnsi="Calibri" w:cs="Calibri"/>
                <w:lang w:eastAsia="hr-HR"/>
              </w:rPr>
              <w:t> </w:t>
            </w:r>
            <w:r w:rsidRPr="00C06580">
              <w:rPr>
                <w:lang w:eastAsia="hr-HR"/>
              </w:rPr>
              <w:t>Postavlja pitanja o podrijetlu i svrsi izvora, analizira i objašnjava suprotstavljene prikaze.</w:t>
            </w:r>
          </w:p>
        </w:tc>
      </w:tr>
      <w:tr w:rsidR="0019331B" w:rsidRPr="00C06580"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C06580"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C06580" w:rsidRDefault="0019331B" w:rsidP="003835D2">
            <w:pPr>
              <w:pStyle w:val="Ishodi"/>
              <w:rPr>
                <w:rFonts w:ascii="Times New Roman" w:hAnsi="Times New Roman"/>
                <w:color w:val="auto"/>
                <w:sz w:val="24"/>
                <w:szCs w:val="24"/>
                <w:lang w:eastAsia="hr-HR"/>
              </w:rPr>
            </w:pPr>
            <w:r w:rsidRPr="00C06580">
              <w:rPr>
                <w:b/>
                <w:bCs/>
                <w:lang w:eastAsia="hr-HR"/>
              </w:rPr>
              <w:t>POV 8.D.2.</w:t>
            </w:r>
            <w:r w:rsidRPr="00C06580">
              <w:rPr>
                <w:lang w:eastAsia="hr-HR"/>
              </w:rPr>
              <w:br/>
              <w:t xml:space="preserve">Učenik istražuje prošlost primjenjujući </w:t>
            </w:r>
            <w:r w:rsidRPr="00C06580">
              <w:rPr>
                <w:lang w:eastAsia="hr-HR"/>
              </w:rPr>
              <w:lastRenderedPageBreak/>
              <w:t>sastavnice istraživačkog procesa te izrađuje radove složene strukture.</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C06580" w:rsidRDefault="0019331B" w:rsidP="003835D2">
            <w:pPr>
              <w:pStyle w:val="Ishoditablica"/>
              <w:rPr>
                <w:rFonts w:ascii="Times New Roman" w:hAnsi="Times New Roman"/>
                <w:sz w:val="24"/>
                <w:szCs w:val="24"/>
                <w:lang w:eastAsia="hr-HR"/>
              </w:rPr>
            </w:pPr>
            <w:r w:rsidRPr="00C06580">
              <w:rPr>
                <w:lang w:eastAsia="hr-HR"/>
              </w:rPr>
              <w:lastRenderedPageBreak/>
              <w:t xml:space="preserve">Učenik istražuje prošlost primjenjujući sastavnice istraživačkog procesa. Postavlja istraživačka pitanja o prošlosti. Prikuplja i obrađuje podatke na raznovrsne načine. </w:t>
            </w:r>
            <w:r w:rsidRPr="00C06580">
              <w:rPr>
                <w:rFonts w:ascii="Calibri" w:hAnsi="Calibri" w:cs="Calibri"/>
                <w:lang w:eastAsia="hr-HR"/>
              </w:rPr>
              <w:t> </w:t>
            </w:r>
            <w:r w:rsidRPr="00C06580">
              <w:rPr>
                <w:lang w:eastAsia="hr-HR"/>
              </w:rPr>
              <w:t>Analizira i vrednuje informacije iz razli</w:t>
            </w:r>
            <w:r w:rsidRPr="00C06580">
              <w:rPr>
                <w:rFonts w:cs="VladaRHSans Lt"/>
                <w:lang w:eastAsia="hr-HR"/>
              </w:rPr>
              <w:t>č</w:t>
            </w:r>
            <w:r w:rsidRPr="00C06580">
              <w:rPr>
                <w:lang w:eastAsia="hr-HR"/>
              </w:rPr>
              <w:t>itih primarnih i sekundarnih izvora. Izra</w:t>
            </w:r>
            <w:r w:rsidRPr="00C06580">
              <w:rPr>
                <w:rFonts w:cs="VladaRHSans Lt"/>
                <w:lang w:eastAsia="hr-HR"/>
              </w:rPr>
              <w:t>đ</w:t>
            </w:r>
            <w:r w:rsidRPr="00C06580">
              <w:rPr>
                <w:lang w:eastAsia="hr-HR"/>
              </w:rPr>
              <w:t>uje strukturirane radove razli</w:t>
            </w:r>
            <w:r w:rsidRPr="00C06580">
              <w:rPr>
                <w:rFonts w:cs="VladaRHSans Lt"/>
                <w:lang w:eastAsia="hr-HR"/>
              </w:rPr>
              <w:t>č</w:t>
            </w:r>
            <w:r w:rsidRPr="00C06580">
              <w:rPr>
                <w:lang w:eastAsia="hr-HR"/>
              </w:rPr>
              <w:t>ite slo</w:t>
            </w:r>
            <w:r w:rsidRPr="00C06580">
              <w:rPr>
                <w:rFonts w:cs="VladaRHSans Lt"/>
                <w:lang w:eastAsia="hr-HR"/>
              </w:rPr>
              <w:t>ž</w:t>
            </w:r>
            <w:r w:rsidRPr="00C06580">
              <w:rPr>
                <w:lang w:eastAsia="hr-HR"/>
              </w:rPr>
              <w:t xml:space="preserve">enosti u kojima se koristi </w:t>
            </w:r>
            <w:r w:rsidRPr="00C06580">
              <w:rPr>
                <w:lang w:eastAsia="hr-HR"/>
              </w:rPr>
              <w:lastRenderedPageBreak/>
              <w:t>relevantnim informacijama i stručnim terminima. Piše bilješke o izvorima i literaturi kojom se koristio. Procjenjuje uspješnost vlastitog istraživanja uvažavajući pripremljene ili relevantne kriterije procjene.</w:t>
            </w:r>
          </w:p>
        </w:tc>
      </w:tr>
      <w:tr w:rsidR="0019331B" w:rsidRPr="00C06580"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C06580" w:rsidRDefault="0019331B" w:rsidP="003835D2">
            <w:pPr>
              <w:pStyle w:val="Naslovdomene"/>
              <w:rPr>
                <w:rFonts w:ascii="Times New Roman" w:hAnsi="Times New Roman"/>
                <w:color w:val="auto"/>
                <w:sz w:val="24"/>
                <w:szCs w:val="24"/>
                <w:lang w:eastAsia="hr-HR"/>
              </w:rPr>
            </w:pPr>
            <w:r w:rsidRPr="00C06580">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C06580" w:rsidRDefault="0019331B" w:rsidP="003835D2">
            <w:pPr>
              <w:pStyle w:val="Ishodi"/>
              <w:rPr>
                <w:rFonts w:ascii="Times New Roman" w:hAnsi="Times New Roman"/>
                <w:color w:val="auto"/>
                <w:sz w:val="24"/>
                <w:szCs w:val="24"/>
                <w:lang w:eastAsia="hr-HR"/>
              </w:rPr>
            </w:pPr>
            <w:r w:rsidRPr="00C06580">
              <w:rPr>
                <w:b/>
                <w:bCs/>
                <w:lang w:eastAsia="hr-HR"/>
              </w:rPr>
              <w:t>POV 8.E.1.</w:t>
            </w:r>
            <w:r w:rsidRPr="00C06580">
              <w:rPr>
                <w:lang w:eastAsia="hr-HR"/>
              </w:rPr>
              <w:br/>
              <w:t>Učenik analizira različite interpretacije i perspektive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C06580" w:rsidRDefault="0019331B" w:rsidP="003835D2">
            <w:pPr>
              <w:pStyle w:val="Ishoditablica"/>
              <w:rPr>
                <w:rFonts w:ascii="Times New Roman" w:hAnsi="Times New Roman"/>
                <w:sz w:val="24"/>
                <w:szCs w:val="24"/>
                <w:lang w:eastAsia="hr-HR"/>
              </w:rPr>
            </w:pPr>
            <w:r w:rsidRPr="00C06580">
              <w:rPr>
                <w:lang w:eastAsia="hr-HR"/>
              </w:rPr>
              <w:t>Učenik analizira pojedine primjere interpretacija i perspektiva iz 20. i 21. stoljeća. Primjenjuje obrasce za analizu interpretacija i perspektiva. Objašnjava razloge postojanja različitih interpretacija te u njima identificira dokaze, pretpostavke i pristranosti uspoređujući ih s povijesnim izvorima. Razlikuje u interpretacijama i izvorima činjenice od mišljenja i prosudbi autora. Objašnjava zašto se istim osobama, događajima, pojavama i procesima pripisuju različita značenja. Odabire i procjenjuje značenje koje se pripisuje osobama, događajima, pojavama i procesima na temelju zadanih kriterija. Promišlja o svojim procjenama značenja osoba, događaja, pojava i procesa i uspoređuje ih s procjenama ostalih učenika.</w:t>
            </w:r>
          </w:p>
        </w:tc>
      </w:tr>
      <w:tr w:rsidR="0019331B" w:rsidRPr="00C06580" w:rsidTr="003835D2">
        <w:trPr>
          <w:trHeight w:val="405"/>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Default="0019331B" w:rsidP="003835D2">
            <w:pPr>
              <w:spacing w:after="0" w:line="240" w:lineRule="auto"/>
              <w:rPr>
                <w:rFonts w:eastAsia="Times New Roman" w:cs="Arial"/>
                <w:b/>
                <w:bCs/>
                <w:color w:val="000000"/>
                <w:szCs w:val="20"/>
                <w:lang w:eastAsia="hr-HR"/>
              </w:rPr>
            </w:pPr>
            <w:r w:rsidRPr="00C06580">
              <w:rPr>
                <w:rFonts w:eastAsia="Times New Roman" w:cs="Arial"/>
                <w:b/>
                <w:bCs/>
                <w:color w:val="000000"/>
                <w:szCs w:val="20"/>
                <w:lang w:eastAsia="hr-HR"/>
              </w:rPr>
              <w:t>TEME:</w:t>
            </w:r>
          </w:p>
          <w:p w:rsidR="0019331B" w:rsidRPr="00C06580" w:rsidRDefault="0019331B" w:rsidP="003835D2">
            <w:pPr>
              <w:pStyle w:val="ListParagraph"/>
              <w:numPr>
                <w:ilvl w:val="0"/>
                <w:numId w:val="33"/>
              </w:numPr>
              <w:spacing w:after="0" w:line="240" w:lineRule="auto"/>
              <w:rPr>
                <w:rFonts w:ascii="Times New Roman" w:eastAsia="Times New Roman" w:hAnsi="Times New Roman"/>
                <w:szCs w:val="24"/>
                <w:lang w:eastAsia="hr-HR"/>
              </w:rPr>
            </w:pPr>
            <w:r w:rsidRPr="00C06580">
              <w:rPr>
                <w:rFonts w:ascii="Times New Roman" w:eastAsia="Times New Roman" w:hAnsi="Times New Roman"/>
                <w:szCs w:val="24"/>
                <w:lang w:eastAsia="hr-HR"/>
              </w:rPr>
              <w:t>Izazovi međuraća</w:t>
            </w:r>
          </w:p>
          <w:p w:rsidR="0019331B" w:rsidRPr="00C06580" w:rsidRDefault="0019331B" w:rsidP="003835D2">
            <w:pPr>
              <w:pStyle w:val="ListParagraph"/>
              <w:numPr>
                <w:ilvl w:val="0"/>
                <w:numId w:val="33"/>
              </w:numPr>
              <w:spacing w:after="0" w:line="240" w:lineRule="auto"/>
              <w:rPr>
                <w:rFonts w:ascii="Times New Roman" w:eastAsia="Times New Roman" w:hAnsi="Times New Roman"/>
                <w:szCs w:val="24"/>
                <w:lang w:eastAsia="hr-HR"/>
              </w:rPr>
            </w:pPr>
            <w:r w:rsidRPr="00C06580">
              <w:rPr>
                <w:rFonts w:ascii="Times New Roman" w:eastAsia="Times New Roman" w:hAnsi="Times New Roman"/>
                <w:szCs w:val="24"/>
                <w:lang w:eastAsia="hr-HR"/>
              </w:rPr>
              <w:t>Drugi svjetski rat</w:t>
            </w:r>
          </w:p>
          <w:p w:rsidR="0019331B" w:rsidRDefault="0019331B" w:rsidP="003835D2">
            <w:pPr>
              <w:pStyle w:val="ListParagraph"/>
              <w:numPr>
                <w:ilvl w:val="0"/>
                <w:numId w:val="33"/>
              </w:numPr>
              <w:spacing w:after="0" w:line="240" w:lineRule="auto"/>
              <w:rPr>
                <w:rFonts w:ascii="Times New Roman" w:eastAsia="Times New Roman" w:hAnsi="Times New Roman"/>
                <w:szCs w:val="24"/>
                <w:lang w:eastAsia="hr-HR"/>
              </w:rPr>
            </w:pPr>
            <w:r w:rsidRPr="00C06580">
              <w:rPr>
                <w:rFonts w:ascii="Times New Roman" w:eastAsia="Times New Roman" w:hAnsi="Times New Roman"/>
                <w:szCs w:val="24"/>
                <w:lang w:eastAsia="hr-HR"/>
              </w:rPr>
              <w:t xml:space="preserve">Rat i mir u Hladnom ratu </w:t>
            </w:r>
          </w:p>
          <w:p w:rsidR="0019331B" w:rsidRDefault="0019331B" w:rsidP="003835D2">
            <w:pPr>
              <w:pStyle w:val="ListParagraph"/>
              <w:numPr>
                <w:ilvl w:val="0"/>
                <w:numId w:val="33"/>
              </w:numPr>
              <w:spacing w:after="0" w:line="240" w:lineRule="auto"/>
              <w:rPr>
                <w:rFonts w:ascii="Times New Roman" w:eastAsia="Times New Roman" w:hAnsi="Times New Roman"/>
                <w:szCs w:val="24"/>
                <w:lang w:eastAsia="hr-HR"/>
              </w:rPr>
            </w:pPr>
            <w:r w:rsidRPr="00C06580">
              <w:rPr>
                <w:rFonts w:ascii="Times New Roman" w:eastAsia="Times New Roman" w:hAnsi="Times New Roman"/>
                <w:szCs w:val="24"/>
                <w:lang w:eastAsia="hr-HR"/>
              </w:rPr>
              <w:t xml:space="preserve">Hrvatska nakon 1945.: socijalistička Jugoslavija, samostalnost, Domovinski rat </w:t>
            </w:r>
          </w:p>
          <w:p w:rsidR="0019331B" w:rsidRPr="00C06580" w:rsidRDefault="0019331B" w:rsidP="003835D2">
            <w:pPr>
              <w:pStyle w:val="ListParagraph"/>
              <w:numPr>
                <w:ilvl w:val="0"/>
                <w:numId w:val="33"/>
              </w:numPr>
              <w:spacing w:after="0" w:line="240" w:lineRule="auto"/>
              <w:rPr>
                <w:rFonts w:ascii="Times New Roman" w:eastAsia="Times New Roman" w:hAnsi="Times New Roman"/>
                <w:sz w:val="24"/>
                <w:szCs w:val="24"/>
                <w:lang w:eastAsia="hr-HR"/>
              </w:rPr>
            </w:pPr>
            <w:r w:rsidRPr="00C06580">
              <w:rPr>
                <w:rFonts w:ascii="Times New Roman" w:eastAsia="Times New Roman" w:hAnsi="Times New Roman"/>
                <w:szCs w:val="24"/>
                <w:lang w:eastAsia="hr-HR"/>
              </w:rPr>
              <w:t xml:space="preserve">Dekolonizacija i postkolonijalni svijet </w:t>
            </w:r>
          </w:p>
          <w:p w:rsidR="0019331B" w:rsidRPr="00C06580" w:rsidRDefault="0019331B" w:rsidP="003835D2">
            <w:pPr>
              <w:pStyle w:val="ListParagraph"/>
              <w:numPr>
                <w:ilvl w:val="0"/>
                <w:numId w:val="33"/>
              </w:numPr>
              <w:spacing w:after="0" w:line="240" w:lineRule="auto"/>
              <w:rPr>
                <w:rFonts w:ascii="Times New Roman" w:eastAsia="Times New Roman" w:hAnsi="Times New Roman"/>
                <w:sz w:val="24"/>
                <w:szCs w:val="24"/>
                <w:lang w:eastAsia="hr-HR"/>
              </w:rPr>
            </w:pPr>
            <w:r w:rsidRPr="00C06580">
              <w:rPr>
                <w:rFonts w:ascii="Times New Roman" w:eastAsia="Times New Roman" w:hAnsi="Times New Roman"/>
                <w:szCs w:val="24"/>
                <w:lang w:eastAsia="hr-HR"/>
              </w:rPr>
              <w:t>Svijet u 21. stoljeću</w:t>
            </w:r>
          </w:p>
        </w:tc>
      </w:tr>
    </w:tbl>
    <w:p w:rsidR="0019331B" w:rsidRDefault="0019331B" w:rsidP="0019331B">
      <w:r w:rsidRPr="00344126">
        <w:rPr>
          <w:lang w:eastAsia="hr-HR"/>
        </w:rPr>
        <w:t xml:space="preserve">*Razrada razina usvojenosti odgojno-obrazovnih ishoda, tema i dodatna pojašnjenja za </w:t>
      </w:r>
      <w:r>
        <w:rPr>
          <w:lang w:eastAsia="hr-HR"/>
        </w:rPr>
        <w:t>8</w:t>
      </w:r>
      <w:r w:rsidRPr="00344126">
        <w:rPr>
          <w:lang w:eastAsia="hr-HR"/>
        </w:rPr>
        <w:t xml:space="preserve">. razred osnovne škole su na stranici </w:t>
      </w:r>
      <w:r>
        <w:rPr>
          <w:lang w:eastAsia="hr-HR"/>
        </w:rPr>
        <w:t>88</w:t>
      </w:r>
      <w:r w:rsidRPr="00344126">
        <w:rPr>
          <w:lang w:eastAsia="hr-HR"/>
        </w:rPr>
        <w:t>.</w:t>
      </w:r>
    </w:p>
    <w:p w:rsidR="0019331B" w:rsidRDefault="0019331B" w:rsidP="0019331B">
      <w:pPr>
        <w:spacing w:after="0" w:line="240" w:lineRule="auto"/>
      </w:pPr>
      <w:r>
        <w:br w:type="page"/>
      </w:r>
    </w:p>
    <w:p w:rsidR="0019331B" w:rsidRDefault="0019331B" w:rsidP="0019331B">
      <w:pPr>
        <w:pStyle w:val="Heading3"/>
        <w:sectPr w:rsidR="0019331B" w:rsidSect="000D1579">
          <w:pgSz w:w="16838" w:h="11906" w:orient="landscape"/>
          <w:pgMar w:top="1021" w:right="1191" w:bottom="1588" w:left="1191" w:header="709" w:footer="709" w:gutter="0"/>
          <w:cols w:space="708"/>
          <w:docGrid w:linePitch="360"/>
        </w:sectPr>
      </w:pPr>
    </w:p>
    <w:p w:rsidR="0019331B" w:rsidRDefault="0019331B" w:rsidP="0019331B">
      <w:pPr>
        <w:pStyle w:val="Heading3"/>
      </w:pPr>
      <w:bookmarkStart w:id="17" w:name="_Toc452373434"/>
      <w:r>
        <w:lastRenderedPageBreak/>
        <w:t>Srednje škole</w:t>
      </w:r>
      <w:bookmarkEnd w:id="17"/>
    </w:p>
    <w:p w:rsidR="0019331B" w:rsidRDefault="0019331B" w:rsidP="0019331B">
      <w:r>
        <w:t>U srednjoj školi nastavni predmet Povijest uči se i poučava u IV. ciklusu (prvi i drugi razred) ili u IV. i V. ciklusu (od prvog do trećeg ili četvrtog razreda), ovisno o vrsti škole i odgojno-obrazovnom programu. Povijest se uči i poučava jedan, dva, odnosno tri sata tjedno, što također ovisi o odgojno-obrazovnom programu.</w:t>
      </w:r>
    </w:p>
    <w:p w:rsidR="0019331B" w:rsidRDefault="0019331B" w:rsidP="0019331B">
      <w:r>
        <w:t xml:space="preserve">Odgojno-obrazovni ishodi definirani su po programima i godinama učenja. Definirana su i opisana tematska područja za razdoblje predmoderne i za razdoblje moderne i suvremene povijesti (vidi str. 27). Opisi tematskih područja usmjeravaju učitelja u oblikovanju tema. Vodeći se tim smjernicama, učitelji mogu samostalno osmisliti tema ili se služiti temama iz priloženog popisa (vidi Prijedlog tema na stranici 124). Teme se oblikuju tako da se tijekom njihove obrade mogu ostvariti ishodi predviđeni za taj razred. Za svaku temu mogu se odrediti ključna pitanja koja će usmjeravati učenje i poučavanje (za objašnjenje o ključnim pitanjima vidi str. 17). </w:t>
      </w:r>
    </w:p>
    <w:p w:rsidR="0019331B" w:rsidRDefault="0019331B" w:rsidP="0019331B">
      <w:pPr>
        <w:spacing w:after="0" w:line="240" w:lineRule="auto"/>
      </w:pPr>
      <w:r>
        <w:t>Tema može pripadati jednom tematskom području, a može obuhvaćati i sadržaje iz različitih tematskih područja (npr. “Hrvatska u ranom srednjem vijeku” - 1A/2A/3A; “Umjetnost u službi politike” - 1B/3B i dr.). Tema može biti dijakronijska, iz zavičajne povijesti, tema povezana sa školskim projektom ili vezana uz povijest struke u strukovnim školama.</w:t>
      </w:r>
    </w:p>
    <w:p w:rsidR="0019331B" w:rsidRDefault="0019331B" w:rsidP="0019331B">
      <w:pPr>
        <w:spacing w:after="0" w:line="240" w:lineRule="auto"/>
      </w:pPr>
    </w:p>
    <w:p w:rsidR="0019331B" w:rsidRDefault="0019331B" w:rsidP="0019331B">
      <w:pPr>
        <w:spacing w:after="0" w:line="240" w:lineRule="auto"/>
      </w:pPr>
      <w:r>
        <w:t>Pri kreiranju tema treba voditi računa o tome da 50% sadržaja bude iz hrvatske povijesti i 50% sadržaja iz svjetske povijesti. Sadržaji iz hrvatske povijesti mogu se realizirati na dva načina: u zasebnim temama ili u temama iz opće povijesti u koje su integrirani sadržaji iz hrvatske povijesti (npr. “Oblici vlasti u srednjem i ranom novom vijeku”, “Društveni fenomeni suvremenog svijeta” i dr.). Tema se oblikuje na način da se njezini različiti aspekti, gdje god je to moguće, promatraju iz svjetskih, europskih, nacionalnih i zavičajnih okvira.</w:t>
      </w:r>
    </w:p>
    <w:p w:rsidR="0019331B" w:rsidRDefault="0019331B" w:rsidP="0019331B">
      <w:pPr>
        <w:spacing w:after="0" w:line="240" w:lineRule="auto"/>
      </w:pPr>
    </w:p>
    <w:p w:rsidR="0019331B" w:rsidRDefault="0019331B" w:rsidP="0019331B">
      <w:pPr>
        <w:spacing w:after="0" w:line="240" w:lineRule="auto"/>
      </w:pPr>
      <w:r>
        <w:t xml:space="preserve">Teme se ne smiju ponavljati. Pri kreiranju tema treba voditi računa da budu zastupljena sva tematska područja (iznimka vezana uz odabir tema iz svih tematskih područja su trogodišnje strukovne škole koje imaju manji broj tema za obradu). Odabrane teme trebaju biti kronološki poredane unutar svakog ciklusa. U gimnazijama se u IV. ciklusu uči razdoblje predmoderne povijesti, a u V. ciklusu razdoblje moderne i suvremene povijesti. </w:t>
      </w:r>
    </w:p>
    <w:p w:rsidR="0019331B" w:rsidRDefault="0019331B" w:rsidP="0019331B">
      <w:pPr>
        <w:spacing w:after="0" w:line="240" w:lineRule="auto"/>
      </w:pPr>
    </w:p>
    <w:p w:rsidR="0019331B" w:rsidRDefault="0019331B" w:rsidP="0019331B">
      <w:pPr>
        <w:spacing w:after="0" w:line="240" w:lineRule="auto"/>
      </w:pPr>
      <w:r>
        <w:t>U oblikovanju tema učitelji slijede zadane sheme, smjernice za oblikovanje tema te koncepte i ishode koji se realiziraju na izabranim sadržajima. Za svaku vrstu škole zadana je shema za oblikovanje tema. Pojedina tema treba se obraditi u najmanje 10 nastavnih sati, što uključuje sate obrade, ponavljanja i vrednovanja.</w:t>
      </w:r>
      <w:r>
        <w:br w:type="page"/>
      </w:r>
    </w:p>
    <w:p w:rsidR="0019331B" w:rsidRDefault="0019331B" w:rsidP="0019331B">
      <w:pPr>
        <w:sectPr w:rsidR="0019331B" w:rsidSect="000D1579">
          <w:pgSz w:w="11906" w:h="16838"/>
          <w:pgMar w:top="1191" w:right="1021" w:bottom="1191" w:left="1588" w:header="709" w:footer="709" w:gutter="0"/>
          <w:cols w:space="708"/>
          <w:docGrid w:linePitch="360"/>
        </w:sectPr>
      </w:pPr>
    </w:p>
    <w:p w:rsidR="0019331B" w:rsidRDefault="0019331B" w:rsidP="0019331B">
      <w:pPr>
        <w:pStyle w:val="Heading4"/>
      </w:pPr>
      <w:bookmarkStart w:id="18" w:name="_Toc452373435"/>
      <w:r w:rsidRPr="0073092E">
        <w:lastRenderedPageBreak/>
        <w:t>Tematska područja za srednje škole</w:t>
      </w:r>
      <w:bookmarkEnd w:id="18"/>
    </w:p>
    <w:tbl>
      <w:tblPr>
        <w:tblStyle w:val="TableGrid"/>
        <w:tblW w:w="14596" w:type="dxa"/>
        <w:tblLook w:val="04A0" w:firstRow="1" w:lastRow="0" w:firstColumn="1" w:lastColumn="0" w:noHBand="0" w:noVBand="1"/>
      </w:tblPr>
      <w:tblGrid>
        <w:gridCol w:w="1555"/>
        <w:gridCol w:w="5953"/>
        <w:gridCol w:w="7088"/>
      </w:tblGrid>
      <w:tr w:rsidR="0019331B" w:rsidTr="003835D2">
        <w:tc>
          <w:tcPr>
            <w:tcW w:w="1555" w:type="dxa"/>
          </w:tcPr>
          <w:p w:rsidR="0019331B" w:rsidRDefault="0019331B" w:rsidP="003835D2"/>
        </w:tc>
        <w:tc>
          <w:tcPr>
            <w:tcW w:w="5953" w:type="dxa"/>
            <w:vAlign w:val="center"/>
          </w:tcPr>
          <w:p w:rsidR="0019331B" w:rsidRPr="009605E6" w:rsidRDefault="0019331B" w:rsidP="003835D2">
            <w:pPr>
              <w:jc w:val="center"/>
              <w:rPr>
                <w:b/>
              </w:rPr>
            </w:pPr>
            <w:r w:rsidRPr="009605E6">
              <w:rPr>
                <w:b/>
              </w:rPr>
              <w:t>A. Predmoderna povijest</w:t>
            </w:r>
          </w:p>
        </w:tc>
        <w:tc>
          <w:tcPr>
            <w:tcW w:w="7088" w:type="dxa"/>
            <w:vAlign w:val="center"/>
          </w:tcPr>
          <w:p w:rsidR="0019331B" w:rsidRPr="009605E6" w:rsidRDefault="0019331B" w:rsidP="003835D2">
            <w:pPr>
              <w:jc w:val="center"/>
              <w:rPr>
                <w:b/>
              </w:rPr>
            </w:pPr>
            <w:r w:rsidRPr="009605E6">
              <w:rPr>
                <w:b/>
              </w:rPr>
              <w:t>B. Moderna i suvremena povijest</w:t>
            </w:r>
          </w:p>
        </w:tc>
      </w:tr>
      <w:tr w:rsidR="0019331B" w:rsidTr="003835D2">
        <w:tc>
          <w:tcPr>
            <w:tcW w:w="1555" w:type="dxa"/>
            <w:vAlign w:val="center"/>
          </w:tcPr>
          <w:p w:rsidR="0019331B" w:rsidRPr="00CE3F69" w:rsidRDefault="0019331B" w:rsidP="003835D2">
            <w:pPr>
              <w:rPr>
                <w:b/>
              </w:rPr>
            </w:pPr>
            <w:r w:rsidRPr="00CE3F69">
              <w:rPr>
                <w:b/>
              </w:rPr>
              <w:t>1. Država, vlast i moć</w:t>
            </w:r>
          </w:p>
        </w:tc>
        <w:tc>
          <w:tcPr>
            <w:tcW w:w="5953" w:type="dxa"/>
            <w:vAlign w:val="center"/>
          </w:tcPr>
          <w:p w:rsidR="0019331B" w:rsidRPr="00CE3F69" w:rsidRDefault="0019331B" w:rsidP="003835D2">
            <w:pPr>
              <w:pStyle w:val="ListParagraph"/>
              <w:numPr>
                <w:ilvl w:val="0"/>
                <w:numId w:val="27"/>
              </w:numPr>
              <w:ind w:left="171" w:hanging="214"/>
              <w:rPr>
                <w:sz w:val="18"/>
              </w:rPr>
            </w:pPr>
            <w:r w:rsidRPr="00CE3F69">
              <w:rPr>
                <w:sz w:val="18"/>
              </w:rPr>
              <w:t xml:space="preserve">tipovi država i oblici vlasti u starom, srednjem i ranom novom vijeku </w:t>
            </w:r>
          </w:p>
          <w:p w:rsidR="0019331B" w:rsidRPr="00CE3F69" w:rsidRDefault="0019331B" w:rsidP="003835D2">
            <w:pPr>
              <w:pStyle w:val="ListParagraph"/>
              <w:numPr>
                <w:ilvl w:val="0"/>
                <w:numId w:val="27"/>
              </w:numPr>
              <w:ind w:left="171" w:hanging="214"/>
              <w:rPr>
                <w:sz w:val="18"/>
              </w:rPr>
            </w:pPr>
            <w:r w:rsidRPr="00CE3F69">
              <w:rPr>
                <w:sz w:val="18"/>
              </w:rPr>
              <w:t>ustroj vlasti, položaj vladara, odnos vladara i podanika, zakonodavstvo i utjecaj pravnih sustava na vlast, politiku i društvo, ratovi i ratovanje, diplomacija</w:t>
            </w:r>
          </w:p>
          <w:p w:rsidR="0019331B" w:rsidRPr="00CE3F69" w:rsidRDefault="0019331B" w:rsidP="003835D2">
            <w:pPr>
              <w:pStyle w:val="ListParagraph"/>
              <w:numPr>
                <w:ilvl w:val="0"/>
                <w:numId w:val="27"/>
              </w:numPr>
              <w:ind w:left="171" w:hanging="214"/>
              <w:rPr>
                <w:sz w:val="18"/>
              </w:rPr>
            </w:pPr>
            <w:r w:rsidRPr="00CE3F69">
              <w:rPr>
                <w:sz w:val="18"/>
              </w:rPr>
              <w:t>republike, monarhije, aristokratske republike, slobodni gradovi, apsolutne i parlamentarne monarhije</w:t>
            </w:r>
          </w:p>
          <w:p w:rsidR="0019331B" w:rsidRPr="00CE3F69" w:rsidRDefault="0019331B" w:rsidP="003835D2">
            <w:pPr>
              <w:pStyle w:val="ListParagraph"/>
              <w:numPr>
                <w:ilvl w:val="0"/>
                <w:numId w:val="27"/>
              </w:numPr>
              <w:ind w:left="171" w:hanging="214"/>
              <w:rPr>
                <w:sz w:val="18"/>
              </w:rPr>
            </w:pPr>
            <w:r w:rsidRPr="00CE3F69">
              <w:rPr>
                <w:sz w:val="18"/>
              </w:rPr>
              <w:t>politički položaj hrvatskih zemalja od 9. do kraja 18. stoljeća</w:t>
            </w:r>
          </w:p>
        </w:tc>
        <w:tc>
          <w:tcPr>
            <w:tcW w:w="7088" w:type="dxa"/>
            <w:vAlign w:val="center"/>
          </w:tcPr>
          <w:p w:rsidR="0019331B" w:rsidRPr="00CE3F69" w:rsidRDefault="0019331B" w:rsidP="003835D2">
            <w:pPr>
              <w:pStyle w:val="ListParagraph"/>
              <w:numPr>
                <w:ilvl w:val="0"/>
                <w:numId w:val="27"/>
              </w:numPr>
              <w:ind w:left="175" w:hanging="216"/>
              <w:rPr>
                <w:sz w:val="18"/>
              </w:rPr>
            </w:pPr>
            <w:r w:rsidRPr="00CE3F69">
              <w:rPr>
                <w:sz w:val="18"/>
              </w:rPr>
              <w:t>politički razvoj pojedinih država u 19., 20. i 21. stoljeću</w:t>
            </w:r>
          </w:p>
          <w:p w:rsidR="0019331B" w:rsidRPr="00CE3F69" w:rsidRDefault="0019331B" w:rsidP="003835D2">
            <w:pPr>
              <w:pStyle w:val="ListParagraph"/>
              <w:numPr>
                <w:ilvl w:val="0"/>
                <w:numId w:val="27"/>
              </w:numPr>
              <w:ind w:left="175" w:hanging="216"/>
              <w:rPr>
                <w:sz w:val="18"/>
              </w:rPr>
            </w:pPr>
            <w:r w:rsidRPr="00CE3F69">
              <w:rPr>
                <w:sz w:val="18"/>
              </w:rPr>
              <w:t>iskustva demokracije u 20. stoljeću: demokracije, diktature, autoritarni i totalitarni režimi</w:t>
            </w:r>
          </w:p>
          <w:p w:rsidR="0019331B" w:rsidRPr="00CE3F69" w:rsidRDefault="0019331B" w:rsidP="003835D2">
            <w:pPr>
              <w:pStyle w:val="ListParagraph"/>
              <w:numPr>
                <w:ilvl w:val="0"/>
                <w:numId w:val="27"/>
              </w:numPr>
              <w:ind w:left="175" w:hanging="216"/>
              <w:rPr>
                <w:sz w:val="18"/>
              </w:rPr>
            </w:pPr>
            <w:r w:rsidRPr="00CE3F69">
              <w:rPr>
                <w:sz w:val="18"/>
              </w:rPr>
              <w:t>sukobi i suradnja u 19. i 20. stoljeću: ratovi, mirovne inicijative, mirovni ugovori, međunarodni poretci, europske i svjetske integracije</w:t>
            </w:r>
          </w:p>
          <w:p w:rsidR="0019331B" w:rsidRPr="00CE3F69" w:rsidRDefault="0019331B" w:rsidP="003835D2">
            <w:pPr>
              <w:pStyle w:val="ListParagraph"/>
              <w:numPr>
                <w:ilvl w:val="0"/>
                <w:numId w:val="27"/>
              </w:numPr>
              <w:ind w:left="175" w:hanging="216"/>
              <w:rPr>
                <w:sz w:val="18"/>
              </w:rPr>
            </w:pPr>
            <w:r w:rsidRPr="00CE3F69">
              <w:rPr>
                <w:sz w:val="18"/>
              </w:rPr>
              <w:t>položaj Hrvatske u različitim državnim zajednicama; utjecaj ratova 20. stoljeća, osobito Prvog i Drugog svjetskog rata te Domovinskog rata;  stvaranje i razvoj samostalne Hrvatske</w:t>
            </w:r>
          </w:p>
          <w:p w:rsidR="0019331B" w:rsidRPr="00CE3F69" w:rsidRDefault="0019331B" w:rsidP="003835D2">
            <w:pPr>
              <w:pStyle w:val="ListParagraph"/>
              <w:numPr>
                <w:ilvl w:val="0"/>
                <w:numId w:val="27"/>
              </w:numPr>
              <w:ind w:left="175" w:hanging="216"/>
              <w:rPr>
                <w:sz w:val="18"/>
              </w:rPr>
            </w:pPr>
            <w:r w:rsidRPr="00CE3F69">
              <w:rPr>
                <w:sz w:val="18"/>
              </w:rPr>
              <w:t xml:space="preserve">stvaranje i razgradnja kolonijalnih imperija u 19. i 20. stoljeću </w:t>
            </w:r>
          </w:p>
          <w:p w:rsidR="0019331B" w:rsidRPr="00CE3F69" w:rsidRDefault="0019331B" w:rsidP="003835D2">
            <w:pPr>
              <w:pStyle w:val="ListParagraph"/>
              <w:numPr>
                <w:ilvl w:val="0"/>
                <w:numId w:val="27"/>
              </w:numPr>
              <w:ind w:left="175" w:hanging="216"/>
              <w:rPr>
                <w:sz w:val="18"/>
              </w:rPr>
            </w:pPr>
            <w:r w:rsidRPr="00CE3F69">
              <w:rPr>
                <w:sz w:val="18"/>
              </w:rPr>
              <w:t>postkolonijalni svijet</w:t>
            </w:r>
          </w:p>
        </w:tc>
      </w:tr>
      <w:tr w:rsidR="0019331B" w:rsidTr="003835D2">
        <w:tc>
          <w:tcPr>
            <w:tcW w:w="14596" w:type="dxa"/>
            <w:gridSpan w:val="3"/>
            <w:vAlign w:val="center"/>
          </w:tcPr>
          <w:p w:rsidR="0019331B" w:rsidRPr="00CE3F69" w:rsidRDefault="0019331B" w:rsidP="003835D2">
            <w:pPr>
              <w:jc w:val="center"/>
              <w:rPr>
                <w:sz w:val="18"/>
              </w:rPr>
            </w:pPr>
            <w:r w:rsidRPr="00CE3F69">
              <w:rPr>
                <w:sz w:val="18"/>
              </w:rPr>
              <w:t>Politička i vojna povijest, povijest diplomacije</w:t>
            </w:r>
            <w:r>
              <w:rPr>
                <w:sz w:val="18"/>
              </w:rPr>
              <w:t xml:space="preserve"> - </w:t>
            </w:r>
            <w:r w:rsidRPr="00CE3F69">
              <w:rPr>
                <w:sz w:val="18"/>
              </w:rPr>
              <w:t>Fokus na sadržajima koji pridonose razumijevanju današnjih oblika vlasti i današnje demokracije, npr. atenska demokracija, rimska res publica, kako i zašto su se pojavile ideje o trodiobi vlasti i državnom ugovoru, parlamentarizam i konstitucionalizam 19. stoljeća, razvoj građanskih i ljudskih prava, iskustva i izazovi demokracije u 20. stoljeću; izazovi suvremene demokracije u svijetu i Hrvatskoj.</w:t>
            </w:r>
          </w:p>
        </w:tc>
      </w:tr>
      <w:tr w:rsidR="0019331B" w:rsidTr="003835D2">
        <w:tc>
          <w:tcPr>
            <w:tcW w:w="1555" w:type="dxa"/>
            <w:vAlign w:val="center"/>
          </w:tcPr>
          <w:p w:rsidR="0019331B" w:rsidRPr="00CE3F69" w:rsidRDefault="0019331B" w:rsidP="003835D2">
            <w:pPr>
              <w:rPr>
                <w:b/>
              </w:rPr>
            </w:pPr>
            <w:r w:rsidRPr="00CE3F69">
              <w:rPr>
                <w:b/>
              </w:rPr>
              <w:t>2. Društva, ekonomije i svakodnevica</w:t>
            </w:r>
          </w:p>
        </w:tc>
        <w:tc>
          <w:tcPr>
            <w:tcW w:w="5953" w:type="dxa"/>
            <w:vAlign w:val="center"/>
          </w:tcPr>
          <w:p w:rsidR="0019331B" w:rsidRPr="00CE3F69" w:rsidRDefault="0019331B" w:rsidP="003835D2">
            <w:pPr>
              <w:pStyle w:val="ListParagraph"/>
              <w:numPr>
                <w:ilvl w:val="0"/>
                <w:numId w:val="28"/>
              </w:numPr>
              <w:ind w:left="171" w:hanging="214"/>
              <w:rPr>
                <w:sz w:val="18"/>
              </w:rPr>
            </w:pPr>
            <w:r w:rsidRPr="00CE3F69">
              <w:rPr>
                <w:sz w:val="18"/>
              </w:rPr>
              <w:t>ključne pojave i procesi u društvu, ekonomiji i svakodnevici tijekom starog, srednjeg i ranoga novog vijeka (npr. ropstvo, antička ekonomija, staleško društvo, vlastelinstvo, razvoj gradova, kolonijalna društva, merkantilizam, fiziokratizam i sl.)</w:t>
            </w:r>
          </w:p>
          <w:p w:rsidR="0019331B" w:rsidRPr="00CE3F69" w:rsidRDefault="0019331B" w:rsidP="003835D2">
            <w:pPr>
              <w:pStyle w:val="ListParagraph"/>
              <w:numPr>
                <w:ilvl w:val="0"/>
                <w:numId w:val="28"/>
              </w:numPr>
              <w:ind w:left="171" w:hanging="214"/>
              <w:rPr>
                <w:sz w:val="18"/>
              </w:rPr>
            </w:pPr>
            <w:r w:rsidRPr="00CE3F69">
              <w:rPr>
                <w:sz w:val="18"/>
              </w:rPr>
              <w:t>društvene strukture i društveni sukobi; razvoj gospodarstva; utjecaj gospodarskog i društvenog razvoja na svakodnevicu</w:t>
            </w:r>
          </w:p>
          <w:p w:rsidR="0019331B" w:rsidRPr="00CE3F69" w:rsidRDefault="0019331B" w:rsidP="003835D2">
            <w:pPr>
              <w:pStyle w:val="ListParagraph"/>
              <w:numPr>
                <w:ilvl w:val="0"/>
                <w:numId w:val="28"/>
              </w:numPr>
              <w:ind w:left="171" w:hanging="214"/>
              <w:rPr>
                <w:sz w:val="18"/>
              </w:rPr>
            </w:pPr>
            <w:r w:rsidRPr="00CE3F69">
              <w:rPr>
                <w:sz w:val="18"/>
              </w:rPr>
              <w:t>društvene strukture, društveni odnosi i gospodarske prilike u srednjovjekovnoj i ranonovovjekovnoj Hrvatskoj</w:t>
            </w:r>
          </w:p>
        </w:tc>
        <w:tc>
          <w:tcPr>
            <w:tcW w:w="7088" w:type="dxa"/>
            <w:vAlign w:val="center"/>
          </w:tcPr>
          <w:p w:rsidR="0019331B" w:rsidRPr="00CE3F69" w:rsidRDefault="0019331B" w:rsidP="003835D2">
            <w:pPr>
              <w:pStyle w:val="ListParagraph"/>
              <w:numPr>
                <w:ilvl w:val="0"/>
                <w:numId w:val="28"/>
              </w:numPr>
              <w:ind w:left="175" w:hanging="216"/>
              <w:rPr>
                <w:sz w:val="18"/>
              </w:rPr>
            </w:pPr>
            <w:r w:rsidRPr="00CE3F69">
              <w:rPr>
                <w:sz w:val="18"/>
              </w:rPr>
              <w:t>ključne pojave i procesi u društvu, ekonomiji i svakodnevici tijekom 19., 20. i 21. stoljeća</w:t>
            </w:r>
          </w:p>
          <w:p w:rsidR="0019331B" w:rsidRPr="00CE3F69" w:rsidRDefault="0019331B" w:rsidP="003835D2">
            <w:pPr>
              <w:pStyle w:val="ListParagraph"/>
              <w:numPr>
                <w:ilvl w:val="0"/>
                <w:numId w:val="28"/>
              </w:numPr>
              <w:ind w:left="175" w:hanging="216"/>
              <w:rPr>
                <w:sz w:val="18"/>
              </w:rPr>
            </w:pPr>
            <w:r>
              <w:rPr>
                <w:sz w:val="18"/>
              </w:rPr>
              <w:t>r</w:t>
            </w:r>
            <w:r w:rsidRPr="00CE3F69">
              <w:rPr>
                <w:sz w:val="18"/>
              </w:rPr>
              <w:t>azvoj (post)industrijskog društva npr. urbanizacija, porast socijalne (ne)jednakosti, izgradnja i razgradnja socijalne države, razvoj radničkih prava, demografski razvoj i migracije, sukobi generacija i sl.</w:t>
            </w:r>
          </w:p>
          <w:p w:rsidR="0019331B" w:rsidRPr="00CE3F69" w:rsidRDefault="0019331B" w:rsidP="003835D2">
            <w:pPr>
              <w:pStyle w:val="ListParagraph"/>
              <w:numPr>
                <w:ilvl w:val="0"/>
                <w:numId w:val="28"/>
              </w:numPr>
              <w:ind w:left="175" w:hanging="216"/>
              <w:rPr>
                <w:sz w:val="18"/>
              </w:rPr>
            </w:pPr>
            <w:r w:rsidRPr="00CE3F69">
              <w:rPr>
                <w:sz w:val="18"/>
              </w:rPr>
              <w:t>gospodarski razvoj u 19. i 20. stoljeću i njegove fluktuacije (promjene u poljoprivredi, industrijalizacija, razvoj kapitalizma, gospodarske krize i konjunkture, razvoj prometa i komunikacija, utjecaj na okoliš)</w:t>
            </w:r>
          </w:p>
          <w:p w:rsidR="0019331B" w:rsidRPr="00CE3F69" w:rsidRDefault="0019331B" w:rsidP="003835D2">
            <w:pPr>
              <w:pStyle w:val="ListParagraph"/>
              <w:numPr>
                <w:ilvl w:val="0"/>
                <w:numId w:val="28"/>
              </w:numPr>
              <w:ind w:left="175" w:hanging="216"/>
              <w:rPr>
                <w:sz w:val="18"/>
              </w:rPr>
            </w:pPr>
            <w:r w:rsidRPr="00CE3F69">
              <w:rPr>
                <w:sz w:val="18"/>
              </w:rPr>
              <w:t>utjecaj ekonomskih i društvenih kretanja na svakodnevicu</w:t>
            </w:r>
          </w:p>
          <w:p w:rsidR="0019331B" w:rsidRPr="00CE3F69" w:rsidRDefault="0019331B" w:rsidP="003835D2">
            <w:pPr>
              <w:pStyle w:val="ListParagraph"/>
              <w:numPr>
                <w:ilvl w:val="0"/>
                <w:numId w:val="28"/>
              </w:numPr>
              <w:ind w:left="175" w:hanging="216"/>
              <w:rPr>
                <w:sz w:val="18"/>
              </w:rPr>
            </w:pPr>
            <w:r w:rsidRPr="00CE3F69">
              <w:rPr>
                <w:sz w:val="18"/>
              </w:rPr>
              <w:t>ključni gospodarski i društveni procesi u Hrvatskoj u 19. i 20. stoljeću te njihov utjecaj na svakodnevicu</w:t>
            </w:r>
          </w:p>
        </w:tc>
      </w:tr>
      <w:tr w:rsidR="0019331B" w:rsidTr="003835D2">
        <w:tc>
          <w:tcPr>
            <w:tcW w:w="14596" w:type="dxa"/>
            <w:gridSpan w:val="3"/>
            <w:vAlign w:val="center"/>
          </w:tcPr>
          <w:p w:rsidR="0019331B" w:rsidRPr="00CE3F69" w:rsidRDefault="0019331B" w:rsidP="003835D2">
            <w:pPr>
              <w:jc w:val="center"/>
              <w:rPr>
                <w:sz w:val="18"/>
              </w:rPr>
            </w:pPr>
            <w:r w:rsidRPr="00CE3F69">
              <w:rPr>
                <w:sz w:val="18"/>
              </w:rPr>
              <w:t>Društvena i ekonomska povijest, povijest svakodnevice</w:t>
            </w:r>
            <w:r>
              <w:rPr>
                <w:sz w:val="18"/>
              </w:rPr>
              <w:t xml:space="preserve"> - </w:t>
            </w:r>
            <w:r w:rsidRPr="00CE3F69">
              <w:rPr>
                <w:sz w:val="18"/>
              </w:rPr>
              <w:t>Fokus na sadržajima koji pokazuju kako su funkcionirala prošla i sadašnja društva te ukazuju na kontinuitete i promjene u društvenom i gospodarskom razvoju te svakodnevici u svijetu i Hrvatskoj.</w:t>
            </w:r>
          </w:p>
        </w:tc>
      </w:tr>
      <w:tr w:rsidR="0019331B" w:rsidTr="003835D2">
        <w:tc>
          <w:tcPr>
            <w:tcW w:w="1555" w:type="dxa"/>
            <w:vAlign w:val="center"/>
          </w:tcPr>
          <w:p w:rsidR="0019331B" w:rsidRPr="00CE3F69" w:rsidRDefault="0019331B" w:rsidP="003835D2">
            <w:pPr>
              <w:rPr>
                <w:b/>
              </w:rPr>
            </w:pPr>
            <w:r w:rsidRPr="00CE3F69">
              <w:rPr>
                <w:b/>
              </w:rPr>
              <w:t>3. Slike svijeta</w:t>
            </w:r>
          </w:p>
        </w:tc>
        <w:tc>
          <w:tcPr>
            <w:tcW w:w="5953" w:type="dxa"/>
            <w:vAlign w:val="center"/>
          </w:tcPr>
          <w:p w:rsidR="0019331B" w:rsidRPr="00CE3F69" w:rsidRDefault="0019331B" w:rsidP="003835D2">
            <w:pPr>
              <w:pStyle w:val="ListParagraph"/>
              <w:numPr>
                <w:ilvl w:val="0"/>
                <w:numId w:val="29"/>
              </w:numPr>
              <w:ind w:left="171" w:hanging="214"/>
              <w:rPr>
                <w:sz w:val="18"/>
              </w:rPr>
            </w:pPr>
            <w:r w:rsidRPr="00CE3F69">
              <w:rPr>
                <w:sz w:val="18"/>
              </w:rPr>
              <w:t>ključni događaji i procesi koji su utjecali na otkrivanje svijeta i oblikovanje slike o svijetu u razdobljima antike, srednjeg i ranoga novog vijeka (ideje i pokreti, ideologije, religije, umjetnost, znanost, komunikacije, putovanja i kolonizacija)</w:t>
            </w:r>
          </w:p>
        </w:tc>
        <w:tc>
          <w:tcPr>
            <w:tcW w:w="7088" w:type="dxa"/>
            <w:vAlign w:val="center"/>
          </w:tcPr>
          <w:p w:rsidR="0019331B" w:rsidRPr="00CE3F69" w:rsidRDefault="0019331B" w:rsidP="003835D2">
            <w:pPr>
              <w:pStyle w:val="ListParagraph"/>
              <w:numPr>
                <w:ilvl w:val="0"/>
                <w:numId w:val="29"/>
              </w:numPr>
              <w:ind w:left="175" w:hanging="216"/>
              <w:rPr>
                <w:sz w:val="18"/>
              </w:rPr>
            </w:pPr>
            <w:r w:rsidRPr="00CE3F69">
              <w:rPr>
                <w:sz w:val="18"/>
              </w:rPr>
              <w:t>geneza i razvoj političke misli i ideologija modernog i suvremenog doba</w:t>
            </w:r>
          </w:p>
          <w:p w:rsidR="0019331B" w:rsidRPr="00CE3F69" w:rsidRDefault="0019331B" w:rsidP="003835D2">
            <w:pPr>
              <w:pStyle w:val="ListParagraph"/>
              <w:numPr>
                <w:ilvl w:val="0"/>
                <w:numId w:val="29"/>
              </w:numPr>
              <w:ind w:left="175" w:hanging="216"/>
              <w:rPr>
                <w:sz w:val="18"/>
              </w:rPr>
            </w:pPr>
            <w:r w:rsidRPr="00CE3F69">
              <w:rPr>
                <w:sz w:val="18"/>
              </w:rPr>
              <w:t>razvoj ideja o građanskim i ljudskim pravima  u 19. i 20. stoljeću</w:t>
            </w:r>
          </w:p>
          <w:p w:rsidR="0019331B" w:rsidRPr="00CE3F69" w:rsidRDefault="0019331B" w:rsidP="003835D2">
            <w:pPr>
              <w:pStyle w:val="ListParagraph"/>
              <w:numPr>
                <w:ilvl w:val="0"/>
                <w:numId w:val="29"/>
              </w:numPr>
              <w:ind w:left="175" w:hanging="216"/>
              <w:rPr>
                <w:sz w:val="18"/>
              </w:rPr>
            </w:pPr>
            <w:r w:rsidRPr="00CE3F69">
              <w:rPr>
                <w:sz w:val="18"/>
              </w:rPr>
              <w:t>razvoj znanosti i tehnologije, znanstveno viđenje svijeta</w:t>
            </w:r>
          </w:p>
          <w:p w:rsidR="0019331B" w:rsidRPr="00CE3F69" w:rsidRDefault="0019331B" w:rsidP="003835D2">
            <w:pPr>
              <w:pStyle w:val="ListParagraph"/>
              <w:numPr>
                <w:ilvl w:val="0"/>
                <w:numId w:val="29"/>
              </w:numPr>
              <w:ind w:left="175" w:hanging="216"/>
              <w:rPr>
                <w:sz w:val="18"/>
              </w:rPr>
            </w:pPr>
            <w:r w:rsidRPr="00CE3F69">
              <w:rPr>
                <w:sz w:val="18"/>
              </w:rPr>
              <w:t>kultura i umjetnost 19. i 20. stoljeća, umjetničko viđenje svijeta</w:t>
            </w:r>
          </w:p>
        </w:tc>
      </w:tr>
      <w:tr w:rsidR="0019331B" w:rsidTr="003835D2">
        <w:tc>
          <w:tcPr>
            <w:tcW w:w="14596" w:type="dxa"/>
            <w:gridSpan w:val="3"/>
            <w:vAlign w:val="center"/>
          </w:tcPr>
          <w:p w:rsidR="0019331B" w:rsidRPr="009605E6" w:rsidRDefault="0019331B" w:rsidP="003835D2">
            <w:pPr>
              <w:jc w:val="center"/>
              <w:rPr>
                <w:sz w:val="18"/>
              </w:rPr>
            </w:pPr>
            <w:r w:rsidRPr="009605E6">
              <w:rPr>
                <w:sz w:val="18"/>
              </w:rPr>
              <w:t>Kulturna povijest, povijest ideja, povijest umjetnosti</w:t>
            </w:r>
            <w:r>
              <w:rPr>
                <w:sz w:val="18"/>
              </w:rPr>
              <w:t xml:space="preserve"> - </w:t>
            </w:r>
            <w:r w:rsidRPr="009605E6">
              <w:rPr>
                <w:sz w:val="18"/>
              </w:rPr>
              <w:t>Fokus na sadržajima koji pokazuju kako su ljudi oblikovali svoje shvaćanje svijeta (ideje i ideologije, religija, umjetnost, znanost, putovanja i otkrića te njihovo širenje, obilježja, razvoj i utjecaj na hrvatskom prostoru).</w:t>
            </w:r>
          </w:p>
        </w:tc>
      </w:tr>
    </w:tbl>
    <w:p w:rsidR="0019331B" w:rsidRDefault="0019331B" w:rsidP="0019331B"/>
    <w:p w:rsidR="0019331B" w:rsidRDefault="0019331B" w:rsidP="0019331B"/>
    <w:p w:rsidR="0019331B" w:rsidRDefault="0019331B" w:rsidP="0019331B">
      <w:pPr>
        <w:pStyle w:val="Heading4"/>
      </w:pPr>
      <w:bookmarkStart w:id="19" w:name="_Toc452373436"/>
      <w:r>
        <w:lastRenderedPageBreak/>
        <w:t>Odgojno-obrazovni ishodi za t</w:t>
      </w:r>
      <w:r w:rsidRPr="00EC3722">
        <w:t>rogodišnje strukovne škole (70 sati učenja povijesti)</w:t>
      </w:r>
      <w:bookmarkEnd w:id="19"/>
    </w:p>
    <w:tbl>
      <w:tblPr>
        <w:tblStyle w:val="TableGrid2"/>
        <w:tblW w:w="0" w:type="auto"/>
        <w:tblCellMar>
          <w:top w:w="85" w:type="dxa"/>
          <w:left w:w="85" w:type="dxa"/>
          <w:bottom w:w="85" w:type="dxa"/>
          <w:right w:w="85" w:type="dxa"/>
        </w:tblCellMar>
        <w:tblLook w:val="04A0" w:firstRow="1" w:lastRow="0" w:firstColumn="1" w:lastColumn="0" w:noHBand="0" w:noVBand="1"/>
      </w:tblPr>
      <w:tblGrid>
        <w:gridCol w:w="6997"/>
        <w:gridCol w:w="6997"/>
      </w:tblGrid>
      <w:tr w:rsidR="0019331B" w:rsidRPr="00BE3630" w:rsidTr="003835D2">
        <w:trPr>
          <w:trHeight w:val="708"/>
        </w:trPr>
        <w:tc>
          <w:tcPr>
            <w:tcW w:w="13994" w:type="dxa"/>
            <w:gridSpan w:val="2"/>
          </w:tcPr>
          <w:p w:rsidR="0019331B" w:rsidRPr="00BE3630" w:rsidRDefault="0019331B" w:rsidP="003835D2">
            <w:pPr>
              <w:rPr>
                <w:rFonts w:ascii="VladaRHSans Lt" w:hAnsi="VladaRHSans Lt"/>
                <w:b/>
                <w:sz w:val="48"/>
                <w:szCs w:val="56"/>
              </w:rPr>
            </w:pPr>
            <w:r w:rsidRPr="00BE3630">
              <w:rPr>
                <w:rFonts w:ascii="VladaRHSans Lt" w:hAnsi="VladaRHSans Lt"/>
                <w:b/>
                <w:sz w:val="48"/>
                <w:szCs w:val="56"/>
              </w:rPr>
              <w:t>Trogodišnje strukovne škole</w:t>
            </w:r>
          </w:p>
          <w:p w:rsidR="0019331B" w:rsidRPr="00BE3630" w:rsidRDefault="0019331B" w:rsidP="003835D2">
            <w:r w:rsidRPr="00BE3630">
              <w:rPr>
                <w:rFonts w:ascii="VladaRHSans Lt" w:hAnsi="VladaRHSans Lt"/>
              </w:rPr>
              <w:t>(70 sati učenja povijesti</w:t>
            </w:r>
            <w:r>
              <w:rPr>
                <w:rFonts w:ascii="VladaRHSans Lt" w:hAnsi="VladaRHSans Lt"/>
              </w:rPr>
              <w:t xml:space="preserve"> u 1. razredu ili 35 sati učenja u 1. razredu i 35 sati učenja u 2. razredu</w:t>
            </w:r>
            <w:r w:rsidRPr="00BE3630">
              <w:rPr>
                <w:rFonts w:ascii="VladaRHSans Lt" w:hAnsi="VladaRHSans Lt"/>
              </w:rPr>
              <w:t>)</w:t>
            </w:r>
          </w:p>
        </w:tc>
      </w:tr>
      <w:tr w:rsidR="0019331B" w:rsidRPr="00BE3630" w:rsidTr="003835D2">
        <w:trPr>
          <w:trHeight w:val="421"/>
        </w:trPr>
        <w:tc>
          <w:tcPr>
            <w:tcW w:w="13994" w:type="dxa"/>
            <w:gridSpan w:val="2"/>
            <w:tcBorders>
              <w:bottom w:val="single" w:sz="4" w:space="0" w:color="auto"/>
            </w:tcBorders>
          </w:tcPr>
          <w:p w:rsidR="0019331B" w:rsidRPr="00BE3630" w:rsidRDefault="0019331B" w:rsidP="003835D2">
            <w:pPr>
              <w:rPr>
                <w:rFonts w:ascii="VladaRHSans Lt" w:hAnsi="VladaRHSans Lt"/>
                <w:sz w:val="48"/>
                <w:szCs w:val="72"/>
              </w:rPr>
            </w:pPr>
            <w:r w:rsidRPr="00BE3630">
              <w:rPr>
                <w:rFonts w:ascii="VladaRHSans Lt" w:hAnsi="VladaRHSans Lt"/>
                <w:sz w:val="48"/>
                <w:szCs w:val="72"/>
              </w:rPr>
              <w:t>6 tema</w:t>
            </w:r>
          </w:p>
        </w:tc>
      </w:tr>
      <w:tr w:rsidR="0019331B" w:rsidRPr="00BE3630" w:rsidTr="003835D2">
        <w:trPr>
          <w:trHeight w:val="2180"/>
        </w:trPr>
        <w:tc>
          <w:tcPr>
            <w:tcW w:w="6997" w:type="dxa"/>
            <w:shd w:val="clear" w:color="FF0000" w:fill="F7CAAC"/>
          </w:tcPr>
          <w:p w:rsidR="0019331B" w:rsidRPr="00BE3630" w:rsidRDefault="0019331B" w:rsidP="003835D2">
            <w:pPr>
              <w:rPr>
                <w:rFonts w:ascii="VladaRHSans Lt" w:hAnsi="VladaRHSans Lt"/>
                <w:b/>
                <w:sz w:val="36"/>
              </w:rPr>
            </w:pPr>
            <w:r w:rsidRPr="00BE3630">
              <w:rPr>
                <w:rFonts w:ascii="VladaRHSans Lt" w:hAnsi="VladaRHSans Lt"/>
                <w:b/>
                <w:sz w:val="36"/>
              </w:rPr>
              <w:t>Predmoderna povijest</w:t>
            </w:r>
          </w:p>
          <w:p w:rsidR="0019331B" w:rsidRPr="00BE3630" w:rsidRDefault="0019331B" w:rsidP="003835D2">
            <w:pPr>
              <w:ind w:left="227" w:hanging="227"/>
              <w:rPr>
                <w:rFonts w:ascii="VladaRHSans Lt" w:hAnsi="VladaRHSans Lt"/>
              </w:rPr>
            </w:pPr>
            <w:r w:rsidRPr="00BE3630">
              <w:rPr>
                <w:rFonts w:ascii="VladaRHSans Lt" w:hAnsi="VladaRHSans Lt"/>
                <w:b/>
                <w:sz w:val="36"/>
              </w:rPr>
              <w:t>2</w:t>
            </w:r>
            <w:r w:rsidRPr="00BE3630">
              <w:rPr>
                <w:rFonts w:ascii="VladaRHSans Lt" w:hAnsi="VladaRHSans Lt"/>
              </w:rPr>
              <w:t xml:space="preserve"> teme iz predmoderne povijesti, pri čemu teme trebaju obuhvaćati sadržaje iz različitih tematskih područja (tema može biti iz pojedinog tematskog područja ili obuhvatiti sadržaje iz različitih tematskih područja). Jedna tema treba biti iz povijesti starog ili srednjeg vijeka, a jedna tema iz povijesti ranog novog vijeka.</w:t>
            </w:r>
          </w:p>
        </w:tc>
        <w:tc>
          <w:tcPr>
            <w:tcW w:w="6997" w:type="dxa"/>
            <w:shd w:val="clear" w:color="FF0000" w:fill="F7CAAC"/>
          </w:tcPr>
          <w:p w:rsidR="0019331B" w:rsidRPr="00BE3630" w:rsidRDefault="0019331B" w:rsidP="003835D2">
            <w:pPr>
              <w:rPr>
                <w:rFonts w:ascii="VladaRHSans Lt" w:hAnsi="VladaRHSans Lt"/>
                <w:b/>
                <w:sz w:val="32"/>
              </w:rPr>
            </w:pPr>
            <w:r w:rsidRPr="00BE3630">
              <w:rPr>
                <w:rFonts w:ascii="VladaRHSans Lt" w:hAnsi="VladaRHSans Lt"/>
                <w:b/>
                <w:sz w:val="32"/>
              </w:rPr>
              <w:t>Moderna i suvremena povijest</w:t>
            </w:r>
          </w:p>
          <w:p w:rsidR="0019331B" w:rsidRPr="00BE3630" w:rsidRDefault="0019331B" w:rsidP="003835D2">
            <w:pPr>
              <w:ind w:left="227" w:hanging="227"/>
              <w:rPr>
                <w:rFonts w:ascii="VladaRHSans Lt" w:hAnsi="VladaRHSans Lt"/>
              </w:rPr>
            </w:pPr>
            <w:r w:rsidRPr="00BE3630">
              <w:rPr>
                <w:rFonts w:ascii="VladaRHSans Lt" w:hAnsi="VladaRHSans Lt"/>
                <w:b/>
                <w:sz w:val="36"/>
              </w:rPr>
              <w:t>3</w:t>
            </w:r>
            <w:r w:rsidRPr="00BE3630">
              <w:rPr>
                <w:rFonts w:ascii="VladaRHSans Lt" w:hAnsi="VladaRHSans Lt"/>
              </w:rPr>
              <w:t xml:space="preserve"> teme iz moderne i suvremene povijesti, pri čemu teme trebaju obuhvaćati sadržaje iz različitih tematskih područja (tema može biti iz pojedinog tematskog područja ili obuhvatiti sadržaje iz različitih tematskih područja). Jedna tema treba biti iz povijesti 19. stoljeća, jedna iz povijesti 20. stoljeća i jedna iz povijesti Republike Hrvatske, područje 1B.</w:t>
            </w:r>
          </w:p>
        </w:tc>
      </w:tr>
      <w:tr w:rsidR="0019331B" w:rsidRPr="00BE3630" w:rsidTr="003835D2">
        <w:trPr>
          <w:trHeight w:val="812"/>
        </w:trPr>
        <w:tc>
          <w:tcPr>
            <w:tcW w:w="13994" w:type="dxa"/>
            <w:gridSpan w:val="2"/>
            <w:tcBorders>
              <w:bottom w:val="single" w:sz="4" w:space="0" w:color="auto"/>
            </w:tcBorders>
            <w:shd w:val="clear" w:color="FF0000" w:fill="F7CAAC"/>
          </w:tcPr>
          <w:p w:rsidR="0019331B" w:rsidRPr="00BE3630" w:rsidRDefault="0019331B" w:rsidP="003835D2">
            <w:pPr>
              <w:ind w:left="227" w:hanging="227"/>
              <w:rPr>
                <w:rFonts w:ascii="VladaRHSans Lt" w:hAnsi="VladaRHSans Lt"/>
              </w:rPr>
            </w:pPr>
            <w:r w:rsidRPr="00BE3630">
              <w:rPr>
                <w:rFonts w:ascii="VladaRHSans Lt" w:hAnsi="VladaRHSans Lt"/>
                <w:b/>
                <w:sz w:val="36"/>
              </w:rPr>
              <w:t>1</w:t>
            </w:r>
            <w:r w:rsidRPr="00BE3630">
              <w:rPr>
                <w:rFonts w:ascii="VladaRHSans Lt" w:hAnsi="VladaRHSans Lt"/>
              </w:rPr>
              <w:t xml:space="preserve"> obveznu temu učitelji oblikuju samostalno –</w:t>
            </w:r>
            <w:r>
              <w:t xml:space="preserve"> </w:t>
            </w:r>
            <w:r w:rsidRPr="000F4B38">
              <w:rPr>
                <w:rFonts w:ascii="VladaRHSans Lt" w:hAnsi="VladaRHSans Lt"/>
              </w:rPr>
              <w:t>tem</w:t>
            </w:r>
            <w:r>
              <w:rPr>
                <w:rFonts w:ascii="VladaRHSans Lt" w:hAnsi="VladaRHSans Lt"/>
              </w:rPr>
              <w:t>a</w:t>
            </w:r>
            <w:r w:rsidRPr="000F4B38">
              <w:rPr>
                <w:rFonts w:ascii="VladaRHSans Lt" w:hAnsi="VladaRHSans Lt"/>
              </w:rPr>
              <w:t xml:space="preserve"> mo</w:t>
            </w:r>
            <w:r>
              <w:rPr>
                <w:rFonts w:ascii="VladaRHSans Lt" w:hAnsi="VladaRHSans Lt"/>
              </w:rPr>
              <w:t>že</w:t>
            </w:r>
            <w:r w:rsidRPr="000F4B38">
              <w:rPr>
                <w:rFonts w:ascii="VladaRHSans Lt" w:hAnsi="VladaRHSans Lt"/>
              </w:rPr>
              <w:t xml:space="preserve"> biti iz pojedinih tematskih područja, povijesti struke, dijakronijsk</w:t>
            </w:r>
            <w:r>
              <w:rPr>
                <w:rFonts w:ascii="VladaRHSans Lt" w:hAnsi="VladaRHSans Lt"/>
              </w:rPr>
              <w:t>a</w:t>
            </w:r>
            <w:r w:rsidRPr="000F4B38">
              <w:rPr>
                <w:rFonts w:ascii="VladaRHSans Lt" w:hAnsi="VladaRHSans Lt"/>
              </w:rPr>
              <w:t>, iz zavičajne povijesti ili povezane</w:t>
            </w:r>
            <w:r>
              <w:rPr>
                <w:rFonts w:ascii="VladaRHSans Lt" w:hAnsi="VladaRHSans Lt"/>
              </w:rPr>
              <w:t xml:space="preserve"> </w:t>
            </w:r>
            <w:r w:rsidRPr="00BE3630">
              <w:rPr>
                <w:rFonts w:ascii="VladaRHSans Lt" w:hAnsi="VladaRHSans Lt"/>
              </w:rPr>
              <w:t>sa školskim projektom.</w:t>
            </w:r>
          </w:p>
        </w:tc>
      </w:tr>
    </w:tbl>
    <w:p w:rsidR="0019331B" w:rsidRDefault="0019331B" w:rsidP="0019331B"/>
    <w:p w:rsidR="0019331B" w:rsidRDefault="0019331B" w:rsidP="0019331B"/>
    <w:p w:rsidR="0019331B" w:rsidRDefault="0019331B" w:rsidP="0019331B"/>
    <w:p w:rsidR="0019331B" w:rsidRDefault="0019331B" w:rsidP="0019331B"/>
    <w:p w:rsidR="0019331B" w:rsidRDefault="0019331B" w:rsidP="0019331B">
      <w:pPr>
        <w:pStyle w:val="Heading3"/>
        <w:spacing w:after="100"/>
        <w:sectPr w:rsidR="0019331B" w:rsidSect="000D1579">
          <w:pgSz w:w="16838" w:h="11906" w:orient="landscape"/>
          <w:pgMar w:top="1021" w:right="1191" w:bottom="1588" w:left="1191" w:header="709" w:footer="709" w:gutter="0"/>
          <w:cols w:space="708"/>
          <w:docGrid w:linePitch="360"/>
        </w:sectPr>
      </w:pPr>
    </w:p>
    <w:p w:rsidR="0019331B" w:rsidRPr="005F4271" w:rsidRDefault="0019331B" w:rsidP="0019331B"/>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1602"/>
        <w:gridCol w:w="4529"/>
        <w:gridCol w:w="8309"/>
      </w:tblGrid>
      <w:tr w:rsidR="0019331B" w:rsidRPr="005F4271"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RAZRADA ISHODA</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pPr>
            <w:r w:rsidRPr="005A2F84">
              <w:t>POV 1.A.1.</w:t>
            </w:r>
            <w:r w:rsidRPr="005A2F84">
              <w:br/>
              <w:t xml:space="preserve">Učenik primjenjuje kronološki okvir u </w:t>
            </w:r>
            <w:r w:rsidRPr="005A2F84">
              <w:lastRenderedPageBreak/>
              <w:t xml:space="preserve">proučavanju osoba, </w:t>
            </w:r>
            <w:r w:rsidRPr="005A2F84">
              <w:rPr>
                <w:rFonts w:ascii="Calibri" w:hAnsi="Calibri" w:cs="Calibri"/>
              </w:rPr>
              <w:t> </w:t>
            </w:r>
            <w:r w:rsidRPr="005A2F84">
              <w:t>doga</w:t>
            </w:r>
            <w:r w:rsidRPr="005A2F84">
              <w:rPr>
                <w:rFonts w:cs="VladaRHSans Lt"/>
              </w:rPr>
              <w:t>đ</w:t>
            </w:r>
            <w:r w:rsidRPr="005A2F84">
              <w:t xml:space="preserve">aja, pojava i procesa te </w:t>
            </w:r>
            <w:r w:rsidRPr="005A2F84">
              <w:rPr>
                <w:rFonts w:ascii="Calibri" w:hAnsi="Calibri" w:cs="Calibri"/>
              </w:rPr>
              <w:t> </w:t>
            </w:r>
            <w:r w:rsidRPr="005A2F84">
              <w:t>grafički prikazuje protok vremena.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pPr>
            <w:r w:rsidRPr="005A2F84">
              <w:lastRenderedPageBreak/>
              <w:t xml:space="preserve">Učenik uspoređuje i objašnjava razdoblja koja proučava i reda osobe, događaje, pojave i procese kronološkim redoslijedom. Određuje vremenski slijed u složenoj povijesnoj pripovijesti koristeći se pojmovima za opisivanje tijeka vremena različite razine. Objašnjava važnost i značenje ključnih </w:t>
            </w:r>
            <w:r w:rsidRPr="005A2F84">
              <w:lastRenderedPageBreak/>
              <w:t>prekretnica u svjetskoj, europskoj i hrvatskoj povijesti. Uočava i tumači značenje pripisano nazivima pojedinih razdoblja. Izrađuje složene grafičke prikaze tijeka vremena.</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pPr>
            <w:r w:rsidRPr="005A2F84">
              <w:t>POV. 1. A. 2. Učenik analizira međusobni utjecaj čovjeka i prostora u razdobljima koja proučava, te se koristi kartama za tumačenje povijesnih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pPr>
            <w:r w:rsidRPr="005A2F84">
              <w:t>Učenik analizira međusobni utjecaj čovjeka i prostora u prošlosti. Čita povijesne i geografske karte, analizira i objašnjava povijesna zbivanja, pojave i procese. Upisuje podatke u slijepe karte i izrađuje tematske karte na zadanoj podlozi. Identificira i objašnjava način na koji povijesne karte prikazuju određene događaje, pojave i procese. Uspoređuje i objašnjava stare kartografske prikaze sa suvremenima i objašnjava sličnosti i razlike.</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
            </w:pPr>
            <w:r w:rsidRPr="005A2F84">
              <w:t>POV 1.B.1.</w:t>
            </w:r>
            <w:r w:rsidRPr="005A2F84">
              <w:br/>
              <w:t>Učenik analizira uzroke i posljedice događaja, pojava i procesa koje proučava</w:t>
            </w:r>
            <w:r w:rsidRPr="005A2F84">
              <w:br/>
              <w:t>te prosuđuje o njihovoj važnosti.</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tablica"/>
            </w:pPr>
            <w:r w:rsidRPr="005A2F84">
              <w:t>Učenik analizira uzroke i posljedice događaja, pojava i procesa. Reda ih po važnosti argumentirajući svoj izbor. Kategorizira uzroke i posljedice događaja prema različitim kriterijima. Opisuje i analizira različite prikaze uzroka i posljedica i objašnjava sličnosti i razlike.</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
            </w:pPr>
            <w:r w:rsidRPr="005A2F84">
              <w:t>POV. 1.C.1.</w:t>
            </w:r>
            <w:r w:rsidRPr="005A2F84">
              <w:br/>
              <w:t>Učenik analizira kontinuitete i promjene u razdoblju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tablica"/>
            </w:pPr>
            <w:r w:rsidRPr="005A2F84">
              <w:t xml:space="preserve">Učenik objašnjava, uspoređuje i analizira kontinuitete i promjene. Istražuje domete i ritam te uzroke i posljedice promjena u jednom ili više razdoblja. </w:t>
            </w:r>
            <w:r w:rsidRPr="005A2F84">
              <w:rPr>
                <w:rFonts w:ascii="Calibri" w:hAnsi="Calibri" w:cs="Calibri"/>
              </w:rPr>
              <w:t> </w:t>
            </w:r>
            <w:r w:rsidRPr="005A2F84">
              <w:t>Obrazla</w:t>
            </w:r>
            <w:r w:rsidRPr="005A2F84">
              <w:rPr>
                <w:rFonts w:cs="VladaRHSans Lt"/>
              </w:rPr>
              <w:t>ž</w:t>
            </w:r>
            <w:r w:rsidRPr="005A2F84">
              <w:t>e kako su se dru</w:t>
            </w:r>
            <w:r w:rsidRPr="005A2F84">
              <w:rPr>
                <w:rFonts w:cs="VladaRHSans Lt"/>
              </w:rPr>
              <w:t>š</w:t>
            </w:r>
            <w:r w:rsidRPr="005A2F84">
              <w:t>tvene pojave, procesi, ideje, vrijednosti i stavovi pojedinaca ili skupina mijenjali tijekom vremena te je li promjena zna</w:t>
            </w:r>
            <w:r w:rsidRPr="005A2F84">
              <w:rPr>
                <w:rFonts w:cs="VladaRHSans Lt"/>
              </w:rPr>
              <w:t>č</w:t>
            </w:r>
            <w:r w:rsidRPr="005A2F84">
              <w:t>ila napredak ili nazadovanje.</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pPr>
            <w:r w:rsidRPr="005A2F84">
              <w:t>POV 1.D.1.</w:t>
            </w:r>
            <w:r w:rsidRPr="005A2F84">
              <w:br/>
              <w:t xml:space="preserve">Učenik istražuje prošlost koristeći se primarnim i sekundarnim izvorima i </w:t>
            </w:r>
            <w:r w:rsidRPr="005A2F84">
              <w:rPr>
                <w:rFonts w:ascii="Calibri" w:hAnsi="Calibri" w:cs="Calibri"/>
              </w:rPr>
              <w:t> </w:t>
            </w:r>
            <w:r w:rsidRPr="005A2F84">
              <w:t>odgovarajućim metodama.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pPr>
            <w:r w:rsidRPr="005A2F84">
              <w:t>Učenik postavlja istraživačka pitanja o prošlosti i odabire i kombinira informacije iz izvora kako bi došao do odgovora. Planira istraživanje i koristi se raznovrsnim pristupima u prikupljanju i obradi podataka. Procjenjuje uspješnost vlastitog istraživanja uvažavajući kriterije procjene.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pPr>
            <w:r w:rsidRPr="005A2F84">
              <w:t>POV 1.D.2.</w:t>
            </w:r>
            <w:r w:rsidRPr="005A2F84">
              <w:br/>
              <w:t>Učenik izrađuje strukturirane radove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pPr>
            <w:r w:rsidRPr="005A2F84">
              <w:t>Učenik izrađuje strukturirani rad različite složenosti koristeći se relevantnim informacijama iz izvora i literature. U radu se koristi stručnim terminima i navodi izvore informacija. Istražujući, prakticira profesionalne i etičke norme. Rezultate priopćuje odabirući metode i načine prezentacije primjerene svrsi i publici.</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1.E.1.</w:t>
            </w:r>
            <w:r w:rsidRPr="005F4271">
              <w:rPr>
                <w:lang w:eastAsia="hr-HR"/>
              </w:rPr>
              <w:br/>
              <w:t>Učenik analizira različite interpretacije i perspektive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analizira vrstu, sadržaj i obilježja interpratacija. Primjenjuje obrasce za analizu interpretacija i perspektiva. Razlikuje u interpretacijama i izvorima činjenice od mišljenja i prosudbi autora. Objašnjava razloge postojanja </w:t>
            </w:r>
            <w:r w:rsidRPr="005A2F84">
              <w:t>različitih</w:t>
            </w:r>
            <w:r w:rsidRPr="005F4271">
              <w:rPr>
                <w:lang w:eastAsia="hr-HR"/>
              </w:rPr>
              <w:t xml:space="preserve"> interpretacija te u njima identificira dokaze, pretpostavke i pristranosti uspoređujući ih s povijesnim izvorima. Odabire i procjenjuje značenje osoba, događaja, pojava i procesa </w:t>
            </w:r>
            <w:r w:rsidRPr="005F4271">
              <w:rPr>
                <w:lang w:eastAsia="hr-HR"/>
              </w:rPr>
              <w:lastRenderedPageBreak/>
              <w:t>na temelju zadanih kriterija. Promišlja o svojim procjenama značenja osoba, događaja, pojava i procesa i uspoređuje ih s procjenama ostalih učenika.</w:t>
            </w:r>
          </w:p>
        </w:tc>
      </w:tr>
    </w:tbl>
    <w:p w:rsidR="0019331B" w:rsidRDefault="0019331B" w:rsidP="0019331B">
      <w:r>
        <w:lastRenderedPageBreak/>
        <w:br w:type="textWrapping" w:clear="all"/>
      </w:r>
    </w:p>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Default="0019331B" w:rsidP="0019331B">
      <w:pPr>
        <w:pStyle w:val="Heading4"/>
      </w:pPr>
      <w:bookmarkStart w:id="20" w:name="_Toc452373437"/>
      <w:r>
        <w:lastRenderedPageBreak/>
        <w:t>Odgojno-obrazovni ishodi za č</w:t>
      </w:r>
      <w:r w:rsidRPr="0073092E">
        <w:t>etverogodišnje strukovne škole (105 sati učenja povijesti)</w:t>
      </w:r>
      <w:bookmarkEnd w:id="20"/>
    </w:p>
    <w:tbl>
      <w:tblPr>
        <w:tblStyle w:val="TableGrid1"/>
        <w:tblW w:w="0" w:type="auto"/>
        <w:tblCellMar>
          <w:top w:w="85" w:type="dxa"/>
          <w:left w:w="85" w:type="dxa"/>
          <w:bottom w:w="85" w:type="dxa"/>
          <w:right w:w="85" w:type="dxa"/>
        </w:tblCellMar>
        <w:tblLook w:val="04A0" w:firstRow="1" w:lastRow="0" w:firstColumn="1" w:lastColumn="0" w:noHBand="0" w:noVBand="1"/>
      </w:tblPr>
      <w:tblGrid>
        <w:gridCol w:w="6997"/>
        <w:gridCol w:w="6997"/>
      </w:tblGrid>
      <w:tr w:rsidR="0019331B" w:rsidRPr="00BE3630" w:rsidTr="003835D2">
        <w:trPr>
          <w:trHeight w:val="708"/>
        </w:trPr>
        <w:tc>
          <w:tcPr>
            <w:tcW w:w="13994" w:type="dxa"/>
            <w:gridSpan w:val="2"/>
          </w:tcPr>
          <w:p w:rsidR="0019331B" w:rsidRPr="00BE3630" w:rsidRDefault="0019331B" w:rsidP="003835D2">
            <w:pPr>
              <w:spacing w:after="160" w:line="259" w:lineRule="auto"/>
              <w:rPr>
                <w:rFonts w:ascii="VladaRHSans Lt" w:hAnsi="VladaRHSans Lt"/>
                <w:b/>
                <w:sz w:val="48"/>
                <w:szCs w:val="56"/>
              </w:rPr>
            </w:pPr>
            <w:r w:rsidRPr="00BE3630">
              <w:rPr>
                <w:rFonts w:ascii="VladaRHSans Lt" w:hAnsi="VladaRHSans Lt"/>
                <w:b/>
                <w:sz w:val="48"/>
                <w:szCs w:val="56"/>
              </w:rPr>
              <w:t>Četverogodišnje strukovne škole</w:t>
            </w:r>
          </w:p>
          <w:p w:rsidR="0019331B" w:rsidRPr="00BE3630" w:rsidRDefault="0019331B" w:rsidP="003835D2">
            <w:pPr>
              <w:spacing w:after="160" w:line="259" w:lineRule="auto"/>
            </w:pPr>
            <w:r w:rsidRPr="00BE3630">
              <w:rPr>
                <w:rFonts w:ascii="VladaRHSans Lt" w:hAnsi="VladaRHSans Lt"/>
              </w:rPr>
              <w:t>(70 sati učenja povijesti u prvom razredu i 35 sati u drugom razredu)</w:t>
            </w:r>
          </w:p>
        </w:tc>
      </w:tr>
      <w:tr w:rsidR="0019331B" w:rsidRPr="00BE3630" w:rsidTr="003835D2">
        <w:trPr>
          <w:trHeight w:val="769"/>
        </w:trPr>
        <w:tc>
          <w:tcPr>
            <w:tcW w:w="13994" w:type="dxa"/>
            <w:gridSpan w:val="2"/>
            <w:tcBorders>
              <w:bottom w:val="single" w:sz="4" w:space="0" w:color="auto"/>
            </w:tcBorders>
          </w:tcPr>
          <w:p w:rsidR="0019331B" w:rsidRPr="00BE3630" w:rsidRDefault="0019331B" w:rsidP="003835D2">
            <w:pPr>
              <w:spacing w:after="160" w:line="259" w:lineRule="auto"/>
              <w:rPr>
                <w:rFonts w:ascii="VladaRHSans Lt" w:hAnsi="VladaRHSans Lt"/>
                <w:sz w:val="72"/>
                <w:szCs w:val="72"/>
              </w:rPr>
            </w:pPr>
            <w:r w:rsidRPr="00BE3630">
              <w:rPr>
                <w:rFonts w:ascii="VladaRHSans Lt" w:hAnsi="VladaRHSans Lt"/>
                <w:sz w:val="48"/>
                <w:szCs w:val="72"/>
              </w:rPr>
              <w:t>8-10 tema</w:t>
            </w:r>
          </w:p>
        </w:tc>
      </w:tr>
      <w:tr w:rsidR="0019331B" w:rsidRPr="00BE3630" w:rsidTr="003835D2">
        <w:trPr>
          <w:trHeight w:val="2883"/>
        </w:trPr>
        <w:tc>
          <w:tcPr>
            <w:tcW w:w="6997" w:type="dxa"/>
            <w:shd w:val="clear" w:color="FF0000" w:fill="F7CAAC"/>
          </w:tcPr>
          <w:p w:rsidR="0019331B" w:rsidRPr="00BE3630" w:rsidRDefault="0019331B" w:rsidP="003835D2">
            <w:pPr>
              <w:spacing w:after="160" w:line="259" w:lineRule="auto"/>
              <w:rPr>
                <w:rFonts w:ascii="VladaRHSans Lt" w:hAnsi="VladaRHSans Lt"/>
                <w:b/>
                <w:sz w:val="36"/>
              </w:rPr>
            </w:pPr>
            <w:r w:rsidRPr="00BE3630">
              <w:rPr>
                <w:rFonts w:ascii="VladaRHSans Lt" w:hAnsi="VladaRHSans Lt"/>
                <w:b/>
                <w:sz w:val="36"/>
              </w:rPr>
              <w:t>Predmoderna povijest</w:t>
            </w:r>
          </w:p>
          <w:p w:rsidR="0019331B" w:rsidRPr="00BE3630" w:rsidRDefault="0019331B" w:rsidP="003835D2">
            <w:pPr>
              <w:spacing w:after="160" w:line="259" w:lineRule="auto"/>
              <w:ind w:left="227" w:hanging="227"/>
              <w:rPr>
                <w:rFonts w:ascii="VladaRHSans Lt" w:hAnsi="VladaRHSans Lt"/>
              </w:rPr>
            </w:pPr>
            <w:r w:rsidRPr="00BE3630">
              <w:rPr>
                <w:rFonts w:ascii="VladaRHSans Lt" w:hAnsi="VladaRHSans Lt"/>
                <w:b/>
                <w:sz w:val="36"/>
              </w:rPr>
              <w:t>3</w:t>
            </w:r>
            <w:r w:rsidRPr="00BE3630">
              <w:rPr>
                <w:rFonts w:ascii="VladaRHSans Lt" w:hAnsi="VladaRHSans Lt"/>
              </w:rPr>
              <w:t xml:space="preserve"> teme iz predmoderne povijesti, pri čemu teme trebaju obuhvaćati sadržaje iz sva tri tematska područja (tema može biti iz pojedinog tematskog područja ili obuhvatiti sadržaje iz različitih tematskih područja). Jedna tema treba biti iz povijesti starog vijeka, jedna iz povijesti srednjeg vijeka i jedna iz povijesti ranog novog vijeka.</w:t>
            </w:r>
          </w:p>
        </w:tc>
        <w:tc>
          <w:tcPr>
            <w:tcW w:w="6997" w:type="dxa"/>
            <w:shd w:val="clear" w:color="FF0000" w:fill="F7CAAC"/>
          </w:tcPr>
          <w:p w:rsidR="0019331B" w:rsidRPr="00BE3630" w:rsidRDefault="0019331B" w:rsidP="003835D2">
            <w:pPr>
              <w:spacing w:after="160" w:line="259" w:lineRule="auto"/>
              <w:rPr>
                <w:rFonts w:ascii="VladaRHSans Lt" w:hAnsi="VladaRHSans Lt"/>
                <w:b/>
                <w:sz w:val="32"/>
              </w:rPr>
            </w:pPr>
            <w:r w:rsidRPr="00BE3630">
              <w:rPr>
                <w:rFonts w:ascii="VladaRHSans Lt" w:hAnsi="VladaRHSans Lt"/>
                <w:b/>
                <w:sz w:val="32"/>
              </w:rPr>
              <w:t>Moderna i suvremena povijest</w:t>
            </w:r>
          </w:p>
          <w:p w:rsidR="0019331B" w:rsidRPr="00BE3630" w:rsidRDefault="0019331B" w:rsidP="003835D2">
            <w:pPr>
              <w:spacing w:after="160" w:line="259" w:lineRule="auto"/>
              <w:ind w:left="227" w:hanging="227"/>
              <w:rPr>
                <w:rFonts w:ascii="VladaRHSans Lt" w:hAnsi="VladaRHSans Lt"/>
              </w:rPr>
            </w:pPr>
            <w:r w:rsidRPr="00BE3630">
              <w:rPr>
                <w:rFonts w:ascii="VladaRHSans Lt" w:hAnsi="VladaRHSans Lt"/>
                <w:b/>
                <w:sz w:val="36"/>
              </w:rPr>
              <w:t>4</w:t>
            </w:r>
            <w:r w:rsidRPr="00BE3630">
              <w:rPr>
                <w:rFonts w:ascii="VladaRHSans Lt" w:hAnsi="VladaRHSans Lt"/>
              </w:rPr>
              <w:t xml:space="preserve"> teme iz moderne i suvremene povijesti, pri čemu teme trebaju obuhvaćati sadržaje iz sva tri tematska područja (tema može biti iz pojedinog tematskog područja ili obuhvatiti sadržaje iz različitih tematskih područja). Jedna tema treba biti iz povijesti 19. stoljeća, dvije teme iz povijesti 20. stoljeća (od toga jedna iz razdoblja nakon 1945.) te jedna tema obvezno iz povijesti Republike Hrvatske, područje 1B.</w:t>
            </w:r>
          </w:p>
        </w:tc>
      </w:tr>
      <w:tr w:rsidR="0019331B" w:rsidRPr="00BE3630" w:rsidTr="003835D2">
        <w:trPr>
          <w:trHeight w:val="812"/>
        </w:trPr>
        <w:tc>
          <w:tcPr>
            <w:tcW w:w="13994" w:type="dxa"/>
            <w:gridSpan w:val="2"/>
            <w:tcBorders>
              <w:bottom w:val="single" w:sz="4" w:space="0" w:color="auto"/>
            </w:tcBorders>
            <w:shd w:val="clear" w:color="FF0000" w:fill="F7CAAC"/>
          </w:tcPr>
          <w:p w:rsidR="0019331B" w:rsidRPr="00BE3630" w:rsidRDefault="0019331B" w:rsidP="003835D2">
            <w:pPr>
              <w:spacing w:after="160" w:line="259" w:lineRule="auto"/>
              <w:ind w:left="227" w:hanging="227"/>
              <w:rPr>
                <w:rFonts w:ascii="VladaRHSans Lt" w:hAnsi="VladaRHSans Lt"/>
              </w:rPr>
            </w:pPr>
            <w:r w:rsidRPr="00BE3630">
              <w:rPr>
                <w:rFonts w:ascii="VladaRHSans Lt" w:hAnsi="VladaRHSans Lt"/>
                <w:b/>
                <w:sz w:val="36"/>
              </w:rPr>
              <w:t>1</w:t>
            </w:r>
            <w:r w:rsidRPr="00BE3630">
              <w:rPr>
                <w:rFonts w:ascii="VladaRHSans Lt" w:hAnsi="VladaRHSans Lt"/>
              </w:rPr>
              <w:t xml:space="preserve"> obveznu temu učitelji oblikuju samostalno – </w:t>
            </w:r>
            <w:r w:rsidRPr="000F4B38">
              <w:rPr>
                <w:rFonts w:ascii="VladaRHSans Lt" w:hAnsi="VladaRHSans Lt"/>
              </w:rPr>
              <w:t>tema može biti iz pojedinih tematskih područja, povijesti struke, dijakronijske, iz zavičajne povijesti ili povezane sa školskim projektom</w:t>
            </w:r>
            <w:r w:rsidRPr="00BE3630">
              <w:rPr>
                <w:rFonts w:ascii="VladaRHSans Lt" w:hAnsi="VladaRHSans Lt"/>
              </w:rPr>
              <w:t>.</w:t>
            </w:r>
          </w:p>
        </w:tc>
      </w:tr>
      <w:tr w:rsidR="0019331B" w:rsidRPr="00BE3630" w:rsidTr="003835D2">
        <w:trPr>
          <w:trHeight w:val="812"/>
        </w:trPr>
        <w:tc>
          <w:tcPr>
            <w:tcW w:w="13994" w:type="dxa"/>
            <w:gridSpan w:val="2"/>
            <w:shd w:val="clear" w:color="70AD47" w:fill="C5E0B3"/>
          </w:tcPr>
          <w:p w:rsidR="0019331B" w:rsidRPr="00BE3630" w:rsidRDefault="0019331B" w:rsidP="003835D2">
            <w:pPr>
              <w:spacing w:after="160" w:line="259" w:lineRule="auto"/>
              <w:rPr>
                <w:rFonts w:ascii="VladaRHSans Lt" w:hAnsi="VladaRHSans Lt"/>
              </w:rPr>
            </w:pPr>
            <w:r w:rsidRPr="00BE3630">
              <w:rPr>
                <w:rFonts w:ascii="VladaRHSans Lt" w:hAnsi="VladaRHSans Lt"/>
                <w:b/>
                <w:sz w:val="36"/>
                <w:szCs w:val="36"/>
              </w:rPr>
              <w:t>2</w:t>
            </w:r>
            <w:r w:rsidRPr="00BE3630">
              <w:rPr>
                <w:rFonts w:ascii="VladaRHSans Lt" w:hAnsi="VladaRHSans Lt"/>
              </w:rPr>
              <w:t xml:space="preserve"> teme učitelji mogu oblikovati samostalno</w:t>
            </w:r>
          </w:p>
        </w:tc>
      </w:tr>
    </w:tbl>
    <w:p w:rsidR="0019331B" w:rsidRDefault="0019331B" w:rsidP="0019331B"/>
    <w:p w:rsidR="0019331B" w:rsidRDefault="0019331B" w:rsidP="0019331B">
      <w:r>
        <w:t>1. razred četverogodišnje strukovne škole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F4271"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RAZRADA ISHODA</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1.A.1</w:t>
            </w:r>
            <w:r w:rsidRPr="005F4271">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1.A.2.</w:t>
            </w:r>
            <w:r w:rsidRPr="005F4271">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1.B.1.</w:t>
            </w:r>
            <w:r w:rsidRPr="005F4271">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objašnjava i procjenjuje uzroke i posljedice prošlih događaja, pojava i procesa i reda ih po važnosti navodeći argumente za svoj odabir. </w:t>
            </w:r>
            <w:r w:rsidRPr="005F4271">
              <w:rPr>
                <w:rFonts w:ascii="Calibri" w:hAnsi="Calibri" w:cs="Calibri"/>
                <w:lang w:eastAsia="hr-HR"/>
              </w:rPr>
              <w:t> </w:t>
            </w:r>
            <w:r w:rsidRPr="005F4271">
              <w:rPr>
                <w:lang w:eastAsia="hr-HR"/>
              </w:rPr>
              <w:t>Prosu</w:t>
            </w:r>
            <w:r w:rsidRPr="005F4271">
              <w:rPr>
                <w:rFonts w:cs="VladaRHSans Lt"/>
                <w:lang w:eastAsia="hr-HR"/>
              </w:rPr>
              <w:t>đ</w:t>
            </w:r>
            <w:r w:rsidRPr="005F4271">
              <w:rPr>
                <w:lang w:eastAsia="hr-HR"/>
              </w:rPr>
              <w:t>uje utjecaj posljedica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na sada</w:t>
            </w:r>
            <w:r w:rsidRPr="005F4271">
              <w:rPr>
                <w:rFonts w:cs="VladaRHSans Lt"/>
                <w:lang w:eastAsia="hr-HR"/>
              </w:rPr>
              <w:t>š</w:t>
            </w:r>
            <w:r w:rsidRPr="005F4271">
              <w:rPr>
                <w:lang w:eastAsia="hr-HR"/>
              </w:rPr>
              <w:t>njost. Analizira i procjenjuje razli</w:t>
            </w:r>
            <w:r w:rsidRPr="005F4271">
              <w:rPr>
                <w:rFonts w:cs="VladaRHSans Lt"/>
                <w:lang w:eastAsia="hr-HR"/>
              </w:rPr>
              <w:t>č</w:t>
            </w:r>
            <w:r w:rsidRPr="005F4271">
              <w:rPr>
                <w:lang w:eastAsia="hr-HR"/>
              </w:rPr>
              <w:t>it odabir uzroka i posljedica u prikazima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i izdvaja upotrijebljene argumente.</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1.C.1.</w:t>
            </w:r>
            <w:r w:rsidRPr="005F4271">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analizira složenost kontinuiteta i promjena. Analizira i procjenjuje domet, ritam i trajanje promjena te njihove uzroke i posljedice u odgovarajućem povijesnom kontekstu. Uočava i objašnjava različite interpretacije o kontinuitetima i promjenama s naglaskom na vrijeme nastanka, svrhu i cilj interpretacije.</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1.D.1.</w:t>
            </w:r>
            <w:r w:rsidRPr="005F4271">
              <w:rPr>
                <w:lang w:eastAsia="hr-HR"/>
              </w:rPr>
              <w:br/>
              <w:t xml:space="preserve">Učenik </w:t>
            </w:r>
            <w:r w:rsidRPr="005F4271">
              <w:rPr>
                <w:rFonts w:ascii="Calibri" w:hAnsi="Calibri" w:cs="Calibri"/>
                <w:lang w:eastAsia="hr-HR"/>
              </w:rPr>
              <w:t> </w:t>
            </w:r>
            <w:r w:rsidRPr="005F4271">
              <w:rPr>
                <w:lang w:eastAsia="hr-HR"/>
              </w:rPr>
              <w:t>istra</w:t>
            </w:r>
            <w:r w:rsidRPr="005F4271">
              <w:rPr>
                <w:rFonts w:cs="VladaRHSans Lt"/>
                <w:lang w:eastAsia="hr-HR"/>
              </w:rPr>
              <w:t>ž</w:t>
            </w:r>
            <w:r w:rsidRPr="005F4271">
              <w:rPr>
                <w:lang w:eastAsia="hr-HR"/>
              </w:rPr>
              <w:t>uje pro</w:t>
            </w:r>
            <w:r w:rsidRPr="005F4271">
              <w:rPr>
                <w:rFonts w:cs="VladaRHSans Lt"/>
                <w:lang w:eastAsia="hr-HR"/>
              </w:rPr>
              <w:t>š</w:t>
            </w:r>
            <w:r w:rsidRPr="005F4271">
              <w:rPr>
                <w:lang w:eastAsia="hr-HR"/>
              </w:rPr>
              <w:t>lost koriste</w:t>
            </w:r>
            <w:r w:rsidRPr="005F4271">
              <w:rPr>
                <w:rFonts w:cs="VladaRHSans Lt"/>
                <w:lang w:eastAsia="hr-HR"/>
              </w:rPr>
              <w:t>ć</w:t>
            </w:r>
            <w:r w:rsidRPr="005F4271">
              <w:rPr>
                <w:lang w:eastAsia="hr-HR"/>
              </w:rPr>
              <w:t xml:space="preserve">i se </w:t>
            </w:r>
            <w:r w:rsidRPr="005F4271">
              <w:rPr>
                <w:rFonts w:cs="VladaRHSans Lt"/>
                <w:lang w:eastAsia="hr-HR"/>
              </w:rPr>
              <w:t>š</w:t>
            </w:r>
            <w:r w:rsidRPr="005F4271">
              <w:rPr>
                <w:lang w:eastAsia="hr-HR"/>
              </w:rPr>
              <w:t>irokim spektrom primarnih i sekundarnih izvora, odgovaraju</w:t>
            </w:r>
            <w:r w:rsidRPr="005F4271">
              <w:rPr>
                <w:rFonts w:cs="VladaRHSans Lt"/>
                <w:lang w:eastAsia="hr-HR"/>
              </w:rPr>
              <w:t>ć</w:t>
            </w:r>
            <w:r w:rsidRPr="005F4271">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1.D.2</w:t>
            </w:r>
            <w:r w:rsidRPr="005F4271">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izrađuje radove složene strukture koristeći se relevantnim informacijama i stručnim terminima te precizno navodi izvore informacija. Istražujući, </w:t>
            </w:r>
            <w:r w:rsidRPr="005F4271">
              <w:rPr>
                <w:rFonts w:ascii="Calibri" w:hAnsi="Calibri" w:cs="Calibri"/>
                <w:lang w:eastAsia="hr-HR"/>
              </w:rPr>
              <w:t> </w:t>
            </w:r>
            <w:r w:rsidRPr="005F4271">
              <w:rPr>
                <w:lang w:eastAsia="hr-HR"/>
              </w:rPr>
              <w:t>prakticira profesionalne i eti</w:t>
            </w:r>
            <w:r w:rsidRPr="005F4271">
              <w:rPr>
                <w:rFonts w:cs="VladaRHSans Lt"/>
                <w:lang w:eastAsia="hr-HR"/>
              </w:rPr>
              <w:t>č</w:t>
            </w:r>
            <w:r w:rsidRPr="005F4271">
              <w:rPr>
                <w:lang w:eastAsia="hr-HR"/>
              </w:rPr>
              <w:t>ke norme. Rezultate priop</w:t>
            </w:r>
            <w:r w:rsidRPr="005F4271">
              <w:rPr>
                <w:rFonts w:cs="VladaRHSans Lt"/>
                <w:lang w:eastAsia="hr-HR"/>
              </w:rPr>
              <w:t>ć</w:t>
            </w:r>
            <w:r w:rsidRPr="005F4271">
              <w:rPr>
                <w:lang w:eastAsia="hr-HR"/>
              </w:rPr>
              <w:t>uje odabiru</w:t>
            </w:r>
            <w:r w:rsidRPr="005F4271">
              <w:rPr>
                <w:rFonts w:cs="VladaRHSans Lt"/>
                <w:lang w:eastAsia="hr-HR"/>
              </w:rPr>
              <w:t>ć</w:t>
            </w:r>
            <w:r w:rsidRPr="005F4271">
              <w:rPr>
                <w:lang w:eastAsia="hr-HR"/>
              </w:rPr>
              <w:t>i metode i na</w:t>
            </w:r>
            <w:r w:rsidRPr="005F4271">
              <w:rPr>
                <w:rFonts w:cs="VladaRHSans Lt"/>
                <w:lang w:eastAsia="hr-HR"/>
              </w:rPr>
              <w:t>č</w:t>
            </w:r>
            <w:r w:rsidRPr="005F4271">
              <w:rPr>
                <w:lang w:eastAsia="hr-HR"/>
              </w:rPr>
              <w:t>ine prezentacije primjerene svrsi i publici.</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1.E.1.</w:t>
            </w:r>
            <w:r w:rsidRPr="005F4271">
              <w:rPr>
                <w:lang w:eastAsia="hr-HR"/>
              </w:rPr>
              <w:br/>
              <w:t xml:space="preserve">Učenik analizira </w:t>
            </w:r>
            <w:r w:rsidRPr="005F4271">
              <w:rPr>
                <w:lang w:eastAsia="hr-HR"/>
              </w:rPr>
              <w:br/>
              <w:t>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kontekst vremena o kojem interpretacije govore i u kojem su nastale.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Pr="005A2F84" w:rsidRDefault="0019331B" w:rsidP="0019331B">
      <w:r>
        <w:t>2</w:t>
      </w:r>
      <w:r w:rsidRPr="005A2F84">
        <w:t>. razred četverogodišnje strukovne škole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A2F84"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RAZRADA ISHODA</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 xml:space="preserve">POV. 2.A.1. </w:t>
            </w:r>
            <w:r w:rsidRPr="005A2F84">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2.A.2.</w:t>
            </w:r>
            <w:r w:rsidRPr="005A2F84">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2.B.1.</w:t>
            </w:r>
            <w:r w:rsidRPr="005A2F84">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objašnjava i prosuđuje uzroke i posljedice prošlih događaja, pojava i procesa i reda ih po važnosti navodeći argumente za svoj odabir. </w:t>
            </w:r>
            <w:r w:rsidRPr="005A2F84">
              <w:rPr>
                <w:rFonts w:ascii="Calibri" w:hAnsi="Calibri" w:cs="Calibri"/>
                <w:lang w:eastAsia="hr-HR"/>
              </w:rPr>
              <w:t> </w:t>
            </w:r>
            <w:r w:rsidRPr="005A2F84">
              <w:rPr>
                <w:lang w:eastAsia="hr-HR"/>
              </w:rPr>
              <w:t>Prosu</w:t>
            </w:r>
            <w:r w:rsidRPr="005A2F84">
              <w:rPr>
                <w:rFonts w:cs="VladaRHSans Lt"/>
                <w:lang w:eastAsia="hr-HR"/>
              </w:rPr>
              <w:t>đ</w:t>
            </w:r>
            <w:r w:rsidRPr="005A2F84">
              <w:rPr>
                <w:lang w:eastAsia="hr-HR"/>
              </w:rPr>
              <w:t>uje utjecaj posljedica pro</w:t>
            </w:r>
            <w:r w:rsidRPr="005A2F84">
              <w:rPr>
                <w:rFonts w:cs="VladaRHSans Lt"/>
                <w:lang w:eastAsia="hr-HR"/>
              </w:rPr>
              <w:t>š</w:t>
            </w:r>
            <w:r w:rsidRPr="005A2F84">
              <w:rPr>
                <w:lang w:eastAsia="hr-HR"/>
              </w:rPr>
              <w:t>lih doga</w:t>
            </w:r>
            <w:r w:rsidRPr="005A2F84">
              <w:rPr>
                <w:rFonts w:cs="VladaRHSans Lt"/>
                <w:lang w:eastAsia="hr-HR"/>
              </w:rPr>
              <w:t>đ</w:t>
            </w:r>
            <w:r w:rsidRPr="005A2F84">
              <w:rPr>
                <w:lang w:eastAsia="hr-HR"/>
              </w:rPr>
              <w:t>aja, pojava i procesa na sada</w:t>
            </w:r>
            <w:r w:rsidRPr="005A2F84">
              <w:rPr>
                <w:rFonts w:cs="VladaRHSans Lt"/>
                <w:lang w:eastAsia="hr-HR"/>
              </w:rPr>
              <w:t>š</w:t>
            </w:r>
            <w:r w:rsidRPr="005A2F84">
              <w:rPr>
                <w:lang w:eastAsia="hr-HR"/>
              </w:rPr>
              <w:t>njost. Analizira i procjenjuje razli</w:t>
            </w:r>
            <w:r w:rsidRPr="005A2F84">
              <w:rPr>
                <w:rFonts w:cs="VladaRHSans Lt"/>
                <w:lang w:eastAsia="hr-HR"/>
              </w:rPr>
              <w:t>č</w:t>
            </w:r>
            <w:r w:rsidRPr="005A2F84">
              <w:rPr>
                <w:lang w:eastAsia="hr-HR"/>
              </w:rPr>
              <w:t>it odabir uzroka i posljedica u prikazima prošlih događaja, pojava i procesa i izdvaja upotrijebljene argumente.</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2.C.1.</w:t>
            </w:r>
            <w:r w:rsidRPr="005A2F84">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analizira složenost kontinuiteta i promjena. </w:t>
            </w:r>
            <w:r w:rsidRPr="005A2F84">
              <w:rPr>
                <w:rFonts w:ascii="Calibri" w:hAnsi="Calibri" w:cs="Calibri"/>
                <w:lang w:eastAsia="hr-HR"/>
              </w:rPr>
              <w:t> </w:t>
            </w:r>
            <w:r w:rsidRPr="005A2F84">
              <w:rPr>
                <w:lang w:eastAsia="hr-HR"/>
              </w:rPr>
              <w:t>Analizira i procjenjuje domet, ritam i trajanje promjena te njihove uzroke i posljedice u odgovaraju</w:t>
            </w:r>
            <w:r w:rsidRPr="005A2F84">
              <w:rPr>
                <w:rFonts w:cs="VladaRHSans Lt"/>
                <w:lang w:eastAsia="hr-HR"/>
              </w:rPr>
              <w:t>ć</w:t>
            </w:r>
            <w:r w:rsidRPr="005A2F84">
              <w:rPr>
                <w:lang w:eastAsia="hr-HR"/>
              </w:rPr>
              <w:t>em povijesnom kontekstu. Uo</w:t>
            </w:r>
            <w:r w:rsidRPr="005A2F84">
              <w:rPr>
                <w:rFonts w:cs="VladaRHSans Lt"/>
                <w:lang w:eastAsia="hr-HR"/>
              </w:rPr>
              <w:t>č</w:t>
            </w:r>
            <w:r w:rsidRPr="005A2F84">
              <w:rPr>
                <w:lang w:eastAsia="hr-HR"/>
              </w:rPr>
              <w:t>ava i obja</w:t>
            </w:r>
            <w:r w:rsidRPr="005A2F84">
              <w:rPr>
                <w:rFonts w:cs="VladaRHSans Lt"/>
                <w:lang w:eastAsia="hr-HR"/>
              </w:rPr>
              <w:t>š</w:t>
            </w:r>
            <w:r w:rsidRPr="005A2F84">
              <w:rPr>
                <w:lang w:eastAsia="hr-HR"/>
              </w:rPr>
              <w:t>njava razli</w:t>
            </w:r>
            <w:r w:rsidRPr="005A2F84">
              <w:rPr>
                <w:rFonts w:cs="VladaRHSans Lt"/>
                <w:lang w:eastAsia="hr-HR"/>
              </w:rPr>
              <w:t>č</w:t>
            </w:r>
            <w:r w:rsidRPr="005A2F84">
              <w:rPr>
                <w:lang w:eastAsia="hr-HR"/>
              </w:rPr>
              <w:t>ite interpretacije o kontinuitetima i promjenama s naglaskom na vrijeme nastanka, svrhu i cilj interpretacije.</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lastRenderedPageBreak/>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2.D.1.</w:t>
            </w:r>
            <w:r w:rsidRPr="005A2F84">
              <w:rPr>
                <w:lang w:eastAsia="hr-HR"/>
              </w:rPr>
              <w:br/>
              <w:t xml:space="preserve">Učenik </w:t>
            </w:r>
            <w:r w:rsidRPr="005A2F84">
              <w:rPr>
                <w:rFonts w:ascii="Calibri" w:hAnsi="Calibri" w:cs="Calibri"/>
                <w:lang w:eastAsia="hr-HR"/>
              </w:rPr>
              <w:t> </w:t>
            </w:r>
            <w:r w:rsidRPr="005A2F84">
              <w:rPr>
                <w:lang w:eastAsia="hr-HR"/>
              </w:rPr>
              <w:t>istra</w:t>
            </w:r>
            <w:r w:rsidRPr="005A2F84">
              <w:rPr>
                <w:rFonts w:cs="VladaRHSans Lt"/>
                <w:lang w:eastAsia="hr-HR"/>
              </w:rPr>
              <w:t>ž</w:t>
            </w:r>
            <w:r w:rsidRPr="005A2F84">
              <w:rPr>
                <w:lang w:eastAsia="hr-HR"/>
              </w:rPr>
              <w:t>uje pro</w:t>
            </w:r>
            <w:r w:rsidRPr="005A2F84">
              <w:rPr>
                <w:rFonts w:cs="VladaRHSans Lt"/>
                <w:lang w:eastAsia="hr-HR"/>
              </w:rPr>
              <w:t>š</w:t>
            </w:r>
            <w:r w:rsidRPr="005A2F84">
              <w:rPr>
                <w:lang w:eastAsia="hr-HR"/>
              </w:rPr>
              <w:t>lost koriste</w:t>
            </w:r>
            <w:r w:rsidRPr="005A2F84">
              <w:rPr>
                <w:rFonts w:cs="VladaRHSans Lt"/>
                <w:lang w:eastAsia="hr-HR"/>
              </w:rPr>
              <w:t>ć</w:t>
            </w:r>
            <w:r w:rsidRPr="005A2F84">
              <w:rPr>
                <w:lang w:eastAsia="hr-HR"/>
              </w:rPr>
              <w:t xml:space="preserve">i se </w:t>
            </w:r>
            <w:r w:rsidRPr="005A2F84">
              <w:rPr>
                <w:rFonts w:cs="VladaRHSans Lt"/>
                <w:lang w:eastAsia="hr-HR"/>
              </w:rPr>
              <w:t>š</w:t>
            </w:r>
            <w:r w:rsidRPr="005A2F84">
              <w:rPr>
                <w:lang w:eastAsia="hr-HR"/>
              </w:rPr>
              <w:t>irokim spektrom primarnih i sekundarnih izvora, odgovaraju</w:t>
            </w:r>
            <w:r w:rsidRPr="005A2F84">
              <w:rPr>
                <w:rFonts w:cs="VladaRHSans Lt"/>
                <w:lang w:eastAsia="hr-HR"/>
              </w:rPr>
              <w:t>ć</w:t>
            </w:r>
            <w:r w:rsidRPr="005A2F84">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2.D.2</w:t>
            </w:r>
            <w:r w:rsidRPr="005A2F84">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izrađuje radove složene strukture koristeći se relevantnim informacijama i stručnim terminima te precizno navodi izvore informacija. Istražujući, </w:t>
            </w:r>
            <w:r w:rsidRPr="005A2F84">
              <w:rPr>
                <w:rFonts w:ascii="Calibri" w:hAnsi="Calibri" w:cs="Calibri"/>
                <w:lang w:eastAsia="hr-HR"/>
              </w:rPr>
              <w:t> </w:t>
            </w:r>
            <w:r w:rsidRPr="005A2F84">
              <w:rPr>
                <w:lang w:eastAsia="hr-HR"/>
              </w:rPr>
              <w:t>prakticira profesionalne i eti</w:t>
            </w:r>
            <w:r w:rsidRPr="005A2F84">
              <w:rPr>
                <w:rFonts w:cs="VladaRHSans Lt"/>
                <w:lang w:eastAsia="hr-HR"/>
              </w:rPr>
              <w:t>č</w:t>
            </w:r>
            <w:r w:rsidRPr="005A2F84">
              <w:rPr>
                <w:lang w:eastAsia="hr-HR"/>
              </w:rPr>
              <w:t>ke norme. Rezultate priop</w:t>
            </w:r>
            <w:r w:rsidRPr="005A2F84">
              <w:rPr>
                <w:rFonts w:cs="VladaRHSans Lt"/>
                <w:lang w:eastAsia="hr-HR"/>
              </w:rPr>
              <w:t>ć</w:t>
            </w:r>
            <w:r w:rsidRPr="005A2F84">
              <w:rPr>
                <w:lang w:eastAsia="hr-HR"/>
              </w:rPr>
              <w:t>uje odabiru</w:t>
            </w:r>
            <w:r w:rsidRPr="005A2F84">
              <w:rPr>
                <w:rFonts w:cs="VladaRHSans Lt"/>
                <w:lang w:eastAsia="hr-HR"/>
              </w:rPr>
              <w:t>ć</w:t>
            </w:r>
            <w:r w:rsidRPr="005A2F84">
              <w:rPr>
                <w:lang w:eastAsia="hr-HR"/>
              </w:rPr>
              <w:t>i metode i na</w:t>
            </w:r>
            <w:r w:rsidRPr="005A2F84">
              <w:rPr>
                <w:rFonts w:cs="VladaRHSans Lt"/>
                <w:lang w:eastAsia="hr-HR"/>
              </w:rPr>
              <w:t>č</w:t>
            </w:r>
            <w:r w:rsidRPr="005A2F84">
              <w:rPr>
                <w:lang w:eastAsia="hr-HR"/>
              </w:rPr>
              <w:t>ine prezentacije primjerene svrsi i publici.</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2.e.1.</w:t>
            </w:r>
            <w:r w:rsidRPr="005A2F84">
              <w:rPr>
                <w:lang w:eastAsia="hr-HR"/>
              </w:rPr>
              <w:br/>
              <w:t xml:space="preserve">Učenik analizira </w:t>
            </w:r>
            <w:r w:rsidRPr="005A2F84">
              <w:rPr>
                <w:lang w:eastAsia="hr-HR"/>
              </w:rPr>
              <w:br/>
              <w:t>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povijesni kontekst vremena o kojem interpretacija govori i u kojem je nastala.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Default="0019331B" w:rsidP="0019331B"/>
    <w:p w:rsidR="0019331B" w:rsidRDefault="0019331B" w:rsidP="0019331B">
      <w:pPr>
        <w:spacing w:after="0" w:line="240" w:lineRule="auto"/>
      </w:pPr>
      <w:r>
        <w:br w:type="page"/>
      </w:r>
    </w:p>
    <w:p w:rsidR="0019331B" w:rsidRDefault="0019331B" w:rsidP="0019331B">
      <w:pPr>
        <w:pStyle w:val="Heading4"/>
      </w:pPr>
      <w:bookmarkStart w:id="21" w:name="_Toc452373438"/>
      <w:r w:rsidRPr="0073092E">
        <w:lastRenderedPageBreak/>
        <w:t>Četverogodišnje strukovne škole (140 sati učenja povijesti)</w:t>
      </w:r>
      <w:bookmarkEnd w:id="21"/>
    </w:p>
    <w:tbl>
      <w:tblPr>
        <w:tblStyle w:val="TableGrid3"/>
        <w:tblW w:w="0" w:type="auto"/>
        <w:tblCellMar>
          <w:top w:w="85" w:type="dxa"/>
          <w:left w:w="85" w:type="dxa"/>
          <w:bottom w:w="85" w:type="dxa"/>
          <w:right w:w="85" w:type="dxa"/>
        </w:tblCellMar>
        <w:tblLook w:val="04A0" w:firstRow="1" w:lastRow="0" w:firstColumn="1" w:lastColumn="0" w:noHBand="0" w:noVBand="1"/>
      </w:tblPr>
      <w:tblGrid>
        <w:gridCol w:w="6997"/>
        <w:gridCol w:w="6997"/>
      </w:tblGrid>
      <w:tr w:rsidR="0019331B" w:rsidRPr="00BE3630" w:rsidTr="003835D2">
        <w:trPr>
          <w:trHeight w:val="708"/>
        </w:trPr>
        <w:tc>
          <w:tcPr>
            <w:tcW w:w="13994" w:type="dxa"/>
            <w:gridSpan w:val="2"/>
          </w:tcPr>
          <w:p w:rsidR="0019331B" w:rsidRPr="00BE3630" w:rsidRDefault="0019331B" w:rsidP="003835D2">
            <w:pPr>
              <w:rPr>
                <w:rFonts w:ascii="VladaRHSans Lt" w:hAnsi="VladaRHSans Lt"/>
                <w:b/>
                <w:sz w:val="48"/>
                <w:szCs w:val="56"/>
              </w:rPr>
            </w:pPr>
            <w:r w:rsidRPr="00BE3630">
              <w:rPr>
                <w:rFonts w:ascii="VladaRHSans Lt" w:hAnsi="VladaRHSans Lt"/>
                <w:b/>
                <w:sz w:val="48"/>
                <w:szCs w:val="56"/>
              </w:rPr>
              <w:t>Četverogodišnje strukovne škole</w:t>
            </w:r>
          </w:p>
          <w:p w:rsidR="0019331B" w:rsidRPr="00BE3630" w:rsidRDefault="0019331B" w:rsidP="003835D2">
            <w:r w:rsidRPr="00BE3630">
              <w:rPr>
                <w:rFonts w:ascii="VladaRHSans Lt" w:hAnsi="VladaRHSans Lt"/>
              </w:rPr>
              <w:t>(70 sati učenja povijesti u prvom razredu i 70 sati u drugom razredu)</w:t>
            </w:r>
          </w:p>
        </w:tc>
      </w:tr>
      <w:tr w:rsidR="0019331B" w:rsidRPr="00BE3630" w:rsidTr="003835D2">
        <w:trPr>
          <w:trHeight w:val="769"/>
        </w:trPr>
        <w:tc>
          <w:tcPr>
            <w:tcW w:w="13994" w:type="dxa"/>
            <w:gridSpan w:val="2"/>
            <w:tcBorders>
              <w:bottom w:val="single" w:sz="4" w:space="0" w:color="auto"/>
            </w:tcBorders>
          </w:tcPr>
          <w:p w:rsidR="0019331B" w:rsidRPr="00BE3630" w:rsidRDefault="0019331B" w:rsidP="003835D2">
            <w:pPr>
              <w:rPr>
                <w:rFonts w:ascii="VladaRHSans Lt" w:hAnsi="VladaRHSans Lt"/>
                <w:sz w:val="48"/>
                <w:szCs w:val="72"/>
              </w:rPr>
            </w:pPr>
            <w:r w:rsidRPr="00BE3630">
              <w:rPr>
                <w:rFonts w:ascii="VladaRHSans Lt" w:hAnsi="VladaRHSans Lt"/>
                <w:sz w:val="48"/>
                <w:szCs w:val="72"/>
              </w:rPr>
              <w:t>10-12 tema</w:t>
            </w:r>
          </w:p>
        </w:tc>
      </w:tr>
      <w:tr w:rsidR="0019331B" w:rsidRPr="00BE3630" w:rsidTr="003835D2">
        <w:trPr>
          <w:trHeight w:val="2623"/>
        </w:trPr>
        <w:tc>
          <w:tcPr>
            <w:tcW w:w="6997" w:type="dxa"/>
            <w:shd w:val="clear" w:color="FF0000" w:fill="F7CAAC"/>
          </w:tcPr>
          <w:p w:rsidR="0019331B" w:rsidRPr="00BE3630" w:rsidRDefault="0019331B" w:rsidP="003835D2">
            <w:pPr>
              <w:rPr>
                <w:rFonts w:ascii="VladaRHSans Lt" w:hAnsi="VladaRHSans Lt"/>
                <w:b/>
                <w:sz w:val="36"/>
              </w:rPr>
            </w:pPr>
            <w:r w:rsidRPr="00BE3630">
              <w:rPr>
                <w:rFonts w:ascii="VladaRHSans Lt" w:hAnsi="VladaRHSans Lt"/>
                <w:b/>
                <w:sz w:val="36"/>
              </w:rPr>
              <w:t>Predmoderna povijest</w:t>
            </w:r>
          </w:p>
          <w:p w:rsidR="0019331B" w:rsidRPr="00BE3630" w:rsidRDefault="0019331B" w:rsidP="003835D2">
            <w:pPr>
              <w:ind w:left="227" w:hanging="227"/>
              <w:rPr>
                <w:rFonts w:ascii="VladaRHSans Lt" w:hAnsi="VladaRHSans Lt"/>
              </w:rPr>
            </w:pPr>
            <w:r w:rsidRPr="00BE3630">
              <w:rPr>
                <w:rFonts w:ascii="VladaRHSans Lt" w:hAnsi="VladaRHSans Lt"/>
                <w:b/>
                <w:sz w:val="36"/>
              </w:rPr>
              <w:t>3</w:t>
            </w:r>
            <w:r w:rsidRPr="00BE3630">
              <w:rPr>
                <w:rFonts w:ascii="VladaRHSans Lt" w:hAnsi="VladaRHSans Lt"/>
              </w:rPr>
              <w:t xml:space="preserve"> teme iz predmoderne povijesti, pri čemu teme trebaju obuhvaćati sadržaje iz sva tri tematska područja (tema može biti iz pojedinog tematskog područja ili obuhvatiti sadržaje iz različitih tematskih područja). Jedna tema treba biti iz povijesti starog vijeka, jedna iz povijesti srednjeg vijeka i jedna iz povijesti ranog novog vijeka.</w:t>
            </w:r>
          </w:p>
        </w:tc>
        <w:tc>
          <w:tcPr>
            <w:tcW w:w="6997" w:type="dxa"/>
            <w:shd w:val="clear" w:color="FF0000" w:fill="F7CAAC"/>
          </w:tcPr>
          <w:p w:rsidR="0019331B" w:rsidRPr="00BE3630" w:rsidRDefault="0019331B" w:rsidP="003835D2">
            <w:pPr>
              <w:rPr>
                <w:rFonts w:ascii="VladaRHSans Lt" w:hAnsi="VladaRHSans Lt"/>
                <w:b/>
                <w:sz w:val="32"/>
              </w:rPr>
            </w:pPr>
            <w:r w:rsidRPr="00BE3630">
              <w:rPr>
                <w:rFonts w:ascii="VladaRHSans Lt" w:hAnsi="VladaRHSans Lt"/>
                <w:b/>
                <w:sz w:val="32"/>
              </w:rPr>
              <w:t>Moderna i suvremena povijest</w:t>
            </w:r>
          </w:p>
          <w:p w:rsidR="0019331B" w:rsidRPr="00BE3630" w:rsidRDefault="0019331B" w:rsidP="003835D2">
            <w:pPr>
              <w:ind w:left="227" w:hanging="227"/>
              <w:rPr>
                <w:rFonts w:ascii="VladaRHSans Lt" w:hAnsi="VladaRHSans Lt"/>
              </w:rPr>
            </w:pPr>
            <w:r w:rsidRPr="00BE3630">
              <w:rPr>
                <w:rFonts w:ascii="VladaRHSans Lt" w:hAnsi="VladaRHSans Lt"/>
                <w:b/>
                <w:sz w:val="36"/>
              </w:rPr>
              <w:t>5</w:t>
            </w:r>
            <w:r w:rsidRPr="00BE3630">
              <w:rPr>
                <w:rFonts w:ascii="VladaRHSans Lt" w:hAnsi="VladaRHSans Lt"/>
              </w:rPr>
              <w:t xml:space="preserve"> tema iz moderne i suvremene povijesti, pri čemu teme trebaju obuhvaćati sadržaje iz sva tri tematska područja (tema može biti iz pojedinog tematskog područja ili obuhvatiti sadržaje iz različitih tematskih područja). Minimalno jedna tema treba biti iz povijesti 19. stoljeća, dvije teme iz povijesti 20. stoljeća (od toga jedna iz razdoblja nakon 1945.) te jedna tema obvezno iz povijesti Republike Hrvatske, područje 1B. Petu temu učitelj bira samostalno iz razdoblja moderne i suvremene povijesti.</w:t>
            </w:r>
          </w:p>
        </w:tc>
      </w:tr>
      <w:tr w:rsidR="0019331B" w:rsidRPr="00BE3630" w:rsidTr="003835D2">
        <w:trPr>
          <w:trHeight w:val="806"/>
        </w:trPr>
        <w:tc>
          <w:tcPr>
            <w:tcW w:w="13994" w:type="dxa"/>
            <w:gridSpan w:val="2"/>
            <w:tcBorders>
              <w:bottom w:val="single" w:sz="4" w:space="0" w:color="auto"/>
            </w:tcBorders>
            <w:shd w:val="clear" w:color="FF0000" w:fill="F7CAAC"/>
          </w:tcPr>
          <w:p w:rsidR="0019331B" w:rsidRPr="00BE3630" w:rsidRDefault="0019331B" w:rsidP="003835D2">
            <w:pPr>
              <w:ind w:left="227" w:hanging="227"/>
              <w:rPr>
                <w:rFonts w:ascii="VladaRHSans Lt" w:hAnsi="VladaRHSans Lt"/>
              </w:rPr>
            </w:pPr>
            <w:r w:rsidRPr="00BE3630">
              <w:rPr>
                <w:rFonts w:ascii="VladaRHSans Lt" w:hAnsi="VladaRHSans Lt"/>
                <w:b/>
                <w:sz w:val="36"/>
              </w:rPr>
              <w:t>2</w:t>
            </w:r>
            <w:r w:rsidRPr="00BE3630">
              <w:rPr>
                <w:rFonts w:ascii="VladaRHSans Lt" w:hAnsi="VladaRHSans Lt"/>
              </w:rPr>
              <w:t xml:space="preserve"> obvezne teme učitelji oblikuju samostalno – </w:t>
            </w:r>
            <w:r w:rsidRPr="000F4B38">
              <w:rPr>
                <w:rFonts w:ascii="VladaRHSans Lt" w:hAnsi="VladaRHSans Lt"/>
              </w:rPr>
              <w:t>teme mogu biti iz pojedinih tematskih područja, povijesti struke, dijakronijske, iz zavičajne povijesti ili povezane</w:t>
            </w:r>
            <w:r>
              <w:rPr>
                <w:rFonts w:ascii="VladaRHSans Lt" w:hAnsi="VladaRHSans Lt"/>
              </w:rPr>
              <w:t xml:space="preserve"> </w:t>
            </w:r>
            <w:r w:rsidRPr="00BE3630">
              <w:rPr>
                <w:rFonts w:ascii="VladaRHSans Lt" w:hAnsi="VladaRHSans Lt"/>
              </w:rPr>
              <w:t>sa školskim projektom.</w:t>
            </w:r>
          </w:p>
        </w:tc>
      </w:tr>
      <w:tr w:rsidR="0019331B" w:rsidRPr="00BE3630" w:rsidTr="003835D2">
        <w:trPr>
          <w:trHeight w:val="522"/>
        </w:trPr>
        <w:tc>
          <w:tcPr>
            <w:tcW w:w="13994" w:type="dxa"/>
            <w:gridSpan w:val="2"/>
            <w:shd w:val="clear" w:color="70AD47" w:fill="C5E0B3"/>
          </w:tcPr>
          <w:p w:rsidR="0019331B" w:rsidRPr="00BE3630" w:rsidRDefault="0019331B" w:rsidP="003835D2">
            <w:pPr>
              <w:rPr>
                <w:rFonts w:ascii="VladaRHSans Lt" w:hAnsi="VladaRHSans Lt"/>
              </w:rPr>
            </w:pPr>
            <w:r w:rsidRPr="00BE3630">
              <w:rPr>
                <w:rFonts w:ascii="VladaRHSans Lt" w:hAnsi="VladaRHSans Lt"/>
                <w:b/>
                <w:sz w:val="36"/>
                <w:szCs w:val="36"/>
              </w:rPr>
              <w:t>2</w:t>
            </w:r>
            <w:r w:rsidRPr="00BE3630">
              <w:rPr>
                <w:rFonts w:ascii="VladaRHSans Lt" w:hAnsi="VladaRHSans Lt"/>
              </w:rPr>
              <w:t xml:space="preserve"> teme učitelji mogu oblikovati samostalno</w:t>
            </w:r>
            <w:r>
              <w:rPr>
                <w:rFonts w:ascii="VladaRHSans Lt" w:hAnsi="VladaRHSans Lt"/>
              </w:rPr>
              <w:t>.</w:t>
            </w:r>
          </w:p>
        </w:tc>
      </w:tr>
    </w:tbl>
    <w:p w:rsidR="0019331B" w:rsidRDefault="0019331B" w:rsidP="0019331B"/>
    <w:p w:rsidR="0019331B" w:rsidRDefault="0019331B" w:rsidP="0019331B"/>
    <w:p w:rsidR="0019331B" w:rsidRDefault="0019331B" w:rsidP="0019331B"/>
    <w:p w:rsidR="0019331B" w:rsidRDefault="0019331B" w:rsidP="0019331B">
      <w:r>
        <w:t>1. razred četverogodišnje strukovne škole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F4271"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RAZRADA ISHODA</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1.A.1</w:t>
            </w:r>
            <w:r w:rsidRPr="005F4271">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1.A.2.</w:t>
            </w:r>
            <w:r w:rsidRPr="005F4271">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1.B.1.</w:t>
            </w:r>
            <w:r w:rsidRPr="005F4271">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objašnjava i procjenjuje uzroke i posljedice prošlih događaja, pojava i procesa i reda ih po važnosti navodeći argumente za svoj odabir. </w:t>
            </w:r>
            <w:r w:rsidRPr="005F4271">
              <w:rPr>
                <w:rFonts w:ascii="Calibri" w:hAnsi="Calibri" w:cs="Calibri"/>
                <w:lang w:eastAsia="hr-HR"/>
              </w:rPr>
              <w:t> </w:t>
            </w:r>
            <w:r w:rsidRPr="005F4271">
              <w:rPr>
                <w:lang w:eastAsia="hr-HR"/>
              </w:rPr>
              <w:t>Prosu</w:t>
            </w:r>
            <w:r w:rsidRPr="005F4271">
              <w:rPr>
                <w:rFonts w:cs="VladaRHSans Lt"/>
                <w:lang w:eastAsia="hr-HR"/>
              </w:rPr>
              <w:t>đ</w:t>
            </w:r>
            <w:r w:rsidRPr="005F4271">
              <w:rPr>
                <w:lang w:eastAsia="hr-HR"/>
              </w:rPr>
              <w:t>uje utjecaj posljedica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na sada</w:t>
            </w:r>
            <w:r w:rsidRPr="005F4271">
              <w:rPr>
                <w:rFonts w:cs="VladaRHSans Lt"/>
                <w:lang w:eastAsia="hr-HR"/>
              </w:rPr>
              <w:t>š</w:t>
            </w:r>
            <w:r w:rsidRPr="005F4271">
              <w:rPr>
                <w:lang w:eastAsia="hr-HR"/>
              </w:rPr>
              <w:t>njost. Analizira i procjenjuje razli</w:t>
            </w:r>
            <w:r w:rsidRPr="005F4271">
              <w:rPr>
                <w:rFonts w:cs="VladaRHSans Lt"/>
                <w:lang w:eastAsia="hr-HR"/>
              </w:rPr>
              <w:t>č</w:t>
            </w:r>
            <w:r w:rsidRPr="005F4271">
              <w:rPr>
                <w:lang w:eastAsia="hr-HR"/>
              </w:rPr>
              <w:t>it odabir uzroka i posljedica u prikazima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i izdvaja upotrijebljene argumente.</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1.C.1.</w:t>
            </w:r>
            <w:r w:rsidRPr="005F4271">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analizira složenost kontinuiteta i promjena. Analizira i procjenjuje domet, ritam i trajanje promjena te njihove uzroke i posljedice u odgovarajućem povijesnom kontekstu. Uočava i objašnjava različite interpretacije o kontinuitetima i promjenama s naglaskom na vrijeme nastanka, svrhu i cilj interpretacije.</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1.D.1.</w:t>
            </w:r>
            <w:r w:rsidRPr="005F4271">
              <w:rPr>
                <w:lang w:eastAsia="hr-HR"/>
              </w:rPr>
              <w:br/>
              <w:t xml:space="preserve">Učenik </w:t>
            </w:r>
            <w:r w:rsidRPr="005F4271">
              <w:rPr>
                <w:rFonts w:ascii="Calibri" w:hAnsi="Calibri" w:cs="Calibri"/>
                <w:lang w:eastAsia="hr-HR"/>
              </w:rPr>
              <w:t> </w:t>
            </w:r>
            <w:r w:rsidRPr="005F4271">
              <w:rPr>
                <w:lang w:eastAsia="hr-HR"/>
              </w:rPr>
              <w:t>istra</w:t>
            </w:r>
            <w:r w:rsidRPr="005F4271">
              <w:rPr>
                <w:rFonts w:cs="VladaRHSans Lt"/>
                <w:lang w:eastAsia="hr-HR"/>
              </w:rPr>
              <w:t>ž</w:t>
            </w:r>
            <w:r w:rsidRPr="005F4271">
              <w:rPr>
                <w:lang w:eastAsia="hr-HR"/>
              </w:rPr>
              <w:t>uje pro</w:t>
            </w:r>
            <w:r w:rsidRPr="005F4271">
              <w:rPr>
                <w:rFonts w:cs="VladaRHSans Lt"/>
                <w:lang w:eastAsia="hr-HR"/>
              </w:rPr>
              <w:t>š</w:t>
            </w:r>
            <w:r w:rsidRPr="005F4271">
              <w:rPr>
                <w:lang w:eastAsia="hr-HR"/>
              </w:rPr>
              <w:t>lost koriste</w:t>
            </w:r>
            <w:r w:rsidRPr="005F4271">
              <w:rPr>
                <w:rFonts w:cs="VladaRHSans Lt"/>
                <w:lang w:eastAsia="hr-HR"/>
              </w:rPr>
              <w:t>ć</w:t>
            </w:r>
            <w:r w:rsidRPr="005F4271">
              <w:rPr>
                <w:lang w:eastAsia="hr-HR"/>
              </w:rPr>
              <w:t xml:space="preserve">i se </w:t>
            </w:r>
            <w:r w:rsidRPr="005F4271">
              <w:rPr>
                <w:rFonts w:cs="VladaRHSans Lt"/>
                <w:lang w:eastAsia="hr-HR"/>
              </w:rPr>
              <w:t>š</w:t>
            </w:r>
            <w:r w:rsidRPr="005F4271">
              <w:rPr>
                <w:lang w:eastAsia="hr-HR"/>
              </w:rPr>
              <w:t>irokim spektrom primarnih i sekundarnih izvora, odgovaraju</w:t>
            </w:r>
            <w:r w:rsidRPr="005F4271">
              <w:rPr>
                <w:rFonts w:cs="VladaRHSans Lt"/>
                <w:lang w:eastAsia="hr-HR"/>
              </w:rPr>
              <w:t>ć</w:t>
            </w:r>
            <w:r w:rsidRPr="005F4271">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1.D.2</w:t>
            </w:r>
            <w:r w:rsidRPr="005F4271">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izrađuje radove složene strukture koristeći se relevantnim informacijama i stručnim terminima te precizno navodi izvore informacija. Istražujući, </w:t>
            </w:r>
            <w:r w:rsidRPr="005F4271">
              <w:rPr>
                <w:rFonts w:ascii="Calibri" w:hAnsi="Calibri" w:cs="Calibri"/>
                <w:lang w:eastAsia="hr-HR"/>
              </w:rPr>
              <w:t> </w:t>
            </w:r>
            <w:r w:rsidRPr="005F4271">
              <w:rPr>
                <w:lang w:eastAsia="hr-HR"/>
              </w:rPr>
              <w:t>prakticira profesionalne i eti</w:t>
            </w:r>
            <w:r w:rsidRPr="005F4271">
              <w:rPr>
                <w:rFonts w:cs="VladaRHSans Lt"/>
                <w:lang w:eastAsia="hr-HR"/>
              </w:rPr>
              <w:t>č</w:t>
            </w:r>
            <w:r w:rsidRPr="005F4271">
              <w:rPr>
                <w:lang w:eastAsia="hr-HR"/>
              </w:rPr>
              <w:t>ke norme. Rezultate priop</w:t>
            </w:r>
            <w:r w:rsidRPr="005F4271">
              <w:rPr>
                <w:rFonts w:cs="VladaRHSans Lt"/>
                <w:lang w:eastAsia="hr-HR"/>
              </w:rPr>
              <w:t>ć</w:t>
            </w:r>
            <w:r w:rsidRPr="005F4271">
              <w:rPr>
                <w:lang w:eastAsia="hr-HR"/>
              </w:rPr>
              <w:t>uje odabiru</w:t>
            </w:r>
            <w:r w:rsidRPr="005F4271">
              <w:rPr>
                <w:rFonts w:cs="VladaRHSans Lt"/>
                <w:lang w:eastAsia="hr-HR"/>
              </w:rPr>
              <w:t>ć</w:t>
            </w:r>
            <w:r w:rsidRPr="005F4271">
              <w:rPr>
                <w:lang w:eastAsia="hr-HR"/>
              </w:rPr>
              <w:t>i metode i na</w:t>
            </w:r>
            <w:r w:rsidRPr="005F4271">
              <w:rPr>
                <w:rFonts w:cs="VladaRHSans Lt"/>
                <w:lang w:eastAsia="hr-HR"/>
              </w:rPr>
              <w:t>č</w:t>
            </w:r>
            <w:r w:rsidRPr="005F4271">
              <w:rPr>
                <w:lang w:eastAsia="hr-HR"/>
              </w:rPr>
              <w:t>ine prezentacije primjerene svrsi i publici.</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1.E.1.</w:t>
            </w:r>
            <w:r w:rsidRPr="005F4271">
              <w:rPr>
                <w:lang w:eastAsia="hr-HR"/>
              </w:rPr>
              <w:br/>
              <w:t>učenik analizira 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kontekst vremena o kojem interpretacije govore i u kojem su nastale.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Pr="005A2F84" w:rsidRDefault="0019331B" w:rsidP="0019331B">
      <w:r>
        <w:t>2</w:t>
      </w:r>
      <w:r w:rsidRPr="005A2F84">
        <w:t>. razred četverogodišnje strukovne škole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A2F84"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RAZRADA ISHODA</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 xml:space="preserve">POV. 2.A.1. </w:t>
            </w:r>
            <w:r w:rsidRPr="005A2F84">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2.A.2.</w:t>
            </w:r>
            <w:r w:rsidRPr="005A2F84">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2.B.1.</w:t>
            </w:r>
            <w:r w:rsidRPr="005A2F84">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objašnjava i prosuđuje uzroke i posljedice prošlih događaja, pojava i procesa i reda ih po važnosti navodeći argumente za svoj odabir. </w:t>
            </w:r>
            <w:r w:rsidRPr="005A2F84">
              <w:rPr>
                <w:rFonts w:ascii="Calibri" w:hAnsi="Calibri" w:cs="Calibri"/>
                <w:lang w:eastAsia="hr-HR"/>
              </w:rPr>
              <w:t> </w:t>
            </w:r>
            <w:r w:rsidRPr="005A2F84">
              <w:rPr>
                <w:lang w:eastAsia="hr-HR"/>
              </w:rPr>
              <w:t>Prosu</w:t>
            </w:r>
            <w:r w:rsidRPr="005A2F84">
              <w:rPr>
                <w:rFonts w:cs="VladaRHSans Lt"/>
                <w:lang w:eastAsia="hr-HR"/>
              </w:rPr>
              <w:t>đ</w:t>
            </w:r>
            <w:r w:rsidRPr="005A2F84">
              <w:rPr>
                <w:lang w:eastAsia="hr-HR"/>
              </w:rPr>
              <w:t>uje utjecaj posljedica pro</w:t>
            </w:r>
            <w:r w:rsidRPr="005A2F84">
              <w:rPr>
                <w:rFonts w:cs="VladaRHSans Lt"/>
                <w:lang w:eastAsia="hr-HR"/>
              </w:rPr>
              <w:t>š</w:t>
            </w:r>
            <w:r w:rsidRPr="005A2F84">
              <w:rPr>
                <w:lang w:eastAsia="hr-HR"/>
              </w:rPr>
              <w:t>lih doga</w:t>
            </w:r>
            <w:r w:rsidRPr="005A2F84">
              <w:rPr>
                <w:rFonts w:cs="VladaRHSans Lt"/>
                <w:lang w:eastAsia="hr-HR"/>
              </w:rPr>
              <w:t>đ</w:t>
            </w:r>
            <w:r w:rsidRPr="005A2F84">
              <w:rPr>
                <w:lang w:eastAsia="hr-HR"/>
              </w:rPr>
              <w:t>aja, pojava i procesa na sada</w:t>
            </w:r>
            <w:r w:rsidRPr="005A2F84">
              <w:rPr>
                <w:rFonts w:cs="VladaRHSans Lt"/>
                <w:lang w:eastAsia="hr-HR"/>
              </w:rPr>
              <w:t>š</w:t>
            </w:r>
            <w:r w:rsidRPr="005A2F84">
              <w:rPr>
                <w:lang w:eastAsia="hr-HR"/>
              </w:rPr>
              <w:t>njost. Analizira i procjenjuje razli</w:t>
            </w:r>
            <w:r w:rsidRPr="005A2F84">
              <w:rPr>
                <w:rFonts w:cs="VladaRHSans Lt"/>
                <w:lang w:eastAsia="hr-HR"/>
              </w:rPr>
              <w:t>č</w:t>
            </w:r>
            <w:r w:rsidRPr="005A2F84">
              <w:rPr>
                <w:lang w:eastAsia="hr-HR"/>
              </w:rPr>
              <w:t>it odabir uzroka i posljedica u prikazima prošlih događaja, pojava i procesa i izdvaja upotrijebljene argumente.</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2.C.1.</w:t>
            </w:r>
            <w:r w:rsidRPr="005A2F84">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analizira složenost kontinuiteta i promjena. </w:t>
            </w:r>
            <w:r w:rsidRPr="005A2F84">
              <w:rPr>
                <w:rFonts w:ascii="Calibri" w:hAnsi="Calibri" w:cs="Calibri"/>
                <w:lang w:eastAsia="hr-HR"/>
              </w:rPr>
              <w:t> </w:t>
            </w:r>
            <w:r w:rsidRPr="005A2F84">
              <w:rPr>
                <w:lang w:eastAsia="hr-HR"/>
              </w:rPr>
              <w:t>Analizira i procjenjuje domet, ritam i trajanje promjena te njihove uzroke i posljedice u odgovaraju</w:t>
            </w:r>
            <w:r w:rsidRPr="005A2F84">
              <w:rPr>
                <w:rFonts w:cs="VladaRHSans Lt"/>
                <w:lang w:eastAsia="hr-HR"/>
              </w:rPr>
              <w:t>ć</w:t>
            </w:r>
            <w:r w:rsidRPr="005A2F84">
              <w:rPr>
                <w:lang w:eastAsia="hr-HR"/>
              </w:rPr>
              <w:t>em povijesnom kontekstu. Uo</w:t>
            </w:r>
            <w:r w:rsidRPr="005A2F84">
              <w:rPr>
                <w:rFonts w:cs="VladaRHSans Lt"/>
                <w:lang w:eastAsia="hr-HR"/>
              </w:rPr>
              <w:t>č</w:t>
            </w:r>
            <w:r w:rsidRPr="005A2F84">
              <w:rPr>
                <w:lang w:eastAsia="hr-HR"/>
              </w:rPr>
              <w:t>ava i obja</w:t>
            </w:r>
            <w:r w:rsidRPr="005A2F84">
              <w:rPr>
                <w:rFonts w:cs="VladaRHSans Lt"/>
                <w:lang w:eastAsia="hr-HR"/>
              </w:rPr>
              <w:t>š</w:t>
            </w:r>
            <w:r w:rsidRPr="005A2F84">
              <w:rPr>
                <w:lang w:eastAsia="hr-HR"/>
              </w:rPr>
              <w:t>njava razli</w:t>
            </w:r>
            <w:r w:rsidRPr="005A2F84">
              <w:rPr>
                <w:rFonts w:cs="VladaRHSans Lt"/>
                <w:lang w:eastAsia="hr-HR"/>
              </w:rPr>
              <w:t>č</w:t>
            </w:r>
            <w:r w:rsidRPr="005A2F84">
              <w:rPr>
                <w:lang w:eastAsia="hr-HR"/>
              </w:rPr>
              <w:t>ite interpretacije o kontinuitetima i promjenama s naglaskom na vrijeme nastanka, svrhu i cilj interpretacije.</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lastRenderedPageBreak/>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2.D.1.</w:t>
            </w:r>
            <w:r w:rsidRPr="005A2F84">
              <w:rPr>
                <w:lang w:eastAsia="hr-HR"/>
              </w:rPr>
              <w:br/>
              <w:t xml:space="preserve">Učenik </w:t>
            </w:r>
            <w:r w:rsidRPr="005A2F84">
              <w:rPr>
                <w:rFonts w:ascii="Calibri" w:hAnsi="Calibri" w:cs="Calibri"/>
                <w:lang w:eastAsia="hr-HR"/>
              </w:rPr>
              <w:t> </w:t>
            </w:r>
            <w:r w:rsidRPr="005A2F84">
              <w:rPr>
                <w:lang w:eastAsia="hr-HR"/>
              </w:rPr>
              <w:t>istra</w:t>
            </w:r>
            <w:r w:rsidRPr="005A2F84">
              <w:rPr>
                <w:rFonts w:cs="VladaRHSans Lt"/>
                <w:lang w:eastAsia="hr-HR"/>
              </w:rPr>
              <w:t>ž</w:t>
            </w:r>
            <w:r w:rsidRPr="005A2F84">
              <w:rPr>
                <w:lang w:eastAsia="hr-HR"/>
              </w:rPr>
              <w:t>uje pro</w:t>
            </w:r>
            <w:r w:rsidRPr="005A2F84">
              <w:rPr>
                <w:rFonts w:cs="VladaRHSans Lt"/>
                <w:lang w:eastAsia="hr-HR"/>
              </w:rPr>
              <w:t>š</w:t>
            </w:r>
            <w:r w:rsidRPr="005A2F84">
              <w:rPr>
                <w:lang w:eastAsia="hr-HR"/>
              </w:rPr>
              <w:t>lost koriste</w:t>
            </w:r>
            <w:r w:rsidRPr="005A2F84">
              <w:rPr>
                <w:rFonts w:cs="VladaRHSans Lt"/>
                <w:lang w:eastAsia="hr-HR"/>
              </w:rPr>
              <w:t>ć</w:t>
            </w:r>
            <w:r w:rsidRPr="005A2F84">
              <w:rPr>
                <w:lang w:eastAsia="hr-HR"/>
              </w:rPr>
              <w:t xml:space="preserve">i se </w:t>
            </w:r>
            <w:r w:rsidRPr="005A2F84">
              <w:rPr>
                <w:rFonts w:cs="VladaRHSans Lt"/>
                <w:lang w:eastAsia="hr-HR"/>
              </w:rPr>
              <w:t>š</w:t>
            </w:r>
            <w:r w:rsidRPr="005A2F84">
              <w:rPr>
                <w:lang w:eastAsia="hr-HR"/>
              </w:rPr>
              <w:t>irokim spektrom primarnih i sekundarnih izvora, odgovaraju</w:t>
            </w:r>
            <w:r w:rsidRPr="005A2F84">
              <w:rPr>
                <w:rFonts w:cs="VladaRHSans Lt"/>
                <w:lang w:eastAsia="hr-HR"/>
              </w:rPr>
              <w:t>ć</w:t>
            </w:r>
            <w:r w:rsidRPr="005A2F84">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2.D.2</w:t>
            </w:r>
            <w:r w:rsidRPr="005A2F84">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izrađuje radove složene strukture koristeći se relevantnim informacijama i stručnim terminima te precizno navodi izvore informacija. Istražujući, </w:t>
            </w:r>
            <w:r w:rsidRPr="005A2F84">
              <w:rPr>
                <w:rFonts w:ascii="Calibri" w:hAnsi="Calibri" w:cs="Calibri"/>
                <w:lang w:eastAsia="hr-HR"/>
              </w:rPr>
              <w:t> </w:t>
            </w:r>
            <w:r w:rsidRPr="005A2F84">
              <w:rPr>
                <w:lang w:eastAsia="hr-HR"/>
              </w:rPr>
              <w:t>prakticira profesionalne i eti</w:t>
            </w:r>
            <w:r w:rsidRPr="005A2F84">
              <w:rPr>
                <w:rFonts w:cs="VladaRHSans Lt"/>
                <w:lang w:eastAsia="hr-HR"/>
              </w:rPr>
              <w:t>č</w:t>
            </w:r>
            <w:r w:rsidRPr="005A2F84">
              <w:rPr>
                <w:lang w:eastAsia="hr-HR"/>
              </w:rPr>
              <w:t>ke norme. Rezultate priop</w:t>
            </w:r>
            <w:r w:rsidRPr="005A2F84">
              <w:rPr>
                <w:rFonts w:cs="VladaRHSans Lt"/>
                <w:lang w:eastAsia="hr-HR"/>
              </w:rPr>
              <w:t>ć</w:t>
            </w:r>
            <w:r w:rsidRPr="005A2F84">
              <w:rPr>
                <w:lang w:eastAsia="hr-HR"/>
              </w:rPr>
              <w:t>uje odabiru</w:t>
            </w:r>
            <w:r w:rsidRPr="005A2F84">
              <w:rPr>
                <w:rFonts w:cs="VladaRHSans Lt"/>
                <w:lang w:eastAsia="hr-HR"/>
              </w:rPr>
              <w:t>ć</w:t>
            </w:r>
            <w:r w:rsidRPr="005A2F84">
              <w:rPr>
                <w:lang w:eastAsia="hr-HR"/>
              </w:rPr>
              <w:t>i metode i na</w:t>
            </w:r>
            <w:r w:rsidRPr="005A2F84">
              <w:rPr>
                <w:rFonts w:cs="VladaRHSans Lt"/>
                <w:lang w:eastAsia="hr-HR"/>
              </w:rPr>
              <w:t>č</w:t>
            </w:r>
            <w:r w:rsidRPr="005A2F84">
              <w:rPr>
                <w:lang w:eastAsia="hr-HR"/>
              </w:rPr>
              <w:t>ine prezentacije primjerene svrsi i publici.</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2.e.1.</w:t>
            </w:r>
            <w:r w:rsidRPr="005A2F84">
              <w:rPr>
                <w:lang w:eastAsia="hr-HR"/>
              </w:rPr>
              <w:br/>
              <w:t>učenik analizira 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povijesni kontekst vremena o kojem interpretacija govori i u kojem je nastala.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Default="0019331B" w:rsidP="0019331B"/>
    <w:p w:rsidR="0019331B" w:rsidRDefault="0019331B" w:rsidP="0019331B">
      <w:pPr>
        <w:spacing w:after="0" w:line="240" w:lineRule="auto"/>
      </w:pPr>
      <w:r>
        <w:br w:type="page"/>
      </w:r>
    </w:p>
    <w:p w:rsidR="0019331B" w:rsidRDefault="0019331B" w:rsidP="0019331B">
      <w:pPr>
        <w:pStyle w:val="Heading4"/>
      </w:pPr>
      <w:bookmarkStart w:id="22" w:name="_Toc452373439"/>
      <w:r w:rsidRPr="0073092E">
        <w:lastRenderedPageBreak/>
        <w:t>Četverogodišnje strukovne škole (175 sati učenja povijesti)</w:t>
      </w:r>
      <w:bookmarkEnd w:id="22"/>
    </w:p>
    <w:tbl>
      <w:tblPr>
        <w:tblStyle w:val="TableGrid4"/>
        <w:tblW w:w="0" w:type="auto"/>
        <w:tblCellMar>
          <w:top w:w="85" w:type="dxa"/>
          <w:left w:w="85" w:type="dxa"/>
          <w:bottom w:w="85" w:type="dxa"/>
          <w:right w:w="85" w:type="dxa"/>
        </w:tblCellMar>
        <w:tblLook w:val="04A0" w:firstRow="1" w:lastRow="0" w:firstColumn="1" w:lastColumn="0" w:noHBand="0" w:noVBand="1"/>
      </w:tblPr>
      <w:tblGrid>
        <w:gridCol w:w="6997"/>
        <w:gridCol w:w="6997"/>
      </w:tblGrid>
      <w:tr w:rsidR="0019331B" w:rsidRPr="00BE3630" w:rsidTr="003835D2">
        <w:trPr>
          <w:trHeight w:val="708"/>
        </w:trPr>
        <w:tc>
          <w:tcPr>
            <w:tcW w:w="13994" w:type="dxa"/>
            <w:gridSpan w:val="2"/>
          </w:tcPr>
          <w:p w:rsidR="0019331B" w:rsidRPr="00BE3630" w:rsidRDefault="0019331B" w:rsidP="003835D2">
            <w:pPr>
              <w:rPr>
                <w:rFonts w:ascii="VladaRHSans Lt" w:hAnsi="VladaRHSans Lt"/>
                <w:b/>
                <w:sz w:val="48"/>
                <w:szCs w:val="56"/>
              </w:rPr>
            </w:pPr>
            <w:r w:rsidRPr="00BE3630">
              <w:rPr>
                <w:rFonts w:ascii="VladaRHSans Lt" w:hAnsi="VladaRHSans Lt"/>
                <w:b/>
                <w:sz w:val="48"/>
                <w:szCs w:val="56"/>
              </w:rPr>
              <w:t>Četverogodišnje strukovne škole</w:t>
            </w:r>
          </w:p>
          <w:p w:rsidR="0019331B" w:rsidRPr="00BE3630" w:rsidRDefault="0019331B" w:rsidP="003835D2">
            <w:r w:rsidRPr="00BE3630">
              <w:rPr>
                <w:rFonts w:ascii="VladaRHSans Lt" w:hAnsi="VladaRHSans Lt"/>
              </w:rPr>
              <w:t>(70 sati učenja povijesti u prvom razredu, 70 sati u drugom razredu i 35 sati u trećem razredu)</w:t>
            </w:r>
          </w:p>
        </w:tc>
      </w:tr>
      <w:tr w:rsidR="0019331B" w:rsidRPr="00BE3630" w:rsidTr="003835D2">
        <w:trPr>
          <w:trHeight w:val="769"/>
        </w:trPr>
        <w:tc>
          <w:tcPr>
            <w:tcW w:w="13994" w:type="dxa"/>
            <w:gridSpan w:val="2"/>
            <w:tcBorders>
              <w:bottom w:val="single" w:sz="4" w:space="0" w:color="auto"/>
            </w:tcBorders>
          </w:tcPr>
          <w:p w:rsidR="0019331B" w:rsidRPr="00BE3630" w:rsidRDefault="0019331B" w:rsidP="003835D2">
            <w:pPr>
              <w:rPr>
                <w:rFonts w:ascii="VladaRHSans Lt" w:hAnsi="VladaRHSans Lt"/>
                <w:sz w:val="48"/>
                <w:szCs w:val="72"/>
              </w:rPr>
            </w:pPr>
            <w:r w:rsidRPr="00BE3630">
              <w:rPr>
                <w:rFonts w:ascii="VladaRHSans Lt" w:hAnsi="VladaRHSans Lt"/>
                <w:sz w:val="48"/>
                <w:szCs w:val="72"/>
              </w:rPr>
              <w:t>11-13 tema</w:t>
            </w:r>
          </w:p>
        </w:tc>
      </w:tr>
      <w:tr w:rsidR="0019331B" w:rsidRPr="00BE3630" w:rsidTr="003835D2">
        <w:trPr>
          <w:trHeight w:val="2618"/>
        </w:trPr>
        <w:tc>
          <w:tcPr>
            <w:tcW w:w="6997" w:type="dxa"/>
            <w:shd w:val="clear" w:color="FF0000" w:fill="F7CAAC"/>
          </w:tcPr>
          <w:p w:rsidR="0019331B" w:rsidRPr="00BE3630" w:rsidRDefault="0019331B" w:rsidP="003835D2">
            <w:pPr>
              <w:rPr>
                <w:rFonts w:ascii="VladaRHSans Lt" w:hAnsi="VladaRHSans Lt"/>
                <w:b/>
                <w:sz w:val="36"/>
              </w:rPr>
            </w:pPr>
            <w:r w:rsidRPr="00BE3630">
              <w:rPr>
                <w:rFonts w:ascii="VladaRHSans Lt" w:hAnsi="VladaRHSans Lt"/>
                <w:b/>
                <w:sz w:val="36"/>
              </w:rPr>
              <w:t>Predmoderna povijest</w:t>
            </w:r>
          </w:p>
          <w:p w:rsidR="0019331B" w:rsidRPr="00BE3630" w:rsidRDefault="0019331B" w:rsidP="003835D2">
            <w:pPr>
              <w:ind w:left="227" w:hanging="227"/>
              <w:rPr>
                <w:rFonts w:ascii="VladaRHSans Lt" w:hAnsi="VladaRHSans Lt"/>
              </w:rPr>
            </w:pPr>
            <w:r w:rsidRPr="00BE3630">
              <w:rPr>
                <w:rFonts w:ascii="VladaRHSans Lt" w:hAnsi="VladaRHSans Lt"/>
                <w:b/>
                <w:sz w:val="36"/>
              </w:rPr>
              <w:t>4</w:t>
            </w:r>
            <w:r w:rsidRPr="00BE3630">
              <w:rPr>
                <w:rFonts w:ascii="VladaRHSans Lt" w:hAnsi="VladaRHSans Lt"/>
              </w:rPr>
              <w:t xml:space="preserve"> teme iz predmoderne povijesti, pri čemu teme trebaju obuhvaćati sadržaje iz sva tri tematska područja (tema može biti iz pojedinog tematskog područja ili obuhvatiti sadržaje iz različitih tematskih područja). Minimalno jedna tema treba biti iz povijesti starog vijeka, jedna iz povijesti srednjeg vijeka i jedna iz povijesti ranog novog vijeka. Četvrtu temu učitelj bira samostalno iz razdoblja predmoderne povijesti.</w:t>
            </w:r>
          </w:p>
        </w:tc>
        <w:tc>
          <w:tcPr>
            <w:tcW w:w="6997" w:type="dxa"/>
            <w:shd w:val="clear" w:color="FF0000" w:fill="F7CAAC"/>
          </w:tcPr>
          <w:p w:rsidR="0019331B" w:rsidRPr="00BE3630" w:rsidRDefault="0019331B" w:rsidP="003835D2">
            <w:pPr>
              <w:rPr>
                <w:rFonts w:ascii="VladaRHSans Lt" w:hAnsi="VladaRHSans Lt"/>
                <w:b/>
                <w:sz w:val="32"/>
              </w:rPr>
            </w:pPr>
            <w:r w:rsidRPr="00BE3630">
              <w:rPr>
                <w:rFonts w:ascii="VladaRHSans Lt" w:hAnsi="VladaRHSans Lt"/>
                <w:b/>
                <w:sz w:val="32"/>
              </w:rPr>
              <w:t>Moderna i suvremena povijest</w:t>
            </w:r>
          </w:p>
          <w:p w:rsidR="0019331B" w:rsidRPr="00BE3630" w:rsidRDefault="0019331B" w:rsidP="003835D2">
            <w:pPr>
              <w:ind w:left="227" w:hanging="227"/>
              <w:rPr>
                <w:rFonts w:ascii="VladaRHSans Lt" w:hAnsi="VladaRHSans Lt"/>
              </w:rPr>
            </w:pPr>
            <w:r w:rsidRPr="00BE3630">
              <w:rPr>
                <w:rFonts w:ascii="VladaRHSans Lt" w:hAnsi="VladaRHSans Lt"/>
                <w:b/>
                <w:sz w:val="36"/>
              </w:rPr>
              <w:t>5</w:t>
            </w:r>
            <w:r w:rsidRPr="00BE3630">
              <w:rPr>
                <w:rFonts w:ascii="VladaRHSans Lt" w:hAnsi="VladaRHSans Lt"/>
              </w:rPr>
              <w:t xml:space="preserve"> tema iz moderne i suvremene povijesti, pri čemu teme trebaju obuhvaćati sadržaje iz sva tri tematska područja (tema može biti iz pojedinog tematskog područja ili obuhvatiti sadržaje iz različitih tematskih područja). Minimalno jedna tema treba biti iz povijesti 19. stoljeća, dvije teme iz povijesti 20. stoljeća (od toga jedna iz razdoblja nakon 1945.) te jedna tema obvezno iz povijesti Republike Hrvatske, područje 1B. Petu temu učitelj bira samostalno iz razdoblja moderne i suvremene povijesti.</w:t>
            </w:r>
          </w:p>
        </w:tc>
      </w:tr>
      <w:tr w:rsidR="0019331B" w:rsidRPr="00BE3630" w:rsidTr="003835D2">
        <w:trPr>
          <w:trHeight w:val="812"/>
        </w:trPr>
        <w:tc>
          <w:tcPr>
            <w:tcW w:w="13994" w:type="dxa"/>
            <w:gridSpan w:val="2"/>
            <w:tcBorders>
              <w:bottom w:val="single" w:sz="4" w:space="0" w:color="auto"/>
            </w:tcBorders>
            <w:shd w:val="clear" w:color="FF0000" w:fill="F7CAAC"/>
          </w:tcPr>
          <w:p w:rsidR="0019331B" w:rsidRPr="00BE3630" w:rsidRDefault="0019331B" w:rsidP="003835D2">
            <w:pPr>
              <w:ind w:left="227" w:hanging="227"/>
              <w:rPr>
                <w:rFonts w:ascii="VladaRHSans Lt" w:hAnsi="VladaRHSans Lt"/>
              </w:rPr>
            </w:pPr>
            <w:r w:rsidRPr="00BE3630">
              <w:rPr>
                <w:rFonts w:ascii="VladaRHSans Lt" w:hAnsi="VladaRHSans Lt"/>
                <w:b/>
                <w:sz w:val="36"/>
              </w:rPr>
              <w:t>2</w:t>
            </w:r>
            <w:r w:rsidRPr="00BE3630">
              <w:rPr>
                <w:rFonts w:ascii="VladaRHSans Lt" w:hAnsi="VladaRHSans Lt"/>
              </w:rPr>
              <w:t xml:space="preserve"> obvezne teme učitelji oblikuju samostalno – </w:t>
            </w:r>
            <w:r w:rsidRPr="000F4B38">
              <w:rPr>
                <w:rFonts w:ascii="VladaRHSans Lt" w:hAnsi="VladaRHSans Lt"/>
              </w:rPr>
              <w:t xml:space="preserve">teme mogu biti iz pojedinih tematskih područja, povijesti struke, dijakronijske, iz zavičajne povijesti ili povezane </w:t>
            </w:r>
            <w:r w:rsidRPr="00BE3630">
              <w:rPr>
                <w:rFonts w:ascii="VladaRHSans Lt" w:hAnsi="VladaRHSans Lt"/>
              </w:rPr>
              <w:t>sa školskim projektom.</w:t>
            </w:r>
          </w:p>
        </w:tc>
      </w:tr>
      <w:tr w:rsidR="0019331B" w:rsidRPr="00BE3630" w:rsidTr="003835D2">
        <w:trPr>
          <w:trHeight w:val="504"/>
        </w:trPr>
        <w:tc>
          <w:tcPr>
            <w:tcW w:w="13994" w:type="dxa"/>
            <w:gridSpan w:val="2"/>
            <w:shd w:val="clear" w:color="70AD47" w:fill="C5E0B3"/>
          </w:tcPr>
          <w:p w:rsidR="0019331B" w:rsidRPr="00BE3630" w:rsidRDefault="0019331B" w:rsidP="003835D2">
            <w:pPr>
              <w:rPr>
                <w:rFonts w:ascii="VladaRHSans Lt" w:hAnsi="VladaRHSans Lt"/>
              </w:rPr>
            </w:pPr>
            <w:r w:rsidRPr="00BE3630">
              <w:rPr>
                <w:rFonts w:ascii="VladaRHSans Lt" w:hAnsi="VladaRHSans Lt"/>
                <w:b/>
                <w:sz w:val="36"/>
                <w:szCs w:val="36"/>
              </w:rPr>
              <w:t>2</w:t>
            </w:r>
            <w:r w:rsidRPr="00BE3630">
              <w:rPr>
                <w:rFonts w:ascii="VladaRHSans Lt" w:hAnsi="VladaRHSans Lt"/>
              </w:rPr>
              <w:t xml:space="preserve"> teme učitelji mogu oblikovati samostalno</w:t>
            </w:r>
            <w:r>
              <w:rPr>
                <w:rFonts w:ascii="VladaRHSans Lt" w:hAnsi="VladaRHSans Lt"/>
              </w:rPr>
              <w:t>.</w:t>
            </w:r>
          </w:p>
        </w:tc>
      </w:tr>
    </w:tbl>
    <w:p w:rsidR="0019331B" w:rsidRDefault="0019331B" w:rsidP="0019331B"/>
    <w:p w:rsidR="0019331B" w:rsidRDefault="0019331B" w:rsidP="0019331B"/>
    <w:p w:rsidR="0019331B" w:rsidRDefault="0019331B" w:rsidP="0019331B"/>
    <w:p w:rsidR="0019331B" w:rsidRDefault="0019331B" w:rsidP="0019331B">
      <w:r>
        <w:t>1. razred četverogodišnje strukovne škole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F4271"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RAZRADA ISHODA</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1.A.1</w:t>
            </w:r>
            <w:r w:rsidRPr="005F4271">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1.A.2.</w:t>
            </w:r>
            <w:r w:rsidRPr="005F4271">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1.B.1.</w:t>
            </w:r>
            <w:r w:rsidRPr="005F4271">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objašnjava i procjenjuje uzroke i posljedice prošlih događaja, pojava i procesa i reda ih po važnosti navodeći argumente za svoj odabir. </w:t>
            </w:r>
            <w:r w:rsidRPr="005F4271">
              <w:rPr>
                <w:rFonts w:ascii="Calibri" w:hAnsi="Calibri" w:cs="Calibri"/>
                <w:lang w:eastAsia="hr-HR"/>
              </w:rPr>
              <w:t> </w:t>
            </w:r>
            <w:r w:rsidRPr="005F4271">
              <w:rPr>
                <w:lang w:eastAsia="hr-HR"/>
              </w:rPr>
              <w:t>Prosu</w:t>
            </w:r>
            <w:r w:rsidRPr="005F4271">
              <w:rPr>
                <w:rFonts w:cs="VladaRHSans Lt"/>
                <w:lang w:eastAsia="hr-HR"/>
              </w:rPr>
              <w:t>đ</w:t>
            </w:r>
            <w:r w:rsidRPr="005F4271">
              <w:rPr>
                <w:lang w:eastAsia="hr-HR"/>
              </w:rPr>
              <w:t>uje utjecaj posljedica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na sada</w:t>
            </w:r>
            <w:r w:rsidRPr="005F4271">
              <w:rPr>
                <w:rFonts w:cs="VladaRHSans Lt"/>
                <w:lang w:eastAsia="hr-HR"/>
              </w:rPr>
              <w:t>š</w:t>
            </w:r>
            <w:r w:rsidRPr="005F4271">
              <w:rPr>
                <w:lang w:eastAsia="hr-HR"/>
              </w:rPr>
              <w:t>njost. Analizira i procjenjuje razli</w:t>
            </w:r>
            <w:r w:rsidRPr="005F4271">
              <w:rPr>
                <w:rFonts w:cs="VladaRHSans Lt"/>
                <w:lang w:eastAsia="hr-HR"/>
              </w:rPr>
              <w:t>č</w:t>
            </w:r>
            <w:r w:rsidRPr="005F4271">
              <w:rPr>
                <w:lang w:eastAsia="hr-HR"/>
              </w:rPr>
              <w:t>it odabir uzroka i posljedica u prikazima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i izdvaja upotrijebljene argumente.</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1.C.1.</w:t>
            </w:r>
            <w:r w:rsidRPr="005F4271">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analizira složenost kontinuiteta i promjena. Analizira i procjenjuje domet, ritam i trajanje promjena te njihove uzroke i posljedice u odgovarajućem povijesnom kontekstu. Uočava i objašnjava različite interpretacije o kontinuitetima i promjenama s naglaskom na vrijeme nastanka, svrhu i cilj interpretacije.</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1.D.1.</w:t>
            </w:r>
            <w:r w:rsidRPr="005F4271">
              <w:rPr>
                <w:lang w:eastAsia="hr-HR"/>
              </w:rPr>
              <w:br/>
              <w:t xml:space="preserve">Učenik </w:t>
            </w:r>
            <w:r w:rsidRPr="005F4271">
              <w:rPr>
                <w:rFonts w:ascii="Calibri" w:hAnsi="Calibri" w:cs="Calibri"/>
                <w:lang w:eastAsia="hr-HR"/>
              </w:rPr>
              <w:t> </w:t>
            </w:r>
            <w:r w:rsidRPr="005F4271">
              <w:rPr>
                <w:lang w:eastAsia="hr-HR"/>
              </w:rPr>
              <w:t>istra</w:t>
            </w:r>
            <w:r w:rsidRPr="005F4271">
              <w:rPr>
                <w:rFonts w:cs="VladaRHSans Lt"/>
                <w:lang w:eastAsia="hr-HR"/>
              </w:rPr>
              <w:t>ž</w:t>
            </w:r>
            <w:r w:rsidRPr="005F4271">
              <w:rPr>
                <w:lang w:eastAsia="hr-HR"/>
              </w:rPr>
              <w:t>uje pro</w:t>
            </w:r>
            <w:r w:rsidRPr="005F4271">
              <w:rPr>
                <w:rFonts w:cs="VladaRHSans Lt"/>
                <w:lang w:eastAsia="hr-HR"/>
              </w:rPr>
              <w:t>š</w:t>
            </w:r>
            <w:r w:rsidRPr="005F4271">
              <w:rPr>
                <w:lang w:eastAsia="hr-HR"/>
              </w:rPr>
              <w:t>lost koriste</w:t>
            </w:r>
            <w:r w:rsidRPr="005F4271">
              <w:rPr>
                <w:rFonts w:cs="VladaRHSans Lt"/>
                <w:lang w:eastAsia="hr-HR"/>
              </w:rPr>
              <w:t>ć</w:t>
            </w:r>
            <w:r w:rsidRPr="005F4271">
              <w:rPr>
                <w:lang w:eastAsia="hr-HR"/>
              </w:rPr>
              <w:t xml:space="preserve">i se </w:t>
            </w:r>
            <w:r w:rsidRPr="005F4271">
              <w:rPr>
                <w:rFonts w:cs="VladaRHSans Lt"/>
                <w:lang w:eastAsia="hr-HR"/>
              </w:rPr>
              <w:t>š</w:t>
            </w:r>
            <w:r w:rsidRPr="005F4271">
              <w:rPr>
                <w:lang w:eastAsia="hr-HR"/>
              </w:rPr>
              <w:t>irokim spektrom primarnih i sekundarnih izvora, odgovaraju</w:t>
            </w:r>
            <w:r w:rsidRPr="005F4271">
              <w:rPr>
                <w:rFonts w:cs="VladaRHSans Lt"/>
                <w:lang w:eastAsia="hr-HR"/>
              </w:rPr>
              <w:t>ć</w:t>
            </w:r>
            <w:r w:rsidRPr="005F4271">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1.D.2</w:t>
            </w:r>
            <w:r w:rsidRPr="005F4271">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izrađuje radove složene strukture koristeći se relevantnim informacijama i stručnim terminima te precizno navodi izvore informacija. Istražujući, </w:t>
            </w:r>
            <w:r w:rsidRPr="005F4271">
              <w:rPr>
                <w:rFonts w:ascii="Calibri" w:hAnsi="Calibri" w:cs="Calibri"/>
                <w:lang w:eastAsia="hr-HR"/>
              </w:rPr>
              <w:t> </w:t>
            </w:r>
            <w:r w:rsidRPr="005F4271">
              <w:rPr>
                <w:lang w:eastAsia="hr-HR"/>
              </w:rPr>
              <w:t>prakticira profesionalne i eti</w:t>
            </w:r>
            <w:r w:rsidRPr="005F4271">
              <w:rPr>
                <w:rFonts w:cs="VladaRHSans Lt"/>
                <w:lang w:eastAsia="hr-HR"/>
              </w:rPr>
              <w:t>č</w:t>
            </w:r>
            <w:r w:rsidRPr="005F4271">
              <w:rPr>
                <w:lang w:eastAsia="hr-HR"/>
              </w:rPr>
              <w:t>ke norme. Rezultate priop</w:t>
            </w:r>
            <w:r w:rsidRPr="005F4271">
              <w:rPr>
                <w:rFonts w:cs="VladaRHSans Lt"/>
                <w:lang w:eastAsia="hr-HR"/>
              </w:rPr>
              <w:t>ć</w:t>
            </w:r>
            <w:r w:rsidRPr="005F4271">
              <w:rPr>
                <w:lang w:eastAsia="hr-HR"/>
              </w:rPr>
              <w:t>uje odabiru</w:t>
            </w:r>
            <w:r w:rsidRPr="005F4271">
              <w:rPr>
                <w:rFonts w:cs="VladaRHSans Lt"/>
                <w:lang w:eastAsia="hr-HR"/>
              </w:rPr>
              <w:t>ć</w:t>
            </w:r>
            <w:r w:rsidRPr="005F4271">
              <w:rPr>
                <w:lang w:eastAsia="hr-HR"/>
              </w:rPr>
              <w:t>i metode i na</w:t>
            </w:r>
            <w:r w:rsidRPr="005F4271">
              <w:rPr>
                <w:rFonts w:cs="VladaRHSans Lt"/>
                <w:lang w:eastAsia="hr-HR"/>
              </w:rPr>
              <w:t>č</w:t>
            </w:r>
            <w:r w:rsidRPr="005F4271">
              <w:rPr>
                <w:lang w:eastAsia="hr-HR"/>
              </w:rPr>
              <w:t>ine prezentacije primjerene svrsi i publici.</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1.E.1.</w:t>
            </w:r>
            <w:r w:rsidRPr="005F4271">
              <w:rPr>
                <w:lang w:eastAsia="hr-HR"/>
              </w:rPr>
              <w:br/>
              <w:t>učenik analizira 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kontekst vremena o kojem interpretacije govore i u kojem su nastale.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Pr="005A2F84" w:rsidRDefault="0019331B" w:rsidP="0019331B">
      <w:r>
        <w:t>2</w:t>
      </w:r>
      <w:r w:rsidRPr="005A2F84">
        <w:t xml:space="preserve">. </w:t>
      </w:r>
      <w:r>
        <w:t xml:space="preserve">i 3. </w:t>
      </w:r>
      <w:r w:rsidRPr="005A2F84">
        <w:t>razred četverogodišnje strukovne škole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A2F84"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RAZRADA ISHODA</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 xml:space="preserve">POV. 2.A.1. </w:t>
            </w:r>
            <w:r w:rsidRPr="005A2F84">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2.A.2.</w:t>
            </w:r>
            <w:r w:rsidRPr="005A2F84">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2.B.1.</w:t>
            </w:r>
            <w:r w:rsidRPr="005A2F84">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objašnjava i prosuđuje uzroke i posljedice prošlih događaja, pojava i procesa i reda ih po važnosti navodeći argumente za svoj odabir. </w:t>
            </w:r>
            <w:r w:rsidRPr="005A2F84">
              <w:rPr>
                <w:rFonts w:ascii="Calibri" w:hAnsi="Calibri" w:cs="Calibri"/>
                <w:lang w:eastAsia="hr-HR"/>
              </w:rPr>
              <w:t> </w:t>
            </w:r>
            <w:r w:rsidRPr="005A2F84">
              <w:rPr>
                <w:lang w:eastAsia="hr-HR"/>
              </w:rPr>
              <w:t>Prosu</w:t>
            </w:r>
            <w:r w:rsidRPr="005A2F84">
              <w:rPr>
                <w:rFonts w:cs="VladaRHSans Lt"/>
                <w:lang w:eastAsia="hr-HR"/>
              </w:rPr>
              <w:t>đ</w:t>
            </w:r>
            <w:r w:rsidRPr="005A2F84">
              <w:rPr>
                <w:lang w:eastAsia="hr-HR"/>
              </w:rPr>
              <w:t>uje utjecaj posljedica pro</w:t>
            </w:r>
            <w:r w:rsidRPr="005A2F84">
              <w:rPr>
                <w:rFonts w:cs="VladaRHSans Lt"/>
                <w:lang w:eastAsia="hr-HR"/>
              </w:rPr>
              <w:t>š</w:t>
            </w:r>
            <w:r w:rsidRPr="005A2F84">
              <w:rPr>
                <w:lang w:eastAsia="hr-HR"/>
              </w:rPr>
              <w:t>lih doga</w:t>
            </w:r>
            <w:r w:rsidRPr="005A2F84">
              <w:rPr>
                <w:rFonts w:cs="VladaRHSans Lt"/>
                <w:lang w:eastAsia="hr-HR"/>
              </w:rPr>
              <w:t>đ</w:t>
            </w:r>
            <w:r w:rsidRPr="005A2F84">
              <w:rPr>
                <w:lang w:eastAsia="hr-HR"/>
              </w:rPr>
              <w:t>aja, pojava i procesa na sada</w:t>
            </w:r>
            <w:r w:rsidRPr="005A2F84">
              <w:rPr>
                <w:rFonts w:cs="VladaRHSans Lt"/>
                <w:lang w:eastAsia="hr-HR"/>
              </w:rPr>
              <w:t>š</w:t>
            </w:r>
            <w:r w:rsidRPr="005A2F84">
              <w:rPr>
                <w:lang w:eastAsia="hr-HR"/>
              </w:rPr>
              <w:t>njost. Analizira i procjenjuje razli</w:t>
            </w:r>
            <w:r w:rsidRPr="005A2F84">
              <w:rPr>
                <w:rFonts w:cs="VladaRHSans Lt"/>
                <w:lang w:eastAsia="hr-HR"/>
              </w:rPr>
              <w:t>č</w:t>
            </w:r>
            <w:r w:rsidRPr="005A2F84">
              <w:rPr>
                <w:lang w:eastAsia="hr-HR"/>
              </w:rPr>
              <w:t>it odabir uzroka i posljedica u prikazima prošlih događaja, pojava i procesa i izdvaja upotrijebljene argumente.</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2.C.1.</w:t>
            </w:r>
            <w:r w:rsidRPr="005A2F84">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analizira složenost kontinuiteta i promjena. </w:t>
            </w:r>
            <w:r w:rsidRPr="005A2F84">
              <w:rPr>
                <w:rFonts w:ascii="Calibri" w:hAnsi="Calibri" w:cs="Calibri"/>
                <w:lang w:eastAsia="hr-HR"/>
              </w:rPr>
              <w:t> </w:t>
            </w:r>
            <w:r w:rsidRPr="005A2F84">
              <w:rPr>
                <w:lang w:eastAsia="hr-HR"/>
              </w:rPr>
              <w:t>Analizira i procjenjuje domet, ritam i trajanje promjena te njihove uzroke i posljedice u odgovaraju</w:t>
            </w:r>
            <w:r w:rsidRPr="005A2F84">
              <w:rPr>
                <w:rFonts w:cs="VladaRHSans Lt"/>
                <w:lang w:eastAsia="hr-HR"/>
              </w:rPr>
              <w:t>ć</w:t>
            </w:r>
            <w:r w:rsidRPr="005A2F84">
              <w:rPr>
                <w:lang w:eastAsia="hr-HR"/>
              </w:rPr>
              <w:t>em povijesnom kontekstu. Uo</w:t>
            </w:r>
            <w:r w:rsidRPr="005A2F84">
              <w:rPr>
                <w:rFonts w:cs="VladaRHSans Lt"/>
                <w:lang w:eastAsia="hr-HR"/>
              </w:rPr>
              <w:t>č</w:t>
            </w:r>
            <w:r w:rsidRPr="005A2F84">
              <w:rPr>
                <w:lang w:eastAsia="hr-HR"/>
              </w:rPr>
              <w:t>ava i obja</w:t>
            </w:r>
            <w:r w:rsidRPr="005A2F84">
              <w:rPr>
                <w:rFonts w:cs="VladaRHSans Lt"/>
                <w:lang w:eastAsia="hr-HR"/>
              </w:rPr>
              <w:t>š</w:t>
            </w:r>
            <w:r w:rsidRPr="005A2F84">
              <w:rPr>
                <w:lang w:eastAsia="hr-HR"/>
              </w:rPr>
              <w:t>njava razli</w:t>
            </w:r>
            <w:r w:rsidRPr="005A2F84">
              <w:rPr>
                <w:rFonts w:cs="VladaRHSans Lt"/>
                <w:lang w:eastAsia="hr-HR"/>
              </w:rPr>
              <w:t>č</w:t>
            </w:r>
            <w:r w:rsidRPr="005A2F84">
              <w:rPr>
                <w:lang w:eastAsia="hr-HR"/>
              </w:rPr>
              <w:t>ite interpretacije o kontinuitetima i promjenama s naglaskom na vrijeme nastanka, svrhu i cilj interpretacije.</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lastRenderedPageBreak/>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2.D.1.</w:t>
            </w:r>
            <w:r w:rsidRPr="005A2F84">
              <w:rPr>
                <w:lang w:eastAsia="hr-HR"/>
              </w:rPr>
              <w:br/>
              <w:t xml:space="preserve">Učenik </w:t>
            </w:r>
            <w:r w:rsidRPr="005A2F84">
              <w:rPr>
                <w:rFonts w:ascii="Calibri" w:hAnsi="Calibri" w:cs="Calibri"/>
                <w:lang w:eastAsia="hr-HR"/>
              </w:rPr>
              <w:t> </w:t>
            </w:r>
            <w:r w:rsidRPr="005A2F84">
              <w:rPr>
                <w:lang w:eastAsia="hr-HR"/>
              </w:rPr>
              <w:t>istra</w:t>
            </w:r>
            <w:r w:rsidRPr="005A2F84">
              <w:rPr>
                <w:rFonts w:cs="VladaRHSans Lt"/>
                <w:lang w:eastAsia="hr-HR"/>
              </w:rPr>
              <w:t>ž</w:t>
            </w:r>
            <w:r w:rsidRPr="005A2F84">
              <w:rPr>
                <w:lang w:eastAsia="hr-HR"/>
              </w:rPr>
              <w:t>uje pro</w:t>
            </w:r>
            <w:r w:rsidRPr="005A2F84">
              <w:rPr>
                <w:rFonts w:cs="VladaRHSans Lt"/>
                <w:lang w:eastAsia="hr-HR"/>
              </w:rPr>
              <w:t>š</w:t>
            </w:r>
            <w:r w:rsidRPr="005A2F84">
              <w:rPr>
                <w:lang w:eastAsia="hr-HR"/>
              </w:rPr>
              <w:t>lost koriste</w:t>
            </w:r>
            <w:r w:rsidRPr="005A2F84">
              <w:rPr>
                <w:rFonts w:cs="VladaRHSans Lt"/>
                <w:lang w:eastAsia="hr-HR"/>
              </w:rPr>
              <w:t>ć</w:t>
            </w:r>
            <w:r w:rsidRPr="005A2F84">
              <w:rPr>
                <w:lang w:eastAsia="hr-HR"/>
              </w:rPr>
              <w:t xml:space="preserve">i se </w:t>
            </w:r>
            <w:r w:rsidRPr="005A2F84">
              <w:rPr>
                <w:rFonts w:cs="VladaRHSans Lt"/>
                <w:lang w:eastAsia="hr-HR"/>
              </w:rPr>
              <w:t>š</w:t>
            </w:r>
            <w:r w:rsidRPr="005A2F84">
              <w:rPr>
                <w:lang w:eastAsia="hr-HR"/>
              </w:rPr>
              <w:t>irokim spektrom primarnih i sekundarnih izvora, odgovaraju</w:t>
            </w:r>
            <w:r w:rsidRPr="005A2F84">
              <w:rPr>
                <w:rFonts w:cs="VladaRHSans Lt"/>
                <w:lang w:eastAsia="hr-HR"/>
              </w:rPr>
              <w:t>ć</w:t>
            </w:r>
            <w:r w:rsidRPr="005A2F84">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2.D.2</w:t>
            </w:r>
            <w:r w:rsidRPr="005A2F84">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izrađuje radove složene strukture koristeći se relevantnim informacijama i stručnim terminima te precizno navodi izvore informacija. Istražujući, </w:t>
            </w:r>
            <w:r w:rsidRPr="005A2F84">
              <w:rPr>
                <w:rFonts w:ascii="Calibri" w:hAnsi="Calibri" w:cs="Calibri"/>
                <w:lang w:eastAsia="hr-HR"/>
              </w:rPr>
              <w:t> </w:t>
            </w:r>
            <w:r w:rsidRPr="005A2F84">
              <w:rPr>
                <w:lang w:eastAsia="hr-HR"/>
              </w:rPr>
              <w:t>prakticira profesionalne i eti</w:t>
            </w:r>
            <w:r w:rsidRPr="005A2F84">
              <w:rPr>
                <w:rFonts w:cs="VladaRHSans Lt"/>
                <w:lang w:eastAsia="hr-HR"/>
              </w:rPr>
              <w:t>č</w:t>
            </w:r>
            <w:r w:rsidRPr="005A2F84">
              <w:rPr>
                <w:lang w:eastAsia="hr-HR"/>
              </w:rPr>
              <w:t>ke norme. Rezultate priop</w:t>
            </w:r>
            <w:r w:rsidRPr="005A2F84">
              <w:rPr>
                <w:rFonts w:cs="VladaRHSans Lt"/>
                <w:lang w:eastAsia="hr-HR"/>
              </w:rPr>
              <w:t>ć</w:t>
            </w:r>
            <w:r w:rsidRPr="005A2F84">
              <w:rPr>
                <w:lang w:eastAsia="hr-HR"/>
              </w:rPr>
              <w:t>uje odabiru</w:t>
            </w:r>
            <w:r w:rsidRPr="005A2F84">
              <w:rPr>
                <w:rFonts w:cs="VladaRHSans Lt"/>
                <w:lang w:eastAsia="hr-HR"/>
              </w:rPr>
              <w:t>ć</w:t>
            </w:r>
            <w:r w:rsidRPr="005A2F84">
              <w:rPr>
                <w:lang w:eastAsia="hr-HR"/>
              </w:rPr>
              <w:t>i metode i na</w:t>
            </w:r>
            <w:r w:rsidRPr="005A2F84">
              <w:rPr>
                <w:rFonts w:cs="VladaRHSans Lt"/>
                <w:lang w:eastAsia="hr-HR"/>
              </w:rPr>
              <w:t>č</w:t>
            </w:r>
            <w:r w:rsidRPr="005A2F84">
              <w:rPr>
                <w:lang w:eastAsia="hr-HR"/>
              </w:rPr>
              <w:t>ine prezentacije primjerene svrsi i publici.</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2.e.1.</w:t>
            </w:r>
            <w:r w:rsidRPr="005A2F84">
              <w:rPr>
                <w:lang w:eastAsia="hr-HR"/>
              </w:rPr>
              <w:br/>
              <w:t>učenik analizira 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povijesni kontekst vremena o kojem interpretacija govori i u kojem je nastala.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Default="0019331B" w:rsidP="0019331B"/>
    <w:p w:rsidR="0019331B" w:rsidRDefault="0019331B" w:rsidP="0019331B">
      <w:pPr>
        <w:spacing w:after="0" w:line="240" w:lineRule="auto"/>
      </w:pPr>
      <w:r>
        <w:br w:type="page"/>
      </w:r>
    </w:p>
    <w:p w:rsidR="0019331B" w:rsidRDefault="0019331B" w:rsidP="0019331B">
      <w:pPr>
        <w:pStyle w:val="Heading4"/>
      </w:pPr>
      <w:bookmarkStart w:id="23" w:name="_Toc452373440"/>
      <w:r w:rsidRPr="0073092E">
        <w:lastRenderedPageBreak/>
        <w:t>Četverogodišnje strukovne škole (210 sati učenja povijesti)</w:t>
      </w:r>
      <w:bookmarkEnd w:id="23"/>
    </w:p>
    <w:tbl>
      <w:tblPr>
        <w:tblStyle w:val="TableGrid5"/>
        <w:tblW w:w="0" w:type="auto"/>
        <w:tblCellMar>
          <w:top w:w="85" w:type="dxa"/>
          <w:left w:w="85" w:type="dxa"/>
          <w:bottom w:w="85" w:type="dxa"/>
          <w:right w:w="85" w:type="dxa"/>
        </w:tblCellMar>
        <w:tblLook w:val="04A0" w:firstRow="1" w:lastRow="0" w:firstColumn="1" w:lastColumn="0" w:noHBand="0" w:noVBand="1"/>
      </w:tblPr>
      <w:tblGrid>
        <w:gridCol w:w="6997"/>
        <w:gridCol w:w="6997"/>
      </w:tblGrid>
      <w:tr w:rsidR="0019331B" w:rsidRPr="00BE3630" w:rsidTr="003835D2">
        <w:trPr>
          <w:trHeight w:val="708"/>
        </w:trPr>
        <w:tc>
          <w:tcPr>
            <w:tcW w:w="13994" w:type="dxa"/>
            <w:gridSpan w:val="2"/>
          </w:tcPr>
          <w:p w:rsidR="0019331B" w:rsidRPr="00BE3630" w:rsidRDefault="0019331B" w:rsidP="003835D2">
            <w:pPr>
              <w:rPr>
                <w:rFonts w:ascii="VladaRHSans Lt" w:hAnsi="VladaRHSans Lt"/>
                <w:b/>
                <w:sz w:val="48"/>
                <w:szCs w:val="56"/>
              </w:rPr>
            </w:pPr>
            <w:r w:rsidRPr="00BE3630">
              <w:rPr>
                <w:rFonts w:ascii="VladaRHSans Lt" w:hAnsi="VladaRHSans Lt"/>
                <w:b/>
                <w:sz w:val="48"/>
                <w:szCs w:val="56"/>
              </w:rPr>
              <w:t>Četverogodišnje strukovne škole</w:t>
            </w:r>
          </w:p>
          <w:p w:rsidR="0019331B" w:rsidRPr="00BE3630" w:rsidRDefault="0019331B" w:rsidP="003835D2">
            <w:r w:rsidRPr="00BE3630">
              <w:rPr>
                <w:rFonts w:ascii="VladaRHSans Lt" w:hAnsi="VladaRHSans Lt"/>
              </w:rPr>
              <w:t xml:space="preserve">(70 sati učenja povijesti u prvom razredu, 70 sati u drugom razredu i </w:t>
            </w:r>
            <w:r>
              <w:rPr>
                <w:rFonts w:ascii="VladaRHSans Lt" w:hAnsi="VladaRHSans Lt"/>
              </w:rPr>
              <w:t>70</w:t>
            </w:r>
            <w:r w:rsidRPr="00BE3630">
              <w:rPr>
                <w:rFonts w:ascii="VladaRHSans Lt" w:hAnsi="VladaRHSans Lt"/>
              </w:rPr>
              <w:t xml:space="preserve"> sati u trećem razredu)</w:t>
            </w:r>
          </w:p>
        </w:tc>
      </w:tr>
      <w:tr w:rsidR="0019331B" w:rsidRPr="00BE3630" w:rsidTr="003835D2">
        <w:trPr>
          <w:trHeight w:val="769"/>
        </w:trPr>
        <w:tc>
          <w:tcPr>
            <w:tcW w:w="13994" w:type="dxa"/>
            <w:gridSpan w:val="2"/>
            <w:tcBorders>
              <w:bottom w:val="single" w:sz="4" w:space="0" w:color="auto"/>
            </w:tcBorders>
          </w:tcPr>
          <w:p w:rsidR="0019331B" w:rsidRPr="00BE3630" w:rsidRDefault="0019331B" w:rsidP="003835D2">
            <w:pPr>
              <w:rPr>
                <w:rFonts w:ascii="VladaRHSans Lt" w:hAnsi="VladaRHSans Lt"/>
                <w:sz w:val="48"/>
                <w:szCs w:val="72"/>
              </w:rPr>
            </w:pPr>
            <w:r w:rsidRPr="00BE3630">
              <w:rPr>
                <w:rFonts w:ascii="VladaRHSans Lt" w:hAnsi="VladaRHSans Lt"/>
                <w:sz w:val="48"/>
                <w:szCs w:val="72"/>
              </w:rPr>
              <w:t>12-14 tema</w:t>
            </w:r>
          </w:p>
        </w:tc>
      </w:tr>
      <w:tr w:rsidR="0019331B" w:rsidRPr="00BE3630" w:rsidTr="003835D2">
        <w:trPr>
          <w:trHeight w:val="2623"/>
        </w:trPr>
        <w:tc>
          <w:tcPr>
            <w:tcW w:w="6997" w:type="dxa"/>
            <w:shd w:val="clear" w:color="FF0000" w:fill="F7CAAC"/>
          </w:tcPr>
          <w:p w:rsidR="0019331B" w:rsidRPr="00BE3630" w:rsidRDefault="0019331B" w:rsidP="003835D2">
            <w:pPr>
              <w:rPr>
                <w:rFonts w:ascii="VladaRHSans Lt" w:hAnsi="VladaRHSans Lt"/>
                <w:b/>
                <w:sz w:val="36"/>
              </w:rPr>
            </w:pPr>
            <w:r w:rsidRPr="00BE3630">
              <w:rPr>
                <w:rFonts w:ascii="VladaRHSans Lt" w:hAnsi="VladaRHSans Lt"/>
                <w:b/>
                <w:sz w:val="36"/>
              </w:rPr>
              <w:t>Predmoderna povijest</w:t>
            </w:r>
          </w:p>
          <w:p w:rsidR="0019331B" w:rsidRPr="00BE3630" w:rsidRDefault="0019331B" w:rsidP="003835D2">
            <w:pPr>
              <w:ind w:left="227" w:hanging="227"/>
              <w:rPr>
                <w:rFonts w:ascii="VladaRHSans Lt" w:hAnsi="VladaRHSans Lt"/>
              </w:rPr>
            </w:pPr>
            <w:r w:rsidRPr="00BE3630">
              <w:rPr>
                <w:rFonts w:ascii="VladaRHSans Lt" w:hAnsi="VladaRHSans Lt"/>
                <w:b/>
                <w:sz w:val="36"/>
              </w:rPr>
              <w:t>4</w:t>
            </w:r>
            <w:r w:rsidRPr="00BE3630">
              <w:rPr>
                <w:rFonts w:ascii="VladaRHSans Lt" w:hAnsi="VladaRHSans Lt"/>
              </w:rPr>
              <w:t xml:space="preserve"> teme iz predmoderne povijesti, pri čemu teme trebaju obuhvaćati sadržaje iz sva tri tematska područja (tema može biti iz pojedinog tematskog područja ili obuhvatiti sadržaje iz različitih tematskih područja). Minimalno jedna tema treba biti iz povijesti starog vijeka, jedna iz povijesti srednjeg vijeka i jedna iz povijesti ranog novog vijeka. Četvrtu temu učitelj bira samostalno iz razdoblja predmoderne povijesti.</w:t>
            </w:r>
          </w:p>
        </w:tc>
        <w:tc>
          <w:tcPr>
            <w:tcW w:w="6997" w:type="dxa"/>
            <w:shd w:val="clear" w:color="FF0000" w:fill="F7CAAC"/>
          </w:tcPr>
          <w:p w:rsidR="0019331B" w:rsidRPr="00BE3630" w:rsidRDefault="0019331B" w:rsidP="003835D2">
            <w:pPr>
              <w:rPr>
                <w:rFonts w:ascii="VladaRHSans Lt" w:hAnsi="VladaRHSans Lt"/>
                <w:b/>
                <w:sz w:val="32"/>
              </w:rPr>
            </w:pPr>
            <w:r w:rsidRPr="00BE3630">
              <w:rPr>
                <w:rFonts w:ascii="VladaRHSans Lt" w:hAnsi="VladaRHSans Lt"/>
                <w:b/>
                <w:sz w:val="32"/>
              </w:rPr>
              <w:t>Moderna i suvremena povijest</w:t>
            </w:r>
          </w:p>
          <w:p w:rsidR="0019331B" w:rsidRPr="00BE3630" w:rsidRDefault="0019331B" w:rsidP="003835D2">
            <w:pPr>
              <w:ind w:left="227" w:hanging="227"/>
              <w:rPr>
                <w:rFonts w:ascii="VladaRHSans Lt" w:hAnsi="VladaRHSans Lt"/>
              </w:rPr>
            </w:pPr>
            <w:r w:rsidRPr="00BE3630">
              <w:rPr>
                <w:rFonts w:ascii="VladaRHSans Lt" w:hAnsi="VladaRHSans Lt"/>
                <w:b/>
                <w:sz w:val="36"/>
              </w:rPr>
              <w:t>6</w:t>
            </w:r>
            <w:r w:rsidRPr="00BE3630">
              <w:rPr>
                <w:rFonts w:ascii="VladaRHSans Lt" w:hAnsi="VladaRHSans Lt"/>
              </w:rPr>
              <w:t xml:space="preserve"> tema iz moderne i suvremene povijesti, pri čemu teme trebaju obuhvaćati sadržaje iz sva tri tematska područja (tema može biti iz pojedinog tematskog područja ili obuhvatiti sadržaje iz različitih tematskih područja). Minimalno jedna tema treba biti iz povijesti 19. stoljeća, tri teme iz povijesti 20. stoljeća (od toga jedna iz razdoblja nakon 1945.) te jedna tema obvezno iz povijesti Republike Hrvatske, područje 1B. Šestu temu učitelj bira samostalno iz razdoblja moderne i suvremene povijesti.</w:t>
            </w:r>
          </w:p>
        </w:tc>
      </w:tr>
      <w:tr w:rsidR="0019331B" w:rsidRPr="00BE3630" w:rsidTr="003835D2">
        <w:trPr>
          <w:trHeight w:val="812"/>
        </w:trPr>
        <w:tc>
          <w:tcPr>
            <w:tcW w:w="13994" w:type="dxa"/>
            <w:gridSpan w:val="2"/>
            <w:tcBorders>
              <w:bottom w:val="single" w:sz="4" w:space="0" w:color="auto"/>
            </w:tcBorders>
            <w:shd w:val="clear" w:color="FF0000" w:fill="F7CAAC"/>
          </w:tcPr>
          <w:p w:rsidR="0019331B" w:rsidRPr="00BE3630" w:rsidRDefault="0019331B" w:rsidP="003835D2">
            <w:pPr>
              <w:ind w:left="227" w:hanging="227"/>
              <w:rPr>
                <w:rFonts w:ascii="VladaRHSans Lt" w:hAnsi="VladaRHSans Lt"/>
              </w:rPr>
            </w:pPr>
            <w:r w:rsidRPr="00BE3630">
              <w:rPr>
                <w:rFonts w:ascii="VladaRHSans Lt" w:hAnsi="VladaRHSans Lt"/>
                <w:b/>
                <w:sz w:val="36"/>
              </w:rPr>
              <w:t>2</w:t>
            </w:r>
            <w:r w:rsidRPr="00BE3630">
              <w:rPr>
                <w:rFonts w:ascii="VladaRHSans Lt" w:hAnsi="VladaRHSans Lt"/>
              </w:rPr>
              <w:t xml:space="preserve"> obvezne teme učitelji oblikuju samostalno – </w:t>
            </w:r>
            <w:r w:rsidRPr="000F4B38">
              <w:rPr>
                <w:rFonts w:ascii="VladaRHSans Lt" w:hAnsi="VladaRHSans Lt"/>
              </w:rPr>
              <w:t xml:space="preserve">teme mogu biti iz pojedinih tematskih područja, povijesti struke, dijakronijske, iz zavičajne povijesti ili povezane </w:t>
            </w:r>
            <w:r w:rsidRPr="00BE3630">
              <w:rPr>
                <w:rFonts w:ascii="VladaRHSans Lt" w:hAnsi="VladaRHSans Lt"/>
              </w:rPr>
              <w:t>sa školskim projektom.</w:t>
            </w:r>
          </w:p>
        </w:tc>
      </w:tr>
      <w:tr w:rsidR="0019331B" w:rsidRPr="00BE3630" w:rsidTr="003835D2">
        <w:trPr>
          <w:trHeight w:val="522"/>
        </w:trPr>
        <w:tc>
          <w:tcPr>
            <w:tcW w:w="13994" w:type="dxa"/>
            <w:gridSpan w:val="2"/>
            <w:shd w:val="clear" w:color="70AD47" w:fill="C5E0B3"/>
          </w:tcPr>
          <w:p w:rsidR="0019331B" w:rsidRPr="00BE3630" w:rsidRDefault="0019331B" w:rsidP="003835D2">
            <w:pPr>
              <w:rPr>
                <w:rFonts w:ascii="VladaRHSans Lt" w:hAnsi="VladaRHSans Lt"/>
              </w:rPr>
            </w:pPr>
            <w:r w:rsidRPr="00BE3630">
              <w:rPr>
                <w:rFonts w:ascii="VladaRHSans Lt" w:hAnsi="VladaRHSans Lt"/>
                <w:b/>
                <w:sz w:val="36"/>
                <w:szCs w:val="36"/>
              </w:rPr>
              <w:t>2</w:t>
            </w:r>
            <w:r w:rsidRPr="00BE3630">
              <w:rPr>
                <w:rFonts w:ascii="VladaRHSans Lt" w:hAnsi="VladaRHSans Lt"/>
              </w:rPr>
              <w:t xml:space="preserve"> teme učitelji mogu oblikovati samostalno</w:t>
            </w:r>
            <w:r>
              <w:rPr>
                <w:rFonts w:ascii="VladaRHSans Lt" w:hAnsi="VladaRHSans Lt"/>
              </w:rPr>
              <w:t>.</w:t>
            </w:r>
          </w:p>
        </w:tc>
      </w:tr>
    </w:tbl>
    <w:p w:rsidR="0019331B" w:rsidRDefault="0019331B" w:rsidP="0019331B"/>
    <w:p w:rsidR="0019331B" w:rsidRDefault="0019331B" w:rsidP="0019331B"/>
    <w:p w:rsidR="0019331B" w:rsidRDefault="0019331B" w:rsidP="0019331B"/>
    <w:p w:rsidR="0019331B" w:rsidRDefault="0019331B" w:rsidP="0019331B">
      <w:r>
        <w:t>1. razred četverogodišnje strukovne škole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F4271"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RAZRADA ISHODA</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1.A.1</w:t>
            </w:r>
            <w:r w:rsidRPr="005F4271">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1.A.2.</w:t>
            </w:r>
            <w:r w:rsidRPr="005F4271">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1.B.1.</w:t>
            </w:r>
            <w:r w:rsidRPr="005F4271">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objašnjava i procjenjuje uzroke i posljedice prošlih događaja, pojava i procesa i reda ih po važnosti navodeći argumente za svoj odabir. </w:t>
            </w:r>
            <w:r w:rsidRPr="005F4271">
              <w:rPr>
                <w:rFonts w:ascii="Calibri" w:hAnsi="Calibri" w:cs="Calibri"/>
                <w:lang w:eastAsia="hr-HR"/>
              </w:rPr>
              <w:t> </w:t>
            </w:r>
            <w:r w:rsidRPr="005F4271">
              <w:rPr>
                <w:lang w:eastAsia="hr-HR"/>
              </w:rPr>
              <w:t>Prosu</w:t>
            </w:r>
            <w:r w:rsidRPr="005F4271">
              <w:rPr>
                <w:rFonts w:cs="VladaRHSans Lt"/>
                <w:lang w:eastAsia="hr-HR"/>
              </w:rPr>
              <w:t>đ</w:t>
            </w:r>
            <w:r w:rsidRPr="005F4271">
              <w:rPr>
                <w:lang w:eastAsia="hr-HR"/>
              </w:rPr>
              <w:t>uje utjecaj posljedica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na sada</w:t>
            </w:r>
            <w:r w:rsidRPr="005F4271">
              <w:rPr>
                <w:rFonts w:cs="VladaRHSans Lt"/>
                <w:lang w:eastAsia="hr-HR"/>
              </w:rPr>
              <w:t>š</w:t>
            </w:r>
            <w:r w:rsidRPr="005F4271">
              <w:rPr>
                <w:lang w:eastAsia="hr-HR"/>
              </w:rPr>
              <w:t>njost. Analizira i procjenjuje razli</w:t>
            </w:r>
            <w:r w:rsidRPr="005F4271">
              <w:rPr>
                <w:rFonts w:cs="VladaRHSans Lt"/>
                <w:lang w:eastAsia="hr-HR"/>
              </w:rPr>
              <w:t>č</w:t>
            </w:r>
            <w:r w:rsidRPr="005F4271">
              <w:rPr>
                <w:lang w:eastAsia="hr-HR"/>
              </w:rPr>
              <w:t>it odabir uzroka i posljedica u prikazima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i izdvaja upotrijebljene argumente.</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1.C.1.</w:t>
            </w:r>
            <w:r w:rsidRPr="005F4271">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analizira složenost kontinuiteta i promjena. Analizira i procjenjuje domet, ritam i trajanje promjena te njihove uzroke i posljedice u odgovarajućem povijesnom kontekstu. Uočava i objašnjava različite interpretacije o kontinuitetima i promjenama s naglaskom na vrijeme nastanka, svrhu i cilj interpretacije.</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1.D.1.</w:t>
            </w:r>
            <w:r w:rsidRPr="005F4271">
              <w:rPr>
                <w:lang w:eastAsia="hr-HR"/>
              </w:rPr>
              <w:br/>
              <w:t xml:space="preserve">Učenik </w:t>
            </w:r>
            <w:r w:rsidRPr="005F4271">
              <w:rPr>
                <w:rFonts w:ascii="Calibri" w:hAnsi="Calibri" w:cs="Calibri"/>
                <w:lang w:eastAsia="hr-HR"/>
              </w:rPr>
              <w:t> </w:t>
            </w:r>
            <w:r w:rsidRPr="005F4271">
              <w:rPr>
                <w:lang w:eastAsia="hr-HR"/>
              </w:rPr>
              <w:t>istra</w:t>
            </w:r>
            <w:r w:rsidRPr="005F4271">
              <w:rPr>
                <w:rFonts w:cs="VladaRHSans Lt"/>
                <w:lang w:eastAsia="hr-HR"/>
              </w:rPr>
              <w:t>ž</w:t>
            </w:r>
            <w:r w:rsidRPr="005F4271">
              <w:rPr>
                <w:lang w:eastAsia="hr-HR"/>
              </w:rPr>
              <w:t>uje pro</w:t>
            </w:r>
            <w:r w:rsidRPr="005F4271">
              <w:rPr>
                <w:rFonts w:cs="VladaRHSans Lt"/>
                <w:lang w:eastAsia="hr-HR"/>
              </w:rPr>
              <w:t>š</w:t>
            </w:r>
            <w:r w:rsidRPr="005F4271">
              <w:rPr>
                <w:lang w:eastAsia="hr-HR"/>
              </w:rPr>
              <w:t>lost koriste</w:t>
            </w:r>
            <w:r w:rsidRPr="005F4271">
              <w:rPr>
                <w:rFonts w:cs="VladaRHSans Lt"/>
                <w:lang w:eastAsia="hr-HR"/>
              </w:rPr>
              <w:t>ć</w:t>
            </w:r>
            <w:r w:rsidRPr="005F4271">
              <w:rPr>
                <w:lang w:eastAsia="hr-HR"/>
              </w:rPr>
              <w:t xml:space="preserve">i se </w:t>
            </w:r>
            <w:r w:rsidRPr="005F4271">
              <w:rPr>
                <w:rFonts w:cs="VladaRHSans Lt"/>
                <w:lang w:eastAsia="hr-HR"/>
              </w:rPr>
              <w:t>š</w:t>
            </w:r>
            <w:r w:rsidRPr="005F4271">
              <w:rPr>
                <w:lang w:eastAsia="hr-HR"/>
              </w:rPr>
              <w:t>irokim spektrom primarnih i sekundarnih izvora, odgovaraju</w:t>
            </w:r>
            <w:r w:rsidRPr="005F4271">
              <w:rPr>
                <w:rFonts w:cs="VladaRHSans Lt"/>
                <w:lang w:eastAsia="hr-HR"/>
              </w:rPr>
              <w:t>ć</w:t>
            </w:r>
            <w:r w:rsidRPr="005F4271">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1.D.2</w:t>
            </w:r>
            <w:r w:rsidRPr="005F4271">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izrađuje radove složene strukture koristeći se relevantnim informacijama i stručnim terminima te precizno navodi izvore informacija. Istražujući, </w:t>
            </w:r>
            <w:r w:rsidRPr="005F4271">
              <w:rPr>
                <w:rFonts w:ascii="Calibri" w:hAnsi="Calibri" w:cs="Calibri"/>
                <w:lang w:eastAsia="hr-HR"/>
              </w:rPr>
              <w:t> </w:t>
            </w:r>
            <w:r w:rsidRPr="005F4271">
              <w:rPr>
                <w:lang w:eastAsia="hr-HR"/>
              </w:rPr>
              <w:t>prakticira profesionalne i eti</w:t>
            </w:r>
            <w:r w:rsidRPr="005F4271">
              <w:rPr>
                <w:rFonts w:cs="VladaRHSans Lt"/>
                <w:lang w:eastAsia="hr-HR"/>
              </w:rPr>
              <w:t>č</w:t>
            </w:r>
            <w:r w:rsidRPr="005F4271">
              <w:rPr>
                <w:lang w:eastAsia="hr-HR"/>
              </w:rPr>
              <w:t>ke norme. Rezultate priop</w:t>
            </w:r>
            <w:r w:rsidRPr="005F4271">
              <w:rPr>
                <w:rFonts w:cs="VladaRHSans Lt"/>
                <w:lang w:eastAsia="hr-HR"/>
              </w:rPr>
              <w:t>ć</w:t>
            </w:r>
            <w:r w:rsidRPr="005F4271">
              <w:rPr>
                <w:lang w:eastAsia="hr-HR"/>
              </w:rPr>
              <w:t>uje odabiru</w:t>
            </w:r>
            <w:r w:rsidRPr="005F4271">
              <w:rPr>
                <w:rFonts w:cs="VladaRHSans Lt"/>
                <w:lang w:eastAsia="hr-HR"/>
              </w:rPr>
              <w:t>ć</w:t>
            </w:r>
            <w:r w:rsidRPr="005F4271">
              <w:rPr>
                <w:lang w:eastAsia="hr-HR"/>
              </w:rPr>
              <w:t>i metode i na</w:t>
            </w:r>
            <w:r w:rsidRPr="005F4271">
              <w:rPr>
                <w:rFonts w:cs="VladaRHSans Lt"/>
                <w:lang w:eastAsia="hr-HR"/>
              </w:rPr>
              <w:t>č</w:t>
            </w:r>
            <w:r w:rsidRPr="005F4271">
              <w:rPr>
                <w:lang w:eastAsia="hr-HR"/>
              </w:rPr>
              <w:t>ine prezentacije primjerene svrsi i publici.</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1.E.1.</w:t>
            </w:r>
            <w:r w:rsidRPr="005F4271">
              <w:rPr>
                <w:lang w:eastAsia="hr-HR"/>
              </w:rPr>
              <w:br/>
              <w:t>Učenik analizira 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kontekst vremena o kojem interpretacije govore i u kojem su nastale.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Pr="005A2F84" w:rsidRDefault="0019331B" w:rsidP="0019331B">
      <w:r>
        <w:t>2</w:t>
      </w:r>
      <w:r w:rsidRPr="005A2F84">
        <w:t xml:space="preserve">. </w:t>
      </w:r>
      <w:r>
        <w:t xml:space="preserve">i 3. </w:t>
      </w:r>
      <w:r w:rsidRPr="005A2F84">
        <w:t>razred četverogodišnje strukovne škole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A2F84"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RAZRADA ISHODA</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 xml:space="preserve">POV. 2.A.1. </w:t>
            </w:r>
            <w:r w:rsidRPr="005A2F84">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2.A.2.</w:t>
            </w:r>
            <w:r w:rsidRPr="005A2F84">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2.B.1.</w:t>
            </w:r>
            <w:r w:rsidRPr="005A2F84">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objašnjava i prosuđuje uzroke i posljedice prošlih događaja, pojava i procesa i reda ih po važnosti navodeći argumente za svoj odabir. </w:t>
            </w:r>
            <w:r w:rsidRPr="005A2F84">
              <w:rPr>
                <w:rFonts w:ascii="Calibri" w:hAnsi="Calibri" w:cs="Calibri"/>
                <w:lang w:eastAsia="hr-HR"/>
              </w:rPr>
              <w:t> </w:t>
            </w:r>
            <w:r w:rsidRPr="005A2F84">
              <w:rPr>
                <w:lang w:eastAsia="hr-HR"/>
              </w:rPr>
              <w:t>Prosu</w:t>
            </w:r>
            <w:r w:rsidRPr="005A2F84">
              <w:rPr>
                <w:rFonts w:cs="VladaRHSans Lt"/>
                <w:lang w:eastAsia="hr-HR"/>
              </w:rPr>
              <w:t>đ</w:t>
            </w:r>
            <w:r w:rsidRPr="005A2F84">
              <w:rPr>
                <w:lang w:eastAsia="hr-HR"/>
              </w:rPr>
              <w:t>uje utjecaj posljedica pro</w:t>
            </w:r>
            <w:r w:rsidRPr="005A2F84">
              <w:rPr>
                <w:rFonts w:cs="VladaRHSans Lt"/>
                <w:lang w:eastAsia="hr-HR"/>
              </w:rPr>
              <w:t>š</w:t>
            </w:r>
            <w:r w:rsidRPr="005A2F84">
              <w:rPr>
                <w:lang w:eastAsia="hr-HR"/>
              </w:rPr>
              <w:t>lih doga</w:t>
            </w:r>
            <w:r w:rsidRPr="005A2F84">
              <w:rPr>
                <w:rFonts w:cs="VladaRHSans Lt"/>
                <w:lang w:eastAsia="hr-HR"/>
              </w:rPr>
              <w:t>đ</w:t>
            </w:r>
            <w:r w:rsidRPr="005A2F84">
              <w:rPr>
                <w:lang w:eastAsia="hr-HR"/>
              </w:rPr>
              <w:t>aja, pojava i procesa na sada</w:t>
            </w:r>
            <w:r w:rsidRPr="005A2F84">
              <w:rPr>
                <w:rFonts w:cs="VladaRHSans Lt"/>
                <w:lang w:eastAsia="hr-HR"/>
              </w:rPr>
              <w:t>š</w:t>
            </w:r>
            <w:r w:rsidRPr="005A2F84">
              <w:rPr>
                <w:lang w:eastAsia="hr-HR"/>
              </w:rPr>
              <w:t>njost. Analizira i procjenjuje razli</w:t>
            </w:r>
            <w:r w:rsidRPr="005A2F84">
              <w:rPr>
                <w:rFonts w:cs="VladaRHSans Lt"/>
                <w:lang w:eastAsia="hr-HR"/>
              </w:rPr>
              <w:t>č</w:t>
            </w:r>
            <w:r w:rsidRPr="005A2F84">
              <w:rPr>
                <w:lang w:eastAsia="hr-HR"/>
              </w:rPr>
              <w:t>it odabir uzroka i posljedica u prikazima prošlih događaja, pojava i procesa i izdvaja upotrijebljene argumente.</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2.C.1.</w:t>
            </w:r>
            <w:r w:rsidRPr="005A2F84">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analizira složenost kontinuiteta i promjena. </w:t>
            </w:r>
            <w:r w:rsidRPr="005A2F84">
              <w:rPr>
                <w:rFonts w:ascii="Calibri" w:hAnsi="Calibri" w:cs="Calibri"/>
                <w:lang w:eastAsia="hr-HR"/>
              </w:rPr>
              <w:t> </w:t>
            </w:r>
            <w:r w:rsidRPr="005A2F84">
              <w:rPr>
                <w:lang w:eastAsia="hr-HR"/>
              </w:rPr>
              <w:t>Analizira i procjenjuje domet, ritam i trajanje promjena te njihove uzroke i posljedice u odgovaraju</w:t>
            </w:r>
            <w:r w:rsidRPr="005A2F84">
              <w:rPr>
                <w:rFonts w:cs="VladaRHSans Lt"/>
                <w:lang w:eastAsia="hr-HR"/>
              </w:rPr>
              <w:t>ć</w:t>
            </w:r>
            <w:r w:rsidRPr="005A2F84">
              <w:rPr>
                <w:lang w:eastAsia="hr-HR"/>
              </w:rPr>
              <w:t>em povijesnom kontekstu. Uo</w:t>
            </w:r>
            <w:r w:rsidRPr="005A2F84">
              <w:rPr>
                <w:rFonts w:cs="VladaRHSans Lt"/>
                <w:lang w:eastAsia="hr-HR"/>
              </w:rPr>
              <w:t>č</w:t>
            </w:r>
            <w:r w:rsidRPr="005A2F84">
              <w:rPr>
                <w:lang w:eastAsia="hr-HR"/>
              </w:rPr>
              <w:t>ava i obja</w:t>
            </w:r>
            <w:r w:rsidRPr="005A2F84">
              <w:rPr>
                <w:rFonts w:cs="VladaRHSans Lt"/>
                <w:lang w:eastAsia="hr-HR"/>
              </w:rPr>
              <w:t>š</w:t>
            </w:r>
            <w:r w:rsidRPr="005A2F84">
              <w:rPr>
                <w:lang w:eastAsia="hr-HR"/>
              </w:rPr>
              <w:t>njava razli</w:t>
            </w:r>
            <w:r w:rsidRPr="005A2F84">
              <w:rPr>
                <w:rFonts w:cs="VladaRHSans Lt"/>
                <w:lang w:eastAsia="hr-HR"/>
              </w:rPr>
              <w:t>č</w:t>
            </w:r>
            <w:r w:rsidRPr="005A2F84">
              <w:rPr>
                <w:lang w:eastAsia="hr-HR"/>
              </w:rPr>
              <w:t>ite interpretacije o kontinuitetima i promjenama s naglaskom na vrijeme nastanka, svrhu i cilj interpretacije.</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lastRenderedPageBreak/>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2.D.1.</w:t>
            </w:r>
            <w:r w:rsidRPr="005A2F84">
              <w:rPr>
                <w:lang w:eastAsia="hr-HR"/>
              </w:rPr>
              <w:br/>
              <w:t xml:space="preserve">Učenik </w:t>
            </w:r>
            <w:r w:rsidRPr="005A2F84">
              <w:rPr>
                <w:rFonts w:ascii="Calibri" w:hAnsi="Calibri" w:cs="Calibri"/>
                <w:lang w:eastAsia="hr-HR"/>
              </w:rPr>
              <w:t> </w:t>
            </w:r>
            <w:r w:rsidRPr="005A2F84">
              <w:rPr>
                <w:lang w:eastAsia="hr-HR"/>
              </w:rPr>
              <w:t>istra</w:t>
            </w:r>
            <w:r w:rsidRPr="005A2F84">
              <w:rPr>
                <w:rFonts w:cs="VladaRHSans Lt"/>
                <w:lang w:eastAsia="hr-HR"/>
              </w:rPr>
              <w:t>ž</w:t>
            </w:r>
            <w:r w:rsidRPr="005A2F84">
              <w:rPr>
                <w:lang w:eastAsia="hr-HR"/>
              </w:rPr>
              <w:t>uje pro</w:t>
            </w:r>
            <w:r w:rsidRPr="005A2F84">
              <w:rPr>
                <w:rFonts w:cs="VladaRHSans Lt"/>
                <w:lang w:eastAsia="hr-HR"/>
              </w:rPr>
              <w:t>š</w:t>
            </w:r>
            <w:r w:rsidRPr="005A2F84">
              <w:rPr>
                <w:lang w:eastAsia="hr-HR"/>
              </w:rPr>
              <w:t>lost koriste</w:t>
            </w:r>
            <w:r w:rsidRPr="005A2F84">
              <w:rPr>
                <w:rFonts w:cs="VladaRHSans Lt"/>
                <w:lang w:eastAsia="hr-HR"/>
              </w:rPr>
              <w:t>ć</w:t>
            </w:r>
            <w:r w:rsidRPr="005A2F84">
              <w:rPr>
                <w:lang w:eastAsia="hr-HR"/>
              </w:rPr>
              <w:t xml:space="preserve">i se </w:t>
            </w:r>
            <w:r w:rsidRPr="005A2F84">
              <w:rPr>
                <w:rFonts w:cs="VladaRHSans Lt"/>
                <w:lang w:eastAsia="hr-HR"/>
              </w:rPr>
              <w:t>š</w:t>
            </w:r>
            <w:r w:rsidRPr="005A2F84">
              <w:rPr>
                <w:lang w:eastAsia="hr-HR"/>
              </w:rPr>
              <w:t>irokim spektrom primarnih i sekundarnih izvora, odgovaraju</w:t>
            </w:r>
            <w:r w:rsidRPr="005A2F84">
              <w:rPr>
                <w:rFonts w:cs="VladaRHSans Lt"/>
                <w:lang w:eastAsia="hr-HR"/>
              </w:rPr>
              <w:t>ć</w:t>
            </w:r>
            <w:r w:rsidRPr="005A2F84">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2.D.2</w:t>
            </w:r>
            <w:r w:rsidRPr="005A2F84">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izrađuje radove složene strukture koristeći se relevantnim informacijama i stručnim terminima te precizno navodi izvore informacija. Istražujući, </w:t>
            </w:r>
            <w:r w:rsidRPr="005A2F84">
              <w:rPr>
                <w:rFonts w:ascii="Calibri" w:hAnsi="Calibri" w:cs="Calibri"/>
                <w:lang w:eastAsia="hr-HR"/>
              </w:rPr>
              <w:t> </w:t>
            </w:r>
            <w:r w:rsidRPr="005A2F84">
              <w:rPr>
                <w:lang w:eastAsia="hr-HR"/>
              </w:rPr>
              <w:t>prakticira profesionalne i eti</w:t>
            </w:r>
            <w:r w:rsidRPr="005A2F84">
              <w:rPr>
                <w:rFonts w:cs="VladaRHSans Lt"/>
                <w:lang w:eastAsia="hr-HR"/>
              </w:rPr>
              <w:t>č</w:t>
            </w:r>
            <w:r w:rsidRPr="005A2F84">
              <w:rPr>
                <w:lang w:eastAsia="hr-HR"/>
              </w:rPr>
              <w:t>ke norme. Rezultate priop</w:t>
            </w:r>
            <w:r w:rsidRPr="005A2F84">
              <w:rPr>
                <w:rFonts w:cs="VladaRHSans Lt"/>
                <w:lang w:eastAsia="hr-HR"/>
              </w:rPr>
              <w:t>ć</w:t>
            </w:r>
            <w:r w:rsidRPr="005A2F84">
              <w:rPr>
                <w:lang w:eastAsia="hr-HR"/>
              </w:rPr>
              <w:t>uje odabiru</w:t>
            </w:r>
            <w:r w:rsidRPr="005A2F84">
              <w:rPr>
                <w:rFonts w:cs="VladaRHSans Lt"/>
                <w:lang w:eastAsia="hr-HR"/>
              </w:rPr>
              <w:t>ć</w:t>
            </w:r>
            <w:r w:rsidRPr="005A2F84">
              <w:rPr>
                <w:lang w:eastAsia="hr-HR"/>
              </w:rPr>
              <w:t>i metode i na</w:t>
            </w:r>
            <w:r w:rsidRPr="005A2F84">
              <w:rPr>
                <w:rFonts w:cs="VladaRHSans Lt"/>
                <w:lang w:eastAsia="hr-HR"/>
              </w:rPr>
              <w:t>č</w:t>
            </w:r>
            <w:r w:rsidRPr="005A2F84">
              <w:rPr>
                <w:lang w:eastAsia="hr-HR"/>
              </w:rPr>
              <w:t>ine prezentacije primjerene svrsi i publici.</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2.e.1.</w:t>
            </w:r>
            <w:r w:rsidRPr="005A2F84">
              <w:rPr>
                <w:lang w:eastAsia="hr-HR"/>
              </w:rPr>
              <w:br/>
              <w:t xml:space="preserve">Učenik analizira </w:t>
            </w:r>
            <w:r w:rsidRPr="005A2F84">
              <w:rPr>
                <w:lang w:eastAsia="hr-HR"/>
              </w:rPr>
              <w:br/>
              <w:t>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povijesni kontekst vremena o kojem interpretacija govori i u kojem je nastala.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Default="0019331B" w:rsidP="0019331B"/>
    <w:p w:rsidR="0019331B" w:rsidRDefault="0019331B" w:rsidP="0019331B">
      <w:pPr>
        <w:spacing w:after="0" w:line="240" w:lineRule="auto"/>
      </w:pPr>
      <w:r>
        <w:br w:type="page"/>
      </w:r>
    </w:p>
    <w:p w:rsidR="0019331B" w:rsidRDefault="0019331B" w:rsidP="0019331B">
      <w:pPr>
        <w:pStyle w:val="Heading4"/>
      </w:pPr>
      <w:bookmarkStart w:id="24" w:name="_Toc452373441"/>
      <w:r w:rsidRPr="0073092E">
        <w:lastRenderedPageBreak/>
        <w:t>O</w:t>
      </w:r>
      <w:r>
        <w:t>dgojno-obrazovni ishodi za o</w:t>
      </w:r>
      <w:r w:rsidRPr="0073092E">
        <w:t>pće gimnazije (315 sati učenja povijesti)</w:t>
      </w:r>
      <w:bookmarkEnd w:id="24"/>
    </w:p>
    <w:tbl>
      <w:tblPr>
        <w:tblStyle w:val="TableGrid10"/>
        <w:tblW w:w="0" w:type="auto"/>
        <w:tblCellMar>
          <w:top w:w="85" w:type="dxa"/>
          <w:left w:w="85" w:type="dxa"/>
          <w:bottom w:w="85" w:type="dxa"/>
          <w:right w:w="85" w:type="dxa"/>
        </w:tblCellMar>
        <w:tblLook w:val="04A0" w:firstRow="1" w:lastRow="0" w:firstColumn="1" w:lastColumn="0" w:noHBand="0" w:noVBand="1"/>
      </w:tblPr>
      <w:tblGrid>
        <w:gridCol w:w="6997"/>
        <w:gridCol w:w="6997"/>
      </w:tblGrid>
      <w:tr w:rsidR="0019331B" w:rsidRPr="00AF5473" w:rsidTr="003835D2">
        <w:trPr>
          <w:trHeight w:val="708"/>
        </w:trPr>
        <w:tc>
          <w:tcPr>
            <w:tcW w:w="13994" w:type="dxa"/>
            <w:gridSpan w:val="2"/>
          </w:tcPr>
          <w:p w:rsidR="0019331B" w:rsidRPr="00AF5473" w:rsidRDefault="0019331B" w:rsidP="003835D2">
            <w:pPr>
              <w:rPr>
                <w:rFonts w:ascii="VladaRHSans Lt" w:hAnsi="VladaRHSans Lt"/>
                <w:b/>
                <w:sz w:val="48"/>
                <w:szCs w:val="56"/>
              </w:rPr>
            </w:pPr>
            <w:r w:rsidRPr="00AF5473">
              <w:rPr>
                <w:rFonts w:ascii="VladaRHSans Lt" w:hAnsi="VladaRHSans Lt"/>
                <w:b/>
                <w:sz w:val="48"/>
                <w:szCs w:val="56"/>
              </w:rPr>
              <w:t>Opće gimnazije</w:t>
            </w:r>
          </w:p>
          <w:p w:rsidR="0019331B" w:rsidRPr="00AF5473" w:rsidRDefault="0019331B" w:rsidP="003835D2">
            <w:pPr>
              <w:rPr>
                <w:rFonts w:ascii="VladaRHSans Lt" w:hAnsi="VladaRHSans Lt"/>
              </w:rPr>
            </w:pPr>
            <w:r w:rsidRPr="00AF5473">
              <w:rPr>
                <w:rFonts w:ascii="VladaRHSans Lt" w:hAnsi="VladaRHSans Lt"/>
              </w:rPr>
              <w:t>IV. ciklus – 140 sati učenja povijesti (70 sati u prvom razredu i 70 sati u drugom razredu)</w:t>
            </w:r>
          </w:p>
          <w:p w:rsidR="0019331B" w:rsidRPr="00AF5473" w:rsidRDefault="0019331B" w:rsidP="003835D2">
            <w:r w:rsidRPr="00AF5473">
              <w:rPr>
                <w:rFonts w:ascii="VladaRHSans Lt" w:hAnsi="VladaRHSans Lt"/>
              </w:rPr>
              <w:t>V. ciklus – 175 sati učenja povijesti (70 sati u trećem razredu i 105 sati u četvrtom razredu)</w:t>
            </w:r>
          </w:p>
        </w:tc>
      </w:tr>
      <w:tr w:rsidR="0019331B" w:rsidRPr="00AF5473" w:rsidTr="003835D2">
        <w:trPr>
          <w:trHeight w:val="834"/>
        </w:trPr>
        <w:tc>
          <w:tcPr>
            <w:tcW w:w="6997" w:type="dxa"/>
            <w:tcBorders>
              <w:bottom w:val="single" w:sz="4" w:space="0" w:color="auto"/>
            </w:tcBorders>
          </w:tcPr>
          <w:p w:rsidR="0019331B" w:rsidRPr="00AF5473" w:rsidRDefault="0019331B" w:rsidP="003835D2">
            <w:pPr>
              <w:rPr>
                <w:rFonts w:ascii="VladaRHSans Lt" w:hAnsi="VladaRHSans Lt"/>
                <w:sz w:val="72"/>
                <w:szCs w:val="72"/>
              </w:rPr>
            </w:pPr>
            <w:r w:rsidRPr="00AF5473">
              <w:rPr>
                <w:rFonts w:ascii="VladaRHSans Lt" w:hAnsi="VladaRHSans Lt"/>
                <w:sz w:val="48"/>
                <w:szCs w:val="72"/>
              </w:rPr>
              <w:t>8-10 tema</w:t>
            </w:r>
          </w:p>
        </w:tc>
        <w:tc>
          <w:tcPr>
            <w:tcW w:w="6997" w:type="dxa"/>
            <w:tcBorders>
              <w:bottom w:val="single" w:sz="4" w:space="0" w:color="auto"/>
            </w:tcBorders>
          </w:tcPr>
          <w:p w:rsidR="0019331B" w:rsidRPr="00AF5473" w:rsidRDefault="0019331B" w:rsidP="003835D2">
            <w:pPr>
              <w:rPr>
                <w:rFonts w:ascii="VladaRHSans Lt" w:hAnsi="VladaRHSans Lt"/>
                <w:sz w:val="72"/>
                <w:szCs w:val="72"/>
              </w:rPr>
            </w:pPr>
            <w:r w:rsidRPr="00AF5473">
              <w:rPr>
                <w:rFonts w:ascii="VladaRHSans Lt" w:hAnsi="VladaRHSans Lt"/>
                <w:sz w:val="48"/>
                <w:szCs w:val="72"/>
              </w:rPr>
              <w:t>10-12 tema</w:t>
            </w:r>
          </w:p>
        </w:tc>
      </w:tr>
      <w:tr w:rsidR="0019331B" w:rsidRPr="00AF5473" w:rsidTr="003835D2">
        <w:trPr>
          <w:trHeight w:val="1595"/>
        </w:trPr>
        <w:tc>
          <w:tcPr>
            <w:tcW w:w="6997" w:type="dxa"/>
            <w:shd w:val="clear" w:color="FF0000" w:fill="F7CAAC"/>
          </w:tcPr>
          <w:p w:rsidR="0019331B" w:rsidRPr="00AF5473" w:rsidRDefault="0019331B" w:rsidP="003835D2">
            <w:pPr>
              <w:rPr>
                <w:rFonts w:ascii="VladaRHSans Lt" w:hAnsi="VladaRHSans Lt"/>
                <w:b/>
                <w:sz w:val="36"/>
              </w:rPr>
            </w:pPr>
            <w:r w:rsidRPr="00AF5473">
              <w:rPr>
                <w:rFonts w:ascii="VladaRHSans Lt" w:hAnsi="VladaRHSans Lt"/>
                <w:b/>
                <w:sz w:val="36"/>
              </w:rPr>
              <w:t>Predmoderna povijest (IV. ciklus)</w:t>
            </w:r>
          </w:p>
          <w:p w:rsidR="0019331B" w:rsidRPr="00AF5473" w:rsidRDefault="0019331B" w:rsidP="003835D2">
            <w:pPr>
              <w:rPr>
                <w:rFonts w:ascii="VladaRHSans Lt" w:hAnsi="VladaRHSans Lt"/>
                <w:b/>
                <w:sz w:val="36"/>
              </w:rPr>
            </w:pPr>
            <w:r w:rsidRPr="00AF5473">
              <w:rPr>
                <w:rFonts w:ascii="VladaRHSans Lt" w:hAnsi="VladaRHSans Lt"/>
                <w:b/>
                <w:sz w:val="36"/>
              </w:rPr>
              <w:t>2</w:t>
            </w:r>
            <w:r w:rsidRPr="00AF5473">
              <w:rPr>
                <w:rFonts w:ascii="VladaRHSans Lt" w:hAnsi="VladaRHSans Lt"/>
              </w:rPr>
              <w:t xml:space="preserve"> teme iz povijesti starog vijeka, </w:t>
            </w:r>
            <w:r w:rsidRPr="00AF5473">
              <w:rPr>
                <w:rFonts w:ascii="VladaRHSans Lt" w:hAnsi="VladaRHSans Lt"/>
                <w:b/>
                <w:sz w:val="36"/>
              </w:rPr>
              <w:t xml:space="preserve">2 </w:t>
            </w:r>
            <w:r w:rsidRPr="00AF5473">
              <w:rPr>
                <w:rFonts w:ascii="VladaRHSans Lt" w:hAnsi="VladaRHSans Lt"/>
              </w:rPr>
              <w:t xml:space="preserve">teme iz povijesti srednjeg vijeka i </w:t>
            </w:r>
            <w:r w:rsidRPr="00AF5473">
              <w:rPr>
                <w:rFonts w:ascii="VladaRHSans Lt" w:hAnsi="VladaRHSans Lt"/>
                <w:b/>
                <w:sz w:val="36"/>
              </w:rPr>
              <w:t xml:space="preserve">2 </w:t>
            </w:r>
            <w:r w:rsidRPr="00AF5473">
              <w:rPr>
                <w:rFonts w:ascii="VladaRHSans Lt" w:hAnsi="VladaRHSans Lt"/>
              </w:rPr>
              <w:t>teme iz povijesti ranog novog vijeka. Teme trebaju obuhvaćati sadržaje iz sva tri tematska područja (tema može biti iz pojedinog tematskog područja ili obuhvatiti sadržaje iz različitih tematskih područja).</w:t>
            </w:r>
          </w:p>
        </w:tc>
        <w:tc>
          <w:tcPr>
            <w:tcW w:w="6997" w:type="dxa"/>
            <w:shd w:val="clear" w:color="FF0000" w:fill="F7CAAC"/>
          </w:tcPr>
          <w:p w:rsidR="0019331B" w:rsidRPr="00AF5473" w:rsidRDefault="0019331B" w:rsidP="003835D2">
            <w:pPr>
              <w:rPr>
                <w:rFonts w:ascii="VladaRHSans Lt" w:hAnsi="VladaRHSans Lt"/>
                <w:b/>
                <w:sz w:val="36"/>
              </w:rPr>
            </w:pPr>
            <w:r w:rsidRPr="00AF5473">
              <w:rPr>
                <w:rFonts w:ascii="VladaRHSans Lt" w:hAnsi="VladaRHSans Lt"/>
                <w:b/>
                <w:sz w:val="36"/>
              </w:rPr>
              <w:t>Moderna i suvremena povijest (V. ciklus)</w:t>
            </w:r>
          </w:p>
          <w:p w:rsidR="0019331B" w:rsidRPr="00AF5473" w:rsidRDefault="0019331B" w:rsidP="003835D2">
            <w:pPr>
              <w:ind w:left="227" w:hanging="227"/>
              <w:rPr>
                <w:rFonts w:ascii="VladaRHSans Lt" w:hAnsi="VladaRHSans Lt"/>
              </w:rPr>
            </w:pPr>
            <w:r w:rsidRPr="00AF5473">
              <w:rPr>
                <w:rFonts w:ascii="VladaRHSans Lt" w:hAnsi="VladaRHSans Lt"/>
                <w:b/>
                <w:sz w:val="36"/>
              </w:rPr>
              <w:t>3</w:t>
            </w:r>
            <w:r w:rsidRPr="00AF5473">
              <w:rPr>
                <w:rFonts w:ascii="VladaRHSans Lt" w:hAnsi="VladaRHSans Lt"/>
                <w:sz w:val="36"/>
              </w:rPr>
              <w:t xml:space="preserve"> </w:t>
            </w:r>
            <w:r w:rsidRPr="00AF5473">
              <w:rPr>
                <w:rFonts w:ascii="VladaRHSans Lt" w:hAnsi="VladaRHSans Lt"/>
              </w:rPr>
              <w:t xml:space="preserve">teme iz povijesti 19. stoljeća te </w:t>
            </w:r>
            <w:r w:rsidRPr="00AF5473">
              <w:rPr>
                <w:rFonts w:ascii="VladaRHSans Lt" w:hAnsi="VladaRHSans Lt"/>
                <w:b/>
                <w:sz w:val="36"/>
              </w:rPr>
              <w:t>5</w:t>
            </w:r>
            <w:r w:rsidRPr="00AF5473">
              <w:rPr>
                <w:rFonts w:ascii="VladaRHSans Lt" w:hAnsi="VladaRHSans Lt"/>
              </w:rPr>
              <w:t xml:space="preserve"> tema iz povijesti 20. i 21. stoljeća, od toga obvezno jedna iz razdoblja nakon 1945. i jedna iz povijesti Republike Hrvatske.</w:t>
            </w:r>
          </w:p>
        </w:tc>
      </w:tr>
      <w:tr w:rsidR="0019331B" w:rsidRPr="00AF5473" w:rsidTr="003835D2">
        <w:trPr>
          <w:trHeight w:val="543"/>
        </w:trPr>
        <w:tc>
          <w:tcPr>
            <w:tcW w:w="6997" w:type="dxa"/>
            <w:tcBorders>
              <w:bottom w:val="single" w:sz="4" w:space="0" w:color="auto"/>
            </w:tcBorders>
            <w:shd w:val="clear" w:color="FF0000" w:fill="F7CAAC"/>
          </w:tcPr>
          <w:p w:rsidR="0019331B" w:rsidRPr="00AF5473" w:rsidRDefault="0019331B" w:rsidP="003835D2">
            <w:pPr>
              <w:ind w:left="227" w:hanging="227"/>
              <w:rPr>
                <w:rFonts w:ascii="VladaRHSans Lt" w:hAnsi="VladaRHSans Lt"/>
              </w:rPr>
            </w:pPr>
            <w:r w:rsidRPr="00AF5473">
              <w:rPr>
                <w:rFonts w:ascii="VladaRHSans Lt" w:hAnsi="VladaRHSans Lt"/>
                <w:b/>
                <w:sz w:val="36"/>
              </w:rPr>
              <w:t>2</w:t>
            </w:r>
            <w:r w:rsidRPr="00AF5473">
              <w:rPr>
                <w:rFonts w:ascii="VladaRHSans Lt" w:hAnsi="VladaRHSans Lt"/>
              </w:rPr>
              <w:t xml:space="preserve"> obvezne teme učitelji oblikuju samostalno – </w:t>
            </w:r>
            <w:r w:rsidRPr="000F4B38">
              <w:rPr>
                <w:rFonts w:ascii="VladaRHSans Lt" w:hAnsi="VladaRHSans Lt"/>
              </w:rPr>
              <w:t xml:space="preserve">teme mogu biti iz pojedinih tematskih područja, povijesti struke, dijakronijske, iz zavičajne povijesti ili </w:t>
            </w:r>
            <w:r w:rsidRPr="00AF5473">
              <w:rPr>
                <w:rFonts w:ascii="VladaRHSans Lt" w:hAnsi="VladaRHSans Lt"/>
              </w:rPr>
              <w:t>teme povezane sa školskim projektom.</w:t>
            </w:r>
          </w:p>
        </w:tc>
        <w:tc>
          <w:tcPr>
            <w:tcW w:w="6997" w:type="dxa"/>
            <w:tcBorders>
              <w:bottom w:val="single" w:sz="4" w:space="0" w:color="auto"/>
            </w:tcBorders>
            <w:shd w:val="clear" w:color="FF0000" w:fill="F7CAAC"/>
          </w:tcPr>
          <w:p w:rsidR="0019331B" w:rsidRPr="00AF5473" w:rsidRDefault="0019331B" w:rsidP="003835D2">
            <w:pPr>
              <w:ind w:left="227" w:hanging="227"/>
              <w:rPr>
                <w:rFonts w:ascii="VladaRHSans Lt" w:hAnsi="VladaRHSans Lt"/>
              </w:rPr>
            </w:pPr>
            <w:r w:rsidRPr="00AF5473">
              <w:rPr>
                <w:rFonts w:ascii="VladaRHSans Lt" w:hAnsi="VladaRHSans Lt"/>
                <w:b/>
                <w:sz w:val="36"/>
              </w:rPr>
              <w:t>2</w:t>
            </w:r>
            <w:r w:rsidRPr="00AF5473">
              <w:rPr>
                <w:rFonts w:ascii="VladaRHSans Lt" w:hAnsi="VladaRHSans Lt"/>
              </w:rPr>
              <w:t xml:space="preserve"> obvezne teme učitelji oblikuju samostalno – </w:t>
            </w:r>
            <w:r w:rsidRPr="000F4B38">
              <w:rPr>
                <w:rFonts w:ascii="VladaRHSans Lt" w:hAnsi="VladaRHSans Lt"/>
              </w:rPr>
              <w:t>teme mogu biti iz pojedinih tematskih područja, povijesti struke, dijakroni</w:t>
            </w:r>
            <w:r>
              <w:rPr>
                <w:rFonts w:ascii="VladaRHSans Lt" w:hAnsi="VladaRHSans Lt"/>
              </w:rPr>
              <w:t>jske, iz zavičajne povijesti</w:t>
            </w:r>
            <w:r w:rsidRPr="00AF5473">
              <w:rPr>
                <w:rFonts w:ascii="VladaRHSans Lt" w:hAnsi="VladaRHSans Lt"/>
              </w:rPr>
              <w:t xml:space="preserve"> ili teme povezane sa školskim projektom.</w:t>
            </w:r>
          </w:p>
        </w:tc>
      </w:tr>
      <w:tr w:rsidR="0019331B" w:rsidRPr="00AF5473" w:rsidTr="003835D2">
        <w:trPr>
          <w:trHeight w:val="542"/>
        </w:trPr>
        <w:tc>
          <w:tcPr>
            <w:tcW w:w="6997" w:type="dxa"/>
            <w:shd w:val="clear" w:color="70AD47" w:fill="C5E0B3"/>
          </w:tcPr>
          <w:p w:rsidR="0019331B" w:rsidRPr="00AF5473" w:rsidRDefault="0019331B" w:rsidP="003835D2">
            <w:pPr>
              <w:rPr>
                <w:rFonts w:ascii="VladaRHSans Lt" w:hAnsi="VladaRHSans Lt"/>
              </w:rPr>
            </w:pPr>
            <w:r w:rsidRPr="00AF5473">
              <w:rPr>
                <w:rFonts w:ascii="VladaRHSans Lt" w:hAnsi="VladaRHSans Lt"/>
                <w:b/>
                <w:sz w:val="36"/>
                <w:szCs w:val="36"/>
              </w:rPr>
              <w:t>2</w:t>
            </w:r>
            <w:r w:rsidRPr="00AF5473">
              <w:rPr>
                <w:rFonts w:ascii="VladaRHSans Lt" w:hAnsi="VladaRHSans Lt"/>
              </w:rPr>
              <w:t xml:space="preserve"> teme učitelji mogu oblikovati samostalno</w:t>
            </w:r>
            <w:r>
              <w:rPr>
                <w:rFonts w:ascii="VladaRHSans Lt" w:hAnsi="VladaRHSans Lt"/>
              </w:rPr>
              <w:t>.</w:t>
            </w:r>
          </w:p>
        </w:tc>
        <w:tc>
          <w:tcPr>
            <w:tcW w:w="6997" w:type="dxa"/>
            <w:shd w:val="clear" w:color="70AD47" w:fill="C5E0B3"/>
          </w:tcPr>
          <w:p w:rsidR="0019331B" w:rsidRPr="00AF5473" w:rsidRDefault="0019331B" w:rsidP="003835D2">
            <w:pPr>
              <w:rPr>
                <w:rFonts w:ascii="VladaRHSans Lt" w:hAnsi="VladaRHSans Lt"/>
              </w:rPr>
            </w:pPr>
            <w:r w:rsidRPr="00AF5473">
              <w:rPr>
                <w:rFonts w:ascii="VladaRHSans Lt" w:hAnsi="VladaRHSans Lt"/>
                <w:b/>
                <w:sz w:val="36"/>
                <w:szCs w:val="36"/>
              </w:rPr>
              <w:t>2</w:t>
            </w:r>
            <w:r w:rsidRPr="00AF5473">
              <w:rPr>
                <w:rFonts w:ascii="VladaRHSans Lt" w:hAnsi="VladaRHSans Lt"/>
              </w:rPr>
              <w:t xml:space="preserve"> teme učitelji mogu oblikovati samostalno</w:t>
            </w:r>
            <w:r>
              <w:rPr>
                <w:rFonts w:ascii="VladaRHSans Lt" w:hAnsi="VladaRHSans Lt"/>
              </w:rPr>
              <w:t>.</w:t>
            </w:r>
          </w:p>
        </w:tc>
      </w:tr>
    </w:tbl>
    <w:p w:rsidR="0019331B" w:rsidRDefault="0019331B" w:rsidP="0019331B"/>
    <w:p w:rsidR="0019331B" w:rsidRDefault="0019331B" w:rsidP="0019331B"/>
    <w:p w:rsidR="0019331B" w:rsidRDefault="0019331B" w:rsidP="0019331B"/>
    <w:p w:rsidR="0019331B" w:rsidRDefault="0019331B" w:rsidP="0019331B"/>
    <w:p w:rsidR="0019331B" w:rsidRDefault="0019331B" w:rsidP="0019331B"/>
    <w:p w:rsidR="0019331B" w:rsidRDefault="0019331B" w:rsidP="0019331B">
      <w:pPr>
        <w:sectPr w:rsidR="0019331B" w:rsidSect="00723737">
          <w:type w:val="continuous"/>
          <w:pgSz w:w="16838" w:h="11906" w:orient="landscape"/>
          <w:pgMar w:top="1021" w:right="1191" w:bottom="1588" w:left="1191" w:header="709" w:footer="709" w:gutter="0"/>
          <w:cols w:space="708"/>
          <w:docGrid w:linePitch="360"/>
        </w:sectPr>
      </w:pPr>
    </w:p>
    <w:p w:rsidR="0019331B" w:rsidRDefault="0019331B" w:rsidP="0019331B">
      <w:r>
        <w:lastRenderedPageBreak/>
        <w:t>1. razred opće gimnazije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F4271"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lastRenderedPageBreak/>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RAZRADA ISHODA</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1.A.1</w:t>
            </w:r>
            <w:r w:rsidRPr="005F4271">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1.A.2.</w:t>
            </w:r>
            <w:r w:rsidRPr="005F4271">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1.B.1.</w:t>
            </w:r>
            <w:r w:rsidRPr="005F4271">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objašnjava i procjenjuje uzroke i posljedice prošlih događaja, pojava i procesa i reda ih po važnosti navodeći argumente za svoj odabir. </w:t>
            </w:r>
            <w:r w:rsidRPr="005F4271">
              <w:rPr>
                <w:rFonts w:ascii="Calibri" w:hAnsi="Calibri" w:cs="Calibri"/>
                <w:lang w:eastAsia="hr-HR"/>
              </w:rPr>
              <w:t> </w:t>
            </w:r>
            <w:r w:rsidRPr="005F4271">
              <w:rPr>
                <w:lang w:eastAsia="hr-HR"/>
              </w:rPr>
              <w:t>Prosu</w:t>
            </w:r>
            <w:r w:rsidRPr="005F4271">
              <w:rPr>
                <w:rFonts w:cs="VladaRHSans Lt"/>
                <w:lang w:eastAsia="hr-HR"/>
              </w:rPr>
              <w:t>đ</w:t>
            </w:r>
            <w:r w:rsidRPr="005F4271">
              <w:rPr>
                <w:lang w:eastAsia="hr-HR"/>
              </w:rPr>
              <w:t>uje utjecaj posljedica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na sada</w:t>
            </w:r>
            <w:r w:rsidRPr="005F4271">
              <w:rPr>
                <w:rFonts w:cs="VladaRHSans Lt"/>
                <w:lang w:eastAsia="hr-HR"/>
              </w:rPr>
              <w:t>š</w:t>
            </w:r>
            <w:r w:rsidRPr="005F4271">
              <w:rPr>
                <w:lang w:eastAsia="hr-HR"/>
              </w:rPr>
              <w:t>njost. Analizira i procjenjuje razli</w:t>
            </w:r>
            <w:r w:rsidRPr="005F4271">
              <w:rPr>
                <w:rFonts w:cs="VladaRHSans Lt"/>
                <w:lang w:eastAsia="hr-HR"/>
              </w:rPr>
              <w:t>č</w:t>
            </w:r>
            <w:r w:rsidRPr="005F4271">
              <w:rPr>
                <w:lang w:eastAsia="hr-HR"/>
              </w:rPr>
              <w:t>it odabir uzroka i posljedica u prikazima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i izdvaja upotrijebljene argumente.</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1.C.1.</w:t>
            </w:r>
            <w:r w:rsidRPr="005F4271">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analizira složenost kontinuiteta i promjena. Analizira i procjenjuje domet, ritam i trajanje promjena te njihove uzroke i posljedice u odgovarajućem povijesnom kontekstu. Uočava i objašnjava različite interpretacije o kontinuitetima i promjenama s naglaskom na vrijeme nastanka, svrhu i cilj interpretacije.</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1.D.1.</w:t>
            </w:r>
            <w:r w:rsidRPr="005F4271">
              <w:rPr>
                <w:lang w:eastAsia="hr-HR"/>
              </w:rPr>
              <w:br/>
              <w:t xml:space="preserve">Učenik </w:t>
            </w:r>
            <w:r w:rsidRPr="005F4271">
              <w:rPr>
                <w:rFonts w:ascii="Calibri" w:hAnsi="Calibri" w:cs="Calibri"/>
                <w:lang w:eastAsia="hr-HR"/>
              </w:rPr>
              <w:t> </w:t>
            </w:r>
            <w:r w:rsidRPr="005F4271">
              <w:rPr>
                <w:lang w:eastAsia="hr-HR"/>
              </w:rPr>
              <w:t>istra</w:t>
            </w:r>
            <w:r w:rsidRPr="005F4271">
              <w:rPr>
                <w:rFonts w:cs="VladaRHSans Lt"/>
                <w:lang w:eastAsia="hr-HR"/>
              </w:rPr>
              <w:t>ž</w:t>
            </w:r>
            <w:r w:rsidRPr="005F4271">
              <w:rPr>
                <w:lang w:eastAsia="hr-HR"/>
              </w:rPr>
              <w:t>uje pro</w:t>
            </w:r>
            <w:r w:rsidRPr="005F4271">
              <w:rPr>
                <w:rFonts w:cs="VladaRHSans Lt"/>
                <w:lang w:eastAsia="hr-HR"/>
              </w:rPr>
              <w:t>š</w:t>
            </w:r>
            <w:r w:rsidRPr="005F4271">
              <w:rPr>
                <w:lang w:eastAsia="hr-HR"/>
              </w:rPr>
              <w:t>lost koriste</w:t>
            </w:r>
            <w:r w:rsidRPr="005F4271">
              <w:rPr>
                <w:rFonts w:cs="VladaRHSans Lt"/>
                <w:lang w:eastAsia="hr-HR"/>
              </w:rPr>
              <w:t>ć</w:t>
            </w:r>
            <w:r w:rsidRPr="005F4271">
              <w:rPr>
                <w:lang w:eastAsia="hr-HR"/>
              </w:rPr>
              <w:t xml:space="preserve">i se </w:t>
            </w:r>
            <w:r w:rsidRPr="005F4271">
              <w:rPr>
                <w:rFonts w:cs="VladaRHSans Lt"/>
                <w:lang w:eastAsia="hr-HR"/>
              </w:rPr>
              <w:t>š</w:t>
            </w:r>
            <w:r w:rsidRPr="005F4271">
              <w:rPr>
                <w:lang w:eastAsia="hr-HR"/>
              </w:rPr>
              <w:t>irokim spektrom primarnih i sekundarnih izvora, odgovaraju</w:t>
            </w:r>
            <w:r w:rsidRPr="005F4271">
              <w:rPr>
                <w:rFonts w:cs="VladaRHSans Lt"/>
                <w:lang w:eastAsia="hr-HR"/>
              </w:rPr>
              <w:t>ć</w:t>
            </w:r>
            <w:r w:rsidRPr="005F4271">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1.D.2</w:t>
            </w:r>
            <w:r w:rsidRPr="005F4271">
              <w:rPr>
                <w:lang w:eastAsia="hr-HR"/>
              </w:rPr>
              <w:br/>
              <w:t xml:space="preserve">Učenik izrađuje radove složene strukture utemeljene na izvorima i literaturi te ih </w:t>
            </w:r>
            <w:r w:rsidRPr="005F4271">
              <w:rPr>
                <w:lang w:eastAsia="hr-HR"/>
              </w:rPr>
              <w:lastRenderedPageBreak/>
              <w:t>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lastRenderedPageBreak/>
              <w:t xml:space="preserve">Učenik izrađuje radove složene strukture koristeći se relevantnim informacijama i stručnim terminima te precizno navodi izvore informacija. Istražujući, </w:t>
            </w:r>
            <w:r w:rsidRPr="005F4271">
              <w:rPr>
                <w:rFonts w:ascii="Calibri" w:hAnsi="Calibri" w:cs="Calibri"/>
                <w:lang w:eastAsia="hr-HR"/>
              </w:rPr>
              <w:t> </w:t>
            </w:r>
            <w:r w:rsidRPr="005F4271">
              <w:rPr>
                <w:lang w:eastAsia="hr-HR"/>
              </w:rPr>
              <w:t>prakticira profesionalne i eti</w:t>
            </w:r>
            <w:r w:rsidRPr="005F4271">
              <w:rPr>
                <w:rFonts w:cs="VladaRHSans Lt"/>
                <w:lang w:eastAsia="hr-HR"/>
              </w:rPr>
              <w:t>č</w:t>
            </w:r>
            <w:r w:rsidRPr="005F4271">
              <w:rPr>
                <w:lang w:eastAsia="hr-HR"/>
              </w:rPr>
              <w:t>ke norme. Rezultate priop</w:t>
            </w:r>
            <w:r w:rsidRPr="005F4271">
              <w:rPr>
                <w:rFonts w:cs="VladaRHSans Lt"/>
                <w:lang w:eastAsia="hr-HR"/>
              </w:rPr>
              <w:t>ć</w:t>
            </w:r>
            <w:r w:rsidRPr="005F4271">
              <w:rPr>
                <w:lang w:eastAsia="hr-HR"/>
              </w:rPr>
              <w:t>uje odabiru</w:t>
            </w:r>
            <w:r w:rsidRPr="005F4271">
              <w:rPr>
                <w:rFonts w:cs="VladaRHSans Lt"/>
                <w:lang w:eastAsia="hr-HR"/>
              </w:rPr>
              <w:t>ć</w:t>
            </w:r>
            <w:r w:rsidRPr="005F4271">
              <w:rPr>
                <w:lang w:eastAsia="hr-HR"/>
              </w:rPr>
              <w:t>i metode i na</w:t>
            </w:r>
            <w:r w:rsidRPr="005F4271">
              <w:rPr>
                <w:rFonts w:cs="VladaRHSans Lt"/>
                <w:lang w:eastAsia="hr-HR"/>
              </w:rPr>
              <w:t>č</w:t>
            </w:r>
            <w:r w:rsidRPr="005F4271">
              <w:rPr>
                <w:lang w:eastAsia="hr-HR"/>
              </w:rPr>
              <w:t>ine prezentacije primjerene svrsi i publici.</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1.E.1.</w:t>
            </w:r>
            <w:r w:rsidRPr="005F4271">
              <w:rPr>
                <w:lang w:eastAsia="hr-HR"/>
              </w:rPr>
              <w:br/>
              <w:t xml:space="preserve">Učenik analizira </w:t>
            </w:r>
            <w:r w:rsidRPr="005F4271">
              <w:rPr>
                <w:lang w:eastAsia="hr-HR"/>
              </w:rPr>
              <w:br/>
              <w:t>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kontekst vremena o kojem interpretacije govore i u kojem su nastale.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Pr="005A2F84" w:rsidRDefault="0019331B" w:rsidP="0019331B">
      <w:r>
        <w:t>2</w:t>
      </w:r>
      <w:r w:rsidRPr="005A2F84">
        <w:t xml:space="preserve">. </w:t>
      </w:r>
      <w:r>
        <w:t>razred opće gimnazije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A2F84"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RAZRADA ISHODA</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 xml:space="preserve">POV. 2.A.1. </w:t>
            </w:r>
            <w:r w:rsidRPr="005A2F84">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2.A.2.</w:t>
            </w:r>
            <w:r w:rsidRPr="005A2F84">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2.B.1.</w:t>
            </w:r>
            <w:r w:rsidRPr="005A2F84">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objašnjava i prosuđuje uzroke i posljedice prošlih događaja, pojava i procesa i reda ih po važnosti navodeći argumente za svoj odabir. </w:t>
            </w:r>
            <w:r w:rsidRPr="005A2F84">
              <w:rPr>
                <w:rFonts w:ascii="Calibri" w:hAnsi="Calibri" w:cs="Calibri"/>
                <w:lang w:eastAsia="hr-HR"/>
              </w:rPr>
              <w:t> </w:t>
            </w:r>
            <w:r w:rsidRPr="005A2F84">
              <w:rPr>
                <w:lang w:eastAsia="hr-HR"/>
              </w:rPr>
              <w:t>Prosu</w:t>
            </w:r>
            <w:r w:rsidRPr="005A2F84">
              <w:rPr>
                <w:rFonts w:cs="VladaRHSans Lt"/>
                <w:lang w:eastAsia="hr-HR"/>
              </w:rPr>
              <w:t>đ</w:t>
            </w:r>
            <w:r w:rsidRPr="005A2F84">
              <w:rPr>
                <w:lang w:eastAsia="hr-HR"/>
              </w:rPr>
              <w:t>uje utjecaj posljedica pro</w:t>
            </w:r>
            <w:r w:rsidRPr="005A2F84">
              <w:rPr>
                <w:rFonts w:cs="VladaRHSans Lt"/>
                <w:lang w:eastAsia="hr-HR"/>
              </w:rPr>
              <w:t>š</w:t>
            </w:r>
            <w:r w:rsidRPr="005A2F84">
              <w:rPr>
                <w:lang w:eastAsia="hr-HR"/>
              </w:rPr>
              <w:t>lih doga</w:t>
            </w:r>
            <w:r w:rsidRPr="005A2F84">
              <w:rPr>
                <w:rFonts w:cs="VladaRHSans Lt"/>
                <w:lang w:eastAsia="hr-HR"/>
              </w:rPr>
              <w:t>đ</w:t>
            </w:r>
            <w:r w:rsidRPr="005A2F84">
              <w:rPr>
                <w:lang w:eastAsia="hr-HR"/>
              </w:rPr>
              <w:t>aja, pojava i procesa na sada</w:t>
            </w:r>
            <w:r w:rsidRPr="005A2F84">
              <w:rPr>
                <w:rFonts w:cs="VladaRHSans Lt"/>
                <w:lang w:eastAsia="hr-HR"/>
              </w:rPr>
              <w:t>š</w:t>
            </w:r>
            <w:r w:rsidRPr="005A2F84">
              <w:rPr>
                <w:lang w:eastAsia="hr-HR"/>
              </w:rPr>
              <w:t>njost. Analizira i procjenjuje razli</w:t>
            </w:r>
            <w:r w:rsidRPr="005A2F84">
              <w:rPr>
                <w:rFonts w:cs="VladaRHSans Lt"/>
                <w:lang w:eastAsia="hr-HR"/>
              </w:rPr>
              <w:t>č</w:t>
            </w:r>
            <w:r w:rsidRPr="005A2F84">
              <w:rPr>
                <w:lang w:eastAsia="hr-HR"/>
              </w:rPr>
              <w:t>it odabir uzroka i posljedica u prikazima prošlih događaja, pojava i procesa i izdvaja upotrijebljene argumente.</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lastRenderedPageBreak/>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2.C.1.</w:t>
            </w:r>
            <w:r w:rsidRPr="005A2F84">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analizira složenost kontinuiteta i promjena. </w:t>
            </w:r>
            <w:r w:rsidRPr="005A2F84">
              <w:rPr>
                <w:rFonts w:ascii="Calibri" w:hAnsi="Calibri" w:cs="Calibri"/>
                <w:lang w:eastAsia="hr-HR"/>
              </w:rPr>
              <w:t> </w:t>
            </w:r>
            <w:r w:rsidRPr="005A2F84">
              <w:rPr>
                <w:lang w:eastAsia="hr-HR"/>
              </w:rPr>
              <w:t>Analizira i procjenjuje domet, ritam i trajanje promjena te njihove uzroke i posljedice u odgovaraju</w:t>
            </w:r>
            <w:r w:rsidRPr="005A2F84">
              <w:rPr>
                <w:rFonts w:cs="VladaRHSans Lt"/>
                <w:lang w:eastAsia="hr-HR"/>
              </w:rPr>
              <w:t>ć</w:t>
            </w:r>
            <w:r w:rsidRPr="005A2F84">
              <w:rPr>
                <w:lang w:eastAsia="hr-HR"/>
              </w:rPr>
              <w:t>em povijesnom kontekstu. Uo</w:t>
            </w:r>
            <w:r w:rsidRPr="005A2F84">
              <w:rPr>
                <w:rFonts w:cs="VladaRHSans Lt"/>
                <w:lang w:eastAsia="hr-HR"/>
              </w:rPr>
              <w:t>č</w:t>
            </w:r>
            <w:r w:rsidRPr="005A2F84">
              <w:rPr>
                <w:lang w:eastAsia="hr-HR"/>
              </w:rPr>
              <w:t>ava i obja</w:t>
            </w:r>
            <w:r w:rsidRPr="005A2F84">
              <w:rPr>
                <w:rFonts w:cs="VladaRHSans Lt"/>
                <w:lang w:eastAsia="hr-HR"/>
              </w:rPr>
              <w:t>š</w:t>
            </w:r>
            <w:r w:rsidRPr="005A2F84">
              <w:rPr>
                <w:lang w:eastAsia="hr-HR"/>
              </w:rPr>
              <w:t>njava razli</w:t>
            </w:r>
            <w:r w:rsidRPr="005A2F84">
              <w:rPr>
                <w:rFonts w:cs="VladaRHSans Lt"/>
                <w:lang w:eastAsia="hr-HR"/>
              </w:rPr>
              <w:t>č</w:t>
            </w:r>
            <w:r w:rsidRPr="005A2F84">
              <w:rPr>
                <w:lang w:eastAsia="hr-HR"/>
              </w:rPr>
              <w:t>ite interpretacije o kontinuitetima i promjenama s naglaskom na vrijeme nastanka, svrhu i cilj interpretacije.</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2.D.1.</w:t>
            </w:r>
            <w:r w:rsidRPr="005A2F84">
              <w:rPr>
                <w:lang w:eastAsia="hr-HR"/>
              </w:rPr>
              <w:br/>
              <w:t xml:space="preserve">Učenik </w:t>
            </w:r>
            <w:r w:rsidRPr="005A2F84">
              <w:rPr>
                <w:rFonts w:ascii="Calibri" w:hAnsi="Calibri" w:cs="Calibri"/>
                <w:lang w:eastAsia="hr-HR"/>
              </w:rPr>
              <w:t> </w:t>
            </w:r>
            <w:r w:rsidRPr="005A2F84">
              <w:rPr>
                <w:lang w:eastAsia="hr-HR"/>
              </w:rPr>
              <w:t>istra</w:t>
            </w:r>
            <w:r w:rsidRPr="005A2F84">
              <w:rPr>
                <w:rFonts w:cs="VladaRHSans Lt"/>
                <w:lang w:eastAsia="hr-HR"/>
              </w:rPr>
              <w:t>ž</w:t>
            </w:r>
            <w:r w:rsidRPr="005A2F84">
              <w:rPr>
                <w:lang w:eastAsia="hr-HR"/>
              </w:rPr>
              <w:t>uje pro</w:t>
            </w:r>
            <w:r w:rsidRPr="005A2F84">
              <w:rPr>
                <w:rFonts w:cs="VladaRHSans Lt"/>
                <w:lang w:eastAsia="hr-HR"/>
              </w:rPr>
              <w:t>š</w:t>
            </w:r>
            <w:r w:rsidRPr="005A2F84">
              <w:rPr>
                <w:lang w:eastAsia="hr-HR"/>
              </w:rPr>
              <w:t>lost koriste</w:t>
            </w:r>
            <w:r w:rsidRPr="005A2F84">
              <w:rPr>
                <w:rFonts w:cs="VladaRHSans Lt"/>
                <w:lang w:eastAsia="hr-HR"/>
              </w:rPr>
              <w:t>ć</w:t>
            </w:r>
            <w:r w:rsidRPr="005A2F84">
              <w:rPr>
                <w:lang w:eastAsia="hr-HR"/>
              </w:rPr>
              <w:t xml:space="preserve">i se </w:t>
            </w:r>
            <w:r w:rsidRPr="005A2F84">
              <w:rPr>
                <w:rFonts w:cs="VladaRHSans Lt"/>
                <w:lang w:eastAsia="hr-HR"/>
              </w:rPr>
              <w:t>š</w:t>
            </w:r>
            <w:r w:rsidRPr="005A2F84">
              <w:rPr>
                <w:lang w:eastAsia="hr-HR"/>
              </w:rPr>
              <w:t>irokim spektrom primarnih i sekundarnih izvora, odgovaraju</w:t>
            </w:r>
            <w:r w:rsidRPr="005A2F84">
              <w:rPr>
                <w:rFonts w:cs="VladaRHSans Lt"/>
                <w:lang w:eastAsia="hr-HR"/>
              </w:rPr>
              <w:t>ć</w:t>
            </w:r>
            <w:r w:rsidRPr="005A2F84">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2.D.2</w:t>
            </w:r>
            <w:r w:rsidRPr="005A2F84">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izrađuje radove složene strukture koristeći se relevantnim informacijama i stručnim terminima te precizno navodi izvore informacija. Istražujući, </w:t>
            </w:r>
            <w:r w:rsidRPr="005A2F84">
              <w:rPr>
                <w:rFonts w:ascii="Calibri" w:hAnsi="Calibri" w:cs="Calibri"/>
                <w:lang w:eastAsia="hr-HR"/>
              </w:rPr>
              <w:t> </w:t>
            </w:r>
            <w:r w:rsidRPr="005A2F84">
              <w:rPr>
                <w:lang w:eastAsia="hr-HR"/>
              </w:rPr>
              <w:t>prakticira profesionalne i eti</w:t>
            </w:r>
            <w:r w:rsidRPr="005A2F84">
              <w:rPr>
                <w:rFonts w:cs="VladaRHSans Lt"/>
                <w:lang w:eastAsia="hr-HR"/>
              </w:rPr>
              <w:t>č</w:t>
            </w:r>
            <w:r w:rsidRPr="005A2F84">
              <w:rPr>
                <w:lang w:eastAsia="hr-HR"/>
              </w:rPr>
              <w:t>ke norme. Rezultate priop</w:t>
            </w:r>
            <w:r w:rsidRPr="005A2F84">
              <w:rPr>
                <w:rFonts w:cs="VladaRHSans Lt"/>
                <w:lang w:eastAsia="hr-HR"/>
              </w:rPr>
              <w:t>ć</w:t>
            </w:r>
            <w:r w:rsidRPr="005A2F84">
              <w:rPr>
                <w:lang w:eastAsia="hr-HR"/>
              </w:rPr>
              <w:t>uje odabiru</w:t>
            </w:r>
            <w:r w:rsidRPr="005A2F84">
              <w:rPr>
                <w:rFonts w:cs="VladaRHSans Lt"/>
                <w:lang w:eastAsia="hr-HR"/>
              </w:rPr>
              <w:t>ć</w:t>
            </w:r>
            <w:r w:rsidRPr="005A2F84">
              <w:rPr>
                <w:lang w:eastAsia="hr-HR"/>
              </w:rPr>
              <w:t>i metode i na</w:t>
            </w:r>
            <w:r w:rsidRPr="005A2F84">
              <w:rPr>
                <w:rFonts w:cs="VladaRHSans Lt"/>
                <w:lang w:eastAsia="hr-HR"/>
              </w:rPr>
              <w:t>č</w:t>
            </w:r>
            <w:r w:rsidRPr="005A2F84">
              <w:rPr>
                <w:lang w:eastAsia="hr-HR"/>
              </w:rPr>
              <w:t>ine prezentacije primjerene svrsi i publici.</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2.e.1.</w:t>
            </w:r>
            <w:r w:rsidRPr="005A2F84">
              <w:rPr>
                <w:lang w:eastAsia="hr-HR"/>
              </w:rPr>
              <w:br/>
              <w:t xml:space="preserve">Učenik analizira </w:t>
            </w:r>
            <w:r w:rsidRPr="005A2F84">
              <w:rPr>
                <w:lang w:eastAsia="hr-HR"/>
              </w:rPr>
              <w:br/>
              <w:t>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povijesni kontekst vremena o kojem interpretacija govori i u kojem je nastala.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Default="0019331B" w:rsidP="0019331B">
      <w:pPr>
        <w:spacing w:after="0" w:line="240" w:lineRule="auto"/>
      </w:pPr>
      <w:r>
        <w:br w:type="page"/>
      </w:r>
    </w:p>
    <w:p w:rsidR="0019331B" w:rsidRDefault="0019331B" w:rsidP="0019331B">
      <w:r>
        <w:lastRenderedPageBreak/>
        <w:t>3</w:t>
      </w:r>
      <w:r w:rsidRPr="00D874FC">
        <w:t>. razred opće gimnazije</w:t>
      </w:r>
    </w:p>
    <w:tbl>
      <w:tblPr>
        <w:tblW w:w="0" w:type="auto"/>
        <w:tblCellMar>
          <w:top w:w="15" w:type="dxa"/>
          <w:left w:w="15" w:type="dxa"/>
          <w:bottom w:w="15" w:type="dxa"/>
          <w:right w:w="15" w:type="dxa"/>
        </w:tblCellMar>
        <w:tblLook w:val="04A0" w:firstRow="1" w:lastRow="0" w:firstColumn="1" w:lastColumn="0" w:noHBand="0" w:noVBand="1"/>
      </w:tblPr>
      <w:tblGrid>
        <w:gridCol w:w="1601"/>
        <w:gridCol w:w="4578"/>
        <w:gridCol w:w="8261"/>
      </w:tblGrid>
      <w:tr w:rsidR="0019331B" w:rsidRPr="00D874FC"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RAZRADA ISHODA</w:t>
            </w:r>
          </w:p>
        </w:tc>
      </w:tr>
      <w:tr w:rsidR="0019331B" w:rsidRPr="00D874FC"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3.A.1</w:t>
            </w:r>
            <w:r>
              <w:rPr>
                <w:lang w:eastAsia="hr-HR"/>
              </w:rPr>
              <w:br/>
            </w:r>
            <w:r w:rsidRPr="00D874FC">
              <w:rPr>
                <w:lang w:eastAsia="hr-HR"/>
              </w:rP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D874FC"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D874FC"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 xml:space="preserve">POV. 3.A.2. </w:t>
            </w:r>
            <w:r>
              <w:rPr>
                <w:lang w:eastAsia="hr-HR"/>
              </w:rPr>
              <w:br/>
            </w:r>
            <w:r w:rsidRPr="00D874FC">
              <w:rPr>
                <w:lang w:eastAsia="hr-HR"/>
              </w:rPr>
              <w:t xml:space="preserve">Učenik vrednuje složenost međusobnog utjecaja čovjeka i prostora u prošlosti te se koristi kartama za tumačenje prošlih zbivanja, pojava i procesa. </w:t>
            </w:r>
            <w:r w:rsidRPr="00D874FC">
              <w:rPr>
                <w:rFonts w:ascii="Calibri" w:hAnsi="Calibri" w:cs="Calibri"/>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3.B.1.</w:t>
            </w:r>
            <w:r w:rsidRPr="00D874FC">
              <w:rPr>
                <w:lang w:eastAsia="hr-HR"/>
              </w:rPr>
              <w:br/>
              <w:t xml:space="preserve">Učenik </w:t>
            </w:r>
            <w:r w:rsidRPr="00D874FC">
              <w:rPr>
                <w:rFonts w:ascii="Calibri" w:hAnsi="Calibri" w:cs="Calibri"/>
                <w:lang w:eastAsia="hr-HR"/>
              </w:rPr>
              <w:t> </w:t>
            </w:r>
            <w:r w:rsidRPr="00D874FC">
              <w:rPr>
                <w:lang w:eastAsia="hr-HR"/>
              </w:rPr>
              <w:t>procjenjuje uzroke i posljedice događaja, pojava i procesa koje proučava i povezuje ih s pojedinim interpretacijama</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 xml:space="preserve">Učenik procjenjuje uzroke i posljedice prošlih događaja, pojava i procesa koje proučava u širem povijesnom kontekstu. Prosuđuje i analizira utjecaj posljedica prošlih događaja, pojava i procesa na sadašnjost. </w:t>
            </w:r>
            <w:r w:rsidRPr="00D874FC">
              <w:rPr>
                <w:rFonts w:ascii="Calibri" w:hAnsi="Calibri" w:cs="Calibri"/>
                <w:lang w:eastAsia="hr-HR"/>
              </w:rPr>
              <w:t> </w:t>
            </w:r>
            <w:r w:rsidRPr="00D874FC">
              <w:rPr>
                <w:lang w:eastAsia="hr-HR"/>
              </w:rPr>
              <w:t>Analizira razli</w:t>
            </w:r>
            <w:r w:rsidRPr="00D874FC">
              <w:rPr>
                <w:rFonts w:cs="VladaRHSans Lt"/>
                <w:lang w:eastAsia="hr-HR"/>
              </w:rPr>
              <w:t>č</w:t>
            </w:r>
            <w:r w:rsidRPr="00D874FC">
              <w:rPr>
                <w:lang w:eastAsia="hr-HR"/>
              </w:rPr>
              <w:t>ite interpretacije uzroka i posljedica propituju</w:t>
            </w:r>
            <w:r w:rsidRPr="00D874FC">
              <w:rPr>
                <w:rFonts w:cs="VladaRHSans Lt"/>
                <w:lang w:eastAsia="hr-HR"/>
              </w:rPr>
              <w:t>ć</w:t>
            </w:r>
            <w:r w:rsidRPr="00D874FC">
              <w:rPr>
                <w:lang w:eastAsia="hr-HR"/>
              </w:rPr>
              <w:t>i njihov vremenski kontekst, svrhu i cilj. Povezuje tuma</w:t>
            </w:r>
            <w:r w:rsidRPr="00D874FC">
              <w:rPr>
                <w:rFonts w:cs="VladaRHSans Lt"/>
                <w:lang w:eastAsia="hr-HR"/>
              </w:rPr>
              <w:t>č</w:t>
            </w:r>
            <w:r w:rsidRPr="00D874FC">
              <w:rPr>
                <w:lang w:eastAsia="hr-HR"/>
              </w:rPr>
              <w:t>enja uzroka i posljedica s razli</w:t>
            </w:r>
            <w:r w:rsidRPr="00D874FC">
              <w:rPr>
                <w:rFonts w:cs="VladaRHSans Lt"/>
                <w:lang w:eastAsia="hr-HR"/>
              </w:rPr>
              <w:t>č</w:t>
            </w:r>
            <w:r w:rsidRPr="00D874FC">
              <w:rPr>
                <w:lang w:eastAsia="hr-HR"/>
              </w:rPr>
              <w:t>itim interpretacijama i vrijednosnim prosudbama povjesničara kao i s pojedinim interpretativnim paradigmama u historiografiji.</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3.C.1.</w:t>
            </w:r>
            <w:r w:rsidRPr="00D874FC">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analizira složenost kontinuiteta i promjena. Analizira i procjenjuje domet, ritam i trajanje promjena te njihove uzroke i posljedice u odgovarajućem povijesnom kontekstu. Uočava i objašnjava različite interpretacije o kontinuitetima i promjenama s naglaskom na vrijeme nastanka, svrhu i cilj interpretacije.</w:t>
            </w:r>
          </w:p>
        </w:tc>
      </w:tr>
      <w:tr w:rsidR="0019331B" w:rsidRPr="00D874FC"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3.D.1.</w:t>
            </w:r>
            <w:r w:rsidRPr="00D874FC">
              <w:rPr>
                <w:lang w:eastAsia="hr-HR"/>
              </w:rPr>
              <w:br/>
              <w:t>učenik istražuje prošlost koristeći se širokim spektrom primarnih i sekundarnih izvora, raznovrsnim historiografskim metodama i složenijim kontekstualnim znanjima</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oblikuje istraživačka pitanja i/ili hipotezu o historiografskim problemima te samostalno planira korake u istraživanju. Analizira i vrednuje dokaze iz širokog spektra primarnih i sekundarnih izvora kako bi odgovorio na istraživačko pitanje ili stvorio argumentaciju. Procjenjuje uspješnost vlastitih istraživačkih postupaka uvažavajući relevantne kriterije procjene.</w:t>
            </w:r>
          </w:p>
        </w:tc>
      </w:tr>
      <w:tr w:rsidR="0019331B" w:rsidRPr="00D874FC"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D874FC"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3.D.2.</w:t>
            </w:r>
            <w:r w:rsidRPr="00D874FC">
              <w:rPr>
                <w:lang w:eastAsia="hr-HR"/>
              </w:rPr>
              <w:br/>
              <w:t xml:space="preserve">učenik izrađuje radove složene strukture </w:t>
            </w:r>
            <w:r w:rsidRPr="00D874FC">
              <w:rPr>
                <w:lang w:eastAsia="hr-HR"/>
              </w:rPr>
              <w:lastRenderedPageBreak/>
              <w:t>utemeljene na dokazima i složenijim kontekstualnim znanjima te ih prezentira koristeći se različitim tehnikama i načinim</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lastRenderedPageBreak/>
              <w:t xml:space="preserve">Učenik izrađuje koherentan rad u kojem na temelju izvora i literature raspravlja o odabranom pitanju ili problemu, formulira i brani svoje stavove ili manju tezu. Izrađuje tekstove, opise i rasprave u kojima se </w:t>
            </w:r>
            <w:r w:rsidRPr="00D874FC">
              <w:rPr>
                <w:lang w:eastAsia="hr-HR"/>
              </w:rPr>
              <w:lastRenderedPageBreak/>
              <w:t>koristi dokazima iz širokog spektra izvora te rabi stručnu terminologiju. U radove uključuje argumentaciju i interpretaciju. Rad potkrepljuje bilješkama o literaturi i izvorima koje je koristio. Rezultate priopćuje odabirući metode i načine prezentacije primjerene svrsi i publici.</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3.e.1.</w:t>
            </w:r>
            <w:r w:rsidRPr="00D874FC">
              <w:rPr>
                <w:lang w:eastAsia="hr-HR"/>
              </w:rPr>
              <w:br/>
              <w:t xml:space="preserve">Učenik </w:t>
            </w:r>
            <w:r w:rsidRPr="00D874FC">
              <w:rPr>
                <w:rFonts w:ascii="Calibri" w:hAnsi="Calibri" w:cs="Calibri"/>
                <w:lang w:eastAsia="hr-HR"/>
              </w:rPr>
              <w:t> </w:t>
            </w:r>
            <w:r w:rsidRPr="00D874FC">
              <w:rPr>
                <w:lang w:eastAsia="hr-HR"/>
              </w:rPr>
              <w:t>procjenjuje razli</w:t>
            </w:r>
            <w:r w:rsidRPr="00D874FC">
              <w:rPr>
                <w:rFonts w:cs="VladaRHSans Lt"/>
                <w:lang w:eastAsia="hr-HR"/>
              </w:rPr>
              <w:t>č</w:t>
            </w:r>
            <w:r w:rsidRPr="00D874FC">
              <w:rPr>
                <w:lang w:eastAsia="hr-HR"/>
              </w:rPr>
              <w:t>ite interpretacije i perspektive o pro</w:t>
            </w:r>
            <w:r w:rsidRPr="00D874FC">
              <w:rPr>
                <w:rFonts w:cs="VladaRHSans Lt"/>
                <w:lang w:eastAsia="hr-HR"/>
              </w:rPr>
              <w:t>š</w:t>
            </w:r>
            <w:r w:rsidRPr="00D874FC">
              <w:rPr>
                <w:lang w:eastAsia="hr-HR"/>
              </w:rPr>
              <w:t>lim doga</w:t>
            </w:r>
            <w:r w:rsidRPr="00D874FC">
              <w:rPr>
                <w:rFonts w:cs="VladaRHSans Lt"/>
                <w:lang w:eastAsia="hr-HR"/>
              </w:rPr>
              <w:t>đ</w:t>
            </w:r>
            <w:r w:rsidRPr="00D874FC">
              <w:rPr>
                <w:lang w:eastAsia="hr-HR"/>
              </w:rPr>
              <w:t>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analizira i procjenjuje interpretacije i perspektive kako bi objasnio stavove, motive i vrijednosti njihovih autora. Koristi izvore kako bi odredio argumentaciju u interpretacijama i perspektivama. Sagledava povijesni kontekst vremena o kojem interpretacija govori i u kojem je nastala. Procjenjuje razloge mijenjanja značenja koja se pripisuju osobama, događajima, pojavama i procesima tijekom vremena te ih povezuje s pojedinim interpretativnim paradigmama u historiografiji. Analizira kako se povijest može koristiti u različitim kontekstima i u različite svrhe, uključujući zlouporabu prošlosti za poticanje stereotipa i predrasuda. Sagledava moguće posljedice različitih shvaćanja sadašnjosti na temelju različitih prikaza prošlosti. Koristi se svojim procjenama i zaključcima za oblikovanje vlastitih prikaza prošlosti.</w:t>
            </w:r>
          </w:p>
        </w:tc>
      </w:tr>
    </w:tbl>
    <w:p w:rsidR="0019331B" w:rsidRDefault="0019331B" w:rsidP="0019331B">
      <w:r>
        <w:t>4</w:t>
      </w:r>
      <w:r w:rsidRPr="00D874FC">
        <w:t>. razred opće gimnazije</w:t>
      </w:r>
    </w:p>
    <w:tbl>
      <w:tblPr>
        <w:tblW w:w="0" w:type="auto"/>
        <w:tblCellMar>
          <w:top w:w="15" w:type="dxa"/>
          <w:left w:w="15" w:type="dxa"/>
          <w:bottom w:w="15" w:type="dxa"/>
          <w:right w:w="15" w:type="dxa"/>
        </w:tblCellMar>
        <w:tblLook w:val="04A0" w:firstRow="1" w:lastRow="0" w:firstColumn="1" w:lastColumn="0" w:noHBand="0" w:noVBand="1"/>
      </w:tblPr>
      <w:tblGrid>
        <w:gridCol w:w="1601"/>
        <w:gridCol w:w="4578"/>
        <w:gridCol w:w="8261"/>
      </w:tblGrid>
      <w:tr w:rsidR="0019331B" w:rsidRPr="00D874FC"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RAZRADA ISHODA</w:t>
            </w:r>
          </w:p>
        </w:tc>
      </w:tr>
      <w:tr w:rsidR="0019331B" w:rsidRPr="00D874FC"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POV.4.A.1</w:t>
            </w:r>
            <w:r w:rsidRPr="00D874FC">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D874FC"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D874FC"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4.A.2.</w:t>
            </w:r>
            <w:r w:rsidRPr="00D874FC">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4.B.1.</w:t>
            </w:r>
            <w:r w:rsidRPr="00D874FC">
              <w:rPr>
                <w:lang w:eastAsia="hr-HR"/>
              </w:rPr>
              <w:br/>
              <w:t xml:space="preserve">Učenik </w:t>
            </w:r>
            <w:r w:rsidRPr="00D874FC">
              <w:rPr>
                <w:rFonts w:ascii="Calibri" w:hAnsi="Calibri" w:cs="Calibri"/>
                <w:lang w:eastAsia="hr-HR"/>
              </w:rPr>
              <w:t> </w:t>
            </w:r>
            <w:r w:rsidRPr="00D874FC">
              <w:rPr>
                <w:lang w:eastAsia="hr-HR"/>
              </w:rPr>
              <w:t>procjenjuje uzroke i posljedice događaja, pojava i procesa koje proučava i povezuje ih s pojedinim interpretacijama</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 xml:space="preserve">Učenik procjenjuje uzroke i posljedice prošlih događaja, pojava i procesa koje proučava u širem povijesnom kontekstu. Prosuđuje i analizira utjecaj posljedica prošlih događaja, pojava i procesa na sadašnjost. </w:t>
            </w:r>
            <w:r w:rsidRPr="00D874FC">
              <w:rPr>
                <w:rFonts w:ascii="Calibri" w:hAnsi="Calibri" w:cs="Calibri"/>
                <w:lang w:eastAsia="hr-HR"/>
              </w:rPr>
              <w:t> </w:t>
            </w:r>
            <w:r w:rsidRPr="00D874FC">
              <w:rPr>
                <w:lang w:eastAsia="hr-HR"/>
              </w:rPr>
              <w:t>Analizira razli</w:t>
            </w:r>
            <w:r w:rsidRPr="00D874FC">
              <w:rPr>
                <w:rFonts w:cs="VladaRHSans Lt"/>
                <w:lang w:eastAsia="hr-HR"/>
              </w:rPr>
              <w:t>č</w:t>
            </w:r>
            <w:r w:rsidRPr="00D874FC">
              <w:rPr>
                <w:lang w:eastAsia="hr-HR"/>
              </w:rPr>
              <w:t>ite interpretacije uzroka i posljedica propituju</w:t>
            </w:r>
            <w:r w:rsidRPr="00D874FC">
              <w:rPr>
                <w:rFonts w:cs="VladaRHSans Lt"/>
                <w:lang w:eastAsia="hr-HR"/>
              </w:rPr>
              <w:t>ć</w:t>
            </w:r>
            <w:r w:rsidRPr="00D874FC">
              <w:rPr>
                <w:lang w:eastAsia="hr-HR"/>
              </w:rPr>
              <w:t>i njihov vremenski kontekst, svrhu i cilj. Povezuje tuma</w:t>
            </w:r>
            <w:r w:rsidRPr="00D874FC">
              <w:rPr>
                <w:rFonts w:cs="VladaRHSans Lt"/>
                <w:lang w:eastAsia="hr-HR"/>
              </w:rPr>
              <w:t>č</w:t>
            </w:r>
            <w:r w:rsidRPr="00D874FC">
              <w:rPr>
                <w:lang w:eastAsia="hr-HR"/>
              </w:rPr>
              <w:t>enja uzroka i posljedica s razli</w:t>
            </w:r>
            <w:r w:rsidRPr="00D874FC">
              <w:rPr>
                <w:rFonts w:cs="VladaRHSans Lt"/>
                <w:lang w:eastAsia="hr-HR"/>
              </w:rPr>
              <w:t>č</w:t>
            </w:r>
            <w:r w:rsidRPr="00D874FC">
              <w:rPr>
                <w:lang w:eastAsia="hr-HR"/>
              </w:rPr>
              <w:t>itim interpretacijama i vrijednosnim prosudbama povjesni</w:t>
            </w:r>
            <w:r w:rsidRPr="00D874FC">
              <w:rPr>
                <w:rFonts w:cs="VladaRHSans Lt"/>
                <w:lang w:eastAsia="hr-HR"/>
              </w:rPr>
              <w:t>č</w:t>
            </w:r>
            <w:r w:rsidRPr="00D874FC">
              <w:rPr>
                <w:lang w:eastAsia="hr-HR"/>
              </w:rPr>
              <w:t>ara kao i s pojedinim interpretativnim paradigmama u historiografiji.</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lastRenderedPageBreak/>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4.C.1.</w:t>
            </w:r>
            <w:r w:rsidRPr="00D874FC">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analizira složenost kontinuiteta i promjena. Analizira i procjenjuje domet, ritam i trajanje promjena te njihove uzroke i posljedice u odgovarajućem povijesnom kontekstu. Objašnjava različite interpretacije o kontinuitetima i promjenama s naglaskom na vrijeme nastanka, svrhu i cilj interpretacije.</w:t>
            </w:r>
          </w:p>
        </w:tc>
      </w:tr>
      <w:tr w:rsidR="0019331B" w:rsidRPr="00D874FC"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4.D.1.</w:t>
            </w:r>
            <w:r w:rsidRPr="00D874FC">
              <w:rPr>
                <w:lang w:eastAsia="hr-HR"/>
              </w:rPr>
              <w:br/>
              <w:t>učenik istražuje prošlost koristeći se širokim spektrom primarnih i sekundarnih izvora, raznovrsnim historiografskim metodama i složenijim kontekstualnim znanjima</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oblikuje istraživačka pitanja i/ili hipotezu o historiografskim problemima te samostalno planira korake u istraživanju. Analizira i vrednuje dokaze iz širokog spektra primarnih i sekundarnih izvora kako bi odgovorio na istraživačko pitanje ili stvorio argumentaciju. Procjenjuje uspješnost vlastitih istraživačkih postupaka uvažavajući relevantne kriterije procjene.</w:t>
            </w:r>
          </w:p>
        </w:tc>
      </w:tr>
      <w:tr w:rsidR="0019331B" w:rsidRPr="00D874FC"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D874FC"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4.D.2.</w:t>
            </w:r>
            <w:r w:rsidRPr="00D874FC">
              <w:rPr>
                <w:lang w:eastAsia="hr-HR"/>
              </w:rPr>
              <w:br/>
              <w:t>učenik izrađuje radove složene strukture utemeljene na dokazima i složenijim kontekstualnim znanjima te ih prezentira koristeći se različitim tehnikama i načinim</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izrađuje koherentan rad u kojem na temelju izvora i literature raspravlja o odabranom pitanju ili problemu, formulira i brani svoje stavove ili manju tezu. Izrađuje tekstove, opise i rasprave u kojima se koristi dokazima iz širokog spektra izvora te rabi stručnu terminologiju. U radove uključuje argumentaciju i interpretaciju. Rad potkrepljuje bilješkama o literaturi i izvorima koje je koristio. Rezultate priopćuje odabirući metode i načine prezentacije primjerene svrsi i publici.</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4.e.1.</w:t>
            </w:r>
            <w:r w:rsidRPr="00D874FC">
              <w:rPr>
                <w:lang w:eastAsia="hr-HR"/>
              </w:rPr>
              <w:br/>
              <w:t xml:space="preserve">Učenik </w:t>
            </w:r>
            <w:r w:rsidRPr="00D874FC">
              <w:rPr>
                <w:rFonts w:ascii="Calibri" w:hAnsi="Calibri" w:cs="Calibri"/>
                <w:lang w:eastAsia="hr-HR"/>
              </w:rPr>
              <w:t> </w:t>
            </w:r>
            <w:r w:rsidRPr="00D874FC">
              <w:rPr>
                <w:lang w:eastAsia="hr-HR"/>
              </w:rPr>
              <w:t>procjenjuje razli</w:t>
            </w:r>
            <w:r w:rsidRPr="00D874FC">
              <w:rPr>
                <w:rFonts w:cs="VladaRHSans Lt"/>
                <w:lang w:eastAsia="hr-HR"/>
              </w:rPr>
              <w:t>č</w:t>
            </w:r>
            <w:r w:rsidRPr="00D874FC">
              <w:rPr>
                <w:lang w:eastAsia="hr-HR"/>
              </w:rPr>
              <w:t>ite interpretacije i perspektive o pro</w:t>
            </w:r>
            <w:r w:rsidRPr="00D874FC">
              <w:rPr>
                <w:rFonts w:cs="VladaRHSans Lt"/>
                <w:lang w:eastAsia="hr-HR"/>
              </w:rPr>
              <w:t>š</w:t>
            </w:r>
            <w:r w:rsidRPr="00D874FC">
              <w:rPr>
                <w:lang w:eastAsia="hr-HR"/>
              </w:rPr>
              <w:t>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analizira i procjenjuje interpretacije i perspektive kako bi objasnio stavove, motive i vrijednosti njihovih autora. Koristi izvore kako bi odredio argumentaciju u interpretacijama i perspektivama. Sagledava povijesni kontekst vremena o kojem interpretacija govori i u kojem je nastala. Procjenjuje razloge mijenjanja značenja koja se pripisuju osobama, događajima, pojavama i procesima tijekom vremena te ih povezuje s pojedinim interpretativnim paradigmama u historiografiji. Analizira kako se povijest može koristiti u različitim kontekstima i u različite svrhe, uključujući zlouporabu prošlosti za poticanje stereotipa i predrasuda. Sagledava moguće posljedice različitih shvaćanja sadašnjosti na temelju različitih prikaza prošlosti. Koristi se svojim procjenama i zaključcima za oblikovanje vlastitih prikaza prošlosti.</w:t>
            </w:r>
          </w:p>
        </w:tc>
      </w:tr>
    </w:tbl>
    <w:p w:rsidR="0019331B" w:rsidRDefault="0019331B" w:rsidP="0019331B">
      <w:pPr>
        <w:spacing w:after="0" w:line="240" w:lineRule="auto"/>
      </w:pPr>
      <w:r>
        <w:br w:type="page"/>
      </w:r>
    </w:p>
    <w:p w:rsidR="0019331B" w:rsidRDefault="0019331B" w:rsidP="0019331B">
      <w:pPr>
        <w:spacing w:after="0" w:line="240" w:lineRule="auto"/>
        <w:sectPr w:rsidR="0019331B" w:rsidSect="00723737">
          <w:type w:val="continuous"/>
          <w:pgSz w:w="16838" w:h="11906" w:orient="landscape"/>
          <w:pgMar w:top="1021" w:right="1191" w:bottom="1588" w:left="1191" w:header="709" w:footer="709" w:gutter="0"/>
          <w:cols w:space="708"/>
          <w:docGrid w:linePitch="360"/>
        </w:sectPr>
      </w:pPr>
    </w:p>
    <w:p w:rsidR="0019331B" w:rsidRDefault="0019331B" w:rsidP="0019331B">
      <w:pPr>
        <w:spacing w:after="0" w:line="240" w:lineRule="auto"/>
      </w:pPr>
    </w:p>
    <w:p w:rsidR="0019331B" w:rsidRDefault="0019331B" w:rsidP="0019331B">
      <w:pPr>
        <w:pStyle w:val="Heading4"/>
      </w:pPr>
      <w:bookmarkStart w:id="25" w:name="_Toc452373442"/>
      <w:r>
        <w:t>Odgojno-obrazovni ishodi za p</w:t>
      </w:r>
      <w:r w:rsidRPr="0073092E">
        <w:t>rirodoslovno-matematičke, jezične i klasične gimnazije (280 sati učenja povijesti)</w:t>
      </w:r>
      <w:bookmarkEnd w:id="25"/>
    </w:p>
    <w:tbl>
      <w:tblPr>
        <w:tblStyle w:val="TableGrid11"/>
        <w:tblW w:w="0" w:type="auto"/>
        <w:tblCellMar>
          <w:top w:w="85" w:type="dxa"/>
          <w:left w:w="85" w:type="dxa"/>
          <w:bottom w:w="85" w:type="dxa"/>
          <w:right w:w="85" w:type="dxa"/>
        </w:tblCellMar>
        <w:tblLook w:val="04A0" w:firstRow="1" w:lastRow="0" w:firstColumn="1" w:lastColumn="0" w:noHBand="0" w:noVBand="1"/>
      </w:tblPr>
      <w:tblGrid>
        <w:gridCol w:w="6997"/>
        <w:gridCol w:w="6997"/>
      </w:tblGrid>
      <w:tr w:rsidR="0019331B" w:rsidRPr="00AF5473" w:rsidTr="003835D2">
        <w:trPr>
          <w:trHeight w:val="708"/>
        </w:trPr>
        <w:tc>
          <w:tcPr>
            <w:tcW w:w="13994" w:type="dxa"/>
            <w:gridSpan w:val="2"/>
          </w:tcPr>
          <w:p w:rsidR="0019331B" w:rsidRPr="00AF5473" w:rsidRDefault="0019331B" w:rsidP="003835D2">
            <w:pPr>
              <w:rPr>
                <w:rFonts w:ascii="VladaRHSans Lt" w:hAnsi="VladaRHSans Lt"/>
                <w:b/>
                <w:sz w:val="48"/>
                <w:szCs w:val="56"/>
              </w:rPr>
            </w:pPr>
            <w:r w:rsidRPr="00AF5473">
              <w:rPr>
                <w:rFonts w:ascii="VladaRHSans Lt" w:hAnsi="VladaRHSans Lt"/>
                <w:b/>
                <w:sz w:val="48"/>
                <w:szCs w:val="56"/>
              </w:rPr>
              <w:t>Prirodoslovno-matematičke, jezične i klasične gimnazije</w:t>
            </w:r>
          </w:p>
          <w:p w:rsidR="0019331B" w:rsidRPr="00AF5473" w:rsidRDefault="0019331B" w:rsidP="003835D2">
            <w:pPr>
              <w:rPr>
                <w:rFonts w:ascii="VladaRHSans Lt" w:hAnsi="VladaRHSans Lt"/>
              </w:rPr>
            </w:pPr>
            <w:r w:rsidRPr="00AF5473">
              <w:rPr>
                <w:rFonts w:ascii="VladaRHSans Lt" w:hAnsi="VladaRHSans Lt"/>
              </w:rPr>
              <w:t>IV. ciklus – 140 sati učenja povijesti (70 sati u prvom razredu i 70 sati u drugom razredu)</w:t>
            </w:r>
          </w:p>
          <w:p w:rsidR="0019331B" w:rsidRPr="00AF5473" w:rsidRDefault="0019331B" w:rsidP="003835D2">
            <w:r w:rsidRPr="00AF5473">
              <w:rPr>
                <w:rFonts w:ascii="VladaRHSans Lt" w:hAnsi="VladaRHSans Lt"/>
              </w:rPr>
              <w:t>V. ciklus – 140 sati učenja povijesti (70 sati u trećem razredu i 70 sati u četvrtom razredu)</w:t>
            </w:r>
          </w:p>
        </w:tc>
      </w:tr>
      <w:tr w:rsidR="0019331B" w:rsidRPr="00AF5473" w:rsidTr="003835D2">
        <w:trPr>
          <w:trHeight w:val="834"/>
        </w:trPr>
        <w:tc>
          <w:tcPr>
            <w:tcW w:w="6997" w:type="dxa"/>
            <w:tcBorders>
              <w:bottom w:val="single" w:sz="4" w:space="0" w:color="auto"/>
            </w:tcBorders>
          </w:tcPr>
          <w:p w:rsidR="0019331B" w:rsidRPr="00AF5473" w:rsidRDefault="0019331B" w:rsidP="003835D2">
            <w:pPr>
              <w:rPr>
                <w:rFonts w:ascii="VladaRHSans Lt" w:hAnsi="VladaRHSans Lt"/>
                <w:sz w:val="72"/>
                <w:szCs w:val="72"/>
              </w:rPr>
            </w:pPr>
            <w:r w:rsidRPr="00AF5473">
              <w:rPr>
                <w:rFonts w:ascii="VladaRHSans Lt" w:hAnsi="VladaRHSans Lt"/>
                <w:sz w:val="48"/>
                <w:szCs w:val="72"/>
              </w:rPr>
              <w:t>8-10 tema</w:t>
            </w:r>
          </w:p>
        </w:tc>
        <w:tc>
          <w:tcPr>
            <w:tcW w:w="6997" w:type="dxa"/>
            <w:tcBorders>
              <w:bottom w:val="single" w:sz="4" w:space="0" w:color="auto"/>
            </w:tcBorders>
          </w:tcPr>
          <w:p w:rsidR="0019331B" w:rsidRPr="00AF5473" w:rsidRDefault="0019331B" w:rsidP="003835D2">
            <w:pPr>
              <w:rPr>
                <w:rFonts w:ascii="VladaRHSans Lt" w:hAnsi="VladaRHSans Lt"/>
                <w:sz w:val="72"/>
                <w:szCs w:val="72"/>
              </w:rPr>
            </w:pPr>
            <w:r w:rsidRPr="00AF5473">
              <w:rPr>
                <w:rFonts w:ascii="VladaRHSans Lt" w:hAnsi="VladaRHSans Lt"/>
                <w:sz w:val="48"/>
                <w:szCs w:val="72"/>
              </w:rPr>
              <w:t>8-10 tema</w:t>
            </w:r>
          </w:p>
        </w:tc>
      </w:tr>
      <w:tr w:rsidR="0019331B" w:rsidRPr="00AF5473" w:rsidTr="003835D2">
        <w:trPr>
          <w:trHeight w:val="1595"/>
        </w:trPr>
        <w:tc>
          <w:tcPr>
            <w:tcW w:w="6997" w:type="dxa"/>
            <w:shd w:val="clear" w:color="FF0000" w:fill="F7CAAC"/>
          </w:tcPr>
          <w:p w:rsidR="0019331B" w:rsidRPr="00AF5473" w:rsidRDefault="0019331B" w:rsidP="003835D2">
            <w:pPr>
              <w:rPr>
                <w:rFonts w:ascii="VladaRHSans Lt" w:hAnsi="VladaRHSans Lt"/>
                <w:b/>
                <w:sz w:val="36"/>
              </w:rPr>
            </w:pPr>
            <w:r w:rsidRPr="00AF5473">
              <w:rPr>
                <w:rFonts w:ascii="VladaRHSans Lt" w:hAnsi="VladaRHSans Lt"/>
                <w:b/>
                <w:sz w:val="36"/>
              </w:rPr>
              <w:t>Predmoderna povijest (IV. ciklus)</w:t>
            </w:r>
          </w:p>
          <w:p w:rsidR="0019331B" w:rsidRPr="00AF5473" w:rsidRDefault="0019331B" w:rsidP="003835D2">
            <w:pPr>
              <w:rPr>
                <w:rFonts w:ascii="VladaRHSans Lt" w:hAnsi="VladaRHSans Lt"/>
                <w:b/>
                <w:sz w:val="36"/>
              </w:rPr>
            </w:pPr>
            <w:r w:rsidRPr="00AF5473">
              <w:rPr>
                <w:rFonts w:ascii="VladaRHSans Lt" w:hAnsi="VladaRHSans Lt"/>
                <w:b/>
                <w:sz w:val="36"/>
              </w:rPr>
              <w:t>2</w:t>
            </w:r>
            <w:r w:rsidRPr="00AF5473">
              <w:rPr>
                <w:rFonts w:ascii="VladaRHSans Lt" w:hAnsi="VladaRHSans Lt"/>
              </w:rPr>
              <w:t xml:space="preserve"> teme iz povijesti starog vijeka, </w:t>
            </w:r>
            <w:r w:rsidRPr="00AF5473">
              <w:rPr>
                <w:rFonts w:ascii="VladaRHSans Lt" w:hAnsi="VladaRHSans Lt"/>
                <w:b/>
                <w:sz w:val="36"/>
              </w:rPr>
              <w:t xml:space="preserve">2 </w:t>
            </w:r>
            <w:r w:rsidRPr="00AF5473">
              <w:rPr>
                <w:rFonts w:ascii="VladaRHSans Lt" w:hAnsi="VladaRHSans Lt"/>
              </w:rPr>
              <w:t xml:space="preserve">teme iz povijesti srednjeg vijeka i </w:t>
            </w:r>
            <w:r w:rsidRPr="00AF5473">
              <w:rPr>
                <w:rFonts w:ascii="VladaRHSans Lt" w:hAnsi="VladaRHSans Lt"/>
                <w:b/>
                <w:sz w:val="36"/>
              </w:rPr>
              <w:t xml:space="preserve">2 </w:t>
            </w:r>
            <w:r w:rsidRPr="00AF5473">
              <w:rPr>
                <w:rFonts w:ascii="VladaRHSans Lt" w:hAnsi="VladaRHSans Lt"/>
              </w:rPr>
              <w:t>teme iz povijesti ranog novog vijeka. Teme trebaju obuhvaćati sadržaje iz sva tri tematska područja (tema može biti iz pojedinog tematskog područja ili obuhvatiti sadržaje iz različitih tematskih područja).</w:t>
            </w:r>
          </w:p>
        </w:tc>
        <w:tc>
          <w:tcPr>
            <w:tcW w:w="6997" w:type="dxa"/>
            <w:shd w:val="clear" w:color="FF0000" w:fill="F7CAAC"/>
          </w:tcPr>
          <w:p w:rsidR="0019331B" w:rsidRPr="00AF5473" w:rsidRDefault="0019331B" w:rsidP="003835D2">
            <w:pPr>
              <w:rPr>
                <w:rFonts w:ascii="VladaRHSans Lt" w:hAnsi="VladaRHSans Lt"/>
                <w:b/>
                <w:sz w:val="36"/>
              </w:rPr>
            </w:pPr>
            <w:r w:rsidRPr="00AF5473">
              <w:rPr>
                <w:rFonts w:ascii="VladaRHSans Lt" w:hAnsi="VladaRHSans Lt"/>
                <w:b/>
                <w:sz w:val="36"/>
              </w:rPr>
              <w:t>Moderna i suvremena povijest (V. ciklus)</w:t>
            </w:r>
          </w:p>
          <w:p w:rsidR="0019331B" w:rsidRPr="00AF5473" w:rsidRDefault="0019331B" w:rsidP="003835D2">
            <w:pPr>
              <w:ind w:left="227" w:hanging="227"/>
              <w:rPr>
                <w:rFonts w:ascii="VladaRHSans Lt" w:hAnsi="VladaRHSans Lt"/>
              </w:rPr>
            </w:pPr>
            <w:r w:rsidRPr="00AF5473">
              <w:rPr>
                <w:rFonts w:ascii="VladaRHSans Lt" w:hAnsi="VladaRHSans Lt"/>
                <w:b/>
                <w:sz w:val="36"/>
              </w:rPr>
              <w:t>2</w:t>
            </w:r>
            <w:r w:rsidRPr="00AF5473">
              <w:rPr>
                <w:rFonts w:ascii="VladaRHSans Lt" w:hAnsi="VladaRHSans Lt"/>
              </w:rPr>
              <w:t xml:space="preserve"> teme iz povijesti 19. stoljeća te </w:t>
            </w:r>
            <w:r w:rsidRPr="00AF5473">
              <w:rPr>
                <w:rFonts w:ascii="VladaRHSans Lt" w:hAnsi="VladaRHSans Lt"/>
                <w:b/>
                <w:sz w:val="36"/>
              </w:rPr>
              <w:t>4</w:t>
            </w:r>
            <w:r w:rsidRPr="00AF5473">
              <w:rPr>
                <w:rFonts w:ascii="VladaRHSans Lt" w:hAnsi="VladaRHSans Lt"/>
              </w:rPr>
              <w:t xml:space="preserve"> teme iz povijesti 20. i 21. stoljeća, od toga obvezno jedna iz povijesti Republike Hrvatske</w:t>
            </w:r>
          </w:p>
        </w:tc>
      </w:tr>
      <w:tr w:rsidR="0019331B" w:rsidRPr="00AF5473" w:rsidTr="003835D2">
        <w:trPr>
          <w:trHeight w:val="543"/>
        </w:trPr>
        <w:tc>
          <w:tcPr>
            <w:tcW w:w="6997" w:type="dxa"/>
            <w:tcBorders>
              <w:bottom w:val="single" w:sz="4" w:space="0" w:color="auto"/>
            </w:tcBorders>
            <w:shd w:val="clear" w:color="FF0000" w:fill="F7CAAC"/>
          </w:tcPr>
          <w:p w:rsidR="0019331B" w:rsidRPr="00AF5473" w:rsidRDefault="0019331B" w:rsidP="003835D2">
            <w:pPr>
              <w:ind w:left="227" w:hanging="227"/>
              <w:rPr>
                <w:rFonts w:ascii="VladaRHSans Lt" w:hAnsi="VladaRHSans Lt"/>
              </w:rPr>
            </w:pPr>
            <w:r w:rsidRPr="00AF5473">
              <w:rPr>
                <w:rFonts w:ascii="VladaRHSans Lt" w:hAnsi="VladaRHSans Lt"/>
                <w:b/>
                <w:sz w:val="36"/>
              </w:rPr>
              <w:t>2</w:t>
            </w:r>
            <w:r w:rsidRPr="00AF5473">
              <w:rPr>
                <w:rFonts w:ascii="VladaRHSans Lt" w:hAnsi="VladaRHSans Lt"/>
              </w:rPr>
              <w:t xml:space="preserve"> obvezne teme učitelji oblikuju samostalno – </w:t>
            </w:r>
            <w:r w:rsidRPr="000F4B38">
              <w:rPr>
                <w:rFonts w:ascii="VladaRHSans Lt" w:hAnsi="VladaRHSans Lt"/>
              </w:rPr>
              <w:t xml:space="preserve">teme mogu biti iz pojedinih tematskih područja, povijesti struke, dijakronijske, iz zavičajne povijesti ili </w:t>
            </w:r>
            <w:r w:rsidRPr="00AF5473">
              <w:rPr>
                <w:rFonts w:ascii="VladaRHSans Lt" w:hAnsi="VladaRHSans Lt"/>
              </w:rPr>
              <w:t>teme povezane sa školskim projektom.</w:t>
            </w:r>
          </w:p>
        </w:tc>
        <w:tc>
          <w:tcPr>
            <w:tcW w:w="6997" w:type="dxa"/>
            <w:tcBorders>
              <w:bottom w:val="single" w:sz="4" w:space="0" w:color="auto"/>
            </w:tcBorders>
            <w:shd w:val="clear" w:color="FF0000" w:fill="F7CAAC"/>
          </w:tcPr>
          <w:p w:rsidR="0019331B" w:rsidRPr="00AF5473" w:rsidRDefault="0019331B" w:rsidP="003835D2">
            <w:pPr>
              <w:ind w:left="227" w:hanging="227"/>
              <w:rPr>
                <w:rFonts w:ascii="VladaRHSans Lt" w:hAnsi="VladaRHSans Lt"/>
              </w:rPr>
            </w:pPr>
            <w:r w:rsidRPr="00AF5473">
              <w:rPr>
                <w:rFonts w:ascii="VladaRHSans Lt" w:hAnsi="VladaRHSans Lt"/>
                <w:b/>
                <w:sz w:val="36"/>
              </w:rPr>
              <w:t>2</w:t>
            </w:r>
            <w:r w:rsidRPr="00AF5473">
              <w:rPr>
                <w:rFonts w:ascii="VladaRHSans Lt" w:hAnsi="VladaRHSans Lt"/>
              </w:rPr>
              <w:t xml:space="preserve"> obvezne teme učitelji oblikuju samostalno – </w:t>
            </w:r>
            <w:r w:rsidRPr="000F4B38">
              <w:rPr>
                <w:rFonts w:ascii="VladaRHSans Lt" w:hAnsi="VladaRHSans Lt"/>
              </w:rPr>
              <w:t xml:space="preserve">teme mogu biti iz pojedinih tematskih područja, povijesti struke, dijakronijske, iz zavičajne povijesti ili </w:t>
            </w:r>
            <w:r w:rsidRPr="00AF5473">
              <w:rPr>
                <w:rFonts w:ascii="VladaRHSans Lt" w:hAnsi="VladaRHSans Lt"/>
              </w:rPr>
              <w:t>teme povezane sa školskim projektom.</w:t>
            </w:r>
          </w:p>
        </w:tc>
      </w:tr>
      <w:tr w:rsidR="0019331B" w:rsidRPr="00AF5473" w:rsidTr="003835D2">
        <w:trPr>
          <w:trHeight w:val="542"/>
        </w:trPr>
        <w:tc>
          <w:tcPr>
            <w:tcW w:w="6997" w:type="dxa"/>
            <w:shd w:val="clear" w:color="70AD47" w:fill="C5E0B3"/>
          </w:tcPr>
          <w:p w:rsidR="0019331B" w:rsidRPr="00AF5473" w:rsidRDefault="0019331B" w:rsidP="003835D2">
            <w:pPr>
              <w:rPr>
                <w:rFonts w:ascii="VladaRHSans Lt" w:hAnsi="VladaRHSans Lt"/>
              </w:rPr>
            </w:pPr>
            <w:r w:rsidRPr="00AF5473">
              <w:rPr>
                <w:rFonts w:ascii="VladaRHSans Lt" w:hAnsi="VladaRHSans Lt"/>
                <w:b/>
                <w:sz w:val="36"/>
                <w:szCs w:val="36"/>
              </w:rPr>
              <w:t>2</w:t>
            </w:r>
            <w:r w:rsidRPr="00AF5473">
              <w:rPr>
                <w:rFonts w:ascii="VladaRHSans Lt" w:hAnsi="VladaRHSans Lt"/>
              </w:rPr>
              <w:t xml:space="preserve"> teme učitelji mogu oblikovati samostalno</w:t>
            </w:r>
            <w:r>
              <w:rPr>
                <w:rFonts w:ascii="VladaRHSans Lt" w:hAnsi="VladaRHSans Lt"/>
              </w:rPr>
              <w:t>.</w:t>
            </w:r>
          </w:p>
        </w:tc>
        <w:tc>
          <w:tcPr>
            <w:tcW w:w="6997" w:type="dxa"/>
            <w:shd w:val="clear" w:color="70AD47" w:fill="C5E0B3"/>
          </w:tcPr>
          <w:p w:rsidR="0019331B" w:rsidRPr="00AF5473" w:rsidRDefault="0019331B" w:rsidP="003835D2">
            <w:pPr>
              <w:rPr>
                <w:rFonts w:ascii="VladaRHSans Lt" w:hAnsi="VladaRHSans Lt"/>
              </w:rPr>
            </w:pPr>
            <w:r w:rsidRPr="00AF5473">
              <w:rPr>
                <w:rFonts w:ascii="VladaRHSans Lt" w:hAnsi="VladaRHSans Lt"/>
                <w:b/>
                <w:sz w:val="36"/>
                <w:szCs w:val="36"/>
              </w:rPr>
              <w:t>2</w:t>
            </w:r>
            <w:r w:rsidRPr="00AF5473">
              <w:rPr>
                <w:rFonts w:ascii="VladaRHSans Lt" w:hAnsi="VladaRHSans Lt"/>
              </w:rPr>
              <w:t xml:space="preserve"> teme učitelji mogu oblikovati samostalno</w:t>
            </w:r>
            <w:r>
              <w:rPr>
                <w:rFonts w:ascii="VladaRHSans Lt" w:hAnsi="VladaRHSans Lt"/>
              </w:rPr>
              <w:t>.</w:t>
            </w:r>
          </w:p>
        </w:tc>
      </w:tr>
    </w:tbl>
    <w:p w:rsidR="0019331B" w:rsidRDefault="0019331B" w:rsidP="0019331B"/>
    <w:p w:rsidR="0019331B" w:rsidRDefault="0019331B" w:rsidP="0019331B"/>
    <w:p w:rsidR="0019331B" w:rsidRDefault="0019331B" w:rsidP="0019331B"/>
    <w:p w:rsidR="0019331B" w:rsidRDefault="0019331B" w:rsidP="0019331B">
      <w:r>
        <w:t>1. razred prirodoslovno-matematičke, jezične i klasične gimnazije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F4271"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F4271" w:rsidRDefault="0019331B" w:rsidP="003835D2">
            <w:pPr>
              <w:spacing w:after="0" w:line="240" w:lineRule="auto"/>
              <w:jc w:val="center"/>
              <w:rPr>
                <w:rFonts w:ascii="VladaRHSans Lt" w:eastAsia="Times New Roman" w:hAnsi="VladaRHSans Lt"/>
                <w:sz w:val="24"/>
                <w:szCs w:val="24"/>
                <w:lang w:eastAsia="hr-HR"/>
              </w:rPr>
            </w:pPr>
            <w:r w:rsidRPr="005F4271">
              <w:rPr>
                <w:rFonts w:ascii="VladaRHSans Lt" w:eastAsia="Times New Roman" w:hAnsi="VladaRHSans Lt" w:cs="Arial"/>
                <w:b/>
                <w:bCs/>
                <w:color w:val="000000"/>
                <w:szCs w:val="20"/>
                <w:lang w:eastAsia="hr-HR"/>
              </w:rPr>
              <w:t>RAZRADA ISHODA</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1.A.1</w:t>
            </w:r>
            <w:r w:rsidRPr="005F4271">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1.A.2.</w:t>
            </w:r>
            <w:r w:rsidRPr="005F4271">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1.B.1.</w:t>
            </w:r>
            <w:r w:rsidRPr="005F4271">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objašnjava i procjenjuje uzroke i posljedice prošlih događaja, pojava i procesa i reda ih po važnosti navodeći argumente za svoj odabir. </w:t>
            </w:r>
            <w:r w:rsidRPr="005F4271">
              <w:rPr>
                <w:rFonts w:ascii="Calibri" w:hAnsi="Calibri" w:cs="Calibri"/>
                <w:lang w:eastAsia="hr-HR"/>
              </w:rPr>
              <w:t> </w:t>
            </w:r>
            <w:r w:rsidRPr="005F4271">
              <w:rPr>
                <w:lang w:eastAsia="hr-HR"/>
              </w:rPr>
              <w:t>Prosu</w:t>
            </w:r>
            <w:r w:rsidRPr="005F4271">
              <w:rPr>
                <w:rFonts w:cs="VladaRHSans Lt"/>
                <w:lang w:eastAsia="hr-HR"/>
              </w:rPr>
              <w:t>đ</w:t>
            </w:r>
            <w:r w:rsidRPr="005F4271">
              <w:rPr>
                <w:lang w:eastAsia="hr-HR"/>
              </w:rPr>
              <w:t>uje utjecaj posljedica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na sada</w:t>
            </w:r>
            <w:r w:rsidRPr="005F4271">
              <w:rPr>
                <w:rFonts w:cs="VladaRHSans Lt"/>
                <w:lang w:eastAsia="hr-HR"/>
              </w:rPr>
              <w:t>š</w:t>
            </w:r>
            <w:r w:rsidRPr="005F4271">
              <w:rPr>
                <w:lang w:eastAsia="hr-HR"/>
              </w:rPr>
              <w:t>njost. Analizira i procjenjuje razli</w:t>
            </w:r>
            <w:r w:rsidRPr="005F4271">
              <w:rPr>
                <w:rFonts w:cs="VladaRHSans Lt"/>
                <w:lang w:eastAsia="hr-HR"/>
              </w:rPr>
              <w:t>č</w:t>
            </w:r>
            <w:r w:rsidRPr="005F4271">
              <w:rPr>
                <w:lang w:eastAsia="hr-HR"/>
              </w:rPr>
              <w:t>it odabir uzroka i posljedica u prikazima pro</w:t>
            </w:r>
            <w:r w:rsidRPr="005F4271">
              <w:rPr>
                <w:rFonts w:cs="VladaRHSans Lt"/>
                <w:lang w:eastAsia="hr-HR"/>
              </w:rPr>
              <w:t>š</w:t>
            </w:r>
            <w:r w:rsidRPr="005F4271">
              <w:rPr>
                <w:lang w:eastAsia="hr-HR"/>
              </w:rPr>
              <w:t>lih doga</w:t>
            </w:r>
            <w:r w:rsidRPr="005F4271">
              <w:rPr>
                <w:rFonts w:cs="VladaRHSans Lt"/>
                <w:lang w:eastAsia="hr-HR"/>
              </w:rPr>
              <w:t>đ</w:t>
            </w:r>
            <w:r w:rsidRPr="005F4271">
              <w:rPr>
                <w:lang w:eastAsia="hr-HR"/>
              </w:rPr>
              <w:t>aja, pojava i procesa i izdvaja upotrijebljene argumente.</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1.C.1.</w:t>
            </w:r>
            <w:r w:rsidRPr="005F4271">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analizira složenost kontinuiteta i promjena. Analizira i procjenjuje domet, ritam i trajanje promjena te njihove uzroke i posljedice u odgovarajućem povijesnom kontekstu. Uočava i objašnjava različite interpretacije o kontinuitetima i promjenama s naglaskom na vrijeme nastanka, svrhu i cilj interpretacije.</w:t>
            </w:r>
          </w:p>
        </w:tc>
      </w:tr>
      <w:tr w:rsidR="0019331B" w:rsidRPr="005F4271"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1.D.1.</w:t>
            </w:r>
            <w:r w:rsidRPr="005F4271">
              <w:rPr>
                <w:lang w:eastAsia="hr-HR"/>
              </w:rPr>
              <w:br/>
              <w:t xml:space="preserve">Učenik </w:t>
            </w:r>
            <w:r w:rsidRPr="005F4271">
              <w:rPr>
                <w:rFonts w:ascii="Calibri" w:hAnsi="Calibri" w:cs="Calibri"/>
                <w:lang w:eastAsia="hr-HR"/>
              </w:rPr>
              <w:t> </w:t>
            </w:r>
            <w:r w:rsidRPr="005F4271">
              <w:rPr>
                <w:lang w:eastAsia="hr-HR"/>
              </w:rPr>
              <w:t>istra</w:t>
            </w:r>
            <w:r w:rsidRPr="005F4271">
              <w:rPr>
                <w:rFonts w:cs="VladaRHSans Lt"/>
                <w:lang w:eastAsia="hr-HR"/>
              </w:rPr>
              <w:t>ž</w:t>
            </w:r>
            <w:r w:rsidRPr="005F4271">
              <w:rPr>
                <w:lang w:eastAsia="hr-HR"/>
              </w:rPr>
              <w:t>uje pro</w:t>
            </w:r>
            <w:r w:rsidRPr="005F4271">
              <w:rPr>
                <w:rFonts w:cs="VladaRHSans Lt"/>
                <w:lang w:eastAsia="hr-HR"/>
              </w:rPr>
              <w:t>š</w:t>
            </w:r>
            <w:r w:rsidRPr="005F4271">
              <w:rPr>
                <w:lang w:eastAsia="hr-HR"/>
              </w:rPr>
              <w:t>lost koriste</w:t>
            </w:r>
            <w:r w:rsidRPr="005F4271">
              <w:rPr>
                <w:rFonts w:cs="VladaRHSans Lt"/>
                <w:lang w:eastAsia="hr-HR"/>
              </w:rPr>
              <w:t>ć</w:t>
            </w:r>
            <w:r w:rsidRPr="005F4271">
              <w:rPr>
                <w:lang w:eastAsia="hr-HR"/>
              </w:rPr>
              <w:t xml:space="preserve">i se </w:t>
            </w:r>
            <w:r w:rsidRPr="005F4271">
              <w:rPr>
                <w:rFonts w:cs="VladaRHSans Lt"/>
                <w:lang w:eastAsia="hr-HR"/>
              </w:rPr>
              <w:t>š</w:t>
            </w:r>
            <w:r w:rsidRPr="005F4271">
              <w:rPr>
                <w:lang w:eastAsia="hr-HR"/>
              </w:rPr>
              <w:t>irokim spektrom primarnih i sekundarnih izvora, odgovaraju</w:t>
            </w:r>
            <w:r w:rsidRPr="005F4271">
              <w:rPr>
                <w:rFonts w:cs="VladaRHSans Lt"/>
                <w:lang w:eastAsia="hr-HR"/>
              </w:rPr>
              <w:t>ć</w:t>
            </w:r>
            <w:r w:rsidRPr="005F4271">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F4271"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F4271"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1.D.2</w:t>
            </w:r>
            <w:r w:rsidRPr="005F4271">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 xml:space="preserve">Učenik izrađuje radove složene strukture koristeći se relevantnim informacijama i stručnim terminima te precizno navodi izvore informacija. Istražujući, </w:t>
            </w:r>
            <w:r w:rsidRPr="005F4271">
              <w:rPr>
                <w:rFonts w:ascii="Calibri" w:hAnsi="Calibri" w:cs="Calibri"/>
                <w:lang w:eastAsia="hr-HR"/>
              </w:rPr>
              <w:t> </w:t>
            </w:r>
            <w:r w:rsidRPr="005F4271">
              <w:rPr>
                <w:lang w:eastAsia="hr-HR"/>
              </w:rPr>
              <w:t>prakticira profesionalne i eti</w:t>
            </w:r>
            <w:r w:rsidRPr="005F4271">
              <w:rPr>
                <w:rFonts w:cs="VladaRHSans Lt"/>
                <w:lang w:eastAsia="hr-HR"/>
              </w:rPr>
              <w:t>č</w:t>
            </w:r>
            <w:r w:rsidRPr="005F4271">
              <w:rPr>
                <w:lang w:eastAsia="hr-HR"/>
              </w:rPr>
              <w:t>ke norme. Rezultate priop</w:t>
            </w:r>
            <w:r w:rsidRPr="005F4271">
              <w:rPr>
                <w:rFonts w:cs="VladaRHSans Lt"/>
                <w:lang w:eastAsia="hr-HR"/>
              </w:rPr>
              <w:t>ć</w:t>
            </w:r>
            <w:r w:rsidRPr="005F4271">
              <w:rPr>
                <w:lang w:eastAsia="hr-HR"/>
              </w:rPr>
              <w:t>uje odabiru</w:t>
            </w:r>
            <w:r w:rsidRPr="005F4271">
              <w:rPr>
                <w:rFonts w:cs="VladaRHSans Lt"/>
                <w:lang w:eastAsia="hr-HR"/>
              </w:rPr>
              <w:t>ć</w:t>
            </w:r>
            <w:r w:rsidRPr="005F4271">
              <w:rPr>
                <w:lang w:eastAsia="hr-HR"/>
              </w:rPr>
              <w:t>i metode i na</w:t>
            </w:r>
            <w:r w:rsidRPr="005F4271">
              <w:rPr>
                <w:rFonts w:cs="VladaRHSans Lt"/>
                <w:lang w:eastAsia="hr-HR"/>
              </w:rPr>
              <w:t>č</w:t>
            </w:r>
            <w:r w:rsidRPr="005F4271">
              <w:rPr>
                <w:lang w:eastAsia="hr-HR"/>
              </w:rPr>
              <w:t>ine prezentacije primjerene svrsi i publici.</w:t>
            </w:r>
          </w:p>
        </w:tc>
      </w:tr>
      <w:tr w:rsidR="0019331B" w:rsidRPr="005F4271"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F4271" w:rsidRDefault="0019331B" w:rsidP="003835D2">
            <w:pPr>
              <w:pStyle w:val="Naslovdomene"/>
              <w:rPr>
                <w:rFonts w:ascii="Times New Roman" w:hAnsi="Times New Roman"/>
                <w:color w:val="auto"/>
                <w:sz w:val="24"/>
                <w:szCs w:val="24"/>
                <w:lang w:eastAsia="hr-HR"/>
              </w:rPr>
            </w:pPr>
            <w:r w:rsidRPr="005F4271">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
              <w:rPr>
                <w:rFonts w:ascii="Times New Roman" w:hAnsi="Times New Roman"/>
                <w:color w:val="auto"/>
                <w:sz w:val="24"/>
                <w:szCs w:val="24"/>
                <w:lang w:eastAsia="hr-HR"/>
              </w:rPr>
            </w:pPr>
            <w:r w:rsidRPr="005F4271">
              <w:rPr>
                <w:lang w:eastAsia="hr-HR"/>
              </w:rPr>
              <w:t>POV 1.E.1.</w:t>
            </w:r>
            <w:r w:rsidRPr="005F4271">
              <w:rPr>
                <w:lang w:eastAsia="hr-HR"/>
              </w:rPr>
              <w:br/>
              <w:t xml:space="preserve">Učenik analizira </w:t>
            </w:r>
            <w:r w:rsidRPr="005F4271">
              <w:rPr>
                <w:lang w:eastAsia="hr-HR"/>
              </w:rPr>
              <w:br/>
              <w:t>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F4271" w:rsidRDefault="0019331B" w:rsidP="003835D2">
            <w:pPr>
              <w:pStyle w:val="Ishoditablica"/>
              <w:rPr>
                <w:rFonts w:ascii="Times New Roman" w:hAnsi="Times New Roman"/>
                <w:sz w:val="24"/>
                <w:szCs w:val="24"/>
                <w:lang w:eastAsia="hr-HR"/>
              </w:rPr>
            </w:pPr>
            <w:r w:rsidRPr="005F4271">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kontekst vremena o kojem interpretacije govore i u kojem su nastale.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Pr="005A2F84" w:rsidRDefault="0019331B" w:rsidP="0019331B">
      <w:r>
        <w:t>2</w:t>
      </w:r>
      <w:r w:rsidRPr="005A2F84">
        <w:t xml:space="preserve">. </w:t>
      </w:r>
      <w:r>
        <w:t>razred prirodoslovno-matematičke, jezične i klasične gimnazije</w:t>
      </w:r>
    </w:p>
    <w:tbl>
      <w:tblPr>
        <w:tblW w:w="0" w:type="auto"/>
        <w:tblCellMar>
          <w:top w:w="15" w:type="dxa"/>
          <w:left w:w="15" w:type="dxa"/>
          <w:bottom w:w="15" w:type="dxa"/>
          <w:right w:w="15" w:type="dxa"/>
        </w:tblCellMar>
        <w:tblLook w:val="04A0" w:firstRow="1" w:lastRow="0" w:firstColumn="1" w:lastColumn="0" w:noHBand="0" w:noVBand="1"/>
      </w:tblPr>
      <w:tblGrid>
        <w:gridCol w:w="1611"/>
        <w:gridCol w:w="4219"/>
        <w:gridCol w:w="8610"/>
      </w:tblGrid>
      <w:tr w:rsidR="0019331B" w:rsidRPr="005A2F84"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A2F84" w:rsidRDefault="0019331B" w:rsidP="003835D2">
            <w:pPr>
              <w:spacing w:after="0" w:line="240" w:lineRule="auto"/>
              <w:jc w:val="center"/>
              <w:rPr>
                <w:rFonts w:ascii="VladaRHSans Lt" w:eastAsia="Times New Roman" w:hAnsi="VladaRHSans Lt"/>
                <w:sz w:val="24"/>
                <w:szCs w:val="24"/>
                <w:lang w:eastAsia="hr-HR"/>
              </w:rPr>
            </w:pPr>
            <w:r w:rsidRPr="005A2F84">
              <w:rPr>
                <w:rFonts w:ascii="VladaRHSans Lt" w:eastAsia="Times New Roman" w:hAnsi="VladaRHSans Lt" w:cs="Arial"/>
                <w:b/>
                <w:bCs/>
                <w:color w:val="000000"/>
                <w:szCs w:val="20"/>
                <w:lang w:eastAsia="hr-HR"/>
              </w:rPr>
              <w:t>RAZRADA ISHODA</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 xml:space="preserve">POV. 2.A.1. </w:t>
            </w:r>
            <w:r w:rsidRPr="005A2F84">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2.A.2.</w:t>
            </w:r>
            <w:r w:rsidRPr="005A2F84">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2.B.1.</w:t>
            </w:r>
            <w:r w:rsidRPr="005A2F84">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objašnjava i prosuđuje uzroke i posljedice prošlih događaja, pojava i procesa i reda ih po važnosti navodeći argumente za svoj odabir. </w:t>
            </w:r>
            <w:r w:rsidRPr="005A2F84">
              <w:rPr>
                <w:rFonts w:ascii="Calibri" w:hAnsi="Calibri" w:cs="Calibri"/>
                <w:lang w:eastAsia="hr-HR"/>
              </w:rPr>
              <w:t> </w:t>
            </w:r>
            <w:r w:rsidRPr="005A2F84">
              <w:rPr>
                <w:lang w:eastAsia="hr-HR"/>
              </w:rPr>
              <w:t>Prosu</w:t>
            </w:r>
            <w:r w:rsidRPr="005A2F84">
              <w:rPr>
                <w:rFonts w:cs="VladaRHSans Lt"/>
                <w:lang w:eastAsia="hr-HR"/>
              </w:rPr>
              <w:t>đ</w:t>
            </w:r>
            <w:r w:rsidRPr="005A2F84">
              <w:rPr>
                <w:lang w:eastAsia="hr-HR"/>
              </w:rPr>
              <w:t>uje utjecaj posljedica pro</w:t>
            </w:r>
            <w:r w:rsidRPr="005A2F84">
              <w:rPr>
                <w:rFonts w:cs="VladaRHSans Lt"/>
                <w:lang w:eastAsia="hr-HR"/>
              </w:rPr>
              <w:t>š</w:t>
            </w:r>
            <w:r w:rsidRPr="005A2F84">
              <w:rPr>
                <w:lang w:eastAsia="hr-HR"/>
              </w:rPr>
              <w:t>lih doga</w:t>
            </w:r>
            <w:r w:rsidRPr="005A2F84">
              <w:rPr>
                <w:rFonts w:cs="VladaRHSans Lt"/>
                <w:lang w:eastAsia="hr-HR"/>
              </w:rPr>
              <w:t>đ</w:t>
            </w:r>
            <w:r w:rsidRPr="005A2F84">
              <w:rPr>
                <w:lang w:eastAsia="hr-HR"/>
              </w:rPr>
              <w:t>aja, pojava i procesa na sada</w:t>
            </w:r>
            <w:r w:rsidRPr="005A2F84">
              <w:rPr>
                <w:rFonts w:cs="VladaRHSans Lt"/>
                <w:lang w:eastAsia="hr-HR"/>
              </w:rPr>
              <w:t>š</w:t>
            </w:r>
            <w:r w:rsidRPr="005A2F84">
              <w:rPr>
                <w:lang w:eastAsia="hr-HR"/>
              </w:rPr>
              <w:t>njost. Analizira i procjenjuje razli</w:t>
            </w:r>
            <w:r w:rsidRPr="005A2F84">
              <w:rPr>
                <w:rFonts w:cs="VladaRHSans Lt"/>
                <w:lang w:eastAsia="hr-HR"/>
              </w:rPr>
              <w:t>č</w:t>
            </w:r>
            <w:r w:rsidRPr="005A2F84">
              <w:rPr>
                <w:lang w:eastAsia="hr-HR"/>
              </w:rPr>
              <w:t>it odabir uzroka i posljedica u prikazima prošlih događaja, pojava i procesa i izdvaja upotrijebljene argumente.</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2.C.1.</w:t>
            </w:r>
            <w:r w:rsidRPr="005A2F84">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analizira složenost kontinuiteta i promjena. </w:t>
            </w:r>
            <w:r w:rsidRPr="005A2F84">
              <w:rPr>
                <w:rFonts w:ascii="Calibri" w:hAnsi="Calibri" w:cs="Calibri"/>
                <w:lang w:eastAsia="hr-HR"/>
              </w:rPr>
              <w:t> </w:t>
            </w:r>
            <w:r w:rsidRPr="005A2F84">
              <w:rPr>
                <w:lang w:eastAsia="hr-HR"/>
              </w:rPr>
              <w:t>Analizira i procjenjuje domet, ritam i trajanje promjena te njihove uzroke i posljedice u odgovaraju</w:t>
            </w:r>
            <w:r w:rsidRPr="005A2F84">
              <w:rPr>
                <w:rFonts w:cs="VladaRHSans Lt"/>
                <w:lang w:eastAsia="hr-HR"/>
              </w:rPr>
              <w:t>ć</w:t>
            </w:r>
            <w:r w:rsidRPr="005A2F84">
              <w:rPr>
                <w:lang w:eastAsia="hr-HR"/>
              </w:rPr>
              <w:t>em povijesnom kontekstu. Uo</w:t>
            </w:r>
            <w:r w:rsidRPr="005A2F84">
              <w:rPr>
                <w:rFonts w:cs="VladaRHSans Lt"/>
                <w:lang w:eastAsia="hr-HR"/>
              </w:rPr>
              <w:t>č</w:t>
            </w:r>
            <w:r w:rsidRPr="005A2F84">
              <w:rPr>
                <w:lang w:eastAsia="hr-HR"/>
              </w:rPr>
              <w:t>ava i obja</w:t>
            </w:r>
            <w:r w:rsidRPr="005A2F84">
              <w:rPr>
                <w:rFonts w:cs="VladaRHSans Lt"/>
                <w:lang w:eastAsia="hr-HR"/>
              </w:rPr>
              <w:t>š</w:t>
            </w:r>
            <w:r w:rsidRPr="005A2F84">
              <w:rPr>
                <w:lang w:eastAsia="hr-HR"/>
              </w:rPr>
              <w:t>njava razli</w:t>
            </w:r>
            <w:r w:rsidRPr="005A2F84">
              <w:rPr>
                <w:rFonts w:cs="VladaRHSans Lt"/>
                <w:lang w:eastAsia="hr-HR"/>
              </w:rPr>
              <w:t>č</w:t>
            </w:r>
            <w:r w:rsidRPr="005A2F84">
              <w:rPr>
                <w:lang w:eastAsia="hr-HR"/>
              </w:rPr>
              <w:t>ite interpretacije o kontinuitetima i promjenama s naglaskom na vrijeme nastanka, svrhu i cilj interpretacije.</w:t>
            </w:r>
          </w:p>
        </w:tc>
      </w:tr>
      <w:tr w:rsidR="0019331B" w:rsidRPr="005A2F84"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lastRenderedPageBreak/>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2.D.1.</w:t>
            </w:r>
            <w:r w:rsidRPr="005A2F84">
              <w:rPr>
                <w:lang w:eastAsia="hr-HR"/>
              </w:rPr>
              <w:br/>
              <w:t xml:space="preserve">Učenik </w:t>
            </w:r>
            <w:r w:rsidRPr="005A2F84">
              <w:rPr>
                <w:rFonts w:ascii="Calibri" w:hAnsi="Calibri" w:cs="Calibri"/>
                <w:lang w:eastAsia="hr-HR"/>
              </w:rPr>
              <w:t> </w:t>
            </w:r>
            <w:r w:rsidRPr="005A2F84">
              <w:rPr>
                <w:lang w:eastAsia="hr-HR"/>
              </w:rPr>
              <w:t>istra</w:t>
            </w:r>
            <w:r w:rsidRPr="005A2F84">
              <w:rPr>
                <w:rFonts w:cs="VladaRHSans Lt"/>
                <w:lang w:eastAsia="hr-HR"/>
              </w:rPr>
              <w:t>ž</w:t>
            </w:r>
            <w:r w:rsidRPr="005A2F84">
              <w:rPr>
                <w:lang w:eastAsia="hr-HR"/>
              </w:rPr>
              <w:t>uje pro</w:t>
            </w:r>
            <w:r w:rsidRPr="005A2F84">
              <w:rPr>
                <w:rFonts w:cs="VladaRHSans Lt"/>
                <w:lang w:eastAsia="hr-HR"/>
              </w:rPr>
              <w:t>š</w:t>
            </w:r>
            <w:r w:rsidRPr="005A2F84">
              <w:rPr>
                <w:lang w:eastAsia="hr-HR"/>
              </w:rPr>
              <w:t>lost koriste</w:t>
            </w:r>
            <w:r w:rsidRPr="005A2F84">
              <w:rPr>
                <w:rFonts w:cs="VladaRHSans Lt"/>
                <w:lang w:eastAsia="hr-HR"/>
              </w:rPr>
              <w:t>ć</w:t>
            </w:r>
            <w:r w:rsidRPr="005A2F84">
              <w:rPr>
                <w:lang w:eastAsia="hr-HR"/>
              </w:rPr>
              <w:t xml:space="preserve">i se </w:t>
            </w:r>
            <w:r w:rsidRPr="005A2F84">
              <w:rPr>
                <w:rFonts w:cs="VladaRHSans Lt"/>
                <w:lang w:eastAsia="hr-HR"/>
              </w:rPr>
              <w:t>š</w:t>
            </w:r>
            <w:r w:rsidRPr="005A2F84">
              <w:rPr>
                <w:lang w:eastAsia="hr-HR"/>
              </w:rPr>
              <w:t>irokim spektrom primarnih i sekundarnih izvora, odgovaraju</w:t>
            </w:r>
            <w:r w:rsidRPr="005A2F84">
              <w:rPr>
                <w:rFonts w:cs="VladaRHSans Lt"/>
                <w:lang w:eastAsia="hr-HR"/>
              </w:rPr>
              <w:t>ć</w:t>
            </w:r>
            <w:r w:rsidRPr="005A2F84">
              <w:rPr>
                <w:lang w:eastAsia="hr-HR"/>
              </w:rPr>
              <w:t>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oblikuje istraživačka pitanja, planira i provodi istraživanje. Analizira i vrednuje relevantne izvore i dokaze kako bi odgovorio na istraživačko pitanje i stvorio vlastitu argumentaciju. Procjenjuje uspješnost vlastitog istraživanja uvažavajući relevantne kriterije procjene.</w:t>
            </w:r>
          </w:p>
        </w:tc>
      </w:tr>
      <w:tr w:rsidR="0019331B" w:rsidRPr="005A2F84"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A2F84"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2.D.2</w:t>
            </w:r>
            <w:r w:rsidRPr="005A2F84">
              <w:rPr>
                <w:lang w:eastAsia="hr-HR"/>
              </w:rPr>
              <w:br/>
              <w:t>učenik izrađuje radove složene strukture utemeljene na izvorima i literaturi te ih prezentira 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 xml:space="preserve">Učenik izrađuje radove složene strukture koristeći se relevantnim informacijama i stručnim terminima te precizno navodi izvore informacija. Istražujući, </w:t>
            </w:r>
            <w:r w:rsidRPr="005A2F84">
              <w:rPr>
                <w:rFonts w:ascii="Calibri" w:hAnsi="Calibri" w:cs="Calibri"/>
                <w:lang w:eastAsia="hr-HR"/>
              </w:rPr>
              <w:t> </w:t>
            </w:r>
            <w:r w:rsidRPr="005A2F84">
              <w:rPr>
                <w:lang w:eastAsia="hr-HR"/>
              </w:rPr>
              <w:t>prakticira profesionalne i eti</w:t>
            </w:r>
            <w:r w:rsidRPr="005A2F84">
              <w:rPr>
                <w:rFonts w:cs="VladaRHSans Lt"/>
                <w:lang w:eastAsia="hr-HR"/>
              </w:rPr>
              <w:t>č</w:t>
            </w:r>
            <w:r w:rsidRPr="005A2F84">
              <w:rPr>
                <w:lang w:eastAsia="hr-HR"/>
              </w:rPr>
              <w:t>ke norme. Rezultate priop</w:t>
            </w:r>
            <w:r w:rsidRPr="005A2F84">
              <w:rPr>
                <w:rFonts w:cs="VladaRHSans Lt"/>
                <w:lang w:eastAsia="hr-HR"/>
              </w:rPr>
              <w:t>ć</w:t>
            </w:r>
            <w:r w:rsidRPr="005A2F84">
              <w:rPr>
                <w:lang w:eastAsia="hr-HR"/>
              </w:rPr>
              <w:t>uje odabiru</w:t>
            </w:r>
            <w:r w:rsidRPr="005A2F84">
              <w:rPr>
                <w:rFonts w:cs="VladaRHSans Lt"/>
                <w:lang w:eastAsia="hr-HR"/>
              </w:rPr>
              <w:t>ć</w:t>
            </w:r>
            <w:r w:rsidRPr="005A2F84">
              <w:rPr>
                <w:lang w:eastAsia="hr-HR"/>
              </w:rPr>
              <w:t>i metode i na</w:t>
            </w:r>
            <w:r w:rsidRPr="005A2F84">
              <w:rPr>
                <w:rFonts w:cs="VladaRHSans Lt"/>
                <w:lang w:eastAsia="hr-HR"/>
              </w:rPr>
              <w:t>č</w:t>
            </w:r>
            <w:r w:rsidRPr="005A2F84">
              <w:rPr>
                <w:lang w:eastAsia="hr-HR"/>
              </w:rPr>
              <w:t>ine prezentacije primjerene svrsi i publici.</w:t>
            </w:r>
          </w:p>
        </w:tc>
      </w:tr>
      <w:tr w:rsidR="0019331B" w:rsidRPr="005A2F84"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5A2F84" w:rsidRDefault="0019331B" w:rsidP="003835D2">
            <w:pPr>
              <w:pStyle w:val="Naslovdomene"/>
              <w:rPr>
                <w:rFonts w:ascii="Times New Roman" w:hAnsi="Times New Roman"/>
                <w:color w:val="auto"/>
                <w:sz w:val="24"/>
                <w:szCs w:val="24"/>
                <w:lang w:eastAsia="hr-HR"/>
              </w:rPr>
            </w:pPr>
            <w:r w:rsidRPr="005A2F84">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
              <w:rPr>
                <w:rFonts w:ascii="Times New Roman" w:hAnsi="Times New Roman"/>
                <w:color w:val="auto"/>
                <w:sz w:val="24"/>
                <w:szCs w:val="24"/>
                <w:lang w:eastAsia="hr-HR"/>
              </w:rPr>
            </w:pPr>
            <w:r w:rsidRPr="005A2F84">
              <w:rPr>
                <w:lang w:eastAsia="hr-HR"/>
              </w:rPr>
              <w:t>POV 2.e.1.</w:t>
            </w:r>
            <w:r w:rsidRPr="005A2F84">
              <w:rPr>
                <w:lang w:eastAsia="hr-HR"/>
              </w:rPr>
              <w:br/>
              <w:t xml:space="preserve">Učenik analizira </w:t>
            </w:r>
            <w:r w:rsidRPr="005A2F84">
              <w:rPr>
                <w:lang w:eastAsia="hr-HR"/>
              </w:rPr>
              <w:br/>
              <w:t>složenost različitih interpretacija i perspektiva o prošlim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A2F84" w:rsidRDefault="0019331B" w:rsidP="003835D2">
            <w:pPr>
              <w:pStyle w:val="Ishoditablica"/>
              <w:rPr>
                <w:rFonts w:ascii="Times New Roman" w:hAnsi="Times New Roman"/>
                <w:sz w:val="24"/>
                <w:szCs w:val="24"/>
                <w:lang w:eastAsia="hr-HR"/>
              </w:rPr>
            </w:pPr>
            <w:r w:rsidRPr="005A2F84">
              <w:rPr>
                <w:lang w:eastAsia="hr-HR"/>
              </w:rPr>
              <w:t>Učenik koristi se obrascima za analizu interpretacija i perspektiva. Analizira i objašnjava interpretacije i perspektive kako bi identificirao stavove, motive i vrijednosti njihovih autora. Koristi izvore kako bi odredio argumentaciju u interpretacijama i perspektivama. Objašnjava razloge zbog kojih nastaju i zbog kojih su se mijenjale različite interpretacije i perspektive. Uvažava i objašnjava povijesni kontekst vremena o kojem interpretacija govori i u kojem je nastala. Analizira značenja koja se pripisuju osobama, događajima, pojavama i procesima. Promišlja o korištenju povijesti u različitim kontekstima i u različite svrhe te da različiti prikazi prošlosti mogu voditi voditi različitim shvaćanjima sadašnjosti.</w:t>
            </w:r>
          </w:p>
        </w:tc>
      </w:tr>
    </w:tbl>
    <w:p w:rsidR="0019331B" w:rsidRDefault="0019331B" w:rsidP="0019331B"/>
    <w:p w:rsidR="0019331B" w:rsidRDefault="0019331B" w:rsidP="0019331B">
      <w:pPr>
        <w:spacing w:after="0" w:line="240" w:lineRule="auto"/>
      </w:pPr>
      <w:r>
        <w:br w:type="page"/>
      </w:r>
    </w:p>
    <w:p w:rsidR="0019331B" w:rsidRDefault="0019331B" w:rsidP="0019331B">
      <w:r>
        <w:lastRenderedPageBreak/>
        <w:t>3</w:t>
      </w:r>
      <w:r w:rsidRPr="00D874FC">
        <w:t xml:space="preserve">. razred </w:t>
      </w:r>
      <w:r>
        <w:t>prirodoslovno-matematičke, jezične i klasične gimnazije</w:t>
      </w:r>
    </w:p>
    <w:tbl>
      <w:tblPr>
        <w:tblW w:w="0" w:type="auto"/>
        <w:tblCellMar>
          <w:top w:w="15" w:type="dxa"/>
          <w:left w:w="15" w:type="dxa"/>
          <w:bottom w:w="15" w:type="dxa"/>
          <w:right w:w="15" w:type="dxa"/>
        </w:tblCellMar>
        <w:tblLook w:val="04A0" w:firstRow="1" w:lastRow="0" w:firstColumn="1" w:lastColumn="0" w:noHBand="0" w:noVBand="1"/>
      </w:tblPr>
      <w:tblGrid>
        <w:gridCol w:w="1601"/>
        <w:gridCol w:w="4578"/>
        <w:gridCol w:w="8261"/>
      </w:tblGrid>
      <w:tr w:rsidR="0019331B" w:rsidRPr="00D874FC"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RAZRADA ISHODA</w:t>
            </w:r>
          </w:p>
        </w:tc>
      </w:tr>
      <w:tr w:rsidR="0019331B" w:rsidRPr="00D874FC"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3.A.1</w:t>
            </w:r>
            <w:r>
              <w:rPr>
                <w:lang w:eastAsia="hr-HR"/>
              </w:rPr>
              <w:br/>
            </w:r>
            <w:r w:rsidRPr="00D874FC">
              <w:rPr>
                <w:lang w:eastAsia="hr-HR"/>
              </w:rP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D874FC"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D874FC"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 xml:space="preserve">POV. 3.A.2. </w:t>
            </w:r>
            <w:r>
              <w:rPr>
                <w:lang w:eastAsia="hr-HR"/>
              </w:rPr>
              <w:br/>
            </w:r>
            <w:r w:rsidRPr="00D874FC">
              <w:rPr>
                <w:lang w:eastAsia="hr-HR"/>
              </w:rPr>
              <w:t xml:space="preserve">Učenik vrednuje složenost međusobnog utjecaja čovjeka i prostora u prošlosti te se koristi kartama za tumačenje prošlih zbivanja, pojava i procesa. </w:t>
            </w:r>
            <w:r w:rsidRPr="00D874FC">
              <w:rPr>
                <w:rFonts w:ascii="Calibri" w:hAnsi="Calibri" w:cs="Calibri"/>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3.B.1.</w:t>
            </w:r>
            <w:r w:rsidRPr="00D874FC">
              <w:rPr>
                <w:lang w:eastAsia="hr-HR"/>
              </w:rPr>
              <w:br/>
              <w:t xml:space="preserve">Učenik </w:t>
            </w:r>
            <w:r w:rsidRPr="00D874FC">
              <w:rPr>
                <w:rFonts w:ascii="Calibri" w:hAnsi="Calibri" w:cs="Calibri"/>
                <w:lang w:eastAsia="hr-HR"/>
              </w:rPr>
              <w:t> </w:t>
            </w:r>
            <w:r w:rsidRPr="00D874FC">
              <w:rPr>
                <w:lang w:eastAsia="hr-HR"/>
              </w:rPr>
              <w:t>procjenjuje uzroke i posljedice događaja, pojava i procesa koje proučava i povezuje ih s pojedinim interpretacijama</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 xml:space="preserve">Učenik procjenjuje uzroke i posljedice prošlih događaja, pojava i procesa koje proučava u širem povijesnom kontekstu. Prosuđuje i analizira utjecaj posljedica prošlih događaja, pojava i procesa na sadašnjost. </w:t>
            </w:r>
            <w:r w:rsidRPr="00D874FC">
              <w:rPr>
                <w:rFonts w:ascii="Calibri" w:hAnsi="Calibri" w:cs="Calibri"/>
                <w:lang w:eastAsia="hr-HR"/>
              </w:rPr>
              <w:t> </w:t>
            </w:r>
            <w:r w:rsidRPr="00D874FC">
              <w:rPr>
                <w:lang w:eastAsia="hr-HR"/>
              </w:rPr>
              <w:t>Analizira razli</w:t>
            </w:r>
            <w:r w:rsidRPr="00D874FC">
              <w:rPr>
                <w:rFonts w:cs="VladaRHSans Lt"/>
                <w:lang w:eastAsia="hr-HR"/>
              </w:rPr>
              <w:t>č</w:t>
            </w:r>
            <w:r w:rsidRPr="00D874FC">
              <w:rPr>
                <w:lang w:eastAsia="hr-HR"/>
              </w:rPr>
              <w:t>ite interpretacije uzroka i posljedica propituju</w:t>
            </w:r>
            <w:r w:rsidRPr="00D874FC">
              <w:rPr>
                <w:rFonts w:cs="VladaRHSans Lt"/>
                <w:lang w:eastAsia="hr-HR"/>
              </w:rPr>
              <w:t>ć</w:t>
            </w:r>
            <w:r w:rsidRPr="00D874FC">
              <w:rPr>
                <w:lang w:eastAsia="hr-HR"/>
              </w:rPr>
              <w:t>i njihov vremenski kontekst, svrhu i cilj. Povezuje tuma</w:t>
            </w:r>
            <w:r w:rsidRPr="00D874FC">
              <w:rPr>
                <w:rFonts w:cs="VladaRHSans Lt"/>
                <w:lang w:eastAsia="hr-HR"/>
              </w:rPr>
              <w:t>č</w:t>
            </w:r>
            <w:r w:rsidRPr="00D874FC">
              <w:rPr>
                <w:lang w:eastAsia="hr-HR"/>
              </w:rPr>
              <w:t>enja uzroka i posljedica s razli</w:t>
            </w:r>
            <w:r w:rsidRPr="00D874FC">
              <w:rPr>
                <w:rFonts w:cs="VladaRHSans Lt"/>
                <w:lang w:eastAsia="hr-HR"/>
              </w:rPr>
              <w:t>č</w:t>
            </w:r>
            <w:r w:rsidRPr="00D874FC">
              <w:rPr>
                <w:lang w:eastAsia="hr-HR"/>
              </w:rPr>
              <w:t>itim interpretacijama i vrijednosnim prosudbama povjesničara kao i s pojedinim interpretativnim paradigmama u historiografiji.</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3.C.1.</w:t>
            </w:r>
            <w:r w:rsidRPr="00D874FC">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analizira složenost kontinuiteta i promjena. Analizira i procjenjuje domet, ritam i trajanje promjena te njihove uzroke i posljedice u odgovarajućem povijesnom kontekstu. Uočava i objašnjava različite interpretacije o kontinuitetima i promjenama s naglaskom na vrijeme nastanka, svrhu i cilj interpretacije.</w:t>
            </w:r>
          </w:p>
        </w:tc>
      </w:tr>
      <w:tr w:rsidR="0019331B" w:rsidRPr="00D874FC"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3.D.1.</w:t>
            </w:r>
            <w:r w:rsidRPr="00D874FC">
              <w:rPr>
                <w:lang w:eastAsia="hr-HR"/>
              </w:rPr>
              <w:br/>
              <w:t>učenik istražuje prošlost koristeći se širokim spektrom primarnih i sekundarnih izvora, raznovrsnim historiografskim metodama i složenijim kontekstualnim znanjima</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oblikuje istraživačka pitanja i/ili hipotezu o historiografskim problemima te samostalno planira korake u istraživanju. Analizira i vrednuje dokaze iz širokog spektra primarnih i sekundarnih izvora kako bi odgovorio na istraživačko pitanje ili stvorio argumentaciju. Procjenjuje uspješnost vlastitih istraživačkih postupaka uvažavajući relevantne kriterije procjene.</w:t>
            </w:r>
          </w:p>
        </w:tc>
      </w:tr>
      <w:tr w:rsidR="0019331B" w:rsidRPr="00D874FC"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D874FC"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3.D.2.</w:t>
            </w:r>
            <w:r w:rsidRPr="00D874FC">
              <w:rPr>
                <w:lang w:eastAsia="hr-HR"/>
              </w:rPr>
              <w:br/>
              <w:t xml:space="preserve">učenik izrađuje radove složene strukture </w:t>
            </w:r>
            <w:r w:rsidRPr="00D874FC">
              <w:rPr>
                <w:lang w:eastAsia="hr-HR"/>
              </w:rPr>
              <w:lastRenderedPageBreak/>
              <w:t>utemeljene na dokazima i složenijim kontekstualnim znanjima te ih prezentira koristeći se različitim tehnikama i načinim</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lastRenderedPageBreak/>
              <w:t xml:space="preserve">Učenik izrađuje koherentan rad u kojem na temelju izvora i literature raspravlja o odabranom pitanju ili problemu, formulira i brani svoje stavove ili manju tezu. Izrađuje tekstove, opise i rasprave u kojima se </w:t>
            </w:r>
            <w:r w:rsidRPr="00D874FC">
              <w:rPr>
                <w:lang w:eastAsia="hr-HR"/>
              </w:rPr>
              <w:lastRenderedPageBreak/>
              <w:t>koristi dokazima iz širokog spektra izvora te rabi stručnu terminologiju. U radove uključuje argumentaciju i interpretaciju. Rad potkrepljuje bilješkama o literaturi i izvorima koje je koristio. Rezultate priopćuje odabirući metode i načine prezentacije primjerene svrsi i publici.</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lastRenderedPageBreak/>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3.e.1.</w:t>
            </w:r>
            <w:r w:rsidRPr="00D874FC">
              <w:rPr>
                <w:lang w:eastAsia="hr-HR"/>
              </w:rPr>
              <w:br/>
              <w:t xml:space="preserve">Učenik </w:t>
            </w:r>
            <w:r w:rsidRPr="00D874FC">
              <w:rPr>
                <w:rFonts w:ascii="Calibri" w:hAnsi="Calibri" w:cs="Calibri"/>
                <w:lang w:eastAsia="hr-HR"/>
              </w:rPr>
              <w:t> </w:t>
            </w:r>
            <w:r w:rsidRPr="00D874FC">
              <w:rPr>
                <w:lang w:eastAsia="hr-HR"/>
              </w:rPr>
              <w:t>procjenjuje razli</w:t>
            </w:r>
            <w:r w:rsidRPr="00D874FC">
              <w:rPr>
                <w:rFonts w:cs="VladaRHSans Lt"/>
                <w:lang w:eastAsia="hr-HR"/>
              </w:rPr>
              <w:t>č</w:t>
            </w:r>
            <w:r w:rsidRPr="00D874FC">
              <w:rPr>
                <w:lang w:eastAsia="hr-HR"/>
              </w:rPr>
              <w:t>ite interpretacije i perspektive o pro</w:t>
            </w:r>
            <w:r w:rsidRPr="00D874FC">
              <w:rPr>
                <w:rFonts w:cs="VladaRHSans Lt"/>
                <w:lang w:eastAsia="hr-HR"/>
              </w:rPr>
              <w:t>š</w:t>
            </w:r>
            <w:r w:rsidRPr="00D874FC">
              <w:rPr>
                <w:lang w:eastAsia="hr-HR"/>
              </w:rPr>
              <w:t>lim doga</w:t>
            </w:r>
            <w:r w:rsidRPr="00D874FC">
              <w:rPr>
                <w:rFonts w:cs="VladaRHSans Lt"/>
                <w:lang w:eastAsia="hr-HR"/>
              </w:rPr>
              <w:t>đ</w:t>
            </w:r>
            <w:r w:rsidRPr="00D874FC">
              <w:rPr>
                <w:lang w:eastAsia="hr-HR"/>
              </w:rPr>
              <w:t>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analizira i procjenjuje interpretacije i perspektive kako bi objasnio stavove, motive i vrijednosti njihovih autora. Koristi izvore kako bi odredio argumentaciju u interpretacijama i perspektivama. Sagledava povijesni kontekst vremena o kojem interpretacija govori i u kojem je nastala. Procjenjuje razloge mijenjanja značenja koja se pripisuju osobama, događajima, pojavama i procesima tijekom vremena te ih povezuje s pojedinim interpretativnim paradigmama u historiografiji. Analizira kako se povijest može koristiti u različitim kontekstima i u različite svrhe, uključujući zlouporabu prošlosti za poticanje stereotipa i predrasuda. Sagledava moguće posljedice različitih shvaćanja sadašnjosti na temelju različitih prikaza prošlosti. Koristi se svojim procjenama i zaključcima za oblikovanje vlastitih prikaza prošlosti.</w:t>
            </w:r>
          </w:p>
        </w:tc>
      </w:tr>
    </w:tbl>
    <w:p w:rsidR="0019331B" w:rsidRDefault="0019331B" w:rsidP="0019331B">
      <w:r>
        <w:t>4</w:t>
      </w:r>
      <w:r w:rsidRPr="00D874FC">
        <w:t xml:space="preserve">. razred </w:t>
      </w:r>
      <w:r>
        <w:t>prirodoslovno-matematičke, jezične i klasične gimnazije</w:t>
      </w:r>
    </w:p>
    <w:tbl>
      <w:tblPr>
        <w:tblW w:w="0" w:type="auto"/>
        <w:tblCellMar>
          <w:top w:w="15" w:type="dxa"/>
          <w:left w:w="15" w:type="dxa"/>
          <w:bottom w:w="15" w:type="dxa"/>
          <w:right w:w="15" w:type="dxa"/>
        </w:tblCellMar>
        <w:tblLook w:val="04A0" w:firstRow="1" w:lastRow="0" w:firstColumn="1" w:lastColumn="0" w:noHBand="0" w:noVBand="1"/>
      </w:tblPr>
      <w:tblGrid>
        <w:gridCol w:w="1601"/>
        <w:gridCol w:w="4578"/>
        <w:gridCol w:w="8261"/>
      </w:tblGrid>
      <w:tr w:rsidR="0019331B" w:rsidRPr="00D874FC"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KONCEPTI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ISHODI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D874FC" w:rsidRDefault="0019331B" w:rsidP="003835D2">
            <w:pPr>
              <w:spacing w:after="0" w:line="240" w:lineRule="auto"/>
              <w:jc w:val="center"/>
              <w:rPr>
                <w:rFonts w:ascii="VladaRHSans Lt" w:eastAsia="Times New Roman" w:hAnsi="VladaRHSans Lt"/>
                <w:sz w:val="24"/>
                <w:szCs w:val="24"/>
                <w:lang w:eastAsia="hr-HR"/>
              </w:rPr>
            </w:pPr>
            <w:r w:rsidRPr="00D874FC">
              <w:rPr>
                <w:rFonts w:ascii="VladaRHSans Lt" w:eastAsia="Times New Roman" w:hAnsi="VladaRHSans Lt" w:cs="Arial"/>
                <w:b/>
                <w:bCs/>
                <w:color w:val="000000"/>
                <w:szCs w:val="20"/>
                <w:lang w:eastAsia="hr-HR"/>
              </w:rPr>
              <w:t>RAZRADA ISHODA</w:t>
            </w:r>
          </w:p>
        </w:tc>
      </w:tr>
      <w:tr w:rsidR="0019331B" w:rsidRPr="00D874FC"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Vrijeme i prostor</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POV.4.A.1</w:t>
            </w:r>
            <w:r w:rsidRPr="00D874FC">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koristi vremenske odrednice i različite modele periodizacije povezane s temom koju proučava. Analizira interpretativnu prirodu različitih periodizacija i značenja koja se pripisuju pojedinim razdobljima. Uspoređuje i objašnjava obilježja različitih razdoblja u kojima se kreće sinkronijski i dijakronijski i to prikazuje na različite načine.</w:t>
            </w:r>
          </w:p>
        </w:tc>
      </w:tr>
      <w:tr w:rsidR="0019331B" w:rsidRPr="00D874FC"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D874FC"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4.A.2.</w:t>
            </w:r>
            <w:r w:rsidRPr="00D874FC">
              <w:rPr>
                <w:lang w:eastAsia="hr-HR"/>
              </w:rPr>
              <w:br/>
              <w:t>Učenik vrednuje složenost međusobnog utjecaja čovjeka i prostora u prošlosti te se koristi kartama za tumačenje prošlih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 xml:space="preserve">Učenik vrednuje složenost međusobnog utjecaja čovjeka i prostora u prošlosti. Čita povijesne i geografske karte, analizira i objašnjava povijesna zbivanja, pojave i procese. Uspoređuje stare kartografske prikaze sa suvremenima te propituje interpretativnu prirodu pojedinih kartografskih prikaza. </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Uzroci i posljedice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4.B.1.</w:t>
            </w:r>
            <w:r w:rsidRPr="00D874FC">
              <w:rPr>
                <w:lang w:eastAsia="hr-HR"/>
              </w:rPr>
              <w:br/>
              <w:t xml:space="preserve">Učenik </w:t>
            </w:r>
            <w:r w:rsidRPr="00D874FC">
              <w:rPr>
                <w:rFonts w:ascii="Calibri" w:hAnsi="Calibri" w:cs="Calibri"/>
                <w:lang w:eastAsia="hr-HR"/>
              </w:rPr>
              <w:t> </w:t>
            </w:r>
            <w:r w:rsidRPr="00D874FC">
              <w:rPr>
                <w:lang w:eastAsia="hr-HR"/>
              </w:rPr>
              <w:t>procjenjuje uzroke i posljedice događaja, pojava i procesa koje proučava i povezuje ih s pojedinim interpretacijama</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 xml:space="preserve">Učenik procjenjuje uzroke i posljedice prošlih događaja, pojava i procesa koje proučava u širem povijesnom kontekstu. Prosuđuje i analizira utjecaj posljedica prošlih događaja, pojava i procesa na sadašnjost. </w:t>
            </w:r>
            <w:r w:rsidRPr="00D874FC">
              <w:rPr>
                <w:rFonts w:ascii="Calibri" w:hAnsi="Calibri" w:cs="Calibri"/>
                <w:lang w:eastAsia="hr-HR"/>
              </w:rPr>
              <w:t> </w:t>
            </w:r>
            <w:r w:rsidRPr="00D874FC">
              <w:rPr>
                <w:lang w:eastAsia="hr-HR"/>
              </w:rPr>
              <w:t>Analizira razli</w:t>
            </w:r>
            <w:r w:rsidRPr="00D874FC">
              <w:rPr>
                <w:rFonts w:cs="VladaRHSans Lt"/>
                <w:lang w:eastAsia="hr-HR"/>
              </w:rPr>
              <w:t>č</w:t>
            </w:r>
            <w:r w:rsidRPr="00D874FC">
              <w:rPr>
                <w:lang w:eastAsia="hr-HR"/>
              </w:rPr>
              <w:t>ite interpretacije uzroka i posljedica propituju</w:t>
            </w:r>
            <w:r w:rsidRPr="00D874FC">
              <w:rPr>
                <w:rFonts w:cs="VladaRHSans Lt"/>
                <w:lang w:eastAsia="hr-HR"/>
              </w:rPr>
              <w:t>ć</w:t>
            </w:r>
            <w:r w:rsidRPr="00D874FC">
              <w:rPr>
                <w:lang w:eastAsia="hr-HR"/>
              </w:rPr>
              <w:t>i njihov vremenski kontekst, svrhu i cilj. Povezuje tuma</w:t>
            </w:r>
            <w:r w:rsidRPr="00D874FC">
              <w:rPr>
                <w:rFonts w:cs="VladaRHSans Lt"/>
                <w:lang w:eastAsia="hr-HR"/>
              </w:rPr>
              <w:t>č</w:t>
            </w:r>
            <w:r w:rsidRPr="00D874FC">
              <w:rPr>
                <w:lang w:eastAsia="hr-HR"/>
              </w:rPr>
              <w:t>enja uzroka i posljedica s razli</w:t>
            </w:r>
            <w:r w:rsidRPr="00D874FC">
              <w:rPr>
                <w:rFonts w:cs="VladaRHSans Lt"/>
                <w:lang w:eastAsia="hr-HR"/>
              </w:rPr>
              <w:t>č</w:t>
            </w:r>
            <w:r w:rsidRPr="00D874FC">
              <w:rPr>
                <w:lang w:eastAsia="hr-HR"/>
              </w:rPr>
              <w:t>itim interpretacijama i vrijednosnim prosudbama povjesni</w:t>
            </w:r>
            <w:r w:rsidRPr="00D874FC">
              <w:rPr>
                <w:rFonts w:cs="VladaRHSans Lt"/>
                <w:lang w:eastAsia="hr-HR"/>
              </w:rPr>
              <w:t>č</w:t>
            </w:r>
            <w:r w:rsidRPr="00D874FC">
              <w:rPr>
                <w:lang w:eastAsia="hr-HR"/>
              </w:rPr>
              <w:t>ara kao i s pojedinim interpretativnim paradigmama u historiografiji.</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lastRenderedPageBreak/>
              <w:t>Kontinuiteti i promjene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4.C.1.</w:t>
            </w:r>
            <w:r w:rsidRPr="00D874FC">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analizira složenost kontinuiteta i promjena. Analizira i procjenjuje domet, ritam i trajanje promjena te njihove uzroke i posljedice u odgovarajućem povijesnom kontekstu. Objašnjava različite interpretacije o kontinuitetima i promjenama s naglaskom na vrijeme nastanka, svrhu i cilj interpretacije.</w:t>
            </w:r>
          </w:p>
        </w:tc>
      </w:tr>
      <w:tr w:rsidR="0019331B" w:rsidRPr="00D874FC"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Izvori i istraživanje 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4.D.1.</w:t>
            </w:r>
            <w:r w:rsidRPr="00D874FC">
              <w:rPr>
                <w:lang w:eastAsia="hr-HR"/>
              </w:rPr>
              <w:br/>
              <w:t>učenik istražuje prošlost koristeći se širokim spektrom primarnih i sekundarnih izvora, raznovrsnim historiografskim metodama i složenijim kontekstualnim znanjima</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oblikuje istraživačka pitanja i/ili hipotezu o historiografskim problemima te samostalno planira korake u istraživanju. Analizira i vrednuje dokaze iz širokog spektra primarnih i sekundarnih izvora kako bi odgovorio na istraživačko pitanje ili stvorio argumentaciju. Procjenjuje uspješnost vlastitih istraživačkih postupaka uvažavajući relevantne kriterije procjene.</w:t>
            </w:r>
          </w:p>
        </w:tc>
      </w:tr>
      <w:tr w:rsidR="0019331B" w:rsidRPr="00D874FC"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D874FC" w:rsidRDefault="0019331B" w:rsidP="003835D2">
            <w:pPr>
              <w:pStyle w:val="Naslovdomene"/>
              <w:rPr>
                <w:rFonts w:ascii="Times New Roman" w:hAnsi="Times New Roman"/>
                <w:color w:val="auto"/>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4.D.2.</w:t>
            </w:r>
            <w:r w:rsidRPr="00D874FC">
              <w:rPr>
                <w:lang w:eastAsia="hr-HR"/>
              </w:rPr>
              <w:br/>
              <w:t>učenik izrađuje radove složene strukture utemeljene na dokazima i složenijim kontekstualnim znanjima te ih prezentira koristeći se različitim tehnikama i načinim</w:t>
            </w:r>
            <w:r>
              <w:rPr>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izrađuje koherentan rad u kojem na temelju izvora i literature raspravlja o odabranom pitanju ili problemu, formulira i brani svoje stavove ili manju tezu. Izrađuje tekstove, opise i rasprave u kojima se koristi dokazima iz širokog spektra izvora te rabi stručnu terminologiju. U radove uključuje argumentaciju i interpretaciju. Rad potkrepljuje bilješkama o literaturi i izvorima koje je koristio. Rezultate priopćuje odabirući metode i načine prezentacije primjerene svrsi i publici.</w:t>
            </w:r>
          </w:p>
        </w:tc>
      </w:tr>
      <w:tr w:rsidR="0019331B" w:rsidRPr="00D874FC" w:rsidTr="003835D2">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vAlign w:val="center"/>
            <w:hideMark/>
          </w:tcPr>
          <w:p w:rsidR="0019331B" w:rsidRPr="00D874FC" w:rsidRDefault="0019331B" w:rsidP="003835D2">
            <w:pPr>
              <w:pStyle w:val="Naslovdomene"/>
              <w:rPr>
                <w:rFonts w:ascii="Times New Roman" w:hAnsi="Times New Roman"/>
                <w:color w:val="auto"/>
                <w:sz w:val="24"/>
                <w:szCs w:val="24"/>
                <w:lang w:eastAsia="hr-HR"/>
              </w:rPr>
            </w:pPr>
            <w:r w:rsidRPr="00D874FC">
              <w:rPr>
                <w:lang w:eastAsia="hr-HR"/>
              </w:rPr>
              <w:t>Interpretacije i perspektive</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D874FC" w:rsidRDefault="0019331B" w:rsidP="003835D2">
            <w:pPr>
              <w:pStyle w:val="Ishodi"/>
              <w:rPr>
                <w:rFonts w:ascii="Times New Roman" w:hAnsi="Times New Roman"/>
                <w:color w:val="auto"/>
                <w:sz w:val="24"/>
                <w:szCs w:val="24"/>
                <w:lang w:eastAsia="hr-HR"/>
              </w:rPr>
            </w:pPr>
            <w:r w:rsidRPr="00D874FC">
              <w:rPr>
                <w:lang w:eastAsia="hr-HR"/>
              </w:rPr>
              <w:t>POV 4.e.1.</w:t>
            </w:r>
            <w:r w:rsidRPr="00D874FC">
              <w:rPr>
                <w:lang w:eastAsia="hr-HR"/>
              </w:rPr>
              <w:br/>
              <w:t xml:space="preserve">Učenik </w:t>
            </w:r>
            <w:r w:rsidRPr="00D874FC">
              <w:rPr>
                <w:rFonts w:ascii="Calibri" w:hAnsi="Calibri" w:cs="Calibri"/>
                <w:lang w:eastAsia="hr-HR"/>
              </w:rPr>
              <w:t> </w:t>
            </w:r>
            <w:r w:rsidRPr="00D874FC">
              <w:rPr>
                <w:lang w:eastAsia="hr-HR"/>
              </w:rPr>
              <w:t>procjenjuje razli</w:t>
            </w:r>
            <w:r w:rsidRPr="00D874FC">
              <w:rPr>
                <w:rFonts w:cs="VladaRHSans Lt"/>
                <w:lang w:eastAsia="hr-HR"/>
              </w:rPr>
              <w:t>č</w:t>
            </w:r>
            <w:r w:rsidRPr="00D874FC">
              <w:rPr>
                <w:lang w:eastAsia="hr-HR"/>
              </w:rPr>
              <w:t>ite interpretacije i perspektive o pro</w:t>
            </w:r>
            <w:r w:rsidRPr="00D874FC">
              <w:rPr>
                <w:rFonts w:cs="VladaRHSans Lt"/>
                <w:lang w:eastAsia="hr-HR"/>
              </w:rPr>
              <w:t>š</w:t>
            </w:r>
            <w:r w:rsidRPr="00D874FC">
              <w:rPr>
                <w:lang w:eastAsia="hr-HR"/>
              </w:rPr>
              <w:t>lim događajima, pojavama i procesima.</w:t>
            </w:r>
          </w:p>
        </w:tc>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D874FC" w:rsidRDefault="0019331B" w:rsidP="003835D2">
            <w:pPr>
              <w:pStyle w:val="Ishoditablica"/>
              <w:rPr>
                <w:rFonts w:ascii="Times New Roman" w:hAnsi="Times New Roman"/>
                <w:sz w:val="24"/>
                <w:szCs w:val="24"/>
                <w:lang w:eastAsia="hr-HR"/>
              </w:rPr>
            </w:pPr>
            <w:r w:rsidRPr="00D874FC">
              <w:rPr>
                <w:lang w:eastAsia="hr-HR"/>
              </w:rPr>
              <w:t>Učenik analizira i procjenjuje interpretacije i perspektive kako bi objasnio stavove, motive i vrijednosti njihovih autora. Koristi izvore kako bi odredio argumentaciju u interpretacijama i perspektivama. Sagledava povijesni kontekst vremena o kojem interpretacija govori i u kojem je nastala. Procjenjuje razloge mijenjanja značenja koja se pripisuju osobama, događajima, pojavama i procesima tijekom vremena te ih povezuje s pojedinim interpretativnim paradigmama u historiografiji. Analizira kako se povijest može koristiti u različitim kontekstima i u različite svrhe, uključujući zlouporabu prošlosti za poticanje stereotipa i predrasuda. Sagledava moguće posljedice različitih shvaćanja sadašnjosti na temelju različitih prikaza prošlosti. Koristi se svojim procjenama i zaključcima za oblikovanje vlastitih prikaza prošlosti.</w:t>
            </w:r>
          </w:p>
        </w:tc>
      </w:tr>
    </w:tbl>
    <w:p w:rsidR="0019331B" w:rsidRDefault="0019331B" w:rsidP="0019331B">
      <w:r>
        <w:br w:type="page"/>
      </w:r>
    </w:p>
    <w:p w:rsidR="0019331B" w:rsidRDefault="0019331B" w:rsidP="0019331B">
      <w:pPr>
        <w:pStyle w:val="Heading3"/>
        <w:sectPr w:rsidR="0019331B" w:rsidSect="00723737">
          <w:type w:val="continuous"/>
          <w:pgSz w:w="16838" w:h="11906" w:orient="landscape"/>
          <w:pgMar w:top="1021" w:right="1191" w:bottom="1588" w:left="1191" w:header="709" w:footer="709" w:gutter="0"/>
          <w:cols w:space="708"/>
          <w:docGrid w:linePitch="360"/>
        </w:sectPr>
      </w:pPr>
    </w:p>
    <w:p w:rsidR="0019331B" w:rsidRPr="0019331B" w:rsidRDefault="0019331B" w:rsidP="0019331B">
      <w:pPr>
        <w:pStyle w:val="Heading3"/>
      </w:pPr>
      <w:bookmarkStart w:id="26" w:name="_Toc452373443"/>
      <w:r w:rsidRPr="0019331B">
        <w:lastRenderedPageBreak/>
        <w:t>Smjernice učiteljima za samostalno oblikovanje teme</w:t>
      </w:r>
      <w:bookmarkEnd w:id="26"/>
    </w:p>
    <w:p w:rsidR="0019331B" w:rsidRDefault="0019331B" w:rsidP="0019331B">
      <w:r>
        <w:t xml:space="preserve">Kurikulum nastavnog predmeta Povijest za srednje škole omogućuje učiteljima da u svakoj godini učenja samostalno oblikuju teme za obradu. Tema se može shvatiti kao sadržajna cjelina na kojoj učenik treba ostvariti glavne ciljeve učenja – savladavanje koncepata i ishoda u odgovarajućem ciklusu učenja. Pri odabiru teme potrebno je slijediti smjernice koje pokazuju kako se tema treba oblikovati kako bi bila relevantna za proces učenja i poučavanja. </w:t>
      </w:r>
    </w:p>
    <w:p w:rsidR="0019331B" w:rsidRPr="0073092E" w:rsidRDefault="0019331B" w:rsidP="0019331B">
      <w:pPr>
        <w:rPr>
          <w:b/>
        </w:rPr>
      </w:pPr>
      <w:r w:rsidRPr="0073092E">
        <w:rPr>
          <w:b/>
        </w:rPr>
        <w:t>Prikladnost teme i potrebno vrijeme za proučavanje koncepata i ostvarivanje ishoda</w:t>
      </w:r>
    </w:p>
    <w:p w:rsidR="0019331B" w:rsidRDefault="0019331B" w:rsidP="0019331B">
      <w:r>
        <w:t>U učenju i poučavanju Povijesti u srednjoj školi naglasak je na istraživačkom pristupu sadržajima kroz produbljivanje znanja i složenosti rada na povijesnim konceptima. Predviđeno vrijeme za obradu nastavne teme ovisi o ciklusu, vrsti srednjoškolskog usmjerenja, satnici i zadanom broju tema. Predviđeno je da se pojedina nastavna tema obradi u najmanje 10 nastavnih sati što osigurava potrebno vrijeme da učenici ostvare zadane ishode unutar koncepata te da se provede vrednovanje.</w:t>
      </w:r>
    </w:p>
    <w:p w:rsidR="0019331B" w:rsidRPr="0073092E" w:rsidRDefault="0019331B" w:rsidP="0019331B">
      <w:pPr>
        <w:rPr>
          <w:b/>
        </w:rPr>
      </w:pPr>
      <w:r w:rsidRPr="0073092E">
        <w:rPr>
          <w:b/>
        </w:rPr>
        <w:t>Povijesni kontekst</w:t>
      </w:r>
    </w:p>
    <w:p w:rsidR="0019331B" w:rsidRDefault="0019331B" w:rsidP="0019331B">
      <w:r>
        <w:t>Tema se oblikuje u odgovarajućoj dubini i širini koja će omogućiti učenicima da povežu različite aspekte prošlosti unutar svjetskih, europskih i nacionalnih okvira.</w:t>
      </w:r>
    </w:p>
    <w:p w:rsidR="0019331B" w:rsidRPr="0073092E" w:rsidRDefault="0019331B" w:rsidP="0019331B">
      <w:pPr>
        <w:rPr>
          <w:b/>
        </w:rPr>
      </w:pPr>
      <w:r w:rsidRPr="0073092E">
        <w:rPr>
          <w:b/>
        </w:rPr>
        <w:t>Značenje, reprezentativnost i aktualnost</w:t>
      </w:r>
    </w:p>
    <w:p w:rsidR="0019331B" w:rsidRDefault="0019331B" w:rsidP="0019331B">
      <w:r>
        <w:t>Pri odabiru teme valja voditi računa o njezinu značenju i reprezentativnosti. Tema je važna za poučavanje ako se orijentira na događaje, pojedince, pojave i procese koji su u prošlosti ostavili dugoročan utjecaj na širu skupinu ljudi i u kojoj prepoznajemo uzroke i posljedice te kontinuitet i promjene. Temu je potrebno osmisliti tako da zahvaća jedan ili više aspekata historijske znanosti: društvenu, političku, gospodarsku, kulturnu i znanstvenu historiju te historiju svakodnevice. Ukoliko je moguće, naglasak valja staviti i na aktualnost teme čime se u učenika posredno potiče kritičko propitivanje svijeta.</w:t>
      </w:r>
    </w:p>
    <w:p w:rsidR="0019331B" w:rsidRPr="0073092E" w:rsidRDefault="0019331B" w:rsidP="0019331B">
      <w:pPr>
        <w:rPr>
          <w:b/>
        </w:rPr>
      </w:pPr>
      <w:r w:rsidRPr="0073092E">
        <w:rPr>
          <w:b/>
        </w:rPr>
        <w:t>Uključenost različitih perspektiva i interpretacija</w:t>
      </w:r>
    </w:p>
    <w:p w:rsidR="0019331B" w:rsidRDefault="0019331B" w:rsidP="0019331B">
      <w:r>
        <w:t>Za razvijanje koncepta interpretacija i perspektiva preporučuje se oblikovati teme koje u sebi sadrže učenje o složenosti i postojanju različitih perspektiva. Takve teme omogućit će poticanje radoznalosti i kritičkog vrednovanja informacija o prošlosti.</w:t>
      </w:r>
    </w:p>
    <w:p w:rsidR="0019331B" w:rsidRPr="0073092E" w:rsidRDefault="0019331B" w:rsidP="0019331B">
      <w:pPr>
        <w:rPr>
          <w:b/>
        </w:rPr>
      </w:pPr>
      <w:r w:rsidRPr="0073092E">
        <w:rPr>
          <w:b/>
        </w:rPr>
        <w:t>Dostupnost izvora i literature</w:t>
      </w:r>
    </w:p>
    <w:p w:rsidR="0019331B" w:rsidRDefault="0019331B" w:rsidP="0019331B">
      <w:r>
        <w:t xml:space="preserve">Sadržaj treba omogućiti učenicima da istražuju prošlost na temelju širokog spektra povijesnih izvora kako bi razvijali analitički pristup prošlosti i kritičko mišljenje. Isto  tako tema treba biti obrađena u stručnoj literaturi kako bi učitelj mogao pripremiti popratni nastavni materijal i aktivnosti za učenike. </w:t>
      </w:r>
    </w:p>
    <w:p w:rsidR="0019331B" w:rsidRPr="0073092E" w:rsidRDefault="0019331B" w:rsidP="0019331B">
      <w:pPr>
        <w:rPr>
          <w:b/>
        </w:rPr>
      </w:pPr>
      <w:r w:rsidRPr="0073092E">
        <w:rPr>
          <w:b/>
        </w:rPr>
        <w:t>Zanimljivost, dostupnost, primjerenost i motivacija</w:t>
      </w:r>
    </w:p>
    <w:p w:rsidR="0019331B" w:rsidRDefault="0019331B" w:rsidP="0019331B">
      <w:r>
        <w:t xml:space="preserve">Odabir sadržaja ovisit će i o interesima učenika. Poželjno je odabrati temu koja je primjerena, važna, motivirajuća i smislena za učenika te koja potiče znatiželju i zanimanje za daljnje učenje i istraživanje prošlosti. </w:t>
      </w:r>
    </w:p>
    <w:p w:rsidR="0019331B" w:rsidRPr="0073092E" w:rsidRDefault="0019331B" w:rsidP="0019331B">
      <w:pPr>
        <w:rPr>
          <w:b/>
        </w:rPr>
      </w:pPr>
      <w:r w:rsidRPr="0073092E">
        <w:rPr>
          <w:b/>
        </w:rPr>
        <w:t>Različita iskustva učenja</w:t>
      </w:r>
    </w:p>
    <w:p w:rsidR="0019331B" w:rsidRDefault="0019331B" w:rsidP="0019331B">
      <w:r w:rsidRPr="0073092E">
        <w:t>Odabrani sadržaji učenicima trebaju omogućiti širok raspon iskustvenog učenja, što uključuje izvanškolsko poučavanje na izvornim lokalitetima i</w:t>
      </w:r>
      <w:r>
        <w:t xml:space="preserve"> u</w:t>
      </w:r>
      <w:r w:rsidRPr="0073092E">
        <w:t xml:space="preserve"> baštinskim ustanovama, kreativno izražavanje znanja, korištenje informacijske i komunikacijske tehnologije, puni razvoj potencijala te predmetnih i općih kompetencija.</w:t>
      </w:r>
      <w:r>
        <w:t xml:space="preserve"> </w:t>
      </w:r>
    </w:p>
    <w:p w:rsidR="0019331B" w:rsidRDefault="0019331B" w:rsidP="0019331B"/>
    <w:p w:rsidR="0019331B" w:rsidRPr="0073092E" w:rsidRDefault="0019331B" w:rsidP="0019331B">
      <w:pPr>
        <w:rPr>
          <w:b/>
        </w:rPr>
      </w:pPr>
      <w:r w:rsidRPr="0073092E">
        <w:rPr>
          <w:b/>
        </w:rPr>
        <w:t>Planiranje obrade, ponavljanja i vrednovanja</w:t>
      </w:r>
    </w:p>
    <w:p w:rsidR="0019331B" w:rsidRDefault="0019331B" w:rsidP="0019331B">
      <w:r>
        <w:t>U oblikovanju teme integrirano se planiraju aktivnost obrade, ponavljanja i sustavnog praćenja i vrednovanja.</w:t>
      </w:r>
    </w:p>
    <w:p w:rsidR="0019331B" w:rsidRDefault="0019331B" w:rsidP="0019331B">
      <w:pPr>
        <w:spacing w:after="0" w:line="240" w:lineRule="auto"/>
      </w:pPr>
      <w:r>
        <w:br w:type="page"/>
      </w:r>
    </w:p>
    <w:p w:rsidR="0019331B" w:rsidRPr="0019331B" w:rsidRDefault="0019331B" w:rsidP="0019331B">
      <w:pPr>
        <w:pStyle w:val="Heading1"/>
      </w:pPr>
      <w:bookmarkStart w:id="27" w:name="_Toc452373444"/>
      <w:r w:rsidRPr="0019331B">
        <w:lastRenderedPageBreak/>
        <w:t>E. POVEZANOST S ODGOJNO-OBRAZOVNIM PODRUČJIMA I MEĐUPREDMETNIM TEMAMA</w:t>
      </w:r>
      <w:bookmarkEnd w:id="27"/>
    </w:p>
    <w:p w:rsidR="0019331B" w:rsidRDefault="0019331B" w:rsidP="0019331B">
      <w:r>
        <w:t>Nastavni predmet Povijest dio je društveno-humanističkog područja i zajedno s drugim područjima, međupredmetnim temama i predmetima potiče razvoj generičkih i specifičnih kompetencija učenika. Kurikulum nastavnog predmeta Povijest povezan je s međupredmetnim temama i drugim nastavnim predmetima u ostvarivanju ciljeva i povezanih ishoda te u specifičnim srodnim sadržajima.</w:t>
      </w:r>
    </w:p>
    <w:p w:rsidR="0019331B" w:rsidRDefault="0019331B" w:rsidP="0019331B">
      <w:r>
        <w:t>Povijest je povezana s matematičkim područjem na primjerima računanja vremena, analizi demografskih podataka, tablica i dijagrama i drugim primjerima. Isprepliće se s jezično-komunikacijskim područjem u razvoju medijske kulture, povijesti književnosti i jezika, informacijske pismenosti (traženje i vrednovanje informacija i interpretacija), kritičkog čitanja (analize izvora) i pisanja, te jasnog, primjerenog i stručnog izražavanja. Predmet je povezan s tehničkim i informatičkim područjem u razvoju afirmativnog i odgovornog korištenja digitalne pismenosti (korištenje digitalnih nastavnih sadržaja i aplikacija). Učenik povezuje razvoj tehnologije i proizvodnje s promjenama u prošlosti te postaje svjestan posljedica i mogućih opasnosti tehnološkog razvoja. Povijest je povezana i s umjetničkim područjem kroz povijest glazbe, slikarstva, kiparstva i arhitekture.</w:t>
      </w:r>
    </w:p>
    <w:p w:rsidR="0019331B" w:rsidRDefault="0019331B" w:rsidP="0019331B">
      <w:r>
        <w:t>Nastavni predmet Povijest upotpunjuje odgojno-obrazovna očekivanja međupredmetne teme Građanskog odgoja i obrazovanja poučavanjem o razvoju i funkcioniranju demokracije i demokratskog društva općenito i na hrvatskom primjeru te u temama o ljudskim pravima. Kurikulum nastavnog predmeta Povijest potiče aktivno učenje, vještinu analize i vrednovanja razlitičitih vrsta izvora, perspektiva i interpretacija. Suradnjom s drugim učenicima i iskazivanjem osobne inicijative u tijeku procesa učenja i poučavanja učenik razvija vlastitu poduzetnost.</w:t>
      </w:r>
    </w:p>
    <w:p w:rsidR="0019331B" w:rsidRDefault="0019331B" w:rsidP="0019331B">
      <w:pPr>
        <w:spacing w:after="0" w:line="240" w:lineRule="auto"/>
      </w:pPr>
      <w:r>
        <w:br w:type="page"/>
      </w:r>
    </w:p>
    <w:p w:rsidR="0019331B" w:rsidRDefault="0019331B" w:rsidP="0019331B">
      <w:pPr>
        <w:pStyle w:val="Heading1"/>
      </w:pPr>
      <w:bookmarkStart w:id="28" w:name="_Toc452373445"/>
      <w:r>
        <w:lastRenderedPageBreak/>
        <w:t>F. UČENJE I POUČAVANJE PREDMETA</w:t>
      </w:r>
      <w:bookmarkEnd w:id="28"/>
    </w:p>
    <w:p w:rsidR="0019331B" w:rsidRPr="0073092E" w:rsidRDefault="0019331B" w:rsidP="0019331B">
      <w:pPr>
        <w:pStyle w:val="Heading2"/>
      </w:pPr>
      <w:r w:rsidRPr="0073092E">
        <w:t>Iskustva učenja</w:t>
      </w:r>
    </w:p>
    <w:p w:rsidR="0019331B" w:rsidRDefault="0019331B" w:rsidP="0019331B">
      <w:r>
        <w:t>Svrha i ciljevi učenja i poučavanja Povijesti ostvaruju se s pomoću pet koncepata te postavljenih i razrađenih ishoda učenja. Sustavno poučavanje s naglaskom na koncepte omogućuje učenicima razvijanje osjećaja za kronologiju, razumijevanje utjecaja prostora na događaje, pojave i procese u prošlosti, razumijevanje uzroka i posljedica te kontinuiteta i promjena, sagledavanje interpretacija i perspektiva, kritičko promišljanje na temelju povijesnih izvora te stvaranje i prezentiranje vlastitih zaključaka. Ishodi učenja i pripadajuće razine usvojenosti predstavljaju poželjna znanja, vještine i stavove koji se od učenika očekuju u određenoj godini učenja unutar pojedinoga koncepta. U vertikali obrazovanja koncepti i ishodi se postupno i smisleno usložnjavaju te vode učenika prema većoj kompetentnosti u razumijevanju povijesti. Nastavne teme s pripadajućim podtemama čine relevantne sadržaje za proučavanje obilježja pojedinih povijesnih razdoblja te razumijevanje najvažnijih povijesnih procesa. Sadržaji su oblikovani tako da potiču razvijanje vještina važnih za kritičkoi povijesno mišljenja i te želju za produbljivanjem znanja. Povijesni sadržaji nisu sami sebi svrha, već služe savladavanju povijesnih koncepata te ostvarivanju ciljeva i ishoda učenja.</w:t>
      </w:r>
    </w:p>
    <w:p w:rsidR="0019331B" w:rsidRDefault="0019331B" w:rsidP="0019331B">
      <w:r>
        <w:t>Učenje i poučavanje Povijesti temelji se na aktivnom učenju koje je usmjereno na stjecanje temeljnih znanja (činjeničnih, konceptualnih, proceduralnih, metakognitivnih), razvijanje kritičkog i kreativnog mišljenja te komunikacijskih i socijalnih vještina. Ostvarenje navedenih ciljeva zahtijeva dobro osmišljen i strukturiran proces učenja koji vodi osobnom razvoju i samoostvarenju učenika. Da bi učenje bilo izazov, učeniku treba omogućiti samostalno formuliranje vlastitih ciljeva učenja i planiranje njihova ostvarivanja odabirom strategija koje najbolje odgovaraju njegovu stilu učenja, kao i aktivnostima i sadržajima iz ishoda. Pritom učenik razvija vještine poput postavljanja pitanja o prošlosti, rada na povijesnim izvorima, vještinu njihove interpretacije, oblikovanja argumenata i komunikacije o rezultatima spoznaje. Učenika treba poticati na razumijevanju i primjenu različitih načina procjenjivanja, ispravljanja i prilagođavanja svojega rada te na spremnost za stalno učenje i preuzimanje odgovornosti za vlastito učenje.</w:t>
      </w:r>
    </w:p>
    <w:p w:rsidR="0019331B" w:rsidRPr="0073092E" w:rsidRDefault="0019331B" w:rsidP="0019331B">
      <w:pPr>
        <w:pStyle w:val="Heading2"/>
      </w:pPr>
      <w:r w:rsidRPr="0073092E">
        <w:t>Uloga učitelja</w:t>
      </w:r>
    </w:p>
    <w:p w:rsidR="0019331B" w:rsidRDefault="0019331B" w:rsidP="0019331B">
      <w:r>
        <w:t xml:space="preserve">Učenje i poučavanje Povijesti usmjereno je na aktivno učenje kroz osmišljene aktivnosti za učenika te uzajamnu komunikaciju svih sudionika procesa učenja i poučavanja. U središtu procesa je učenik, a uloga je učitelja u osmišljavanju i organiziranju onakvih načina rada koji omogućuju najprimjerenije uvjete za učenje i poučavanje. Učitelj potiče kreativno i efikasno stjecanje znanja, kritičko mišljenje te razvoj metakognitivnih sposobnosti učenika. Planira zajedničko učenje i razvijanje komunikacijskih vještina, učenje o partnerstvu, vlastitu podršku učenicima, osmišljava nove metode te daje dovoljno mogućnosti za učenje. U razvoju kompetencija i dosezanju visokih razina postignuća pruža potporu učeniku poticanjem motivirajućih misli i djelovanja. Učenje i poučavanje Povijesti u učeniku treba potaknuti želju za obuhvatnijim razumijevanjem prošlosti koje je usmjereno na traženje bitnog, razvoj analitičkih sposobnosti i oblikovanje osobnih gledišta koja može argumentirati. Takvo učenje i pučavanje podrazumijeva da učitelj zna predvidjeti potrebe učenika i prilagoditi metode rada pojedinačnim potrebama radi poboljšanja strategije poučavanja i učinkovitijega korištenja vremena. </w:t>
      </w:r>
    </w:p>
    <w:p w:rsidR="0019331B" w:rsidRPr="0073092E" w:rsidRDefault="0019331B" w:rsidP="0019331B">
      <w:pPr>
        <w:pStyle w:val="Heading2"/>
      </w:pPr>
      <w:r w:rsidRPr="0073092E">
        <w:t>Materijali i izvori za učenje</w:t>
      </w:r>
    </w:p>
    <w:p w:rsidR="0019331B" w:rsidRDefault="0019331B" w:rsidP="0019331B">
      <w:r>
        <w:t>Izvori i materijali za učenje su alati koji omogućuju proces učenja i poučavanja. Oni su nositelji i posrednici podataka, sredstvo komunikacije te objekti i poticaj za učenje. Učitelj mora znati kako ih pravilno odabrati, prilagoditi i u kojem ih dijelu procesa učenja i poučavanja primijeniti. Najbolje je koristiti se kombinacijom izvora i materijala za učenje te različitih medija jer se time učenici angažiraju na interaktivniji način.</w:t>
      </w:r>
    </w:p>
    <w:p w:rsidR="0019331B" w:rsidRDefault="0019331B" w:rsidP="0019331B">
      <w:r>
        <w:lastRenderedPageBreak/>
        <w:t>U procesu učenja i poučavanja Povijesti korištenje materijala za učenje potrebno je uskladiti s ciljevima i ishodima učenja jer su izvori i materijali sredstvo za ostvarivanje ciljeva i ishoda učenja, a ne sam cilj. Trebaju biti primjereni dobi učenika, usklađeni s prethodnim iskustvom i stilovima učenja te prilagođeni njegovim kogitivnim sposobnostima (rad s učenicima s teškoćama i s nadarenima). U izvore i materijale ubrajaju se sva sredstva koja omogućuju da učenje i poučavanje Povijesti bude učinkovitije i poticajnije te da se taj proces poboljša. To su primjerice udžbenici, radne bilježnice, zbirke izvora, povijesni atlasi, slijepe karte, autentični materijali, časopisi, fotografije, filmovi, audiomaterijali, digitalni izvori (internetske stranice, časopisi, alati, arhivi, zbirke, repozitoriji znanja) i dr.</w:t>
      </w:r>
    </w:p>
    <w:p w:rsidR="0019331B" w:rsidRPr="0073092E" w:rsidRDefault="0019331B" w:rsidP="0019331B">
      <w:pPr>
        <w:pStyle w:val="Heading2"/>
      </w:pPr>
      <w:r w:rsidRPr="0073092E">
        <w:t>Okružje</w:t>
      </w:r>
    </w:p>
    <w:p w:rsidR="0019331B" w:rsidRDefault="0019331B" w:rsidP="0019331B">
      <w:r>
        <w:t>Proces učenja i poučavanja treba se odvijati u sigurnom i poticajnom okružju u kojem učenici i učitelj mogu ostvariti svoje mogućnosti te uspješno i motivirano učiti i poučavati. Učenje i poučavanje Povijesti održava se u specijaliziranoj učionici Povijesti, školskoj knjižnici, a izvan škole u baštinskim ustanovama (muzejima, arhivima, galerijama, knjižnicama,i sl.), na različitim arheološkim i drugim lokalitetima u sklopu terenske nastave, školskih izleta i ekskurzija. Proces učenja i poučavanja može se provoditi i u sigurnom i provjerenom digitalnom okružju.</w:t>
      </w:r>
    </w:p>
    <w:p w:rsidR="0019331B" w:rsidRDefault="0019331B" w:rsidP="0019331B">
      <w:r>
        <w:t>Razredno i školsko okružje u fizičkom, emocionalnom, društvenom i spoznajnom segmentu treba omogućiti siguran, kreativan i poticajan proces učenja i poučavanja. Učionice trebaju biti opremljene adekvatnom informatičkom tehnologijom i standardnim didaktičkim sredstvima poput povijesnih i geografskih karata, atlasa i dr. Potrebno je voditi računa o estetskom uređenju prostora te omogućiti učenicima sudjelovanje u osmišljavanju vlastitog okružja za učenje.</w:t>
      </w:r>
    </w:p>
    <w:p w:rsidR="0019331B" w:rsidRDefault="0019331B" w:rsidP="0019331B">
      <w:r>
        <w:t>Ugodno i poticajno školsko ozračje omogućuje uspješan rad i učenje, međusobno poštovanje i potporu učenika i učitelja. Kako bi postignuća učenika i proces učenja i pučavanja bili kvalitetniji i uspješniji, preporučuje se planirati suradnju škole i učenika s roditeljima, lokalnom i širom zajednicom te s različitim institucijama i stručnjacima.</w:t>
      </w:r>
    </w:p>
    <w:p w:rsidR="0019331B" w:rsidRPr="0073092E" w:rsidRDefault="0019331B" w:rsidP="0019331B">
      <w:pPr>
        <w:pStyle w:val="Heading2"/>
      </w:pPr>
      <w:r w:rsidRPr="0073092E">
        <w:t>Određeno vrijeme</w:t>
      </w:r>
    </w:p>
    <w:p w:rsidR="0019331B" w:rsidRDefault="0019331B" w:rsidP="0019331B">
      <w:r>
        <w:t>Povijest se uči i poučava u drugom, trećem, četvrtom i petom odgojno-obrazovnom ciklusu, tj. u petom, šestom, sedmom i osmom razredu osnovne škole te u srednjoj školi. U trogodišnjim strukovnim školama učenje i poučavanje Povijesti održava se, ovisno o programu, jednu ili dvije godine, u četverogodišnjim strukovnim školama dvije ili tri godine, a u gimnazijama četiri godine. Može se organizirati i u blok-satu koji je pogodan za istraživački i rad u skupini.</w:t>
      </w:r>
    </w:p>
    <w:p w:rsidR="0019331B" w:rsidRDefault="0019331B" w:rsidP="0019331B">
      <w:r>
        <w:t>U osnovnoj školi učenje i poučavanje Povijesti ostvaruje se dva sata tjedno, ukupno 70 sati godišnje. Poučavanje i učenje odabranih sadržaja odvija se u skladu s konceptima predmeta te ishodima koji iz njih proizlaze. Obrada je svih tema i podtema obavezna, a učitelj planira na koje će u obradi staviti veći naglasak te izdvojiti više nastavnih sati. U obradi sadržaja preporučuje se što više uključivati primjere iz nacionalne i zavičajne povijesti. Također, povijest nacionalnih manjina u Hrvatskoj promatra se kao sastavni dio svih tema u kurikulumu u kojima se ti sadržaji mogu obraditi.</w:t>
      </w:r>
    </w:p>
    <w:p w:rsidR="0019331B" w:rsidRDefault="0019331B" w:rsidP="0019331B">
      <w:r>
        <w:t>U srednjoj školi sadržaji su strukturirani po ciklusima uz visok stupanj izbornosti i autonomije u osmišljavanju tema. Predviđeno je da se pojedina nastavna tema obradi u najmanje 10 nastavnih sati čime se omogućuje razvijanje konceptualnog i proceduralnog znanja, ostvarivanje ishoda te potrebno vrijeme za dubinsko proučavanje problematike. Naglasak je stavljen na istraživački pristup i složenije sadržaje, čime koncepti kontinuiteta i promjene, izvora i istraživanja prošlosti, interpretacije i perspektive dobivaju na važnosti. Ishodi na višim razinama postavljeni su tako da vode širem i dubljem razumijevanju povijesti (kako prošlosti, tako i metoda historijske znanosti).</w:t>
      </w:r>
    </w:p>
    <w:p w:rsidR="0019331B" w:rsidRDefault="0019331B" w:rsidP="0019331B">
      <w:r>
        <w:lastRenderedPageBreak/>
        <w:t>U četvrtom odgojno-obrazovnom ciklusu (trogodišnje strukovne škole, prvi i drugi razred četverogodišnje strukovne škole i gimnazije) obavezno se obrađuju teme iz predmoderne povijesti te su definirana tematska područja unutar kojih učitelji samostalno oblikuju teme prema smjernicama, opisima područja i propisanim shemama. Područja su osmišljena tako da zahvaćaju aspekte društvene, političke, gospodarske, kulturne i znanstvene povijesti te povijesti svakodnevice. U petom odgojno-obrazovnom ciklusu (3. i 4. razred gimnazije) obvezno se obrađuju teme iz moderne i suvremene povijesti prema smjernicama i propisanim shemama. U oba ciklusa srednjoškolskog obrazovanja učitelj mora voditi računa o ravnomjernoj zastupljenosti sadržaja iz hrvatske i svjetske povijesti (50%:50%).</w:t>
      </w:r>
    </w:p>
    <w:p w:rsidR="0019331B" w:rsidRDefault="0019331B" w:rsidP="0019331B"/>
    <w:p w:rsidR="0019331B" w:rsidRPr="0073092E" w:rsidRDefault="0019331B" w:rsidP="0019331B">
      <w:pPr>
        <w:pStyle w:val="Heading2"/>
      </w:pPr>
      <w:r w:rsidRPr="0073092E">
        <w:t>Grupiranje učenika</w:t>
      </w:r>
    </w:p>
    <w:p w:rsidR="0019331B" w:rsidRDefault="0019331B" w:rsidP="0019331B">
      <w:r>
        <w:t>Učenici se u školi i prema potrebi izvan nje (suradnja među školama, projekti i sl.) grupiraju prema interesu za predmet i prema individualnim potrebama.</w:t>
      </w:r>
    </w:p>
    <w:p w:rsidR="0019331B" w:rsidRDefault="0019331B" w:rsidP="0019331B">
      <w:r>
        <w:t>Učenici mogu pohađati dodatnu nastavu, čime im se pruža mogućnost da sadržaje određene kurikulumom Povijesti ili koje je osmislio učitelj dodatno prošire radi kreativnog i efikasnog stjecanja znanja i produbljivanja kritičkog mišljenja. Na dodatnoj nastavi učenici se grupiraju prema izraženim interesima za predmet i neovisno o dobi, a naglasak je na individualnom principu. Prema interesima i sposobnostima učenici mogu pohađati izvannastavnu aktivnost koja se obično naziva povijesnom grupom. Ona je u pravilu heterogena, sastavljena je od učenika koji pokazuju veće zanimanje za Povijesti i spremni su na alternativne načine usvajanja znanja i razvijanja vještina što im omogućuje takav rad. Učenici kojima je potrebna potpora u učenju mogu biti uključeni u dopunsku nastavu. Te su skupine također heterogene po dobi i prethodnom znanju, a specifične su jer u njima učenici pomažu jedni drugima i tako razvijaju socijalno osviješteno ponašanje, što pozitivno utječe na njihovu motivaciju.</w:t>
      </w:r>
    </w:p>
    <w:p w:rsidR="0019331B" w:rsidRPr="0073092E" w:rsidRDefault="0019331B" w:rsidP="0019331B">
      <w:pPr>
        <w:pStyle w:val="Heading2"/>
      </w:pPr>
      <w:r w:rsidRPr="0073092E">
        <w:t>Učenje i poučavanje učenika s teškoćama i darovitih učenika</w:t>
      </w:r>
    </w:p>
    <w:p w:rsidR="0019331B" w:rsidRDefault="0019331B" w:rsidP="0019331B">
      <w:r>
        <w:t>Radi zadovoljavanja odgojno-obrazovnih potreba učenika s teškoćama kurikulum se prilagođava u skladu sa smjernicama Okvira za poticanje i prilagodbu iskustava učenja te vrednovanje postignuća djece i učenika s teškoćama.</w:t>
      </w:r>
    </w:p>
    <w:p w:rsidR="0019331B" w:rsidRDefault="0019331B" w:rsidP="0019331B">
      <w:r>
        <w:t>Radi zadovoljavanja odgojno-obrazovnih potreba darovitih učenika uvodi se razlikovni kurikulum u skladu sa smjernicama Okvira za poticanje iskustava učenja i vrednovanje postignuća darovite djece i učenika.</w:t>
      </w:r>
      <w:r>
        <w:br w:type="page"/>
      </w:r>
    </w:p>
    <w:p w:rsidR="0019331B" w:rsidRPr="0019331B" w:rsidRDefault="0019331B" w:rsidP="0019331B">
      <w:pPr>
        <w:pStyle w:val="Heading1"/>
      </w:pPr>
      <w:bookmarkStart w:id="29" w:name="_Toc452373446"/>
      <w:r w:rsidRPr="0019331B">
        <w:lastRenderedPageBreak/>
        <w:t>G. VREDNOVANJE ISHODA UČENJA U PREDMETU</w:t>
      </w:r>
      <w:bookmarkEnd w:id="29"/>
    </w:p>
    <w:p w:rsidR="0019331B" w:rsidRDefault="0019331B" w:rsidP="0019331B">
      <w:r>
        <w:t>Vrednovanje odgojno-obrazovnih ishoda u predmetu Povijest služi za prikupljanje informacija o postignućima i napredovanju učenika te kao pomoć i putokaz u poboljšanju učenja. Ujedno je i povratna informacija učitelju o uspješnosti strategija i metoda rada koje je primijenio. Vrednovanje treba planirati kao dio procesa učenja i poučavanja te ga uskladiti s ciljevima, očekivanim ishodima učenja i nastavnim strategijama. Potrebno je često komunicirati s učenicima i roditeljima o razinama usvojenosti ishoda, metodama i načinima vrednovanja te načinu određivanja završne (pr)ocjene.</w:t>
      </w:r>
    </w:p>
    <w:p w:rsidR="0019331B" w:rsidRDefault="0019331B" w:rsidP="0019331B">
      <w:r>
        <w:t>Elementi vrednovanja u učenju i poučavanju Povijesti povezani su s konceptima te sadržajima i aktivnostima iz ishoda učenja. Elementi vrednovanja su:</w:t>
      </w:r>
    </w:p>
    <w:p w:rsidR="0019331B" w:rsidRDefault="0019331B" w:rsidP="0019331B">
      <w:r>
        <w:t>Temeljna povijesna znanja: vrednovanje činjeničnog znanja, odnosno poznavanje i razumijevanje događaja, procesa i pojava, temeljnih kronoloških odrednica, osnova korištenja zemljovida te korištenje odgovarajuće povijesne terminologije. Ovaj se element vrednuje u svim ciklusima učenja i poučavanja Povijesti.</w:t>
      </w:r>
    </w:p>
    <w:p w:rsidR="0019331B" w:rsidRDefault="0019331B" w:rsidP="0019331B">
      <w:r>
        <w:t>Razumijevanje povijesnih koncepata: vrednovanje konceptualnog znanja, odnosno poznavanje, korištenje i razumijevanje temeljnih povijesnih koncepata (str. 6-9) kao okvira za tumačenje i razumijevanje prošlih događaja, procesa i pojava. Uključuje i poznavanje temeljnih načela, klasifikacija, teorija i modela koji se odnose na te koncepte. Ovaj se element vrednuje u svim ciklusima učenja i poučavanja Povijesti, s tim da se udio pojedinih koncepata razlikuje od ciklusa do ciklusa (objašnjenje na str. 3-4).</w:t>
      </w:r>
    </w:p>
    <w:p w:rsidR="0019331B" w:rsidRDefault="0019331B" w:rsidP="0019331B">
      <w:r>
        <w:t>Istraživanje prošlosti: vrednovanje poznavanja i primjene odgovarajućih metoda, postupaka i procedura u radu s povijesnim izvorima te u istraživanju prošlosti. Uključuje i vrednovanje učeničkih radova proizašlih iz samostalnih istraživanja. Ovaj se element vrednuje u svim ciklusima učenja i poučavanja Povijesti, s tim da se njegov udio u vrednovanju povećava u četvrtom i petom ciklusu.</w:t>
      </w:r>
    </w:p>
    <w:p w:rsidR="0019331B" w:rsidRDefault="0019331B" w:rsidP="0019331B">
      <w:r>
        <w:rPr>
          <w:noProof/>
          <w:lang w:eastAsia="hr-HR"/>
        </w:rPr>
        <mc:AlternateContent>
          <mc:Choice Requires="wps">
            <w:drawing>
              <wp:anchor distT="0" distB="0" distL="114300" distR="114300" simplePos="0" relativeHeight="251664384" behindDoc="0" locked="0" layoutInCell="1" allowOverlap="1" wp14:anchorId="729F4702" wp14:editId="63741C1F">
                <wp:simplePos x="0" y="0"/>
                <wp:positionH relativeFrom="column">
                  <wp:posOffset>635</wp:posOffset>
                </wp:positionH>
                <wp:positionV relativeFrom="paragraph">
                  <wp:posOffset>2348865</wp:posOffset>
                </wp:positionV>
                <wp:extent cx="590359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903595" cy="635"/>
                        </a:xfrm>
                        <a:prstGeom prst="rect">
                          <a:avLst/>
                        </a:prstGeom>
                        <a:solidFill>
                          <a:prstClr val="white"/>
                        </a:solidFill>
                        <a:ln>
                          <a:noFill/>
                        </a:ln>
                      </wps:spPr>
                      <wps:txbx>
                        <w:txbxContent>
                          <w:p w:rsidR="0019331B" w:rsidRPr="00A20432" w:rsidRDefault="0019331B" w:rsidP="0019331B">
                            <w:pPr>
                              <w:pStyle w:val="Caption"/>
                              <w:rPr>
                                <w:noProof/>
                                <w:color w:val="000000" w:themeColor="text1"/>
                                <w:sz w:val="20"/>
                              </w:rPr>
                            </w:pPr>
                            <w:r>
                              <w:t xml:space="preserve">Slika </w:t>
                            </w:r>
                            <w:r>
                              <w:fldChar w:fldCharType="begin"/>
                            </w:r>
                            <w:r>
                              <w:instrText xml:space="preserve"> SEQ Slika \* ARABIC </w:instrText>
                            </w:r>
                            <w:r>
                              <w:fldChar w:fldCharType="separate"/>
                            </w:r>
                            <w:r>
                              <w:rPr>
                                <w:noProof/>
                              </w:rPr>
                              <w:t>3</w:t>
                            </w:r>
                            <w:r>
                              <w:rPr>
                                <w:noProof/>
                              </w:rPr>
                              <w:fldChar w:fldCharType="end"/>
                            </w:r>
                            <w:r>
                              <w:t xml:space="preserve"> </w:t>
                            </w:r>
                            <w:r w:rsidRPr="00B3051C">
                              <w:t>Shema elemenata vrednovanja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F4702" id="Text Box 13" o:spid="_x0000_s1027" type="#_x0000_t202" style="position:absolute;margin-left:.05pt;margin-top:184.95pt;width:464.8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" stroked="f">
                <v:textbox style="mso-fit-shape-to-text:t" inset="0,0,0,0">
                  <w:txbxContent>
                    <w:p w:rsidR="0019331B" w:rsidRPr="00A20432" w:rsidRDefault="0019331B" w:rsidP="0019331B">
                      <w:pPr>
                        <w:pStyle w:val="Caption"/>
                        <w:rPr>
                          <w:noProof/>
                          <w:color w:val="000000" w:themeColor="text1"/>
                          <w:sz w:val="20"/>
                        </w:rPr>
                      </w:pPr>
                      <w:r>
                        <w:t xml:space="preserve">Slika </w:t>
                      </w:r>
                      <w:r>
                        <w:fldChar w:fldCharType="begin"/>
                      </w:r>
                      <w:r>
                        <w:instrText xml:space="preserve"> SEQ Slika \* ARABIC </w:instrText>
                      </w:r>
                      <w:r>
                        <w:fldChar w:fldCharType="separate"/>
                      </w:r>
                      <w:r>
                        <w:rPr>
                          <w:noProof/>
                        </w:rPr>
                        <w:t>3</w:t>
                      </w:r>
                      <w:r>
                        <w:rPr>
                          <w:noProof/>
                        </w:rPr>
                        <w:fldChar w:fldCharType="end"/>
                      </w:r>
                      <w:r>
                        <w:t xml:space="preserve"> </w:t>
                      </w:r>
                      <w:r w:rsidRPr="00B3051C">
                        <w:t>Shema elemenata vrednovanja</w:t>
                      </w:r>
                    </w:p>
                  </w:txbxContent>
                </v:textbox>
                <w10:wrap type="square"/>
              </v:shape>
            </w:pict>
          </mc:Fallback>
        </mc:AlternateContent>
      </w:r>
      <w:r>
        <w:rPr>
          <w:noProof/>
          <w:lang w:eastAsia="hr-HR"/>
        </w:rPr>
        <w:drawing>
          <wp:anchor distT="0" distB="0" distL="114300" distR="114300" simplePos="0" relativeHeight="251663360" behindDoc="0" locked="0" layoutInCell="1" allowOverlap="1" wp14:anchorId="7867CFF6" wp14:editId="41A2167D">
            <wp:simplePos x="0" y="0"/>
            <wp:positionH relativeFrom="column">
              <wp:posOffset>635</wp:posOffset>
            </wp:positionH>
            <wp:positionV relativeFrom="paragraph">
              <wp:posOffset>123190</wp:posOffset>
            </wp:positionV>
            <wp:extent cx="5903595" cy="2168525"/>
            <wp:effectExtent l="0" t="0" r="190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menti-vrednovanja.jpg"/>
                    <pic:cNvPicPr/>
                  </pic:nvPicPr>
                  <pic:blipFill>
                    <a:blip r:embed="rId12">
                      <a:extLst>
                        <a:ext uri="{28A0092B-C50C-407E-A947-70E740481C1C}">
                          <a14:useLocalDpi xmlns:a14="http://schemas.microsoft.com/office/drawing/2010/main" val="0"/>
                        </a:ext>
                      </a:extLst>
                    </a:blip>
                    <a:stretch>
                      <a:fillRect/>
                    </a:stretch>
                  </pic:blipFill>
                  <pic:spPr>
                    <a:xfrm>
                      <a:off x="0" y="0"/>
                      <a:ext cx="5903595" cy="2168525"/>
                    </a:xfrm>
                    <a:prstGeom prst="rect">
                      <a:avLst/>
                    </a:prstGeom>
                  </pic:spPr>
                </pic:pic>
              </a:graphicData>
            </a:graphic>
            <wp14:sizeRelH relativeFrom="page">
              <wp14:pctWidth>0</wp14:pctWidth>
            </wp14:sizeRelH>
            <wp14:sizeRelV relativeFrom="page">
              <wp14:pctHeight>0</wp14:pctHeight>
            </wp14:sizeRelV>
          </wp:anchor>
        </w:drawing>
      </w:r>
    </w:p>
    <w:p w:rsidR="0019331B" w:rsidRDefault="0019331B" w:rsidP="0019331B">
      <w:r>
        <w:t xml:space="preserve">U procesu učenja i poučavanja Povijesti provode se tri vrste vrednovanja: vrednovanje za učenje (formativno), vrednovanje kao učenje i vrednovanje naučenog (sumativno). Svrha vrednovanja za učenje jest poticanje i usmjeravanje učenja pravovremenim povratnim informacijama (usmenima ili pisanima). Vrednovanje kao učenje promatra se kao sastavni dio učenja, a provodi se postupcima koji obuhvaćaju samovrednovanje i samoprocjenu učenika, kao i učeničko vrednovanje i procjenu radova </w:t>
      </w:r>
      <w:r>
        <w:lastRenderedPageBreak/>
        <w:t>drugih učenika. Vrednovanje naučenog odnosi se na onu vrstu vrednovanja koje se provodi radi mjerenja i ocjenjivanja (odnosno, iskazivanja rezultata mjerenja ocjenom).</w:t>
      </w:r>
    </w:p>
    <w:p w:rsidR="0019331B" w:rsidRDefault="0019331B" w:rsidP="0019331B">
      <w:r>
        <w:t>Vrednovanje za učenje provodi se kontinuiranim praćenjem individualnih i skupnih aktivnosti učenika, ciljanim pitanjima i razgovorom s učenicima te pisanim kontrolnim i praktičnim vježbama poput korištenja slijepih karata, izrade jednostavnih povijesnih karata na zadanoj podlozi, lenti vremena, različitih grafičkih prikaza i mapa, popunjavanja slijepih karata, izrade osobne mape i drugo.</w:t>
      </w:r>
    </w:p>
    <w:p w:rsidR="0019331B" w:rsidRDefault="0019331B" w:rsidP="0019331B">
      <w:r>
        <w:t>U procesu vrednovanja kao učenja učenik procjenjuje vlastito razumijevanje i primjenu koncepata, poznavanje različitih postupaka i metoda, vlastite uratke i uspješnost njihova prezentiranja i drugo. Učenici mogu vrednovati učenje i rezultate ostalih učenika, posebno nakon prezentiranja različitih individualnih i skupnih uradaka.</w:t>
      </w:r>
    </w:p>
    <w:p w:rsidR="0019331B" w:rsidRDefault="0019331B" w:rsidP="0019331B">
      <w:r>
        <w:t>Vrednovanje naučenog provodi se povremeno, najčešće nakon obrađene nastavne teme i rezultira ocjenom. Potrebno je kombinirati pisano i usmeno vrednovanje te primjenjivati raznovrsne tehnike i metode vrednovanja. Kognitivna složenost zadataka i aktivnosti koje se vrednuju treba se podudarati s kognitivnom složenosti očekivanih ishoda učenja. Mogu se koristiti pitanja i zadatci objektivnog tipa te zadatci sa slobodnim odgovorima (esejski zadaci). Esejskim odgovorima učenici mogu pokazati razumijevanje povijesnih sadržaja te sposobnost interpretacije i vrednovanja povijesnih događaja, pojava i procesa. Sličan tip zadataka su i referati, eseji i istraživački radovi. Za vrednovanje rada s povijesnim izvorima koriste se zadatci pojašnjavanja i interpretacije te esejski zadatci. Preporučuju se i autentični (alternativni) zadatci putem kojih učenik može izraziti vlastitu kreativnost i interpretaciju. U procesu učenja i poučavanja Povijesti to su: izrada plakata, dnevnika, letaka, crteža, scenarija, računalnih prezentacija, digitalnih/multimedijskih sadržaja i alata, postavljanje izložbe, igra uloga i mnogi drugi. Zadatke koji zahtijevaju određenu proceduru treba prethodno uvježbati.</w:t>
      </w:r>
    </w:p>
    <w:p w:rsidR="0019331B" w:rsidRDefault="0019331B" w:rsidP="0019331B">
      <w:r>
        <w:t>Na kraju nastavne godine zaključna (pr)ocjena treba iskazati sveukupnu usvojenost ishoda učenja, pri čemu razine usvojenosti ishoda učenja služe kao orijentacija. Razine okvirno određuju kako učenik može iskazati opseg znanja, dubinu razumijevanja povijesnih događaja, pojava i procesa te stupanj razvijenosti pojedine vještine. Za zaključnu (pr)ocjenu u određenoj mjeri mogu se uzeti u obzir dokazi prikupljeni vrednovanjem za učenje (npr. osobne mape, razne pisane vježbe i uradci).</w:t>
      </w:r>
    </w:p>
    <w:p w:rsidR="0019331B" w:rsidRDefault="0019331B" w:rsidP="0019331B">
      <w:r>
        <w:t>Na kraju 5. razreda, osim završne brojčane (pr)ocjene, u kvalitativnom osvrtu treba opisati postignutu razinu usvojenosti pojedinih ishoda učenja s preporukom koje elemente učenja učenik treba unaprijediti i na koji način.</w:t>
      </w:r>
    </w:p>
    <w:p w:rsidR="0019331B" w:rsidRDefault="0019331B" w:rsidP="0019331B">
      <w:r>
        <w:t>Listom procjene ostalih čimbenika učenja i rada učitelj izvještava o odgovornosti, samostalnosti, samoinicijativnosti, komunikaciji i suradnji koje je učenik pokazao tijekom nastavne godine.</w:t>
      </w:r>
    </w:p>
    <w:p w:rsidR="0019331B" w:rsidRDefault="0019331B" w:rsidP="0019331B">
      <w:pPr>
        <w:spacing w:after="0" w:line="240" w:lineRule="auto"/>
      </w:pPr>
      <w:r>
        <w:br w:type="page"/>
      </w:r>
    </w:p>
    <w:p w:rsidR="0019331B" w:rsidRDefault="0019331B" w:rsidP="0019331B">
      <w:pPr>
        <w:pStyle w:val="Heading1"/>
        <w:spacing w:after="100"/>
        <w:sectPr w:rsidR="0019331B" w:rsidSect="000D1579">
          <w:pgSz w:w="11906" w:h="16838"/>
          <w:pgMar w:top="1191" w:right="1021" w:bottom="1191" w:left="1588" w:header="709" w:footer="709" w:gutter="0"/>
          <w:cols w:space="708"/>
          <w:docGrid w:linePitch="360"/>
        </w:sectPr>
      </w:pPr>
    </w:p>
    <w:p w:rsidR="0019331B" w:rsidRDefault="0019331B" w:rsidP="0019331B"/>
    <w:p w:rsidR="0019331B" w:rsidRPr="0019331B" w:rsidRDefault="0019331B" w:rsidP="0019331B">
      <w:pPr>
        <w:pStyle w:val="Heading1"/>
      </w:pPr>
      <w:bookmarkStart w:id="30" w:name="_Toc452373447"/>
      <w:r w:rsidRPr="0019331B">
        <w:t>DODATAK</w:t>
      </w:r>
      <w:bookmarkEnd w:id="30"/>
    </w:p>
    <w:p w:rsidR="0019331B" w:rsidRDefault="0019331B" w:rsidP="0019331B">
      <w:pPr>
        <w:spacing w:after="0" w:line="240" w:lineRule="auto"/>
        <w:rPr>
          <w:rFonts w:ascii="VladaRHSans Lt" w:eastAsia="Times New Roman" w:hAnsi="VladaRHSans Lt"/>
          <w:bCs/>
          <w:caps/>
          <w:color w:val="25408F"/>
          <w:kern w:val="36"/>
          <w:sz w:val="24"/>
          <w:szCs w:val="48"/>
          <w:lang w:eastAsia="hr-HR"/>
        </w:rPr>
      </w:pPr>
      <w:r>
        <w:br w:type="page"/>
      </w:r>
    </w:p>
    <w:p w:rsidR="0019331B" w:rsidRDefault="0019331B" w:rsidP="0019331B">
      <w:pPr>
        <w:pStyle w:val="Heading2"/>
        <w:spacing w:after="100"/>
      </w:pPr>
      <w:bookmarkStart w:id="31" w:name="_Toc452373448"/>
      <w:r w:rsidRPr="0073092E">
        <w:lastRenderedPageBreak/>
        <w:t>Razrada odgojno-obrazovnih ishoda po pojedinim razredima i razinama usvojenosti</w:t>
      </w:r>
      <w:bookmarkEnd w:id="31"/>
    </w:p>
    <w:p w:rsidR="0019331B" w:rsidRDefault="0019331B" w:rsidP="0019331B">
      <w:pPr>
        <w:pStyle w:val="Heading3"/>
        <w:sectPr w:rsidR="0019331B" w:rsidSect="00206027">
          <w:pgSz w:w="16838" w:h="11906" w:orient="landscape"/>
          <w:pgMar w:top="1021" w:right="1191" w:bottom="1588" w:left="1191" w:header="709" w:footer="709" w:gutter="0"/>
          <w:cols w:space="708"/>
          <w:docGrid w:linePitch="360"/>
        </w:sectPr>
      </w:pPr>
    </w:p>
    <w:p w:rsidR="0019331B" w:rsidRDefault="0019331B" w:rsidP="0019331B">
      <w:pPr>
        <w:pStyle w:val="Heading3"/>
      </w:pPr>
      <w:bookmarkStart w:id="32" w:name="_Toc452373449"/>
      <w:r>
        <w:lastRenderedPageBreak/>
        <w:t>5. razred</w:t>
      </w:r>
      <w:bookmarkEnd w:id="32"/>
    </w:p>
    <w:tbl>
      <w:tblPr>
        <w:tblW w:w="14235" w:type="dxa"/>
        <w:tblCellMar>
          <w:top w:w="15" w:type="dxa"/>
          <w:left w:w="15" w:type="dxa"/>
          <w:bottom w:w="15" w:type="dxa"/>
          <w:right w:w="15" w:type="dxa"/>
        </w:tblCellMar>
        <w:tblLook w:val="04A0" w:firstRow="1" w:lastRow="0" w:firstColumn="1" w:lastColumn="0" w:noHBand="0" w:noVBand="1"/>
      </w:tblPr>
      <w:tblGrid>
        <w:gridCol w:w="3909"/>
        <w:gridCol w:w="3089"/>
        <w:gridCol w:w="2290"/>
        <w:gridCol w:w="2395"/>
        <w:gridCol w:w="2552"/>
      </w:tblGrid>
      <w:tr w:rsidR="0019331B" w:rsidRPr="005B0DD3" w:rsidTr="003835D2">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5B0DD3" w:rsidRDefault="0019331B" w:rsidP="003835D2">
            <w:pPr>
              <w:jc w:val="center"/>
              <w:rPr>
                <w:rFonts w:ascii="VladaRHSans Lt" w:hAnsi="VladaRHSans Lt"/>
                <w:b/>
              </w:rPr>
            </w:pPr>
            <w:r w:rsidRPr="005B0DD3">
              <w:rPr>
                <w:rFonts w:ascii="VladaRHSans Lt" w:hAnsi="VladaRHSans Lt"/>
                <w:b/>
              </w:rPr>
              <w:t>ISHOD</w:t>
            </w: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5B0DD3" w:rsidRDefault="0019331B" w:rsidP="003835D2">
            <w:pPr>
              <w:jc w:val="center"/>
              <w:rPr>
                <w:rFonts w:ascii="VladaRHSans Lt" w:hAnsi="VladaRHSans Lt"/>
                <w:b/>
              </w:rPr>
            </w:pPr>
            <w:r w:rsidRPr="005B0DD3">
              <w:rPr>
                <w:rFonts w:ascii="VladaRHSans Lt" w:hAnsi="VladaRHSans Lt"/>
                <w:b/>
              </w:rPr>
              <w:t>RAZINE USVOJENOSTI</w:t>
            </w:r>
          </w:p>
        </w:tc>
      </w:tr>
      <w:tr w:rsidR="0019331B" w:rsidRPr="005B0DD3" w:rsidTr="003835D2">
        <w:trPr>
          <w:trHeight w:val="2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B0DD3" w:rsidRDefault="0019331B" w:rsidP="003835D2">
            <w:pPr>
              <w:jc w:val="center"/>
              <w:rPr>
                <w:rFonts w:ascii="VladaRHSans Lt" w:hAnsi="VladaRHSans Lt"/>
                <w:b/>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5B0DD3" w:rsidRDefault="0019331B" w:rsidP="003835D2">
            <w:pPr>
              <w:jc w:val="center"/>
              <w:rPr>
                <w:rFonts w:ascii="VladaRHSans Lt" w:hAnsi="VladaRHSans Lt"/>
                <w:b/>
              </w:rPr>
            </w:pPr>
            <w:r w:rsidRPr="005B0DD3">
              <w:rPr>
                <w:rFonts w:ascii="VladaRHSans Lt" w:hAnsi="VladaRHSans Lt"/>
                <w:b/>
              </w:rPr>
              <w:t>Zadovoljavajuća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5B0DD3" w:rsidRDefault="0019331B" w:rsidP="003835D2">
            <w:pPr>
              <w:jc w:val="center"/>
              <w:rPr>
                <w:rFonts w:ascii="VladaRHSans Lt" w:hAnsi="VladaRHSans Lt"/>
                <w:b/>
              </w:rPr>
            </w:pPr>
            <w:r w:rsidRPr="005B0DD3">
              <w:rPr>
                <w:rFonts w:ascii="VladaRHSans Lt" w:hAnsi="VladaRHSans Lt"/>
                <w:b/>
              </w:rPr>
              <w:t>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5B0DD3" w:rsidRDefault="0019331B" w:rsidP="003835D2">
            <w:pPr>
              <w:jc w:val="center"/>
              <w:rPr>
                <w:rFonts w:ascii="VladaRHSans Lt" w:hAnsi="VladaRHSans Lt"/>
                <w:b/>
              </w:rPr>
            </w:pPr>
            <w:r w:rsidRPr="005B0DD3">
              <w:rPr>
                <w:rFonts w:ascii="VladaRHSans Lt" w:hAnsi="VladaRHSans Lt"/>
                <w:b/>
              </w:rPr>
              <w:t>Vrlo 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5B0DD3" w:rsidRDefault="0019331B" w:rsidP="003835D2">
            <w:pPr>
              <w:jc w:val="center"/>
              <w:rPr>
                <w:rFonts w:ascii="VladaRHSans Lt" w:hAnsi="VladaRHSans Lt"/>
                <w:b/>
              </w:rPr>
            </w:pPr>
            <w:r w:rsidRPr="005B0DD3">
              <w:rPr>
                <w:rFonts w:ascii="VladaRHSans Lt" w:hAnsi="VladaRHSans Lt"/>
                <w:b/>
              </w:rPr>
              <w:t>Izvrsna</w:t>
            </w:r>
          </w:p>
        </w:tc>
      </w:tr>
      <w:tr w:rsidR="0019331B" w:rsidRPr="005B0DD3" w:rsidTr="003835D2">
        <w:trPr>
          <w:trHeight w:val="754"/>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b/>
                <w:bCs/>
                <w:lang w:eastAsia="hr-HR"/>
              </w:rPr>
              <w:t>POV 5.A.1.</w:t>
            </w:r>
            <w:r w:rsidRPr="005B0DD3">
              <w:rPr>
                <w:lang w:eastAsia="hr-HR"/>
              </w:rPr>
              <w:br/>
              <w:t>Učenik se koristi osnovama mjerenja i računanja vremena, objašnjava obilježja prapovijesti i starog vijeka te ilustrira protok vremena na njemu prikladan način.</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tablica"/>
              <w:rPr>
                <w:rFonts w:ascii="Times New Roman" w:hAnsi="Times New Roman"/>
                <w:sz w:val="16"/>
                <w:szCs w:val="16"/>
                <w:lang w:eastAsia="hr-HR"/>
              </w:rPr>
            </w:pPr>
            <w:r w:rsidRPr="005B0DD3">
              <w:rPr>
                <w:sz w:val="16"/>
                <w:szCs w:val="16"/>
                <w:lang w:eastAsia="hr-HR"/>
              </w:rPr>
              <w:t xml:space="preserve">Navodi da prošlost dijelimo na razdoblje prije i poslije Krista. Nabraja glavna povijesna razdoblja.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tablica"/>
              <w:rPr>
                <w:rFonts w:ascii="Times New Roman" w:hAnsi="Times New Roman"/>
                <w:sz w:val="16"/>
                <w:szCs w:val="16"/>
                <w:lang w:eastAsia="hr-HR"/>
              </w:rPr>
            </w:pPr>
            <w:r w:rsidRPr="005B0DD3">
              <w:rPr>
                <w:sz w:val="16"/>
                <w:szCs w:val="16"/>
                <w:lang w:eastAsia="hr-HR"/>
              </w:rPr>
              <w:t xml:space="preserve">Navodi ključne vremenske odrednice i </w:t>
            </w:r>
            <w:r w:rsidRPr="005B0DD3">
              <w:rPr>
                <w:rFonts w:ascii="Calibri" w:hAnsi="Calibri" w:cs="Calibri"/>
                <w:sz w:val="16"/>
                <w:szCs w:val="16"/>
                <w:lang w:eastAsia="hr-HR"/>
              </w:rPr>
              <w:t> </w:t>
            </w:r>
            <w:r w:rsidRPr="005B0DD3">
              <w:rPr>
                <w:sz w:val="16"/>
                <w:szCs w:val="16"/>
                <w:lang w:eastAsia="hr-HR"/>
              </w:rPr>
              <w:t>obja</w:t>
            </w:r>
            <w:r w:rsidRPr="005B0DD3">
              <w:rPr>
                <w:rFonts w:cs="VladaRHSans Lt"/>
                <w:sz w:val="16"/>
                <w:szCs w:val="16"/>
                <w:lang w:eastAsia="hr-HR"/>
              </w:rPr>
              <w:t>š</w:t>
            </w:r>
            <w:r w:rsidRPr="005B0DD3">
              <w:rPr>
                <w:sz w:val="16"/>
                <w:szCs w:val="16"/>
                <w:lang w:eastAsia="hr-HR"/>
              </w:rPr>
              <w:t>njava za</w:t>
            </w:r>
            <w:r w:rsidRPr="005B0DD3">
              <w:rPr>
                <w:rFonts w:cs="VladaRHSans Lt"/>
                <w:sz w:val="16"/>
                <w:szCs w:val="16"/>
                <w:lang w:eastAsia="hr-HR"/>
              </w:rPr>
              <w:t>š</w:t>
            </w:r>
            <w:r w:rsidRPr="005B0DD3">
              <w:rPr>
                <w:sz w:val="16"/>
                <w:szCs w:val="16"/>
                <w:lang w:eastAsia="hr-HR"/>
              </w:rPr>
              <w:t>to se pro</w:t>
            </w:r>
            <w:r w:rsidRPr="005B0DD3">
              <w:rPr>
                <w:rFonts w:cs="VladaRHSans Lt"/>
                <w:sz w:val="16"/>
                <w:szCs w:val="16"/>
                <w:lang w:eastAsia="hr-HR"/>
              </w:rPr>
              <w:t>š</w:t>
            </w:r>
            <w:r w:rsidRPr="005B0DD3">
              <w:rPr>
                <w:sz w:val="16"/>
                <w:szCs w:val="16"/>
                <w:lang w:eastAsia="hr-HR"/>
              </w:rPr>
              <w:t>lost dijeli na razli</w:t>
            </w:r>
            <w:r w:rsidRPr="005B0DD3">
              <w:rPr>
                <w:rFonts w:cs="VladaRHSans Lt"/>
                <w:sz w:val="16"/>
                <w:szCs w:val="16"/>
                <w:lang w:eastAsia="hr-HR"/>
              </w:rPr>
              <w:t>č</w:t>
            </w:r>
            <w:r w:rsidRPr="005B0DD3">
              <w:rPr>
                <w:sz w:val="16"/>
                <w:szCs w:val="16"/>
                <w:lang w:eastAsia="hr-HR"/>
              </w:rPr>
              <w:t xml:space="preserve">ita razdoblja.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tablica"/>
              <w:rPr>
                <w:rFonts w:ascii="Times New Roman" w:hAnsi="Times New Roman"/>
                <w:sz w:val="16"/>
                <w:szCs w:val="16"/>
                <w:lang w:eastAsia="hr-HR"/>
              </w:rPr>
            </w:pPr>
            <w:r w:rsidRPr="005B0DD3">
              <w:rPr>
                <w:sz w:val="16"/>
                <w:szCs w:val="16"/>
                <w:lang w:eastAsia="hr-HR"/>
              </w:rPr>
              <w:t xml:space="preserve">Navodi </w:t>
            </w:r>
            <w:r w:rsidRPr="005B0DD3">
              <w:rPr>
                <w:rFonts w:ascii="Calibri" w:hAnsi="Calibri" w:cs="Calibri"/>
                <w:sz w:val="16"/>
                <w:szCs w:val="16"/>
                <w:lang w:eastAsia="hr-HR"/>
              </w:rPr>
              <w:t> </w:t>
            </w:r>
            <w:r w:rsidRPr="005B0DD3">
              <w:rPr>
                <w:sz w:val="16"/>
                <w:szCs w:val="16"/>
                <w:lang w:eastAsia="hr-HR"/>
              </w:rPr>
              <w:t>slo</w:t>
            </w:r>
            <w:r w:rsidRPr="005B0DD3">
              <w:rPr>
                <w:rFonts w:cs="VladaRHSans Lt"/>
                <w:sz w:val="16"/>
                <w:szCs w:val="16"/>
                <w:lang w:eastAsia="hr-HR"/>
              </w:rPr>
              <w:t>ž</w:t>
            </w:r>
            <w:r w:rsidRPr="005B0DD3">
              <w:rPr>
                <w:sz w:val="16"/>
                <w:szCs w:val="16"/>
                <w:lang w:eastAsia="hr-HR"/>
              </w:rPr>
              <w:t xml:space="preserve">ene vremenske odrednice i </w:t>
            </w:r>
            <w:r w:rsidRPr="005B0DD3">
              <w:rPr>
                <w:rFonts w:ascii="Calibri" w:hAnsi="Calibri" w:cs="Calibri"/>
                <w:sz w:val="16"/>
                <w:szCs w:val="16"/>
                <w:lang w:eastAsia="hr-HR"/>
              </w:rPr>
              <w:t> </w:t>
            </w:r>
            <w:r w:rsidRPr="005B0DD3">
              <w:rPr>
                <w:sz w:val="16"/>
                <w:szCs w:val="16"/>
                <w:lang w:eastAsia="hr-HR"/>
              </w:rPr>
              <w:t>obja</w:t>
            </w:r>
            <w:r w:rsidRPr="005B0DD3">
              <w:rPr>
                <w:rFonts w:cs="VladaRHSans Lt"/>
                <w:sz w:val="16"/>
                <w:szCs w:val="16"/>
                <w:lang w:eastAsia="hr-HR"/>
              </w:rPr>
              <w:t>š</w:t>
            </w:r>
            <w:r w:rsidRPr="005B0DD3">
              <w:rPr>
                <w:sz w:val="16"/>
                <w:szCs w:val="16"/>
                <w:lang w:eastAsia="hr-HR"/>
              </w:rPr>
              <w:t>njava za</w:t>
            </w:r>
            <w:r w:rsidRPr="005B0DD3">
              <w:rPr>
                <w:rFonts w:cs="VladaRHSans Lt"/>
                <w:sz w:val="16"/>
                <w:szCs w:val="16"/>
                <w:lang w:eastAsia="hr-HR"/>
              </w:rPr>
              <w:t>š</w:t>
            </w:r>
            <w:r w:rsidRPr="005B0DD3">
              <w:rPr>
                <w:sz w:val="16"/>
                <w:szCs w:val="16"/>
                <w:lang w:eastAsia="hr-HR"/>
              </w:rPr>
              <w:t>to se pro</w:t>
            </w:r>
            <w:r w:rsidRPr="005B0DD3">
              <w:rPr>
                <w:rFonts w:cs="VladaRHSans Lt"/>
                <w:sz w:val="16"/>
                <w:szCs w:val="16"/>
                <w:lang w:eastAsia="hr-HR"/>
              </w:rPr>
              <w:t>š</w:t>
            </w:r>
            <w:r w:rsidRPr="005B0DD3">
              <w:rPr>
                <w:sz w:val="16"/>
                <w:szCs w:val="16"/>
                <w:lang w:eastAsia="hr-HR"/>
              </w:rPr>
              <w:t>lost dijeli na razli</w:t>
            </w:r>
            <w:r w:rsidRPr="005B0DD3">
              <w:rPr>
                <w:rFonts w:cs="VladaRHSans Lt"/>
                <w:sz w:val="16"/>
                <w:szCs w:val="16"/>
                <w:lang w:eastAsia="hr-HR"/>
              </w:rPr>
              <w:t>č</w:t>
            </w:r>
            <w:r w:rsidRPr="005B0DD3">
              <w:rPr>
                <w:sz w:val="16"/>
                <w:szCs w:val="16"/>
                <w:lang w:eastAsia="hr-HR"/>
              </w:rPr>
              <w:t xml:space="preserve">ita razdoblja.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tablica"/>
              <w:rPr>
                <w:rFonts w:ascii="Times New Roman" w:hAnsi="Times New Roman"/>
                <w:sz w:val="16"/>
                <w:szCs w:val="16"/>
                <w:lang w:eastAsia="hr-HR"/>
              </w:rPr>
            </w:pPr>
            <w:r w:rsidRPr="005B0DD3">
              <w:rPr>
                <w:sz w:val="16"/>
                <w:szCs w:val="16"/>
                <w:lang w:eastAsia="hr-HR"/>
              </w:rPr>
              <w:t xml:space="preserve">Navodi složene vremenske odrednice i objašnjava zašto se prošlost dijeli na različita razdoblja. </w:t>
            </w:r>
          </w:p>
        </w:tc>
      </w:tr>
      <w:tr w:rsidR="0019331B" w:rsidRPr="005B0DD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Smješta godine u desetljeće, stoljeće i tisućljeće uz učiteljevu pomoć. </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Smješta godine u desetljeće, stoljeće i tisućljeće. </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p>
        </w:tc>
      </w:tr>
      <w:tr w:rsidR="0019331B" w:rsidRPr="005B0DD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Opisuje neka obilježja razdoblja koje proučava te smješta događaje i osobe u odgovarajuća razdoblja uz učiteljevu pomoć. </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Opisuje obilježja razdoblja koje proučava te smješta događaje i osobe u odgovarajuća razdoblja. </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Objašnjava obilježja razdoblja koje proučava te reda događaje i osobe kronološkim slijedom.</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Uspoređuje i objašnjava obilježja razdoblja koje proučava te reda događaje i osobe kronološkim slijedom.</w:t>
            </w:r>
          </w:p>
        </w:tc>
      </w:tr>
      <w:tr w:rsidR="0019331B" w:rsidRPr="005B0DD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Uočava redoslijed zbivanja u jednostavnoj povijesnoj pripovijesti koristeći se svakodnevnim riječima za opisivanje tijeka vremena. </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Određuje redoslijed zbivanja u povijesnoj pripovijesti koristeći se temeljnim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Određuje redoslijed zbivanja u povijesnoj pripovijesti koristeći se naprednim pojmovima za opisivanje tijeka vremena. </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Određuje redoslijed zbivanja u </w:t>
            </w:r>
            <w:r w:rsidRPr="005B0DD3">
              <w:rPr>
                <w:rFonts w:ascii="Calibri" w:hAnsi="Calibri" w:cs="Calibri"/>
                <w:sz w:val="16"/>
                <w:szCs w:val="16"/>
                <w:lang w:eastAsia="hr-HR"/>
              </w:rPr>
              <w:t> </w:t>
            </w:r>
            <w:r w:rsidRPr="005B0DD3">
              <w:rPr>
                <w:sz w:val="16"/>
                <w:szCs w:val="16"/>
                <w:lang w:eastAsia="hr-HR"/>
              </w:rPr>
              <w:t>povijesnoj pripovijesti koriste</w:t>
            </w:r>
            <w:r w:rsidRPr="005B0DD3">
              <w:rPr>
                <w:rFonts w:cs="VladaRHSans Lt"/>
                <w:sz w:val="16"/>
                <w:szCs w:val="16"/>
                <w:lang w:eastAsia="hr-HR"/>
              </w:rPr>
              <w:t>ć</w:t>
            </w:r>
            <w:r w:rsidRPr="005B0DD3">
              <w:rPr>
                <w:sz w:val="16"/>
                <w:szCs w:val="16"/>
                <w:lang w:eastAsia="hr-HR"/>
              </w:rPr>
              <w:t xml:space="preserve">i se naprednim pojmovima za opisivanje tijeka vremena. </w:t>
            </w:r>
          </w:p>
        </w:tc>
      </w:tr>
      <w:tr w:rsidR="0019331B" w:rsidRPr="005B0DD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Koristi se jednostavnim grafičkim prikazima tijeka vremena.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Izrađuje jednostavne grafičke prikaze tijeka vremena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Izrađuje grafičke prikaze tijeka vremena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Izra</w:t>
            </w:r>
            <w:r w:rsidRPr="005B0DD3">
              <w:rPr>
                <w:rFonts w:cs="VladaRHSans Lt"/>
                <w:sz w:val="16"/>
                <w:szCs w:val="16"/>
                <w:lang w:eastAsia="hr-HR"/>
              </w:rPr>
              <w:t>đ</w:t>
            </w:r>
            <w:r w:rsidRPr="005B0DD3">
              <w:rPr>
                <w:sz w:val="16"/>
                <w:szCs w:val="16"/>
                <w:lang w:eastAsia="hr-HR"/>
              </w:rPr>
              <w:t>uje grafi</w:t>
            </w:r>
            <w:r w:rsidRPr="005B0DD3">
              <w:rPr>
                <w:rFonts w:cs="VladaRHSans Lt"/>
                <w:sz w:val="16"/>
                <w:szCs w:val="16"/>
                <w:lang w:eastAsia="hr-HR"/>
              </w:rPr>
              <w:t>č</w:t>
            </w:r>
            <w:r w:rsidRPr="005B0DD3">
              <w:rPr>
                <w:sz w:val="16"/>
                <w:szCs w:val="16"/>
                <w:lang w:eastAsia="hr-HR"/>
              </w:rPr>
              <w:t>ke prikaze tijeka vremena.</w:t>
            </w:r>
          </w:p>
        </w:tc>
      </w:tr>
      <w:tr w:rsidR="0019331B" w:rsidRPr="005B0DD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vAlign w:val="center"/>
            <w:hideMark/>
          </w:tcPr>
          <w:p w:rsidR="0019331B" w:rsidRPr="005B0DD3" w:rsidRDefault="0019331B" w:rsidP="003835D2">
            <w:pPr>
              <w:spacing w:after="0" w:line="240" w:lineRule="auto"/>
              <w:rPr>
                <w:rFonts w:ascii="Times New Roman" w:eastAsia="Times New Roman" w:hAnsi="Times New Roman"/>
                <w:sz w:val="24"/>
                <w:szCs w:val="24"/>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tablica"/>
              <w:rPr>
                <w:sz w:val="16"/>
                <w:szCs w:val="16"/>
                <w:lang w:eastAsia="hr-HR"/>
              </w:rPr>
            </w:pPr>
            <w:r w:rsidRPr="005B0DD3">
              <w:rPr>
                <w:b/>
                <w:bCs/>
                <w:sz w:val="16"/>
                <w:szCs w:val="16"/>
                <w:lang w:eastAsia="hr-HR"/>
              </w:rPr>
              <w:t xml:space="preserve">Dodatna pojašnjenja i primjeri: </w:t>
            </w:r>
            <w:r w:rsidRPr="005B0DD3">
              <w:rPr>
                <w:rFonts w:ascii="Calibri" w:hAnsi="Calibri" w:cs="Calibri"/>
                <w:b/>
                <w:bCs/>
                <w:sz w:val="16"/>
                <w:szCs w:val="16"/>
                <w:lang w:eastAsia="hr-HR"/>
              </w:rPr>
              <w:t> </w:t>
            </w:r>
            <w:r w:rsidRPr="005B0DD3">
              <w:rPr>
                <w:sz w:val="16"/>
                <w:szCs w:val="16"/>
                <w:lang w:eastAsia="hr-HR"/>
              </w:rPr>
              <w:br/>
              <w:t>Prikazivanje vremena na prikladan način – prilagođeno kognitivnim sposobnostima učenika, sam odabire način i strategiju kako će ilustrirati protok vremena.</w:t>
            </w:r>
            <w:r w:rsidRPr="005B0DD3">
              <w:rPr>
                <w:sz w:val="16"/>
                <w:szCs w:val="16"/>
                <w:lang w:eastAsia="hr-HR"/>
              </w:rPr>
              <w:br/>
              <w:t xml:space="preserve">Jednostavna povijesna pripovijest - jednostavni prikaz događaja u kojoj je redoslijed zbivanja izravno naveden i koja zahtjeva doslovno razumijevanje teksta. </w:t>
            </w:r>
            <w:r w:rsidRPr="005B0DD3">
              <w:rPr>
                <w:sz w:val="16"/>
                <w:szCs w:val="16"/>
                <w:lang w:eastAsia="hr-HR"/>
              </w:rPr>
              <w:br/>
              <w:t xml:space="preserve">Složena povijesna pripovijest – </w:t>
            </w:r>
            <w:r w:rsidRPr="005B0DD3">
              <w:rPr>
                <w:rFonts w:ascii="Calibri" w:hAnsi="Calibri" w:cs="Calibri"/>
                <w:sz w:val="16"/>
                <w:szCs w:val="16"/>
                <w:lang w:eastAsia="hr-HR"/>
              </w:rPr>
              <w:t> </w:t>
            </w:r>
            <w:r w:rsidRPr="005B0DD3">
              <w:rPr>
                <w:sz w:val="16"/>
                <w:szCs w:val="16"/>
                <w:lang w:eastAsia="hr-HR"/>
              </w:rPr>
              <w:t>slo</w:t>
            </w:r>
            <w:r w:rsidRPr="005B0DD3">
              <w:rPr>
                <w:rFonts w:cs="VladaRHSans Lt"/>
                <w:sz w:val="16"/>
                <w:szCs w:val="16"/>
                <w:lang w:eastAsia="hr-HR"/>
              </w:rPr>
              <w:t>ž</w:t>
            </w:r>
            <w:r w:rsidRPr="005B0DD3">
              <w:rPr>
                <w:sz w:val="16"/>
                <w:szCs w:val="16"/>
                <w:lang w:eastAsia="hr-HR"/>
              </w:rPr>
              <w:t>eni prikaz doga</w:t>
            </w:r>
            <w:r w:rsidRPr="005B0DD3">
              <w:rPr>
                <w:rFonts w:cs="VladaRHSans Lt"/>
                <w:sz w:val="16"/>
                <w:szCs w:val="16"/>
                <w:lang w:eastAsia="hr-HR"/>
              </w:rPr>
              <w:t>đ</w:t>
            </w:r>
            <w:r w:rsidRPr="005B0DD3">
              <w:rPr>
                <w:sz w:val="16"/>
                <w:szCs w:val="16"/>
                <w:lang w:eastAsia="hr-HR"/>
              </w:rPr>
              <w:t>aja koji sadr</w:t>
            </w:r>
            <w:r w:rsidRPr="005B0DD3">
              <w:rPr>
                <w:rFonts w:cs="VladaRHSans Lt"/>
                <w:sz w:val="16"/>
                <w:szCs w:val="16"/>
                <w:lang w:eastAsia="hr-HR"/>
              </w:rPr>
              <w:t>ž</w:t>
            </w:r>
            <w:r w:rsidRPr="005B0DD3">
              <w:rPr>
                <w:sz w:val="16"/>
                <w:szCs w:val="16"/>
                <w:lang w:eastAsia="hr-HR"/>
              </w:rPr>
              <w:t>i vi</w:t>
            </w:r>
            <w:r w:rsidRPr="005B0DD3">
              <w:rPr>
                <w:rFonts w:cs="VladaRHSans Lt"/>
                <w:sz w:val="16"/>
                <w:szCs w:val="16"/>
                <w:lang w:eastAsia="hr-HR"/>
              </w:rPr>
              <w:t>š</w:t>
            </w:r>
            <w:r w:rsidRPr="005B0DD3">
              <w:rPr>
                <w:sz w:val="16"/>
                <w:szCs w:val="16"/>
                <w:lang w:eastAsia="hr-HR"/>
              </w:rPr>
              <w:t xml:space="preserve">estruke podatke ili paralelna zbivanja i koja zahtjeva interpretativno razumijevanje teksta. </w:t>
            </w:r>
            <w:r w:rsidRPr="005B0DD3">
              <w:rPr>
                <w:sz w:val="16"/>
                <w:szCs w:val="16"/>
                <w:lang w:eastAsia="hr-HR"/>
              </w:rPr>
              <w:br/>
              <w:t>Jednostavni grafi</w:t>
            </w:r>
            <w:r w:rsidRPr="005B0DD3">
              <w:rPr>
                <w:rFonts w:cs="VladaRHSans Lt"/>
                <w:sz w:val="16"/>
                <w:szCs w:val="16"/>
                <w:lang w:eastAsia="hr-HR"/>
              </w:rPr>
              <w:t>č</w:t>
            </w:r>
            <w:r w:rsidRPr="005B0DD3">
              <w:rPr>
                <w:sz w:val="16"/>
                <w:szCs w:val="16"/>
                <w:lang w:eastAsia="hr-HR"/>
              </w:rPr>
              <w:t xml:space="preserve">ki prikazi vremena </w:t>
            </w:r>
            <w:r w:rsidRPr="005B0DD3">
              <w:rPr>
                <w:rFonts w:cs="VladaRHSans Lt"/>
                <w:sz w:val="16"/>
                <w:szCs w:val="16"/>
                <w:lang w:eastAsia="hr-HR"/>
              </w:rPr>
              <w:t>–</w:t>
            </w:r>
            <w:r w:rsidRPr="005B0DD3">
              <w:rPr>
                <w:sz w:val="16"/>
                <w:szCs w:val="16"/>
                <w:lang w:eastAsia="hr-HR"/>
              </w:rPr>
              <w:t xml:space="preserve"> imaju manji broj sastavnica i prikazuju jednostavni vremenski niz (slikovne lente vremena, jednostavne kronološke tablice, jednostavne sheme vremenskog slijeda). </w:t>
            </w:r>
            <w:r w:rsidRPr="005B0DD3">
              <w:rPr>
                <w:sz w:val="16"/>
                <w:szCs w:val="16"/>
                <w:lang w:eastAsia="hr-HR"/>
              </w:rPr>
              <w:br/>
            </w:r>
            <w:r w:rsidRPr="005B0DD3">
              <w:rPr>
                <w:sz w:val="16"/>
                <w:szCs w:val="16"/>
                <w:lang w:eastAsia="hr-HR"/>
              </w:rPr>
              <w:lastRenderedPageBreak/>
              <w:t xml:space="preserve">Složene vremenske odrednice: doba kolonizacije, doba klasične Grčke, Periklovo doba, helenizam, </w:t>
            </w:r>
            <w:r w:rsidRPr="005B0DD3">
              <w:rPr>
                <w:rFonts w:ascii="Calibri" w:hAnsi="Calibri" w:cs="Calibri"/>
                <w:sz w:val="16"/>
                <w:szCs w:val="16"/>
                <w:lang w:eastAsia="hr-HR"/>
              </w:rPr>
              <w:t> </w:t>
            </w:r>
            <w:r w:rsidRPr="005B0DD3">
              <w:rPr>
                <w:sz w:val="16"/>
                <w:szCs w:val="16"/>
                <w:lang w:eastAsia="hr-HR"/>
              </w:rPr>
              <w:t xml:space="preserve">rana republika, doba Julijevaca, kasno carstvo i sl. </w:t>
            </w:r>
            <w:r w:rsidRPr="005B0DD3">
              <w:rPr>
                <w:sz w:val="16"/>
                <w:szCs w:val="16"/>
                <w:lang w:eastAsia="hr-HR"/>
              </w:rPr>
              <w:br/>
              <w:t>Svakodnevni pojmovi/razina za opisivanje tijeka vremena- prije/poslije; prošlost/sadašnjost/budućnost; prethodni, nedavni; sat, dan, tjedan, mjesec, godina, datum; početak; prvi/zadnji; star/nov…</w:t>
            </w:r>
            <w:r w:rsidRPr="005B0DD3">
              <w:rPr>
                <w:sz w:val="16"/>
                <w:szCs w:val="16"/>
                <w:lang w:eastAsia="hr-HR"/>
              </w:rPr>
              <w:br/>
            </w:r>
            <w:r w:rsidRPr="005B0DD3">
              <w:rPr>
                <w:sz w:val="16"/>
                <w:szCs w:val="16"/>
                <w:lang w:eastAsia="hr-HR"/>
              </w:rPr>
              <w:br/>
              <w:t>Temeljni pojmovi/razina za opisivanje tijeka vremena – staro/davno, starovjekovni, prapovijesni kalendar, razdoblje, dob, davno prije, desetljeće/ stoljeće/tisućljeće, vladavina pr. Krista, doba kolonizacija, helenizam, doba Kraljevstva, Republike, Carstva...</w:t>
            </w:r>
            <w:r w:rsidRPr="005B0DD3">
              <w:rPr>
                <w:sz w:val="16"/>
                <w:szCs w:val="16"/>
                <w:lang w:eastAsia="hr-HR"/>
              </w:rPr>
              <w:br/>
            </w:r>
            <w:r w:rsidRPr="005B0DD3">
              <w:rPr>
                <w:sz w:val="16"/>
                <w:szCs w:val="16"/>
                <w:lang w:eastAsia="hr-HR"/>
              </w:rPr>
              <w:br/>
              <w:t xml:space="preserve">Napredni </w:t>
            </w:r>
            <w:r w:rsidRPr="005B0DD3">
              <w:rPr>
                <w:rFonts w:ascii="Calibri" w:hAnsi="Calibri" w:cs="Calibri"/>
                <w:sz w:val="16"/>
                <w:szCs w:val="16"/>
                <w:lang w:eastAsia="hr-HR"/>
              </w:rPr>
              <w:t> </w:t>
            </w:r>
            <w:r w:rsidRPr="005B0DD3">
              <w:rPr>
                <w:sz w:val="16"/>
                <w:szCs w:val="16"/>
                <w:lang w:eastAsia="hr-HR"/>
              </w:rPr>
              <w:t xml:space="preserve">pojmovi za opisivanje tijeka vremena </w:t>
            </w:r>
            <w:r w:rsidRPr="005B0DD3">
              <w:rPr>
                <w:rFonts w:cs="VladaRHSans Lt"/>
                <w:sz w:val="16"/>
                <w:szCs w:val="16"/>
                <w:lang w:eastAsia="hr-HR"/>
              </w:rPr>
              <w:t>–</w:t>
            </w:r>
            <w:r w:rsidRPr="005B0DD3">
              <w:rPr>
                <w:sz w:val="16"/>
                <w:szCs w:val="16"/>
                <w:lang w:eastAsia="hr-HR"/>
              </w:rPr>
              <w:t xml:space="preserve"> kronologija, epoha, prijelazan, drevan, preteča/prethodnik, primitivan, neolitik, klasično doba, arhajski, antika, doba rane Republike, principata, kasna antika…</w:t>
            </w:r>
          </w:p>
        </w:tc>
      </w:tr>
      <w:tr w:rsidR="0019331B" w:rsidRPr="005B0DD3"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b/>
                <w:bCs/>
                <w:lang w:eastAsia="hr-HR"/>
              </w:rPr>
              <w:lastRenderedPageBreak/>
              <w:t>POV 5.A.2.</w:t>
            </w:r>
            <w:r w:rsidRPr="005B0DD3">
              <w:rPr>
                <w:lang w:eastAsia="hr-HR"/>
              </w:rPr>
              <w:br/>
              <w:t xml:space="preserve">Učenik </w:t>
            </w:r>
            <w:r w:rsidRPr="005B0DD3">
              <w:rPr>
                <w:rFonts w:ascii="Calibri" w:hAnsi="Calibri" w:cs="Calibri"/>
                <w:lang w:eastAsia="hr-HR"/>
              </w:rPr>
              <w:t> </w:t>
            </w:r>
            <w:r w:rsidRPr="005B0DD3">
              <w:rPr>
                <w:lang w:eastAsia="hr-HR"/>
              </w:rPr>
              <w:t>obja</w:t>
            </w:r>
            <w:r w:rsidRPr="005B0DD3">
              <w:rPr>
                <w:rFonts w:cs="VladaRHSans Lt"/>
                <w:lang w:eastAsia="hr-HR"/>
              </w:rPr>
              <w:t>š</w:t>
            </w:r>
            <w:r w:rsidRPr="005B0DD3">
              <w:rPr>
                <w:lang w:eastAsia="hr-HR"/>
              </w:rPr>
              <w:t>njava me</w:t>
            </w:r>
            <w:r w:rsidRPr="005B0DD3">
              <w:rPr>
                <w:rFonts w:cs="VladaRHSans Lt"/>
                <w:lang w:eastAsia="hr-HR"/>
              </w:rPr>
              <w:t>đ</w:t>
            </w:r>
            <w:r w:rsidRPr="005B0DD3">
              <w:rPr>
                <w:lang w:eastAsia="hr-HR"/>
              </w:rPr>
              <w:t>usobni utjecaj prostora i na</w:t>
            </w:r>
            <w:r w:rsidRPr="005B0DD3">
              <w:rPr>
                <w:rFonts w:cs="VladaRHSans Lt"/>
                <w:lang w:eastAsia="hr-HR"/>
              </w:rPr>
              <w:t>č</w:t>
            </w:r>
            <w:r w:rsidRPr="005B0DD3">
              <w:rPr>
                <w:lang w:eastAsia="hr-HR"/>
              </w:rPr>
              <w:t xml:space="preserve">ina </w:t>
            </w:r>
            <w:r w:rsidRPr="005B0DD3">
              <w:rPr>
                <w:rFonts w:cs="VladaRHSans Lt"/>
                <w:lang w:eastAsia="hr-HR"/>
              </w:rPr>
              <w:t>ž</w:t>
            </w:r>
            <w:r w:rsidRPr="005B0DD3">
              <w:rPr>
                <w:lang w:eastAsia="hr-HR"/>
              </w:rPr>
              <w:t xml:space="preserve">ivota u prapovijesti i starom vijeku te se koristi </w:t>
            </w:r>
            <w:r w:rsidRPr="005B0DD3">
              <w:rPr>
                <w:rFonts w:ascii="Calibri" w:hAnsi="Calibri" w:cs="Calibri"/>
                <w:lang w:eastAsia="hr-HR"/>
              </w:rPr>
              <w:t> </w:t>
            </w:r>
            <w:r w:rsidRPr="005B0DD3">
              <w:rPr>
                <w:lang w:eastAsia="hr-HR"/>
              </w:rPr>
              <w:t>kartama za tumačenje ovijesnih zbivanja.</w:t>
            </w:r>
          </w:p>
          <w:p w:rsidR="0019331B" w:rsidRPr="005B0DD3" w:rsidRDefault="0019331B" w:rsidP="003835D2">
            <w:pPr>
              <w:spacing w:after="0" w:line="240" w:lineRule="auto"/>
              <w:rPr>
                <w:rFonts w:ascii="Times New Roman" w:eastAsia="Times New Roman" w:hAnsi="Times New Roman"/>
                <w:sz w:val="24"/>
                <w:szCs w:val="24"/>
                <w:lang w:eastAsia="hr-HR"/>
              </w:rPr>
            </w:pP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tablica"/>
              <w:rPr>
                <w:rFonts w:ascii="Times New Roman" w:hAnsi="Times New Roman"/>
                <w:sz w:val="16"/>
                <w:szCs w:val="16"/>
                <w:lang w:eastAsia="hr-HR"/>
              </w:rPr>
            </w:pPr>
            <w:r w:rsidRPr="005B0DD3">
              <w:rPr>
                <w:sz w:val="16"/>
                <w:szCs w:val="16"/>
                <w:lang w:eastAsia="hr-HR"/>
              </w:rPr>
              <w:t>Koristi se kartom i uočava međusobni utjecaj prostora i načina života u prošlosti.</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tablica"/>
              <w:rPr>
                <w:rFonts w:ascii="Times New Roman" w:hAnsi="Times New Roman"/>
                <w:sz w:val="16"/>
                <w:szCs w:val="16"/>
                <w:lang w:eastAsia="hr-HR"/>
              </w:rPr>
            </w:pPr>
            <w:r w:rsidRPr="005B0DD3">
              <w:rPr>
                <w:sz w:val="16"/>
                <w:szCs w:val="16"/>
                <w:lang w:eastAsia="hr-HR"/>
              </w:rPr>
              <w:t>Koristi se kartom i opisuje međusobni utjecaj prostora i načina života u prošlosti.</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tablica"/>
              <w:rPr>
                <w:rFonts w:ascii="Times New Roman" w:hAnsi="Times New Roman"/>
                <w:sz w:val="16"/>
                <w:szCs w:val="16"/>
                <w:lang w:eastAsia="hr-HR"/>
              </w:rPr>
            </w:pPr>
            <w:r w:rsidRPr="005B0DD3">
              <w:rPr>
                <w:sz w:val="16"/>
                <w:szCs w:val="16"/>
                <w:lang w:eastAsia="hr-HR"/>
              </w:rPr>
              <w:t>Koristi se kartom i objašnjava međusobni utjecaj prostora i načina života u prošlosti.</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294841" w:rsidRDefault="0019331B" w:rsidP="003835D2">
            <w:pPr>
              <w:pStyle w:val="Ishoditablica"/>
              <w:rPr>
                <w:sz w:val="16"/>
                <w:szCs w:val="16"/>
                <w:lang w:eastAsia="hr-HR"/>
              </w:rPr>
            </w:pPr>
            <w:r w:rsidRPr="00294841">
              <w:rPr>
                <w:sz w:val="16"/>
                <w:szCs w:val="16"/>
                <w:lang w:eastAsia="hr-HR"/>
              </w:rPr>
              <w:t xml:space="preserve">Koristi se kartom, uspoređuje i objašnjava međusobni utjecaj prostora i načina života u prošlosti. </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Čita </w:t>
            </w:r>
            <w:r w:rsidRPr="005B0DD3">
              <w:rPr>
                <w:rFonts w:ascii="Calibri" w:hAnsi="Calibri" w:cs="Calibri"/>
                <w:sz w:val="16"/>
                <w:szCs w:val="16"/>
                <w:lang w:eastAsia="hr-HR"/>
              </w:rPr>
              <w:t> </w:t>
            </w:r>
            <w:r w:rsidRPr="005B0DD3">
              <w:rPr>
                <w:sz w:val="16"/>
                <w:szCs w:val="16"/>
                <w:lang w:eastAsia="hr-HR"/>
              </w:rPr>
              <w:t>povijesne i geografske karte i pokazuje odre</w:t>
            </w:r>
            <w:r w:rsidRPr="005B0DD3">
              <w:rPr>
                <w:rFonts w:cs="VladaRHSans Lt"/>
                <w:sz w:val="16"/>
                <w:szCs w:val="16"/>
                <w:lang w:eastAsia="hr-HR"/>
              </w:rPr>
              <w:t>đ</w:t>
            </w:r>
            <w:r w:rsidRPr="005B0DD3">
              <w:rPr>
                <w:sz w:val="16"/>
                <w:szCs w:val="16"/>
                <w:lang w:eastAsia="hr-HR"/>
              </w:rPr>
              <w:t>ene prostore povijesnih zbivanja uz u</w:t>
            </w:r>
            <w:r w:rsidRPr="005B0DD3">
              <w:rPr>
                <w:rFonts w:cs="VladaRHSans Lt"/>
                <w:sz w:val="16"/>
                <w:szCs w:val="16"/>
                <w:lang w:eastAsia="hr-HR"/>
              </w:rPr>
              <w:t>č</w:t>
            </w:r>
            <w:r w:rsidRPr="005B0DD3">
              <w:rPr>
                <w:sz w:val="16"/>
                <w:szCs w:val="16"/>
                <w:lang w:eastAsia="hr-HR"/>
              </w:rPr>
              <w:t>iteljevu pomo</w:t>
            </w:r>
            <w:r w:rsidRPr="005B0DD3">
              <w:rPr>
                <w:rFonts w:cs="VladaRHSans Lt"/>
                <w:sz w:val="16"/>
                <w:szCs w:val="16"/>
                <w:lang w:eastAsia="hr-HR"/>
              </w:rPr>
              <w:t>ć</w:t>
            </w:r>
            <w:r w:rsidRPr="005B0DD3">
              <w:rPr>
                <w:sz w:val="16"/>
                <w:szCs w:val="16"/>
                <w:lang w:eastAsia="hr-HR"/>
              </w:rPr>
              <w:t>.</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Čita </w:t>
            </w:r>
            <w:r w:rsidRPr="005B0DD3">
              <w:rPr>
                <w:rFonts w:ascii="Calibri" w:hAnsi="Calibri" w:cs="Calibri"/>
                <w:sz w:val="16"/>
                <w:szCs w:val="16"/>
                <w:lang w:eastAsia="hr-HR"/>
              </w:rPr>
              <w:t> </w:t>
            </w:r>
            <w:r w:rsidRPr="005B0DD3">
              <w:rPr>
                <w:sz w:val="16"/>
                <w:szCs w:val="16"/>
                <w:lang w:eastAsia="hr-HR"/>
              </w:rPr>
              <w:t>povijesne i geografske karte i pokazuje odre</w:t>
            </w:r>
            <w:r w:rsidRPr="005B0DD3">
              <w:rPr>
                <w:rFonts w:cs="VladaRHSans Lt"/>
                <w:sz w:val="16"/>
                <w:szCs w:val="16"/>
                <w:lang w:eastAsia="hr-HR"/>
              </w:rPr>
              <w:t>đ</w:t>
            </w:r>
            <w:r w:rsidRPr="005B0DD3">
              <w:rPr>
                <w:sz w:val="16"/>
                <w:szCs w:val="16"/>
                <w:lang w:eastAsia="hr-HR"/>
              </w:rPr>
              <w:t>ene prostore povijesnih zbivanja.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 xml:space="preserve">Čita </w:t>
            </w:r>
            <w:r w:rsidRPr="005B0DD3">
              <w:rPr>
                <w:rFonts w:ascii="Calibri" w:hAnsi="Calibri" w:cs="Calibri"/>
                <w:sz w:val="16"/>
                <w:szCs w:val="16"/>
                <w:lang w:eastAsia="hr-HR"/>
              </w:rPr>
              <w:t> </w:t>
            </w:r>
            <w:r w:rsidRPr="005B0DD3">
              <w:rPr>
                <w:sz w:val="16"/>
                <w:szCs w:val="16"/>
                <w:lang w:eastAsia="hr-HR"/>
              </w:rPr>
              <w:t xml:space="preserve">povijesne </w:t>
            </w:r>
            <w:r w:rsidRPr="005B0DD3">
              <w:rPr>
                <w:rFonts w:ascii="Calibri" w:hAnsi="Calibri" w:cs="Calibri"/>
                <w:sz w:val="16"/>
                <w:szCs w:val="16"/>
                <w:lang w:eastAsia="hr-HR"/>
              </w:rPr>
              <w:t> </w:t>
            </w:r>
            <w:r w:rsidRPr="005B0DD3">
              <w:rPr>
                <w:sz w:val="16"/>
                <w:szCs w:val="16"/>
                <w:lang w:eastAsia="hr-HR"/>
              </w:rPr>
              <w:t>i geografske karte i obja</w:t>
            </w:r>
            <w:r w:rsidRPr="005B0DD3">
              <w:rPr>
                <w:rFonts w:cs="VladaRHSans Lt"/>
                <w:sz w:val="16"/>
                <w:szCs w:val="16"/>
                <w:lang w:eastAsia="hr-HR"/>
              </w:rPr>
              <w:t>š</w:t>
            </w:r>
            <w:r w:rsidRPr="005B0DD3">
              <w:rPr>
                <w:sz w:val="16"/>
                <w:szCs w:val="16"/>
                <w:lang w:eastAsia="hr-HR"/>
              </w:rPr>
              <w:t>njava povijesna zbivanja.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 xml:space="preserve">Čita povijesne </w:t>
            </w:r>
            <w:r w:rsidRPr="00294841">
              <w:rPr>
                <w:rFonts w:ascii="Calibri" w:hAnsi="Calibri" w:cs="Calibri"/>
                <w:sz w:val="16"/>
                <w:szCs w:val="16"/>
                <w:lang w:eastAsia="hr-HR"/>
              </w:rPr>
              <w:t> </w:t>
            </w:r>
            <w:r w:rsidRPr="00294841">
              <w:rPr>
                <w:sz w:val="16"/>
                <w:szCs w:val="16"/>
                <w:lang w:eastAsia="hr-HR"/>
              </w:rPr>
              <w:t xml:space="preserve">i geografske karte </w:t>
            </w:r>
            <w:r w:rsidRPr="00294841">
              <w:rPr>
                <w:rFonts w:ascii="Calibri" w:hAnsi="Calibri" w:cs="Calibri"/>
                <w:sz w:val="16"/>
                <w:szCs w:val="16"/>
                <w:lang w:eastAsia="hr-HR"/>
              </w:rPr>
              <w:t> </w:t>
            </w:r>
            <w:r w:rsidRPr="00294841">
              <w:rPr>
                <w:sz w:val="16"/>
                <w:szCs w:val="16"/>
                <w:lang w:eastAsia="hr-HR"/>
              </w:rPr>
              <w:t>i obja</w:t>
            </w:r>
            <w:r w:rsidRPr="00294841">
              <w:rPr>
                <w:rFonts w:cs="VladaRHSans Lt"/>
                <w:sz w:val="16"/>
                <w:szCs w:val="16"/>
                <w:lang w:eastAsia="hr-HR"/>
              </w:rPr>
              <w:t>š</w:t>
            </w:r>
            <w:r w:rsidRPr="00294841">
              <w:rPr>
                <w:sz w:val="16"/>
                <w:szCs w:val="16"/>
                <w:lang w:eastAsia="hr-HR"/>
              </w:rPr>
              <w:t>njava povijesna zbivanja.</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Upisuje i ucrtava osnovne podatke u slijepe karte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Upisuje i ucrtava podatke u slijepe karte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5B0DD3" w:rsidRDefault="0019331B" w:rsidP="003835D2">
            <w:pPr>
              <w:pStyle w:val="Ishoditablica"/>
              <w:rPr>
                <w:sz w:val="16"/>
                <w:szCs w:val="16"/>
                <w:lang w:eastAsia="hr-HR"/>
              </w:rPr>
            </w:pPr>
            <w:r w:rsidRPr="005B0DD3">
              <w:rPr>
                <w:sz w:val="16"/>
                <w:szCs w:val="16"/>
                <w:lang w:eastAsia="hr-HR"/>
              </w:rPr>
              <w:t>Upisuje i ucrtava podatke u slijepe karte te izra</w:t>
            </w:r>
            <w:r w:rsidRPr="005B0DD3">
              <w:rPr>
                <w:rFonts w:cs="VladaRHSans Lt"/>
                <w:sz w:val="16"/>
                <w:szCs w:val="16"/>
                <w:lang w:eastAsia="hr-HR"/>
              </w:rPr>
              <w:t>đ</w:t>
            </w:r>
            <w:r w:rsidRPr="005B0DD3">
              <w:rPr>
                <w:sz w:val="16"/>
                <w:szCs w:val="16"/>
                <w:lang w:eastAsia="hr-HR"/>
              </w:rPr>
              <w:t>uje jednostavne 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Upisuje i ucrtava podatke u slijepe karte te izrađuje jednostavne tematske karte na zadanoj podlozi.</w:t>
            </w:r>
          </w:p>
        </w:tc>
      </w:tr>
      <w:tr w:rsidR="0019331B" w:rsidRPr="005B0DD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vAlign w:val="center"/>
            <w:hideMark/>
          </w:tcPr>
          <w:p w:rsidR="0019331B" w:rsidRPr="005B0DD3" w:rsidRDefault="0019331B" w:rsidP="003835D2">
            <w:pPr>
              <w:spacing w:after="0" w:line="240" w:lineRule="auto"/>
              <w:rPr>
                <w:rFonts w:ascii="Times New Roman" w:eastAsia="Times New Roman" w:hAnsi="Times New Roman"/>
                <w:sz w:val="24"/>
                <w:szCs w:val="24"/>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5B0DD3" w:rsidRDefault="0019331B" w:rsidP="003835D2">
            <w:pPr>
              <w:pStyle w:val="Ishoditablica"/>
              <w:rPr>
                <w:rFonts w:ascii="Times New Roman" w:hAnsi="Times New Roman"/>
                <w:sz w:val="16"/>
                <w:szCs w:val="16"/>
                <w:lang w:eastAsia="hr-HR"/>
              </w:rPr>
            </w:pPr>
            <w:r w:rsidRPr="005B0DD3">
              <w:rPr>
                <w:b/>
                <w:bCs/>
                <w:sz w:val="16"/>
                <w:szCs w:val="16"/>
                <w:lang w:eastAsia="hr-HR"/>
              </w:rPr>
              <w:t xml:space="preserve">Dodatna pojašnjenja i primjeri: </w:t>
            </w:r>
            <w:r w:rsidRPr="005B0DD3">
              <w:rPr>
                <w:sz w:val="16"/>
                <w:szCs w:val="16"/>
                <w:lang w:eastAsia="hr-HR"/>
              </w:rPr>
              <w:br/>
              <w:t xml:space="preserve">Tematske povijesne </w:t>
            </w:r>
            <w:r w:rsidRPr="005B0DD3">
              <w:rPr>
                <w:rFonts w:ascii="Calibri" w:hAnsi="Calibri" w:cs="Calibri"/>
                <w:sz w:val="16"/>
                <w:szCs w:val="16"/>
                <w:lang w:eastAsia="hr-HR"/>
              </w:rPr>
              <w:t> </w:t>
            </w:r>
            <w:r w:rsidRPr="005B0DD3">
              <w:rPr>
                <w:sz w:val="16"/>
                <w:szCs w:val="16"/>
                <w:lang w:eastAsia="hr-HR"/>
              </w:rPr>
              <w:t>karte na zadanoj podlozi - kartografski prikazi razli</w:t>
            </w:r>
            <w:r w:rsidRPr="005B0DD3">
              <w:rPr>
                <w:rFonts w:cs="VladaRHSans Lt"/>
                <w:sz w:val="16"/>
                <w:szCs w:val="16"/>
                <w:lang w:eastAsia="hr-HR"/>
              </w:rPr>
              <w:t>č</w:t>
            </w:r>
            <w:r w:rsidRPr="005B0DD3">
              <w:rPr>
                <w:sz w:val="16"/>
                <w:szCs w:val="16"/>
                <w:lang w:eastAsia="hr-HR"/>
              </w:rPr>
              <w:t>itih tema npr. dru</w:t>
            </w:r>
            <w:r w:rsidRPr="005B0DD3">
              <w:rPr>
                <w:rFonts w:cs="VladaRHSans Lt"/>
                <w:sz w:val="16"/>
                <w:szCs w:val="16"/>
                <w:lang w:eastAsia="hr-HR"/>
              </w:rPr>
              <w:t>š</w:t>
            </w:r>
            <w:r w:rsidRPr="005B0DD3">
              <w:rPr>
                <w:sz w:val="16"/>
                <w:szCs w:val="16"/>
                <w:lang w:eastAsia="hr-HR"/>
              </w:rPr>
              <w:t xml:space="preserve">tvenog razvoja, povijesnih lokaliteta, uzgoja poljoprivrednih kultura, </w:t>
            </w:r>
            <w:r w:rsidRPr="005B0DD3">
              <w:rPr>
                <w:rFonts w:ascii="Calibri" w:hAnsi="Calibri" w:cs="Calibri"/>
                <w:sz w:val="16"/>
                <w:szCs w:val="16"/>
                <w:lang w:eastAsia="hr-HR"/>
              </w:rPr>
              <w:t> </w:t>
            </w:r>
            <w:r w:rsidRPr="005B0DD3">
              <w:rPr>
                <w:rFonts w:cs="VladaRHSans Lt"/>
                <w:sz w:val="16"/>
                <w:szCs w:val="16"/>
                <w:lang w:eastAsia="hr-HR"/>
              </w:rPr>
              <w:t>š</w:t>
            </w:r>
            <w:r w:rsidRPr="005B0DD3">
              <w:rPr>
                <w:sz w:val="16"/>
                <w:szCs w:val="16"/>
                <w:lang w:eastAsia="hr-HR"/>
              </w:rPr>
              <w:t xml:space="preserve">irenja pisma i sl. </w:t>
            </w:r>
            <w:r w:rsidRPr="005B0DD3">
              <w:rPr>
                <w:sz w:val="16"/>
                <w:szCs w:val="16"/>
                <w:lang w:eastAsia="hr-HR"/>
              </w:rPr>
              <w:br/>
              <w:t xml:space="preserve">Jednostavne </w:t>
            </w:r>
            <w:r w:rsidRPr="005B0DD3">
              <w:rPr>
                <w:rFonts w:ascii="Calibri" w:hAnsi="Calibri" w:cs="Calibri"/>
                <w:sz w:val="16"/>
                <w:szCs w:val="16"/>
                <w:lang w:eastAsia="hr-HR"/>
              </w:rPr>
              <w:t> </w:t>
            </w:r>
            <w:r w:rsidRPr="005B0DD3">
              <w:rPr>
                <w:sz w:val="16"/>
                <w:szCs w:val="16"/>
                <w:lang w:eastAsia="hr-HR"/>
              </w:rPr>
              <w:t>tematske karte - tematske karte koje sadr</w:t>
            </w:r>
            <w:r w:rsidRPr="005B0DD3">
              <w:rPr>
                <w:rFonts w:cs="VladaRHSans Lt"/>
                <w:sz w:val="16"/>
                <w:szCs w:val="16"/>
                <w:lang w:eastAsia="hr-HR"/>
              </w:rPr>
              <w:t>ž</w:t>
            </w:r>
            <w:r w:rsidRPr="005B0DD3">
              <w:rPr>
                <w:sz w:val="16"/>
                <w:szCs w:val="16"/>
                <w:lang w:eastAsia="hr-HR"/>
              </w:rPr>
              <w:t>e manji broj podataka i sastavnica.</w:t>
            </w:r>
          </w:p>
        </w:tc>
      </w:tr>
      <w:tr w:rsidR="0019331B" w:rsidRPr="005B0DD3"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b/>
                <w:bCs/>
                <w:lang w:eastAsia="hr-HR"/>
              </w:rPr>
              <w:t>POV 5.B.1.</w:t>
            </w:r>
            <w:r w:rsidRPr="005B0DD3">
              <w:rPr>
                <w:lang w:eastAsia="hr-HR"/>
              </w:rPr>
              <w:br/>
              <w:t>Učenik objašnjava uzroke i posljedice prošlih događaja i pojava koje proučava.</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sz w:val="16"/>
                <w:szCs w:val="16"/>
                <w:lang w:eastAsia="hr-HR"/>
              </w:rPr>
              <w:t xml:space="preserve">Razlikuje pojam uzroka, povoda i posljedice.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 xml:space="preserve">Objašnjava pojam uzroka, povoda i posljedice. </w:t>
            </w:r>
            <w:r w:rsidRPr="005B0DD3">
              <w:rPr>
                <w:rFonts w:ascii="Calibri" w:eastAsia="Times New Roman" w:hAnsi="Calibri" w:cs="Calibri"/>
                <w:color w:val="000000"/>
                <w:sz w:val="16"/>
                <w:szCs w:val="16"/>
                <w:lang w:eastAsia="hr-HR"/>
              </w:rPr>
              <w:t>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Uočava uzroke, povod i posljedice prošlih događaja i pojava u jednostavnoj povijesnoj pripovijesti.</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Navodi uzroke, povod i posljedice pro</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lih doga</w:t>
            </w:r>
            <w:r w:rsidRPr="005B0DD3">
              <w:rPr>
                <w:rFonts w:ascii="VladaRHSans Lt" w:eastAsia="Times New Roman" w:hAnsi="VladaRHSans Lt" w:cs="VladaRHSans Lt"/>
                <w:color w:val="000000"/>
                <w:sz w:val="16"/>
                <w:szCs w:val="16"/>
                <w:lang w:eastAsia="hr-HR"/>
              </w:rPr>
              <w:t>đ</w:t>
            </w:r>
            <w:r w:rsidRPr="005B0DD3">
              <w:rPr>
                <w:rFonts w:ascii="VladaRHSans Lt" w:eastAsia="Times New Roman" w:hAnsi="VladaRHSans Lt" w:cs="Arial"/>
                <w:color w:val="000000"/>
                <w:sz w:val="16"/>
                <w:szCs w:val="16"/>
                <w:lang w:eastAsia="hr-HR"/>
              </w:rPr>
              <w:t>aja i pojava u povijesnoj pripovijesti.</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spacing w:after="0" w:line="240" w:lineRule="auto"/>
              <w:rPr>
                <w:rFonts w:ascii="Calibri" w:eastAsia="Times New Roman" w:hAnsi="Calibri" w:cs="Calibri"/>
                <w:color w:val="000000"/>
                <w:sz w:val="16"/>
                <w:szCs w:val="16"/>
                <w:lang w:eastAsia="hr-HR"/>
              </w:rPr>
            </w:pPr>
            <w:r w:rsidRPr="005B0DD3">
              <w:rPr>
                <w:rFonts w:ascii="VladaRHSans Lt" w:eastAsia="Times New Roman" w:hAnsi="VladaRHSans Lt" w:cs="Arial"/>
                <w:color w:val="000000"/>
                <w:sz w:val="16"/>
                <w:szCs w:val="16"/>
                <w:lang w:eastAsia="hr-HR"/>
              </w:rPr>
              <w:t>Obja</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njava uzroke, povod i posljedice pro</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lih doga</w:t>
            </w:r>
            <w:r w:rsidRPr="005B0DD3">
              <w:rPr>
                <w:rFonts w:ascii="VladaRHSans Lt" w:eastAsia="Times New Roman" w:hAnsi="VladaRHSans Lt" w:cs="VladaRHSans Lt"/>
                <w:color w:val="000000"/>
                <w:sz w:val="16"/>
                <w:szCs w:val="16"/>
                <w:lang w:eastAsia="hr-HR"/>
              </w:rPr>
              <w:t>đ</w:t>
            </w:r>
            <w:r w:rsidRPr="005B0DD3">
              <w:rPr>
                <w:rFonts w:ascii="VladaRHSans Lt" w:eastAsia="Times New Roman" w:hAnsi="VladaRHSans Lt" w:cs="Arial"/>
                <w:color w:val="000000"/>
                <w:sz w:val="16"/>
                <w:szCs w:val="16"/>
                <w:lang w:eastAsia="hr-HR"/>
              </w:rPr>
              <w:t xml:space="preserve">aja i pojava u povijesnoj pripovijesti. </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Objašnjava uzroke, povod i posljedice prošlih događaja i pojava u povijesnoj pripovijesti.</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 xml:space="preserve">Uočava izravno izrečene uzroke i posljedice te uz učiteljevu pomoć prepoznaje neizravno </w:t>
            </w:r>
            <w:r w:rsidRPr="00294841">
              <w:rPr>
                <w:sz w:val="16"/>
                <w:szCs w:val="16"/>
                <w:lang w:eastAsia="hr-HR"/>
              </w:rPr>
              <w:lastRenderedPageBreak/>
              <w:t>izrečene uzroke i posljedice prošlih događaja i pojava.</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lastRenderedPageBreak/>
              <w:t xml:space="preserve">Navodi izravno i neizravno izrečene uzroke i posljedice na </w:t>
            </w:r>
            <w:r w:rsidRPr="005B0DD3">
              <w:rPr>
                <w:rFonts w:ascii="VladaRHSans Lt" w:eastAsia="Times New Roman" w:hAnsi="VladaRHSans Lt" w:cs="Arial"/>
                <w:color w:val="000000"/>
                <w:sz w:val="16"/>
                <w:szCs w:val="16"/>
                <w:lang w:eastAsia="hr-HR"/>
              </w:rPr>
              <w:lastRenderedPageBreak/>
              <w:t>primjerima prošlih događaja i pojava koje proučava.</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spacing w:after="0" w:line="240" w:lineRule="auto"/>
              <w:rPr>
                <w:rFonts w:ascii="Calibri" w:eastAsia="Times New Roman" w:hAnsi="Calibri" w:cs="Calibri"/>
                <w:color w:val="000000"/>
                <w:sz w:val="16"/>
                <w:szCs w:val="16"/>
                <w:lang w:eastAsia="hr-HR"/>
              </w:rPr>
            </w:pPr>
            <w:r w:rsidRPr="005B0DD3">
              <w:rPr>
                <w:rFonts w:ascii="VladaRHSans Lt" w:eastAsia="Times New Roman" w:hAnsi="VladaRHSans Lt" w:cs="Arial"/>
                <w:color w:val="000000"/>
                <w:sz w:val="16"/>
                <w:szCs w:val="16"/>
                <w:lang w:eastAsia="hr-HR"/>
              </w:rPr>
              <w:lastRenderedPageBreak/>
              <w:t xml:space="preserve">Opisuje izravno i neizravno izrečene uzroke i posljedice </w:t>
            </w:r>
            <w:r w:rsidRPr="005B0DD3">
              <w:rPr>
                <w:rFonts w:ascii="Calibri" w:eastAsia="Times New Roman" w:hAnsi="Calibri" w:cs="Calibri"/>
                <w:color w:val="000000"/>
                <w:sz w:val="16"/>
                <w:szCs w:val="16"/>
                <w:lang w:eastAsia="hr-HR"/>
              </w:rPr>
              <w:t> </w:t>
            </w:r>
            <w:r w:rsidRPr="005B0DD3">
              <w:rPr>
                <w:rFonts w:ascii="VladaRHSans Lt" w:eastAsia="Times New Roman" w:hAnsi="VladaRHSans Lt" w:cs="Arial"/>
                <w:color w:val="000000"/>
                <w:sz w:val="16"/>
                <w:szCs w:val="16"/>
                <w:lang w:eastAsia="hr-HR"/>
              </w:rPr>
              <w:t xml:space="preserve">na </w:t>
            </w:r>
            <w:r w:rsidRPr="005B0DD3">
              <w:rPr>
                <w:rFonts w:ascii="VladaRHSans Lt" w:eastAsia="Times New Roman" w:hAnsi="VladaRHSans Lt" w:cs="Arial"/>
                <w:color w:val="000000"/>
                <w:sz w:val="16"/>
                <w:szCs w:val="16"/>
                <w:lang w:eastAsia="hr-HR"/>
              </w:rPr>
              <w:lastRenderedPageBreak/>
              <w:t>primjerima pro</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lih događaja i pojava koje proučava.</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lastRenderedPageBreak/>
              <w:t xml:space="preserve">Objašnjava izravno i neizravno izrečene uzroke i posljedice </w:t>
            </w:r>
            <w:r w:rsidRPr="005B0DD3">
              <w:rPr>
                <w:rFonts w:ascii="Calibri" w:eastAsia="Times New Roman" w:hAnsi="Calibri" w:cs="Calibri"/>
                <w:color w:val="000000"/>
                <w:sz w:val="16"/>
                <w:szCs w:val="16"/>
                <w:lang w:eastAsia="hr-HR"/>
              </w:rPr>
              <w:t> </w:t>
            </w:r>
            <w:r w:rsidRPr="005B0DD3">
              <w:rPr>
                <w:rFonts w:ascii="VladaRHSans Lt" w:eastAsia="Times New Roman" w:hAnsi="VladaRHSans Lt" w:cs="Arial"/>
                <w:color w:val="000000"/>
                <w:sz w:val="16"/>
                <w:szCs w:val="16"/>
                <w:lang w:eastAsia="hr-HR"/>
              </w:rPr>
              <w:t xml:space="preserve">na </w:t>
            </w:r>
            <w:r w:rsidRPr="005B0DD3">
              <w:rPr>
                <w:rFonts w:ascii="VladaRHSans Lt" w:eastAsia="Times New Roman" w:hAnsi="VladaRHSans Lt" w:cs="Arial"/>
                <w:color w:val="000000"/>
                <w:sz w:val="16"/>
                <w:szCs w:val="16"/>
                <w:lang w:eastAsia="hr-HR"/>
              </w:rPr>
              <w:lastRenderedPageBreak/>
              <w:t>primjerima pro</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lih doga</w:t>
            </w:r>
            <w:r w:rsidRPr="005B0DD3">
              <w:rPr>
                <w:rFonts w:ascii="VladaRHSans Lt" w:eastAsia="Times New Roman" w:hAnsi="VladaRHSans Lt" w:cs="VladaRHSans Lt"/>
                <w:color w:val="000000"/>
                <w:sz w:val="16"/>
                <w:szCs w:val="16"/>
                <w:lang w:eastAsia="hr-HR"/>
              </w:rPr>
              <w:t>đ</w:t>
            </w:r>
            <w:r w:rsidRPr="005B0DD3">
              <w:rPr>
                <w:rFonts w:ascii="VladaRHSans Lt" w:eastAsia="Times New Roman" w:hAnsi="VladaRHSans Lt" w:cs="Arial"/>
                <w:color w:val="000000"/>
                <w:sz w:val="16"/>
                <w:szCs w:val="16"/>
                <w:lang w:eastAsia="hr-HR"/>
              </w:rPr>
              <w:t>aja i pojava koje prou</w:t>
            </w:r>
            <w:r w:rsidRPr="005B0DD3">
              <w:rPr>
                <w:rFonts w:ascii="VladaRHSans Lt" w:eastAsia="Times New Roman" w:hAnsi="VladaRHSans Lt" w:cs="VladaRHSans Lt"/>
                <w:color w:val="000000"/>
                <w:sz w:val="16"/>
                <w:szCs w:val="16"/>
                <w:lang w:eastAsia="hr-HR"/>
              </w:rPr>
              <w:t>č</w:t>
            </w:r>
            <w:r w:rsidRPr="005B0DD3">
              <w:rPr>
                <w:rFonts w:ascii="VladaRHSans Lt" w:eastAsia="Times New Roman" w:hAnsi="VladaRHSans Lt" w:cs="Arial"/>
                <w:color w:val="000000"/>
                <w:sz w:val="16"/>
                <w:szCs w:val="16"/>
                <w:lang w:eastAsia="hr-HR"/>
              </w:rPr>
              <w:t>ava.</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294841"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Uočava više od jednog uzroka i posljedice nekog događaja i pojave.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spacing w:after="0" w:line="240" w:lineRule="auto"/>
              <w:rPr>
                <w:rFonts w:ascii="Calibri" w:eastAsia="Times New Roman" w:hAnsi="Calibri" w:cs="Calibri"/>
                <w:color w:val="000000"/>
                <w:sz w:val="16"/>
                <w:szCs w:val="16"/>
                <w:lang w:eastAsia="hr-HR"/>
              </w:rPr>
            </w:pPr>
            <w:r w:rsidRPr="005B0DD3">
              <w:rPr>
                <w:rFonts w:ascii="VladaRHSans Lt" w:eastAsia="Times New Roman" w:hAnsi="VladaRHSans Lt" w:cs="Arial"/>
                <w:color w:val="000000"/>
                <w:sz w:val="16"/>
                <w:szCs w:val="16"/>
                <w:lang w:eastAsia="hr-HR"/>
              </w:rPr>
              <w:t xml:space="preserve">Izdvaja </w:t>
            </w:r>
            <w:r w:rsidRPr="005B0DD3">
              <w:rPr>
                <w:rFonts w:ascii="Calibri" w:eastAsia="Times New Roman" w:hAnsi="Calibri" w:cs="Calibri"/>
                <w:color w:val="000000"/>
                <w:sz w:val="16"/>
                <w:szCs w:val="16"/>
                <w:lang w:eastAsia="hr-HR"/>
              </w:rPr>
              <w:t> </w:t>
            </w:r>
            <w:r w:rsidRPr="005B0DD3">
              <w:rPr>
                <w:rFonts w:ascii="VladaRHSans Lt" w:eastAsia="Times New Roman" w:hAnsi="VladaRHSans Lt" w:cs="Arial"/>
                <w:color w:val="000000"/>
                <w:sz w:val="16"/>
                <w:szCs w:val="16"/>
                <w:lang w:eastAsia="hr-HR"/>
              </w:rPr>
              <w:t>vi</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e od jednog uzroka i posljedice nekog doga</w:t>
            </w:r>
            <w:r w:rsidRPr="005B0DD3">
              <w:rPr>
                <w:rFonts w:ascii="VladaRHSans Lt" w:eastAsia="Times New Roman" w:hAnsi="VladaRHSans Lt" w:cs="VladaRHSans Lt"/>
                <w:color w:val="000000"/>
                <w:sz w:val="16"/>
                <w:szCs w:val="16"/>
                <w:lang w:eastAsia="hr-HR"/>
              </w:rPr>
              <w:t>đ</w:t>
            </w:r>
            <w:r w:rsidRPr="005B0DD3">
              <w:rPr>
                <w:rFonts w:ascii="VladaRHSans Lt" w:eastAsia="Times New Roman" w:hAnsi="VladaRHSans Lt" w:cs="Arial"/>
                <w:color w:val="000000"/>
                <w:sz w:val="16"/>
                <w:szCs w:val="16"/>
                <w:lang w:eastAsia="hr-HR"/>
              </w:rPr>
              <w:t>aja i pojave.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Daje jednostavna obja</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njenja o tome za</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to treba istra</w:t>
            </w:r>
            <w:r w:rsidRPr="005B0DD3">
              <w:rPr>
                <w:rFonts w:ascii="VladaRHSans Lt" w:eastAsia="Times New Roman" w:hAnsi="VladaRHSans Lt" w:cs="VladaRHSans Lt"/>
                <w:color w:val="000000"/>
                <w:sz w:val="16"/>
                <w:szCs w:val="16"/>
                <w:lang w:eastAsia="hr-HR"/>
              </w:rPr>
              <w:t>ž</w:t>
            </w:r>
            <w:r w:rsidRPr="005B0DD3">
              <w:rPr>
                <w:rFonts w:ascii="VladaRHSans Lt" w:eastAsia="Times New Roman" w:hAnsi="VladaRHSans Lt" w:cs="Arial"/>
                <w:color w:val="000000"/>
                <w:sz w:val="16"/>
                <w:szCs w:val="16"/>
                <w:lang w:eastAsia="hr-HR"/>
              </w:rPr>
              <w:t>iti vi</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e od jednog uzroka i posljedice nekog doga</w:t>
            </w:r>
            <w:r w:rsidRPr="005B0DD3">
              <w:rPr>
                <w:rFonts w:ascii="VladaRHSans Lt" w:eastAsia="Times New Roman" w:hAnsi="VladaRHSans Lt" w:cs="VladaRHSans Lt"/>
                <w:color w:val="000000"/>
                <w:sz w:val="16"/>
                <w:szCs w:val="16"/>
                <w:lang w:eastAsia="hr-HR"/>
              </w:rPr>
              <w:t>đ</w:t>
            </w:r>
            <w:r w:rsidRPr="005B0DD3">
              <w:rPr>
                <w:rFonts w:ascii="VladaRHSans Lt" w:eastAsia="Times New Roman" w:hAnsi="VladaRHSans Lt" w:cs="Arial"/>
                <w:color w:val="000000"/>
                <w:sz w:val="16"/>
                <w:szCs w:val="16"/>
                <w:lang w:eastAsia="hr-HR"/>
              </w:rPr>
              <w:t>aja i pojave.</w:t>
            </w:r>
          </w:p>
        </w:tc>
      </w:tr>
      <w:tr w:rsidR="0019331B" w:rsidRPr="005B0DD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B0DD3" w:rsidRDefault="0019331B" w:rsidP="003835D2">
            <w:pPr>
              <w:spacing w:after="0" w:line="240" w:lineRule="auto"/>
              <w:rPr>
                <w:rFonts w:ascii="Times New Roman" w:eastAsia="Times New Roman" w:hAnsi="Times New Roman"/>
                <w:sz w:val="24"/>
                <w:szCs w:val="24"/>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b/>
                <w:bCs/>
                <w:sz w:val="16"/>
                <w:szCs w:val="16"/>
                <w:lang w:eastAsia="hr-HR"/>
              </w:rPr>
              <w:t>Dodatna pojašnjenja i primjeri:</w:t>
            </w:r>
            <w:r w:rsidRPr="00294841">
              <w:rPr>
                <w:sz w:val="16"/>
                <w:szCs w:val="16"/>
                <w:lang w:eastAsia="hr-HR"/>
              </w:rPr>
              <w:br/>
              <w:t xml:space="preserve">Višestrukost uzroka i posljedica - </w:t>
            </w:r>
            <w:r w:rsidRPr="00294841">
              <w:rPr>
                <w:rFonts w:ascii="Calibri" w:hAnsi="Calibri" w:cs="Calibri"/>
                <w:sz w:val="16"/>
                <w:szCs w:val="16"/>
                <w:lang w:eastAsia="hr-HR"/>
              </w:rPr>
              <w:t> </w:t>
            </w:r>
            <w:r w:rsidRPr="00294841">
              <w:rPr>
                <w:sz w:val="16"/>
                <w:szCs w:val="16"/>
                <w:lang w:eastAsia="hr-HR"/>
              </w:rPr>
              <w:t xml:space="preserve">uzroci i posljedice su često brojni i složeni </w:t>
            </w:r>
            <w:r w:rsidRPr="00294841">
              <w:rPr>
                <w:rFonts w:ascii="Calibri" w:hAnsi="Calibri" w:cs="Calibri"/>
                <w:sz w:val="16"/>
                <w:szCs w:val="16"/>
                <w:lang w:eastAsia="hr-HR"/>
              </w:rPr>
              <w:t> </w:t>
            </w:r>
            <w:r w:rsidRPr="00294841">
              <w:rPr>
                <w:sz w:val="16"/>
                <w:szCs w:val="16"/>
                <w:lang w:eastAsia="hr-HR"/>
              </w:rPr>
              <w:t>te u</w:t>
            </w:r>
            <w:r w:rsidRPr="00294841">
              <w:rPr>
                <w:rFonts w:cs="VladaRHSans Lt"/>
                <w:sz w:val="16"/>
                <w:szCs w:val="16"/>
                <w:lang w:eastAsia="hr-HR"/>
              </w:rPr>
              <w:t>č</w:t>
            </w:r>
            <w:r w:rsidRPr="00294841">
              <w:rPr>
                <w:sz w:val="16"/>
                <w:szCs w:val="16"/>
                <w:lang w:eastAsia="hr-HR"/>
              </w:rPr>
              <w:t xml:space="preserve">enik spoznaje da rijetko </w:t>
            </w:r>
            <w:r w:rsidRPr="00294841">
              <w:rPr>
                <w:rFonts w:ascii="Calibri" w:hAnsi="Calibri" w:cs="Calibri"/>
                <w:sz w:val="16"/>
                <w:szCs w:val="16"/>
                <w:lang w:eastAsia="hr-HR"/>
              </w:rPr>
              <w:t> </w:t>
            </w:r>
            <w:r w:rsidRPr="00294841">
              <w:rPr>
                <w:sz w:val="16"/>
                <w:szCs w:val="16"/>
                <w:lang w:eastAsia="hr-HR"/>
              </w:rPr>
              <w:t>postoji samo jedan uzrok ili samo jedna posljedica nekog doga</w:t>
            </w:r>
            <w:r w:rsidRPr="00294841">
              <w:rPr>
                <w:rFonts w:cs="VladaRHSans Lt"/>
                <w:sz w:val="16"/>
                <w:szCs w:val="16"/>
                <w:lang w:eastAsia="hr-HR"/>
              </w:rPr>
              <w:t>đ</w:t>
            </w:r>
            <w:r w:rsidRPr="00294841">
              <w:rPr>
                <w:sz w:val="16"/>
                <w:szCs w:val="16"/>
                <w:lang w:eastAsia="hr-HR"/>
              </w:rPr>
              <w:t>aja ili pojave.</w:t>
            </w:r>
          </w:p>
        </w:tc>
      </w:tr>
      <w:tr w:rsidR="0019331B" w:rsidRPr="005B0DD3" w:rsidTr="003835D2">
        <w:tc>
          <w:tcPr>
            <w:tcW w:w="0" w:type="auto"/>
            <w:vMerge w:val="restart"/>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b/>
                <w:bCs/>
                <w:lang w:eastAsia="hr-HR"/>
              </w:rPr>
              <w:t>POV 5.C.1.</w:t>
            </w:r>
            <w:r w:rsidRPr="005B0DD3">
              <w:rPr>
                <w:lang w:eastAsia="hr-HR"/>
              </w:rPr>
              <w:br/>
              <w:t>Učenik objašnjava kontinuitete i promjene u razdoblju prapovijesti i starog vijeka.</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sz w:val="16"/>
                <w:szCs w:val="16"/>
                <w:lang w:eastAsia="hr-HR"/>
              </w:rPr>
              <w:t>Uočava kontinuitete i promjene u prapovijesti i starom vijeku.</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Objašnjava kontinuitete i promjene u prapovijesti i starom vijeku.</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 xml:space="preserve">Uspoređuje kontinuitete i promjene u prapovijesti i starom vijeku </w:t>
            </w:r>
            <w:r w:rsidRPr="005B0DD3">
              <w:rPr>
                <w:rFonts w:ascii="Calibri" w:eastAsia="Times New Roman" w:hAnsi="Calibri" w:cs="Calibri"/>
                <w:color w:val="000000"/>
                <w:sz w:val="16"/>
                <w:szCs w:val="16"/>
                <w:lang w:eastAsia="hr-HR"/>
              </w:rPr>
              <w:t> </w:t>
            </w:r>
            <w:r w:rsidRPr="005B0DD3">
              <w:rPr>
                <w:rFonts w:ascii="VladaRHSans Lt" w:eastAsia="Times New Roman" w:hAnsi="VladaRHSans Lt" w:cs="Arial"/>
                <w:color w:val="000000"/>
                <w:sz w:val="16"/>
                <w:szCs w:val="16"/>
                <w:lang w:eastAsia="hr-HR"/>
              </w:rPr>
              <w:t>te obja</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 xml:space="preserve">njava sličnosti i razlike.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 xml:space="preserve">Tumači kontinuitete i promjene u prapovijesti i starom vijeku i identificira na uzroke i posljedice promjena. </w:t>
            </w:r>
          </w:p>
        </w:tc>
      </w:tr>
      <w:tr w:rsidR="0019331B" w:rsidRPr="005B0DD3" w:rsidTr="003835D2">
        <w:tc>
          <w:tcPr>
            <w:tcW w:w="0" w:type="auto"/>
            <w:vMerge/>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 xml:space="preserve">Navodi uz učiteljevu pomoć što se s vremenom promijenilo, a što je ostalo isto. </w:t>
            </w:r>
            <w:r w:rsidRPr="00294841">
              <w:rPr>
                <w:rFonts w:ascii="Calibri" w:hAnsi="Calibri" w:cs="Calibri"/>
                <w:sz w:val="16"/>
                <w:szCs w:val="16"/>
                <w:lang w:eastAsia="hr-HR"/>
              </w:rPr>
              <w:t> </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 xml:space="preserve">Razlikuje što se s vremenom promijenilo, a što je ostalo isto i </w:t>
            </w:r>
            <w:r w:rsidRPr="005B0DD3">
              <w:rPr>
                <w:rFonts w:ascii="Calibri" w:eastAsia="Times New Roman" w:hAnsi="Calibri" w:cs="Calibri"/>
                <w:color w:val="000000"/>
                <w:sz w:val="16"/>
                <w:szCs w:val="16"/>
                <w:lang w:eastAsia="hr-HR"/>
              </w:rPr>
              <w:t> </w:t>
            </w:r>
            <w:r w:rsidRPr="005B0DD3">
              <w:rPr>
                <w:rFonts w:ascii="VladaRHSans Lt" w:eastAsia="Times New Roman" w:hAnsi="VladaRHSans Lt" w:cs="Arial"/>
                <w:color w:val="000000"/>
                <w:sz w:val="16"/>
                <w:szCs w:val="16"/>
                <w:lang w:eastAsia="hr-HR"/>
              </w:rPr>
              <w:t>navodi konkretne primjere.</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p>
        </w:tc>
      </w:tr>
      <w:tr w:rsidR="0019331B" w:rsidRPr="005B0DD3" w:rsidTr="003835D2">
        <w:tc>
          <w:tcPr>
            <w:tcW w:w="0" w:type="auto"/>
            <w:vMerge/>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5B0DD3" w:rsidRDefault="0019331B" w:rsidP="003835D2">
            <w:pPr>
              <w:pStyle w:val="Ishodi"/>
              <w:rPr>
                <w:b/>
                <w:bCs/>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Uočava kako su pojedinci i skupine utjecali na promjene.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Obja</w:t>
            </w:r>
            <w:r w:rsidRPr="005B0DD3">
              <w:rPr>
                <w:rFonts w:ascii="VladaRHSans Lt" w:eastAsia="Times New Roman" w:hAnsi="VladaRHSans Lt" w:cs="VladaRHSans Lt"/>
                <w:color w:val="000000"/>
                <w:sz w:val="16"/>
                <w:szCs w:val="16"/>
                <w:lang w:eastAsia="hr-HR"/>
              </w:rPr>
              <w:t>š</w:t>
            </w:r>
            <w:r w:rsidRPr="005B0DD3">
              <w:rPr>
                <w:rFonts w:ascii="VladaRHSans Lt" w:eastAsia="Times New Roman" w:hAnsi="VladaRHSans Lt" w:cs="Arial"/>
                <w:color w:val="000000"/>
                <w:sz w:val="16"/>
                <w:szCs w:val="16"/>
                <w:lang w:eastAsia="hr-HR"/>
              </w:rPr>
              <w:t>njava kako su pojedinci i skupine utjecali na promjene.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Analizira kako su pojedinci i skupine utjecali na promjene.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Analizira kako su pojedinci i skupine utjecali na promjene i iznosi vlastite zaključke.</w:t>
            </w:r>
          </w:p>
        </w:tc>
      </w:tr>
      <w:tr w:rsidR="0019331B" w:rsidRPr="005B0DD3"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b/>
                <w:bCs/>
                <w:lang w:eastAsia="hr-HR"/>
              </w:rPr>
              <w:t xml:space="preserve">POV </w:t>
            </w:r>
            <w:r w:rsidRPr="005B0DD3">
              <w:rPr>
                <w:lang w:eastAsia="hr-HR"/>
              </w:rPr>
              <w:t>5.D.1.</w:t>
            </w:r>
            <w:r w:rsidRPr="005B0DD3">
              <w:rPr>
                <w:lang w:eastAsia="hr-HR"/>
              </w:rPr>
              <w:br/>
              <w:t>Učenik razlikuje i objašnjava vrste i obilježja povijesnih izvora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sz w:val="16"/>
                <w:szCs w:val="16"/>
                <w:lang w:eastAsia="hr-HR"/>
              </w:rPr>
              <w:t xml:space="preserve">Opisuje vrste povijesnih izvora i navodi jednostavne primjere iz osobnog života te prapovijesti i starog vijeka. </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Objašnjava obilježja povijesnih izvora i to potkrepljuje primjerima iz prapovijesti i starog vijeka.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Primjenjuje znanja o obilježjima povijesnih izvora na konkretnim primjerima iz prapovijesti i starog vijeka.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Objašnjava vrijednosti i ograničenja povijesnih izvora na konkretnim primjerima iz prapovijesti i starog vijeka.</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B0DD3" w:rsidRDefault="0019331B" w:rsidP="003835D2">
            <w:pPr>
              <w:spacing w:after="0" w:line="240" w:lineRule="auto"/>
              <w:rPr>
                <w:rFonts w:ascii="Times New Roman" w:eastAsia="Times New Roman" w:hAnsi="Times New Roman"/>
                <w:sz w:val="24"/>
                <w:szCs w:val="24"/>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b/>
                <w:bCs/>
                <w:sz w:val="16"/>
                <w:szCs w:val="16"/>
                <w:lang w:eastAsia="hr-HR"/>
              </w:rPr>
              <w:t xml:space="preserve">Dodatna pojašnjenja i primjeri: </w:t>
            </w:r>
            <w:r w:rsidRPr="00294841">
              <w:rPr>
                <w:sz w:val="16"/>
                <w:szCs w:val="16"/>
                <w:lang w:eastAsia="hr-HR"/>
              </w:rPr>
              <w:br/>
              <w:t xml:space="preserve">Vrijednost i ograničenja povijesnih izvora – učenik razumije da se u pojedinim razdobljima javlja nedostatan broj izvora što ograničava potpuniju spoznaju o prošlosti. </w:t>
            </w:r>
            <w:r w:rsidRPr="00294841">
              <w:rPr>
                <w:rFonts w:ascii="Calibri" w:hAnsi="Calibri" w:cs="Calibri"/>
                <w:sz w:val="16"/>
                <w:szCs w:val="16"/>
                <w:lang w:eastAsia="hr-HR"/>
              </w:rPr>
              <w:t> </w:t>
            </w:r>
            <w:r w:rsidRPr="00294841">
              <w:rPr>
                <w:sz w:val="16"/>
                <w:szCs w:val="16"/>
                <w:lang w:eastAsia="hr-HR"/>
              </w:rPr>
              <w:t>(npr. izvori iz prapovijesti). Razumije da su neki izvori vrijedni, ali imaju i svoja ograni</w:t>
            </w:r>
            <w:r w:rsidRPr="00294841">
              <w:rPr>
                <w:rFonts w:cs="VladaRHSans Lt"/>
                <w:sz w:val="16"/>
                <w:szCs w:val="16"/>
                <w:lang w:eastAsia="hr-HR"/>
              </w:rPr>
              <w:t>č</w:t>
            </w:r>
            <w:r w:rsidRPr="00294841">
              <w:rPr>
                <w:sz w:val="16"/>
                <w:szCs w:val="16"/>
                <w:lang w:eastAsia="hr-HR"/>
              </w:rPr>
              <w:t>enja (Npr. Herodotove Historiae, mnoge krajeve Herodot nije posjetio, nego pi</w:t>
            </w:r>
            <w:r w:rsidRPr="00294841">
              <w:rPr>
                <w:rFonts w:cs="VladaRHSans Lt"/>
                <w:sz w:val="16"/>
                <w:szCs w:val="16"/>
                <w:lang w:eastAsia="hr-HR"/>
              </w:rPr>
              <w:t>š</w:t>
            </w:r>
            <w:r w:rsidRPr="00294841">
              <w:rPr>
                <w:sz w:val="16"/>
                <w:szCs w:val="16"/>
                <w:lang w:eastAsia="hr-HR"/>
              </w:rPr>
              <w:t xml:space="preserve">e na temelju onoga </w:t>
            </w:r>
            <w:r w:rsidRPr="00294841">
              <w:rPr>
                <w:rFonts w:cs="VladaRHSans Lt"/>
                <w:sz w:val="16"/>
                <w:szCs w:val="16"/>
                <w:lang w:eastAsia="hr-HR"/>
              </w:rPr>
              <w:t>š</w:t>
            </w:r>
            <w:r w:rsidRPr="00294841">
              <w:rPr>
                <w:sz w:val="16"/>
                <w:szCs w:val="16"/>
                <w:lang w:eastAsia="hr-HR"/>
              </w:rPr>
              <w:t>to je čuo).</w:t>
            </w:r>
          </w:p>
        </w:tc>
      </w:tr>
      <w:tr w:rsidR="0019331B" w:rsidRPr="005B0DD3"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lang w:eastAsia="hr-HR"/>
              </w:rPr>
              <w:t>POV 5.D.2.</w:t>
            </w:r>
            <w:r w:rsidRPr="005B0DD3">
              <w:rPr>
                <w:lang w:eastAsia="hr-HR"/>
              </w:rPr>
              <w:br/>
              <w:t xml:space="preserve">Učenik istražuje prošlost koristeći se </w:t>
            </w:r>
            <w:r w:rsidRPr="005B0DD3">
              <w:rPr>
                <w:lang w:eastAsia="hr-HR"/>
              </w:rPr>
              <w:lastRenderedPageBreak/>
              <w:t>pojedinim sastavnicama istraživačkog procesa te izrađuje strukturirane radove.</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sz w:val="16"/>
                <w:szCs w:val="16"/>
                <w:lang w:eastAsia="hr-HR"/>
              </w:rPr>
              <w:lastRenderedPageBreak/>
              <w:t>Postavlja uz učiteljevu pomoć jednostavna pitanja o izvorima i pronalazi odgovore na njih.</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sz w:val="16"/>
                <w:szCs w:val="16"/>
                <w:lang w:eastAsia="hr-HR"/>
              </w:rPr>
              <w:t xml:space="preserve">Postavlja jednostavna pitanja o izvorima i pronalazi odgovore na njih.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sz w:val="16"/>
                <w:szCs w:val="16"/>
                <w:lang w:eastAsia="hr-HR"/>
              </w:rPr>
              <w:t xml:space="preserve">Postavlja pitanja za analizu izvora te odabire relevantne informacije.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sz w:val="16"/>
                <w:szCs w:val="16"/>
                <w:lang w:eastAsia="hr-HR"/>
              </w:rPr>
              <w:t xml:space="preserve">Postavlja pitanja za analizu izvora te dolazi do utemeljenih zaključaka. </w:t>
            </w:r>
            <w:r w:rsidRPr="00294841">
              <w:rPr>
                <w:rFonts w:ascii="Calibri" w:hAnsi="Calibri" w:cs="Calibri"/>
                <w:sz w:val="16"/>
                <w:szCs w:val="16"/>
                <w:lang w:eastAsia="hr-HR"/>
              </w:rPr>
              <w:t> </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5B0DD3"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Organizira informacije iz izvora i literature i izrađuje rad jednostavne strukture uz učiteljevu pomoć.</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Organizira informacije iz izvora i literature i izrađuje rad jednostavne strukture.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 xml:space="preserve">Organizira informacije iz izvora i literature i izrađuje strukturirani rad. </w:t>
            </w:r>
            <w:r w:rsidRPr="00294841">
              <w:rPr>
                <w:rFonts w:ascii="Calibri" w:hAnsi="Calibri" w:cs="Calibri"/>
                <w:sz w:val="16"/>
                <w:szCs w:val="16"/>
                <w:lang w:eastAsia="hr-HR"/>
              </w:rPr>
              <w:t> </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Organizira informacije iz izvora i literature i izra</w:t>
            </w:r>
            <w:r w:rsidRPr="00294841">
              <w:rPr>
                <w:rFonts w:cs="VladaRHSans Lt"/>
                <w:sz w:val="16"/>
                <w:szCs w:val="16"/>
                <w:lang w:eastAsia="hr-HR"/>
              </w:rPr>
              <w:t>đ</w:t>
            </w:r>
            <w:r w:rsidRPr="00294841">
              <w:rPr>
                <w:sz w:val="16"/>
                <w:szCs w:val="16"/>
                <w:lang w:eastAsia="hr-HR"/>
              </w:rPr>
              <w:t>uje rad slo</w:t>
            </w:r>
            <w:r w:rsidRPr="00294841">
              <w:rPr>
                <w:rFonts w:cs="VladaRHSans Lt"/>
                <w:sz w:val="16"/>
                <w:szCs w:val="16"/>
                <w:lang w:eastAsia="hr-HR"/>
              </w:rPr>
              <w:t>ž</w:t>
            </w:r>
            <w:r w:rsidRPr="00294841">
              <w:rPr>
                <w:sz w:val="16"/>
                <w:szCs w:val="16"/>
                <w:lang w:eastAsia="hr-HR"/>
              </w:rPr>
              <w:t xml:space="preserve">ene strukture. </w:t>
            </w:r>
            <w:r w:rsidRPr="00294841">
              <w:rPr>
                <w:rFonts w:ascii="Calibri" w:hAnsi="Calibri" w:cs="Calibri"/>
                <w:sz w:val="16"/>
                <w:szCs w:val="16"/>
                <w:lang w:eastAsia="hr-HR"/>
              </w:rPr>
              <w:t> </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5B0DD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Objašnjava svoja opažanja uz učiteljevu pomoć.</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Objašnjava svoja opažanja uspoređujući ih s onima drugih učenika.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Objašnjava svoja opažanja procjenjujući vlastitu uspješnost.</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Obja</w:t>
            </w:r>
            <w:r w:rsidRPr="00294841">
              <w:rPr>
                <w:rFonts w:cs="VladaRHSans Lt"/>
                <w:sz w:val="16"/>
                <w:szCs w:val="16"/>
                <w:lang w:eastAsia="hr-HR"/>
              </w:rPr>
              <w:t>š</w:t>
            </w:r>
            <w:r w:rsidRPr="00294841">
              <w:rPr>
                <w:sz w:val="16"/>
                <w:szCs w:val="16"/>
                <w:lang w:eastAsia="hr-HR"/>
              </w:rPr>
              <w:t>njava svoja opa</w:t>
            </w:r>
            <w:r w:rsidRPr="00294841">
              <w:rPr>
                <w:rFonts w:cs="VladaRHSans Lt"/>
                <w:sz w:val="16"/>
                <w:szCs w:val="16"/>
                <w:lang w:eastAsia="hr-HR"/>
              </w:rPr>
              <w:t>ž</w:t>
            </w:r>
            <w:r w:rsidRPr="00294841">
              <w:rPr>
                <w:sz w:val="16"/>
                <w:szCs w:val="16"/>
                <w:lang w:eastAsia="hr-HR"/>
              </w:rPr>
              <w:t>anja procjen</w:t>
            </w:r>
            <w:r>
              <w:rPr>
                <w:sz w:val="16"/>
                <w:szCs w:val="16"/>
                <w:lang w:eastAsia="hr-HR"/>
              </w:rPr>
              <w:t>jujući vlastitu uspješnost.</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B0DD3" w:rsidRDefault="0019331B" w:rsidP="003835D2">
            <w:pPr>
              <w:spacing w:after="0" w:line="240" w:lineRule="auto"/>
              <w:rPr>
                <w:rFonts w:ascii="Times New Roman" w:eastAsia="Times New Roman" w:hAnsi="Times New Roman"/>
                <w:sz w:val="24"/>
                <w:szCs w:val="24"/>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b/>
                <w:bCs/>
                <w:sz w:val="16"/>
                <w:szCs w:val="16"/>
                <w:lang w:eastAsia="hr-HR"/>
              </w:rPr>
              <w:t xml:space="preserve">Dodatna pojašnjenja i primjeri: </w:t>
            </w:r>
            <w:r>
              <w:rPr>
                <w:b/>
                <w:bCs/>
                <w:sz w:val="16"/>
                <w:szCs w:val="16"/>
                <w:lang w:eastAsia="hr-HR"/>
              </w:rPr>
              <w:br/>
            </w:r>
            <w:r w:rsidRPr="00294841">
              <w:rPr>
                <w:sz w:val="16"/>
                <w:szCs w:val="16"/>
                <w:lang w:eastAsia="hr-HR"/>
              </w:rPr>
              <w:t xml:space="preserve">Pojedine sastavnice istraživačkog procesa: učenik koristi neke od faza istraživačkog procesa primjerene njegovu uzrastu (npr. postavljanje jednostavnih pitanja, pronalaženje odgovora, organizacija informacija iz izvora i priopćavanje o spoznaji u različitim oblicima strukturiranih radova). </w:t>
            </w:r>
            <w:r w:rsidRPr="00294841">
              <w:rPr>
                <w:sz w:val="16"/>
                <w:szCs w:val="16"/>
                <w:lang w:eastAsia="hr-HR"/>
              </w:rPr>
              <w:br/>
              <w:t xml:space="preserve">Jednostavna pitanja o izvorima: bazična pitanja o izvoru (npr. </w:t>
            </w:r>
            <w:r w:rsidRPr="00294841">
              <w:rPr>
                <w:rFonts w:ascii="Calibri" w:hAnsi="Calibri" w:cs="Calibri"/>
                <w:sz w:val="16"/>
                <w:szCs w:val="16"/>
                <w:lang w:eastAsia="hr-HR"/>
              </w:rPr>
              <w:t> </w:t>
            </w:r>
            <w:r w:rsidRPr="00294841">
              <w:rPr>
                <w:sz w:val="16"/>
                <w:szCs w:val="16"/>
                <w:lang w:eastAsia="hr-HR"/>
              </w:rPr>
              <w:t xml:space="preserve">Tko je autor izvora? Od kuda dolazi? O </w:t>
            </w:r>
            <w:r w:rsidRPr="00294841">
              <w:rPr>
                <w:rFonts w:cs="VladaRHSans Lt"/>
                <w:sz w:val="16"/>
                <w:szCs w:val="16"/>
                <w:lang w:eastAsia="hr-HR"/>
              </w:rPr>
              <w:t>č</w:t>
            </w:r>
            <w:r w:rsidRPr="00294841">
              <w:rPr>
                <w:sz w:val="16"/>
                <w:szCs w:val="16"/>
                <w:lang w:eastAsia="hr-HR"/>
              </w:rPr>
              <w:t xml:space="preserve">emu izvor govori? Kada je nastao?). </w:t>
            </w:r>
            <w:r w:rsidRPr="00294841">
              <w:rPr>
                <w:sz w:val="16"/>
                <w:szCs w:val="16"/>
                <w:lang w:eastAsia="hr-HR"/>
              </w:rPr>
              <w:br/>
              <w:t>Rad na literaturi: literaturu za učenika 5. razreda čini udžbenik i radni materijal u pripremi nastavnika.</w:t>
            </w:r>
            <w:r w:rsidRPr="00294841">
              <w:rPr>
                <w:sz w:val="16"/>
                <w:szCs w:val="16"/>
                <w:lang w:eastAsia="hr-HR"/>
              </w:rPr>
              <w:br/>
              <w:t xml:space="preserve">Pitanja za analizu izvora: O čemu izvor govori? Kada je nastao?Tko je autor izvora? Od kuda dolazi?Piše li na temelju vlastita iskustva ili prenosi tuđe riječi? Je li autor sudionik ili svjedok događaja? Je li svoj iskaz sastavio kasnije? Zašto je to važno? Koje su poruke izvora? O čemu nam izvor ne govori? Zašto se izvor uspio sačuvati? Zamisli kako bi glasio naslov izvora i sl. </w:t>
            </w:r>
            <w:r w:rsidRPr="00294841">
              <w:rPr>
                <w:sz w:val="16"/>
                <w:szCs w:val="16"/>
                <w:lang w:eastAsia="hr-HR"/>
              </w:rPr>
              <w:br/>
              <w:t xml:space="preserve">Rad jednostavne strukture: podrazumijeva da učenik prezentira informacije logičnim i smislenim slijedom u jasnoj kronološkoj i uzročno-posljedičnoj strukturi. (prezentacija, govor, plakat, poster, strip, igrokaz… ) </w:t>
            </w:r>
            <w:r w:rsidRPr="00294841">
              <w:rPr>
                <w:sz w:val="16"/>
                <w:szCs w:val="16"/>
                <w:lang w:eastAsia="hr-HR"/>
              </w:rPr>
              <w:br/>
              <w:t xml:space="preserve">Strukturirani rad: podrazumijeva organizaciju rada u smislene cjeline u vidu jednostavnih odlomaka prateći </w:t>
            </w:r>
            <w:r w:rsidRPr="00294841">
              <w:rPr>
                <w:rFonts w:ascii="Calibri" w:hAnsi="Calibri" w:cs="Calibri"/>
                <w:sz w:val="16"/>
                <w:szCs w:val="16"/>
                <w:lang w:eastAsia="hr-HR"/>
              </w:rPr>
              <w:t> </w:t>
            </w:r>
            <w:r w:rsidRPr="00294841">
              <w:rPr>
                <w:sz w:val="16"/>
                <w:szCs w:val="16"/>
                <w:lang w:eastAsia="hr-HR"/>
              </w:rPr>
              <w:t>kronolo</w:t>
            </w:r>
            <w:r w:rsidRPr="00294841">
              <w:rPr>
                <w:rFonts w:cs="VladaRHSans Lt"/>
                <w:sz w:val="16"/>
                <w:szCs w:val="16"/>
                <w:lang w:eastAsia="hr-HR"/>
              </w:rPr>
              <w:t>š</w:t>
            </w:r>
            <w:r w:rsidRPr="00294841">
              <w:rPr>
                <w:sz w:val="16"/>
                <w:szCs w:val="16"/>
                <w:lang w:eastAsia="hr-HR"/>
              </w:rPr>
              <w:t>ku i uzro</w:t>
            </w:r>
            <w:r w:rsidRPr="00294841">
              <w:rPr>
                <w:rFonts w:cs="VladaRHSans Lt"/>
                <w:sz w:val="16"/>
                <w:szCs w:val="16"/>
                <w:lang w:eastAsia="hr-HR"/>
              </w:rPr>
              <w:t>č</w:t>
            </w:r>
            <w:r w:rsidRPr="00294841">
              <w:rPr>
                <w:sz w:val="16"/>
                <w:szCs w:val="16"/>
                <w:lang w:eastAsia="hr-HR"/>
              </w:rPr>
              <w:t>no-posljedi</w:t>
            </w:r>
            <w:r w:rsidRPr="00294841">
              <w:rPr>
                <w:rFonts w:cs="VladaRHSans Lt"/>
                <w:sz w:val="16"/>
                <w:szCs w:val="16"/>
                <w:lang w:eastAsia="hr-HR"/>
              </w:rPr>
              <w:t>č</w:t>
            </w:r>
            <w:r w:rsidRPr="00294841">
              <w:rPr>
                <w:sz w:val="16"/>
                <w:szCs w:val="16"/>
                <w:lang w:eastAsia="hr-HR"/>
              </w:rPr>
              <w:t>nu strukturu. ( kra</w:t>
            </w:r>
            <w:r w:rsidRPr="00294841">
              <w:rPr>
                <w:rFonts w:cs="VladaRHSans Lt"/>
                <w:sz w:val="16"/>
                <w:szCs w:val="16"/>
                <w:lang w:eastAsia="hr-HR"/>
              </w:rPr>
              <w:t>ć</w:t>
            </w:r>
            <w:r w:rsidRPr="00294841">
              <w:rPr>
                <w:sz w:val="16"/>
                <w:szCs w:val="16"/>
                <w:lang w:eastAsia="hr-HR"/>
              </w:rPr>
              <w:t xml:space="preserve">i tekst, sastavak, izlaganje, prezentacija i sl.) </w:t>
            </w:r>
            <w:r w:rsidRPr="00294841">
              <w:rPr>
                <w:sz w:val="16"/>
                <w:szCs w:val="16"/>
                <w:lang w:eastAsia="hr-HR"/>
              </w:rPr>
              <w:br/>
              <w:t>Rad slo</w:t>
            </w:r>
            <w:r w:rsidRPr="00294841">
              <w:rPr>
                <w:rFonts w:cs="VladaRHSans Lt"/>
                <w:sz w:val="16"/>
                <w:szCs w:val="16"/>
                <w:lang w:eastAsia="hr-HR"/>
              </w:rPr>
              <w:t>ž</w:t>
            </w:r>
            <w:r w:rsidRPr="00294841">
              <w:rPr>
                <w:sz w:val="16"/>
                <w:szCs w:val="16"/>
                <w:lang w:eastAsia="hr-HR"/>
              </w:rPr>
              <w:t xml:space="preserve">ene strukture: podrazumijeva organizaciju u smislene odlomke (uvod, </w:t>
            </w:r>
            <w:r w:rsidRPr="00294841">
              <w:rPr>
                <w:rFonts w:ascii="Calibri" w:hAnsi="Calibri" w:cs="Calibri"/>
                <w:sz w:val="16"/>
                <w:szCs w:val="16"/>
                <w:lang w:eastAsia="hr-HR"/>
              </w:rPr>
              <w:t> </w:t>
            </w:r>
            <w:r w:rsidRPr="00294841">
              <w:rPr>
                <w:sz w:val="16"/>
                <w:szCs w:val="16"/>
                <w:lang w:eastAsia="hr-HR"/>
              </w:rPr>
              <w:t>razrada, zaklju</w:t>
            </w:r>
            <w:r w:rsidRPr="00294841">
              <w:rPr>
                <w:rFonts w:cs="VladaRHSans Lt"/>
                <w:sz w:val="16"/>
                <w:szCs w:val="16"/>
                <w:lang w:eastAsia="hr-HR"/>
              </w:rPr>
              <w:t>č</w:t>
            </w:r>
            <w:r w:rsidRPr="00294841">
              <w:rPr>
                <w:sz w:val="16"/>
                <w:szCs w:val="16"/>
                <w:lang w:eastAsia="hr-HR"/>
              </w:rPr>
              <w:t>ak) u jasnoj kronolo</w:t>
            </w:r>
            <w:r w:rsidRPr="00294841">
              <w:rPr>
                <w:rFonts w:cs="VladaRHSans Lt"/>
                <w:sz w:val="16"/>
                <w:szCs w:val="16"/>
                <w:lang w:eastAsia="hr-HR"/>
              </w:rPr>
              <w:t>š</w:t>
            </w:r>
            <w:r w:rsidRPr="00294841">
              <w:rPr>
                <w:sz w:val="16"/>
                <w:szCs w:val="16"/>
                <w:lang w:eastAsia="hr-HR"/>
              </w:rPr>
              <w:t>koj i uzročno-posljedičnoj strukturi. ( tekst, sastavak, esej, izlaganje, prezentacija, manje istraživanje zavičajne povijesti i sl.)</w:t>
            </w:r>
            <w:r w:rsidRPr="00294841">
              <w:rPr>
                <w:sz w:val="16"/>
                <w:szCs w:val="16"/>
                <w:lang w:eastAsia="hr-HR"/>
              </w:rPr>
              <w:br/>
              <w:t xml:space="preserve">Učenik razmatra svoj </w:t>
            </w:r>
            <w:r w:rsidRPr="00294841">
              <w:rPr>
                <w:rFonts w:ascii="Calibri" w:hAnsi="Calibri" w:cs="Calibri"/>
                <w:sz w:val="16"/>
                <w:szCs w:val="16"/>
                <w:lang w:eastAsia="hr-HR"/>
              </w:rPr>
              <w:t> </w:t>
            </w:r>
            <w:r w:rsidRPr="00294841">
              <w:rPr>
                <w:sz w:val="16"/>
                <w:szCs w:val="16"/>
                <w:lang w:eastAsia="hr-HR"/>
              </w:rPr>
              <w:t>pristup i zaklju</w:t>
            </w:r>
            <w:r w:rsidRPr="00294841">
              <w:rPr>
                <w:rFonts w:cs="VladaRHSans Lt"/>
                <w:sz w:val="16"/>
                <w:szCs w:val="16"/>
                <w:lang w:eastAsia="hr-HR"/>
              </w:rPr>
              <w:t>č</w:t>
            </w:r>
            <w:r w:rsidRPr="00294841">
              <w:rPr>
                <w:sz w:val="16"/>
                <w:szCs w:val="16"/>
                <w:lang w:eastAsia="hr-HR"/>
              </w:rPr>
              <w:t>ke: metakognitivna razina znanja</w:t>
            </w:r>
          </w:p>
        </w:tc>
      </w:tr>
      <w:tr w:rsidR="0019331B" w:rsidRPr="005B0DD3"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lang w:eastAsia="hr-HR"/>
              </w:rPr>
              <w:t>POV 5.E.1.</w:t>
            </w:r>
            <w:r w:rsidRPr="005B0DD3">
              <w:rPr>
                <w:lang w:eastAsia="hr-HR"/>
              </w:rPr>
              <w:br/>
            </w:r>
            <w:r w:rsidRPr="005B0DD3">
              <w:rPr>
                <w:lang w:eastAsia="hr-HR"/>
              </w:rPr>
              <w:br/>
              <w:t>Učenik uočava postojanje različitih interpretacija i perspektiva o povijesnim osobama, događajima i pojavama.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sz w:val="16"/>
                <w:szCs w:val="16"/>
                <w:lang w:eastAsia="hr-HR"/>
              </w:rPr>
              <w:t xml:space="preserve">Uočava da postoje različiti prikazi prošlosti te </w:t>
            </w:r>
            <w:r w:rsidRPr="00294841">
              <w:rPr>
                <w:rFonts w:ascii="Calibri" w:hAnsi="Calibri" w:cs="Calibri"/>
                <w:sz w:val="16"/>
                <w:szCs w:val="16"/>
                <w:lang w:eastAsia="hr-HR"/>
              </w:rPr>
              <w:t> </w:t>
            </w:r>
            <w:r w:rsidRPr="00294841">
              <w:rPr>
                <w:sz w:val="16"/>
                <w:szCs w:val="16"/>
                <w:lang w:eastAsia="hr-HR"/>
              </w:rPr>
              <w:t>opisuje njihova obilje</w:t>
            </w:r>
            <w:r w:rsidRPr="00294841">
              <w:rPr>
                <w:rFonts w:cs="VladaRHSans Lt"/>
                <w:sz w:val="16"/>
                <w:szCs w:val="16"/>
                <w:lang w:eastAsia="hr-HR"/>
              </w:rPr>
              <w:t>ž</w:t>
            </w:r>
            <w:r w:rsidRPr="00294841">
              <w:rPr>
                <w:sz w:val="16"/>
                <w:szCs w:val="16"/>
                <w:lang w:eastAsia="hr-HR"/>
              </w:rPr>
              <w:t>ja uz u</w:t>
            </w:r>
            <w:r w:rsidRPr="00294841">
              <w:rPr>
                <w:rFonts w:cs="VladaRHSans Lt"/>
                <w:sz w:val="16"/>
                <w:szCs w:val="16"/>
                <w:lang w:eastAsia="hr-HR"/>
              </w:rPr>
              <w:t>č</w:t>
            </w:r>
            <w:r w:rsidRPr="00294841">
              <w:rPr>
                <w:sz w:val="16"/>
                <w:szCs w:val="16"/>
                <w:lang w:eastAsia="hr-HR"/>
              </w:rPr>
              <w:t>iteljevu pomo</w:t>
            </w:r>
            <w:r w:rsidRPr="00294841">
              <w:rPr>
                <w:rFonts w:cs="VladaRHSans Lt"/>
                <w:sz w:val="16"/>
                <w:szCs w:val="16"/>
                <w:lang w:eastAsia="hr-HR"/>
              </w:rPr>
              <w:t>ć</w:t>
            </w:r>
            <w:r w:rsidRPr="00294841">
              <w:rPr>
                <w:sz w:val="16"/>
                <w:szCs w:val="16"/>
                <w:lang w:eastAsia="hr-HR"/>
              </w:rPr>
              <w:t xml:space="preserve">.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 xml:space="preserve">Uspoređuje pojedine prikaze i perspektive te identificira neke sličnosti i razlike.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 xml:space="preserve">Uspoređuje pojedine interpretacije i perspektive te objašnjava neke sličnosti i razlike.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5B0DD3" w:rsidRDefault="0019331B" w:rsidP="003835D2">
            <w:pPr>
              <w:spacing w:after="0" w:line="240" w:lineRule="auto"/>
              <w:rPr>
                <w:rFonts w:ascii="VladaRHSans Lt" w:eastAsia="Times New Roman" w:hAnsi="VladaRHSans Lt"/>
                <w:sz w:val="16"/>
                <w:szCs w:val="16"/>
                <w:lang w:eastAsia="hr-HR"/>
              </w:rPr>
            </w:pPr>
            <w:r w:rsidRPr="005B0DD3">
              <w:rPr>
                <w:rFonts w:ascii="VladaRHSans Lt" w:eastAsia="Times New Roman" w:hAnsi="VladaRHSans Lt" w:cs="Arial"/>
                <w:color w:val="000000"/>
                <w:sz w:val="16"/>
                <w:szCs w:val="16"/>
                <w:lang w:eastAsia="hr-HR"/>
              </w:rPr>
              <w:t xml:space="preserve">Uspoređuje pojedine interpretacije i perspektive te objašnjava sličnosti i razlike. </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5B0DD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Daje jednostavna obja</w:t>
            </w:r>
            <w:r w:rsidRPr="00294841">
              <w:rPr>
                <w:rFonts w:cs="VladaRHSans Lt"/>
                <w:sz w:val="16"/>
                <w:szCs w:val="16"/>
                <w:lang w:eastAsia="hr-HR"/>
              </w:rPr>
              <w:t>š</w:t>
            </w:r>
            <w:r w:rsidRPr="00294841">
              <w:rPr>
                <w:sz w:val="16"/>
                <w:szCs w:val="16"/>
                <w:lang w:eastAsia="hr-HR"/>
              </w:rPr>
              <w:t>njenja o tome za</w:t>
            </w:r>
            <w:r w:rsidRPr="00294841">
              <w:rPr>
                <w:rFonts w:cs="VladaRHSans Lt"/>
                <w:sz w:val="16"/>
                <w:szCs w:val="16"/>
                <w:lang w:eastAsia="hr-HR"/>
              </w:rPr>
              <w:t>š</w:t>
            </w:r>
            <w:r w:rsidRPr="00294841">
              <w:rPr>
                <w:sz w:val="16"/>
                <w:szCs w:val="16"/>
                <w:lang w:eastAsia="hr-HR"/>
              </w:rPr>
              <w:t>to ljudi tuma</w:t>
            </w:r>
            <w:r w:rsidRPr="00294841">
              <w:rPr>
                <w:rFonts w:cs="VladaRHSans Lt"/>
                <w:sz w:val="16"/>
                <w:szCs w:val="16"/>
                <w:lang w:eastAsia="hr-HR"/>
              </w:rPr>
              <w:t>č</w:t>
            </w:r>
            <w:r w:rsidRPr="00294841">
              <w:rPr>
                <w:sz w:val="16"/>
                <w:szCs w:val="16"/>
                <w:lang w:eastAsia="hr-HR"/>
              </w:rPr>
              <w:t>e pro</w:t>
            </w:r>
            <w:r w:rsidRPr="00294841">
              <w:rPr>
                <w:rFonts w:cs="VladaRHSans Lt"/>
                <w:sz w:val="16"/>
                <w:szCs w:val="16"/>
                <w:lang w:eastAsia="hr-HR"/>
              </w:rPr>
              <w:t>š</w:t>
            </w:r>
            <w:r w:rsidRPr="00294841">
              <w:rPr>
                <w:sz w:val="16"/>
                <w:szCs w:val="16"/>
                <w:lang w:eastAsia="hr-HR"/>
              </w:rPr>
              <w:t>lost na razli</w:t>
            </w:r>
            <w:r w:rsidRPr="00294841">
              <w:rPr>
                <w:rFonts w:cs="VladaRHSans Lt"/>
                <w:sz w:val="16"/>
                <w:szCs w:val="16"/>
                <w:lang w:eastAsia="hr-HR"/>
              </w:rPr>
              <w:t>č</w:t>
            </w:r>
            <w:r w:rsidRPr="00294841">
              <w:rPr>
                <w:sz w:val="16"/>
                <w:szCs w:val="16"/>
                <w:lang w:eastAsia="hr-HR"/>
              </w:rPr>
              <w:t>ite na</w:t>
            </w:r>
            <w:r w:rsidRPr="00294841">
              <w:rPr>
                <w:rFonts w:cs="VladaRHSans Lt"/>
                <w:sz w:val="16"/>
                <w:szCs w:val="16"/>
                <w:lang w:eastAsia="hr-HR"/>
              </w:rPr>
              <w:t>č</w:t>
            </w:r>
            <w:r w:rsidRPr="00294841">
              <w:rPr>
                <w:sz w:val="16"/>
                <w:szCs w:val="16"/>
                <w:lang w:eastAsia="hr-HR"/>
              </w:rPr>
              <w:t>ine koristeći se svakodnevnim primjerima.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Navodi neke razloge nastanka različitih prikaza prošlosti.</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Objašnjava neke razloge nastanka različitih prikaza prošlosti na odabranim primjerima.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Objašnjava razloge nastanka različitih prikaza prošlosti na odabranim primjerima.</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5B0DD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294841" w:rsidRDefault="0019331B" w:rsidP="003835D2">
            <w:pPr>
              <w:pStyle w:val="Ishoditablica"/>
              <w:rPr>
                <w:sz w:val="16"/>
                <w:szCs w:val="16"/>
                <w:lang w:eastAsia="hr-HR"/>
              </w:rPr>
            </w:pPr>
            <w:r w:rsidRPr="00294841">
              <w:rPr>
                <w:sz w:val="16"/>
                <w:szCs w:val="16"/>
                <w:lang w:eastAsia="hr-HR"/>
              </w:rPr>
              <w:t>Opisuje značenje pojedinih osoba, događaja i pojava iz prapovijesti i starog vijeka uz učiteljevu pomoć.</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Opisuje značenje pojedinih osoba, događaja i pojava iz prapovijesti i starog vijeka.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Objašnjava značenje odabranih osoba, događaja ili pojava iz prapovijesti i starog vijeka.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5B0DD3" w:rsidRDefault="0019331B" w:rsidP="003835D2">
            <w:pPr>
              <w:spacing w:after="0" w:line="240" w:lineRule="auto"/>
              <w:rPr>
                <w:rFonts w:ascii="VladaRHSans Lt" w:eastAsia="Times New Roman" w:hAnsi="VladaRHSans Lt" w:cs="Arial"/>
                <w:color w:val="000000"/>
                <w:sz w:val="16"/>
                <w:szCs w:val="16"/>
                <w:lang w:eastAsia="hr-HR"/>
              </w:rPr>
            </w:pPr>
            <w:r w:rsidRPr="005B0DD3">
              <w:rPr>
                <w:rFonts w:ascii="VladaRHSans Lt" w:eastAsia="Times New Roman" w:hAnsi="VladaRHSans Lt" w:cs="Arial"/>
                <w:color w:val="000000"/>
                <w:sz w:val="16"/>
                <w:szCs w:val="16"/>
                <w:lang w:eastAsia="hr-HR"/>
              </w:rPr>
              <w:t>Objašnjava značenje odabranih osoba, događaja i pojava iz prapovijesti i starog vijeka te uspoređuje svoja zapažanja sa zapažanjima drugih učenika.</w:t>
            </w:r>
          </w:p>
        </w:tc>
      </w:tr>
      <w:tr w:rsidR="0019331B" w:rsidRPr="005B0DD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5B0DD3" w:rsidRDefault="0019331B" w:rsidP="003835D2">
            <w:pPr>
              <w:spacing w:after="0" w:line="240" w:lineRule="auto"/>
              <w:rPr>
                <w:rFonts w:ascii="Times New Roman" w:eastAsia="Times New Roman" w:hAnsi="Times New Roman"/>
                <w:sz w:val="24"/>
                <w:szCs w:val="24"/>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294841" w:rsidRDefault="0019331B" w:rsidP="003835D2">
            <w:pPr>
              <w:pStyle w:val="Ishoditablica"/>
              <w:rPr>
                <w:rFonts w:ascii="Times New Roman" w:hAnsi="Times New Roman"/>
                <w:sz w:val="16"/>
                <w:szCs w:val="16"/>
                <w:lang w:eastAsia="hr-HR"/>
              </w:rPr>
            </w:pPr>
            <w:r w:rsidRPr="00294841">
              <w:rPr>
                <w:b/>
                <w:bCs/>
                <w:sz w:val="16"/>
                <w:szCs w:val="16"/>
                <w:lang w:eastAsia="hr-HR"/>
              </w:rPr>
              <w:t xml:space="preserve">Dodatna pojašnjenja i primjeri: </w:t>
            </w:r>
            <w:r>
              <w:rPr>
                <w:b/>
                <w:bCs/>
                <w:sz w:val="16"/>
                <w:szCs w:val="16"/>
                <w:lang w:eastAsia="hr-HR"/>
              </w:rPr>
              <w:br/>
            </w:r>
            <w:r w:rsidRPr="00294841">
              <w:rPr>
                <w:sz w:val="16"/>
                <w:szCs w:val="16"/>
                <w:lang w:eastAsia="hr-HR"/>
              </w:rPr>
              <w:t xml:space="preserve">Primjeri interpretacija prikladnih uzrastu: udžbenici, znanstveno-popularne knjige i enciklopedije za djecu, igrani, animirani i dokumentarni filmovi o </w:t>
            </w:r>
            <w:r w:rsidRPr="00294841">
              <w:rPr>
                <w:sz w:val="16"/>
                <w:szCs w:val="16"/>
                <w:lang w:eastAsia="hr-HR"/>
              </w:rPr>
              <w:lastRenderedPageBreak/>
              <w:t>prapovijesti i starom vijeku, muzejski postavi (npr. Muzej krapinskih neandertalaca, Muzej vučedolske kulture, Arheološki muzej Istre, Arheološki muzej u Zagrebu), antički spomenici, stripovi (npr. Asterix), popularni prikazi prošlosti poput uprizorenja bitaka (npr. bitka u Termopilskom klancu, bitka kod Gaugamele, bitka kod Kane), računalne igre s povijesnom tematikom, rekonstrukcije (fizičke i virtualne) izgleda prapovijesnih naselja, starovjekovnih gradova i građevina, izgleda i odijevanja ljudi u prapovijesti i u pojedinim civilizacijama staroga vijeka.</w:t>
            </w:r>
            <w:r w:rsidRPr="00294841">
              <w:rPr>
                <w:sz w:val="16"/>
                <w:szCs w:val="16"/>
                <w:lang w:eastAsia="hr-HR"/>
              </w:rPr>
              <w:br/>
              <w:t>Neki razlozi nastanka interpretacija: edukacija (udžbenici, enciklopedije, znanstveno-popularne igre, dokumentarni filmovi i dr.), zabava (stripovi, animirani i igrani filmovi i dr.), kultura sjećanja (javni spomenici i dr.).</w:t>
            </w:r>
            <w:r w:rsidRPr="00294841">
              <w:rPr>
                <w:sz w:val="16"/>
                <w:szCs w:val="16"/>
                <w:lang w:eastAsia="hr-HR"/>
              </w:rPr>
              <w:br/>
              <w:t>Značenje prošlih događaja, osoba, pojava i procesa: značenje koje se pripisuje pojedinim osobama, događajima, pojavama i procesima; kriteriji za određivanje značenja obično su: dubina, širina i trajanje utjecaja (na koliko je ljudi, u kojoj mjeri i koliko dugo nešto/netko utjecao), relevantnost za sadašnjost i sl.; pripisivanje značenja ovisi i o osobnoj perspektivi.</w:t>
            </w:r>
          </w:p>
        </w:tc>
      </w:tr>
    </w:tbl>
    <w:p w:rsidR="0019331B" w:rsidRDefault="0019331B" w:rsidP="0019331B">
      <w:pPr>
        <w:spacing w:after="0" w:line="240" w:lineRule="auto"/>
        <w:rPr>
          <w:rFonts w:ascii="VladaRHSans Lt" w:eastAsia="Times New Roman" w:hAnsi="VladaRHSans Lt"/>
          <w:bCs/>
          <w:smallCaps/>
          <w:color w:val="25408F"/>
          <w:sz w:val="24"/>
          <w:szCs w:val="27"/>
          <w:lang w:eastAsia="hr-HR"/>
        </w:rPr>
      </w:pPr>
    </w:p>
    <w:p w:rsidR="0019331B" w:rsidRDefault="0019331B" w:rsidP="0019331B"/>
    <w:p w:rsidR="0019331B" w:rsidRDefault="0019331B" w:rsidP="0019331B"/>
    <w:p w:rsidR="0019331B" w:rsidRDefault="0019331B" w:rsidP="0019331B"/>
    <w:p w:rsidR="0019331B" w:rsidRDefault="0019331B" w:rsidP="0019331B">
      <w:pPr>
        <w:sectPr w:rsidR="0019331B" w:rsidSect="00C35557">
          <w:type w:val="continuous"/>
          <w:pgSz w:w="16838" w:h="11906" w:orient="landscape"/>
          <w:pgMar w:top="1021" w:right="1191" w:bottom="1588" w:left="1191" w:header="709" w:footer="709" w:gutter="0"/>
          <w:cols w:space="708"/>
          <w:docGrid w:linePitch="360"/>
        </w:sectPr>
      </w:pPr>
    </w:p>
    <w:p w:rsidR="0019331B" w:rsidRPr="005B0DD3" w:rsidRDefault="0019331B" w:rsidP="0019331B">
      <w:pPr>
        <w:pStyle w:val="Heading4"/>
        <w:rPr>
          <w:rFonts w:ascii="Times New Roman" w:hAnsi="Times New Roman"/>
          <w:color w:val="auto"/>
        </w:rPr>
      </w:pPr>
      <w:bookmarkStart w:id="33" w:name="_Toc452373450"/>
      <w:r w:rsidRPr="005B0DD3">
        <w:lastRenderedPageBreak/>
        <w:t>Sadržaji nastavnih tema za 5. razred</w:t>
      </w:r>
      <w:bookmarkEnd w:id="33"/>
    </w:p>
    <w:tbl>
      <w:tblPr>
        <w:tblW w:w="0" w:type="auto"/>
        <w:tblCellMar>
          <w:top w:w="15" w:type="dxa"/>
          <w:left w:w="15" w:type="dxa"/>
          <w:bottom w:w="15" w:type="dxa"/>
          <w:right w:w="15" w:type="dxa"/>
        </w:tblCellMar>
        <w:tblLook w:val="04A0" w:firstRow="1" w:lastRow="0" w:firstColumn="1" w:lastColumn="0" w:noHBand="0" w:noVBand="1"/>
      </w:tblPr>
      <w:tblGrid>
        <w:gridCol w:w="1777"/>
        <w:gridCol w:w="7504"/>
      </w:tblGrid>
      <w:tr w:rsidR="0019331B" w:rsidRPr="005B0DD3" w:rsidTr="003835D2">
        <w:trPr>
          <w:trHeight w:val="1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lang w:eastAsia="hr-HR"/>
              </w:rPr>
              <w:t>1. Što je povijest?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Default="0019331B" w:rsidP="003835D2">
            <w:pPr>
              <w:pStyle w:val="Ishoditablica"/>
              <w:numPr>
                <w:ilvl w:val="0"/>
                <w:numId w:val="34"/>
              </w:numPr>
              <w:rPr>
                <w:lang w:eastAsia="hr-HR"/>
              </w:rPr>
            </w:pPr>
            <w:r w:rsidRPr="005B0DD3">
              <w:rPr>
                <w:lang w:eastAsia="hr-HR"/>
              </w:rPr>
              <w:t>povijest kao prošlost i kao istraživanje prošlosti</w:t>
            </w:r>
          </w:p>
          <w:p w:rsidR="0019331B" w:rsidRDefault="0019331B" w:rsidP="003835D2">
            <w:pPr>
              <w:pStyle w:val="Ishoditablica"/>
              <w:numPr>
                <w:ilvl w:val="0"/>
                <w:numId w:val="34"/>
              </w:numPr>
              <w:rPr>
                <w:lang w:eastAsia="hr-HR"/>
              </w:rPr>
            </w:pPr>
            <w:r w:rsidRPr="005B0DD3">
              <w:rPr>
                <w:lang w:eastAsia="hr-HR"/>
              </w:rPr>
              <w:t>tko proučava povijest</w:t>
            </w:r>
          </w:p>
          <w:p w:rsidR="0019331B" w:rsidRDefault="0019331B" w:rsidP="003835D2">
            <w:pPr>
              <w:pStyle w:val="Ishoditablica"/>
              <w:numPr>
                <w:ilvl w:val="0"/>
                <w:numId w:val="34"/>
              </w:numPr>
              <w:rPr>
                <w:lang w:eastAsia="hr-HR"/>
              </w:rPr>
            </w:pPr>
            <w:r w:rsidRPr="005B0DD3">
              <w:rPr>
                <w:lang w:eastAsia="hr-HR"/>
              </w:rPr>
              <w:t>vrste izvora</w:t>
            </w:r>
          </w:p>
          <w:p w:rsidR="0019331B" w:rsidRDefault="0019331B" w:rsidP="003835D2">
            <w:pPr>
              <w:pStyle w:val="Ishoditablica"/>
              <w:numPr>
                <w:ilvl w:val="0"/>
                <w:numId w:val="34"/>
              </w:numPr>
              <w:rPr>
                <w:lang w:eastAsia="hr-HR"/>
              </w:rPr>
            </w:pPr>
            <w:r w:rsidRPr="005B0DD3">
              <w:rPr>
                <w:lang w:eastAsia="hr-HR"/>
              </w:rPr>
              <w:t>povijesna razdoblja</w:t>
            </w:r>
          </w:p>
          <w:p w:rsidR="0019331B" w:rsidRPr="005B0DD3" w:rsidRDefault="0019331B" w:rsidP="003835D2">
            <w:pPr>
              <w:pStyle w:val="Ishoditablica"/>
              <w:numPr>
                <w:ilvl w:val="0"/>
                <w:numId w:val="34"/>
              </w:numPr>
              <w:rPr>
                <w:lang w:eastAsia="hr-HR"/>
              </w:rPr>
            </w:pPr>
            <w:r w:rsidRPr="005B0DD3">
              <w:rPr>
                <w:lang w:eastAsia="hr-HR"/>
              </w:rPr>
              <w:t>osnove mjerenja i računanja vremena</w:t>
            </w:r>
          </w:p>
        </w:tc>
      </w:tr>
      <w:tr w:rsidR="0019331B" w:rsidRPr="005B0DD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lang w:eastAsia="hr-HR"/>
              </w:rPr>
              <w:t>2. Život ljudi u prapovijesti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tablica"/>
              <w:numPr>
                <w:ilvl w:val="0"/>
                <w:numId w:val="34"/>
              </w:numPr>
              <w:rPr>
                <w:lang w:eastAsia="hr-HR"/>
              </w:rPr>
            </w:pPr>
            <w:r w:rsidRPr="005B0DD3">
              <w:rPr>
                <w:lang w:eastAsia="hr-HR"/>
              </w:rPr>
              <w:t>kronološki okvir prapovijesti (starije i mlađe kameno doba, metalno doba)</w:t>
            </w:r>
          </w:p>
          <w:p w:rsidR="0019331B" w:rsidRPr="005B0DD3" w:rsidRDefault="0019331B" w:rsidP="003835D2">
            <w:pPr>
              <w:pStyle w:val="Ishoditablica"/>
              <w:numPr>
                <w:ilvl w:val="0"/>
                <w:numId w:val="34"/>
              </w:numPr>
              <w:rPr>
                <w:lang w:eastAsia="hr-HR"/>
              </w:rPr>
            </w:pPr>
            <w:r w:rsidRPr="005B0DD3">
              <w:rPr>
                <w:lang w:eastAsia="hr-HR"/>
              </w:rPr>
              <w:t>ključna obilježja i promjene u načinu života ljudi (život neandertalaca, početci ratarstva i stočarstva, upotreba metala) na primjeru Krapine i Vučedola te, ako je moguće, nekog lokalnog primjera</w:t>
            </w:r>
          </w:p>
        </w:tc>
      </w:tr>
      <w:tr w:rsidR="0019331B" w:rsidRPr="005B0DD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lang w:eastAsia="hr-HR"/>
              </w:rPr>
              <w:t>3. Civilizacije starog Istoka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tablica"/>
              <w:numPr>
                <w:ilvl w:val="0"/>
                <w:numId w:val="34"/>
              </w:numPr>
              <w:rPr>
                <w:lang w:eastAsia="hr-HR"/>
              </w:rPr>
            </w:pPr>
            <w:r w:rsidRPr="005B0DD3">
              <w:rPr>
                <w:lang w:eastAsia="hr-HR"/>
              </w:rPr>
              <w:t>utjecaj geografskog položaja i prirodnih obilježja na nastanak i razvoj civilizacija starog Istoka (Egipat, Mezopotamija, Perzija), istočnog Sredozemlja (Kreta, Feničani, Židovi) te Indije i Kine</w:t>
            </w:r>
          </w:p>
          <w:p w:rsidR="0019331B" w:rsidRPr="005B0DD3" w:rsidRDefault="0019331B" w:rsidP="003835D2">
            <w:pPr>
              <w:pStyle w:val="Ishoditablica"/>
              <w:numPr>
                <w:ilvl w:val="0"/>
                <w:numId w:val="34"/>
              </w:numPr>
              <w:rPr>
                <w:lang w:eastAsia="hr-HR"/>
              </w:rPr>
            </w:pPr>
            <w:r w:rsidRPr="005B0DD3">
              <w:rPr>
                <w:lang w:eastAsia="hr-HR"/>
              </w:rPr>
              <w:t>pregled ključnih civilizacijskih dostignuća (pismo, zakoni, gradovi, građevine, vjerovanja, umjetnost, znanstvena dostignuća)</w:t>
            </w:r>
          </w:p>
          <w:p w:rsidR="0019331B" w:rsidRPr="005B0DD3" w:rsidRDefault="0019331B" w:rsidP="003835D2">
            <w:pPr>
              <w:pStyle w:val="Ishoditablica"/>
              <w:numPr>
                <w:ilvl w:val="0"/>
                <w:numId w:val="34"/>
              </w:numPr>
              <w:rPr>
                <w:lang w:eastAsia="hr-HR"/>
              </w:rPr>
            </w:pPr>
            <w:r w:rsidRPr="005B0DD3">
              <w:rPr>
                <w:lang w:eastAsia="hr-HR"/>
              </w:rPr>
              <w:t>učitelj i učenici biraju jednu od navedenih civilizacija za detaljniju obradu</w:t>
            </w:r>
          </w:p>
        </w:tc>
      </w:tr>
      <w:tr w:rsidR="0019331B" w:rsidRPr="005B0DD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lang w:eastAsia="hr-HR"/>
              </w:rPr>
              <w:t>4. Grčki svijet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tablica"/>
              <w:numPr>
                <w:ilvl w:val="0"/>
                <w:numId w:val="35"/>
              </w:numPr>
              <w:rPr>
                <w:lang w:eastAsia="hr-HR"/>
              </w:rPr>
            </w:pPr>
            <w:r w:rsidRPr="005B0DD3">
              <w:rPr>
                <w:lang w:eastAsia="hr-HR"/>
              </w:rPr>
              <w:t>geografski položaj i obilježja prostora na kojemu se razvila grčka civilizacija</w:t>
            </w:r>
          </w:p>
          <w:p w:rsidR="0019331B" w:rsidRPr="005B0DD3" w:rsidRDefault="0019331B" w:rsidP="003835D2">
            <w:pPr>
              <w:pStyle w:val="Ishoditablica"/>
              <w:numPr>
                <w:ilvl w:val="0"/>
                <w:numId w:val="35"/>
              </w:numPr>
              <w:rPr>
                <w:lang w:eastAsia="hr-HR"/>
              </w:rPr>
            </w:pPr>
            <w:r w:rsidRPr="005B0DD3">
              <w:rPr>
                <w:lang w:eastAsia="hr-HR"/>
              </w:rPr>
              <w:t>osnovna obilježja razvoja grčkih polisa (na primjeru Atene i Sparte) i atenske demokracije</w:t>
            </w:r>
          </w:p>
          <w:p w:rsidR="0019331B" w:rsidRPr="005B0DD3" w:rsidRDefault="0019331B" w:rsidP="003835D2">
            <w:pPr>
              <w:pStyle w:val="Ishoditablica"/>
              <w:numPr>
                <w:ilvl w:val="0"/>
                <w:numId w:val="35"/>
              </w:numPr>
              <w:rPr>
                <w:lang w:eastAsia="hr-HR"/>
              </w:rPr>
            </w:pPr>
            <w:r w:rsidRPr="005B0DD3">
              <w:rPr>
                <w:lang w:eastAsia="hr-HR"/>
              </w:rPr>
              <w:t>kolonizacija i tragovi grčke civilizacije na istočnom Jadranu (gdje je moguće, na lokalnom primjeru)</w:t>
            </w:r>
          </w:p>
          <w:p w:rsidR="0019331B" w:rsidRPr="005B0DD3" w:rsidRDefault="0019331B" w:rsidP="003835D2">
            <w:pPr>
              <w:pStyle w:val="Ishoditablica"/>
              <w:numPr>
                <w:ilvl w:val="0"/>
                <w:numId w:val="35"/>
              </w:numPr>
              <w:rPr>
                <w:lang w:eastAsia="hr-HR"/>
              </w:rPr>
            </w:pPr>
            <w:r w:rsidRPr="005B0DD3">
              <w:rPr>
                <w:lang w:eastAsia="hr-HR"/>
              </w:rPr>
              <w:t>Grčki svijet u 5. st. pr. Kr.</w:t>
            </w:r>
          </w:p>
          <w:p w:rsidR="0019331B" w:rsidRPr="005B0DD3" w:rsidRDefault="0019331B" w:rsidP="003835D2">
            <w:pPr>
              <w:pStyle w:val="Ishoditablica"/>
              <w:numPr>
                <w:ilvl w:val="0"/>
                <w:numId w:val="35"/>
              </w:numPr>
              <w:rPr>
                <w:lang w:eastAsia="hr-HR"/>
              </w:rPr>
            </w:pPr>
            <w:r w:rsidRPr="005B0DD3">
              <w:rPr>
                <w:lang w:eastAsia="hr-HR"/>
              </w:rPr>
              <w:t xml:space="preserve">kultura starih Grka </w:t>
            </w:r>
          </w:p>
          <w:p w:rsidR="0019331B" w:rsidRPr="005B0DD3" w:rsidRDefault="0019331B" w:rsidP="003835D2">
            <w:pPr>
              <w:pStyle w:val="Ishoditablica"/>
              <w:numPr>
                <w:ilvl w:val="0"/>
                <w:numId w:val="35"/>
              </w:numPr>
              <w:rPr>
                <w:lang w:eastAsia="hr-HR"/>
              </w:rPr>
            </w:pPr>
            <w:r w:rsidRPr="005B0DD3">
              <w:rPr>
                <w:lang w:eastAsia="hr-HR"/>
              </w:rPr>
              <w:t>Aleksandar Veliki i helenizam</w:t>
            </w:r>
          </w:p>
          <w:p w:rsidR="0019331B" w:rsidRPr="005B0DD3" w:rsidRDefault="0019331B" w:rsidP="003835D2">
            <w:pPr>
              <w:pStyle w:val="Ishoditablica"/>
              <w:numPr>
                <w:ilvl w:val="0"/>
                <w:numId w:val="35"/>
              </w:numPr>
              <w:rPr>
                <w:lang w:eastAsia="hr-HR"/>
              </w:rPr>
            </w:pPr>
            <w:r w:rsidRPr="005B0DD3">
              <w:rPr>
                <w:lang w:eastAsia="hr-HR"/>
              </w:rPr>
              <w:t>učitelj i učenici odabiru neki od navedenih sadržaja za detaljniju obradu, povezujući ga, ako je moguće, s primjerima na hrvatskom prostoru</w:t>
            </w:r>
          </w:p>
        </w:tc>
      </w:tr>
      <w:tr w:rsidR="0019331B" w:rsidRPr="005B0DD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lang w:eastAsia="hr-HR"/>
              </w:rPr>
              <w:t>5. Rimski svijet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tablica"/>
              <w:numPr>
                <w:ilvl w:val="0"/>
                <w:numId w:val="36"/>
              </w:numPr>
              <w:rPr>
                <w:lang w:eastAsia="hr-HR"/>
              </w:rPr>
            </w:pPr>
            <w:r w:rsidRPr="005B0DD3">
              <w:rPr>
                <w:lang w:eastAsia="hr-HR"/>
              </w:rPr>
              <w:t>nastanak Rima i obilježja prostora na kojem se razvio</w:t>
            </w:r>
          </w:p>
          <w:p w:rsidR="0019331B" w:rsidRPr="005B0DD3" w:rsidRDefault="0019331B" w:rsidP="003835D2">
            <w:pPr>
              <w:pStyle w:val="Ishoditablica"/>
              <w:numPr>
                <w:ilvl w:val="0"/>
                <w:numId w:val="36"/>
              </w:numPr>
              <w:rPr>
                <w:lang w:eastAsia="hr-HR"/>
              </w:rPr>
            </w:pPr>
            <w:r w:rsidRPr="005B0DD3">
              <w:rPr>
                <w:lang w:eastAsia="hr-HR"/>
              </w:rPr>
              <w:t>osnove upravljanja Republikom i Carstvom (senat, konzuli, car)</w:t>
            </w:r>
          </w:p>
          <w:p w:rsidR="0019331B" w:rsidRPr="005B0DD3" w:rsidRDefault="0019331B" w:rsidP="003835D2">
            <w:pPr>
              <w:pStyle w:val="Ishoditablica"/>
              <w:numPr>
                <w:ilvl w:val="0"/>
                <w:numId w:val="36"/>
              </w:numPr>
              <w:rPr>
                <w:lang w:eastAsia="hr-HR"/>
              </w:rPr>
            </w:pPr>
            <w:r w:rsidRPr="005B0DD3">
              <w:rPr>
                <w:lang w:eastAsia="hr-HR"/>
              </w:rPr>
              <w:t>rimska obitelj i svakodnevica</w:t>
            </w:r>
          </w:p>
          <w:p w:rsidR="0019331B" w:rsidRPr="005B0DD3" w:rsidRDefault="0019331B" w:rsidP="003835D2">
            <w:pPr>
              <w:pStyle w:val="Ishoditablica"/>
              <w:numPr>
                <w:ilvl w:val="0"/>
                <w:numId w:val="36"/>
              </w:numPr>
              <w:rPr>
                <w:lang w:eastAsia="hr-HR"/>
              </w:rPr>
            </w:pPr>
            <w:r w:rsidRPr="005B0DD3">
              <w:rPr>
                <w:lang w:eastAsia="hr-HR"/>
              </w:rPr>
              <w:t>rimska vojska i doseg rimskih osvajanja</w:t>
            </w:r>
          </w:p>
          <w:p w:rsidR="0019331B" w:rsidRPr="005B0DD3" w:rsidRDefault="0019331B" w:rsidP="003835D2">
            <w:pPr>
              <w:pStyle w:val="Ishoditablica"/>
              <w:numPr>
                <w:ilvl w:val="0"/>
                <w:numId w:val="36"/>
              </w:numPr>
              <w:rPr>
                <w:lang w:eastAsia="hr-HR"/>
              </w:rPr>
            </w:pPr>
            <w:r w:rsidRPr="005B0DD3">
              <w:rPr>
                <w:lang w:eastAsia="hr-HR"/>
              </w:rPr>
              <w:t>rimska kultura i vjerovanja</w:t>
            </w:r>
          </w:p>
          <w:p w:rsidR="0019331B" w:rsidRPr="005B0DD3" w:rsidRDefault="0019331B" w:rsidP="003835D2">
            <w:pPr>
              <w:pStyle w:val="Ishoditablica"/>
              <w:numPr>
                <w:ilvl w:val="0"/>
                <w:numId w:val="36"/>
              </w:numPr>
              <w:rPr>
                <w:lang w:eastAsia="hr-HR"/>
              </w:rPr>
            </w:pPr>
            <w:r w:rsidRPr="005B0DD3">
              <w:rPr>
                <w:lang w:eastAsia="hr-HR"/>
              </w:rPr>
              <w:t>pojava kršćanstva</w:t>
            </w:r>
          </w:p>
          <w:p w:rsidR="0019331B" w:rsidRPr="005B0DD3" w:rsidRDefault="0019331B" w:rsidP="003835D2">
            <w:pPr>
              <w:pStyle w:val="Ishoditablica"/>
              <w:numPr>
                <w:ilvl w:val="0"/>
                <w:numId w:val="36"/>
              </w:numPr>
              <w:rPr>
                <w:lang w:eastAsia="hr-HR"/>
              </w:rPr>
            </w:pPr>
            <w:r w:rsidRPr="005B0DD3">
              <w:rPr>
                <w:lang w:eastAsia="hr-HR"/>
              </w:rPr>
              <w:t>hrvatski prostor u rimsko doba (gdje je moguće, na lokalnim primjerima)</w:t>
            </w:r>
          </w:p>
          <w:p w:rsidR="0019331B" w:rsidRPr="005B0DD3" w:rsidRDefault="0019331B" w:rsidP="003835D2">
            <w:pPr>
              <w:pStyle w:val="Ishoditablica"/>
              <w:numPr>
                <w:ilvl w:val="0"/>
                <w:numId w:val="36"/>
              </w:numPr>
              <w:rPr>
                <w:lang w:eastAsia="hr-HR"/>
              </w:rPr>
            </w:pPr>
            <w:r w:rsidRPr="005B0DD3">
              <w:rPr>
                <w:lang w:eastAsia="hr-HR"/>
              </w:rPr>
              <w:t>učitelj i učenici odabiru neki od navedenih sadržaja za detaljniju obradu, povezujući ga, ako je moguće, s primjerima na hrvatskom prostoru</w:t>
            </w:r>
          </w:p>
        </w:tc>
      </w:tr>
      <w:tr w:rsidR="0019331B" w:rsidRPr="005B0DD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
              <w:rPr>
                <w:rFonts w:ascii="Times New Roman" w:hAnsi="Times New Roman"/>
                <w:color w:val="auto"/>
                <w:sz w:val="24"/>
                <w:szCs w:val="24"/>
                <w:lang w:eastAsia="hr-HR"/>
              </w:rPr>
            </w:pPr>
            <w:r w:rsidRPr="005B0DD3">
              <w:rPr>
                <w:lang w:eastAsia="hr-HR"/>
              </w:rPr>
              <w:lastRenderedPageBreak/>
              <w:t>6. Seobe i osvajanja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5B0DD3" w:rsidRDefault="0019331B" w:rsidP="003835D2">
            <w:pPr>
              <w:pStyle w:val="Ishoditablica"/>
              <w:numPr>
                <w:ilvl w:val="0"/>
                <w:numId w:val="37"/>
              </w:numPr>
              <w:rPr>
                <w:lang w:eastAsia="hr-HR"/>
              </w:rPr>
            </w:pPr>
            <w:r w:rsidRPr="005B0DD3">
              <w:rPr>
                <w:lang w:eastAsia="hr-HR"/>
              </w:rPr>
              <w:t>osnovna obilježja krize Rimskog Carstva i njezin utjecaj na današnji hrvatski prostor</w:t>
            </w:r>
          </w:p>
          <w:p w:rsidR="0019331B" w:rsidRPr="005B0DD3" w:rsidRDefault="0019331B" w:rsidP="003835D2">
            <w:pPr>
              <w:pStyle w:val="Ishoditablica"/>
              <w:numPr>
                <w:ilvl w:val="0"/>
                <w:numId w:val="37"/>
              </w:numPr>
              <w:rPr>
                <w:lang w:eastAsia="hr-HR"/>
              </w:rPr>
            </w:pPr>
            <w:r w:rsidRPr="005B0DD3">
              <w:rPr>
                <w:lang w:eastAsia="hr-HR"/>
              </w:rPr>
              <w:t>seobe Germana i Slavena i njihov utjecaj na današnji hrvatski prostor</w:t>
            </w:r>
          </w:p>
          <w:p w:rsidR="0019331B" w:rsidRPr="005B0DD3" w:rsidRDefault="0019331B" w:rsidP="003835D2">
            <w:pPr>
              <w:pStyle w:val="Ishoditablica"/>
              <w:numPr>
                <w:ilvl w:val="0"/>
                <w:numId w:val="37"/>
              </w:numPr>
              <w:rPr>
                <w:lang w:eastAsia="hr-HR"/>
              </w:rPr>
            </w:pPr>
            <w:r w:rsidRPr="005B0DD3">
              <w:rPr>
                <w:lang w:eastAsia="hr-HR"/>
              </w:rPr>
              <w:t>učitelj i učenici odabiru neki od navedenih sadržaja za detaljniju obradu povezujući ga, gdje je moguće, s primjerima na hrvatskom prostoru</w:t>
            </w:r>
          </w:p>
        </w:tc>
      </w:tr>
    </w:tbl>
    <w:p w:rsidR="0019331B" w:rsidRDefault="0019331B" w:rsidP="0019331B"/>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Default="0019331B" w:rsidP="0019331B">
      <w:pPr>
        <w:pStyle w:val="Heading3"/>
        <w:spacing w:after="100"/>
        <w:sectPr w:rsidR="0019331B" w:rsidSect="00C35557">
          <w:pgSz w:w="11906" w:h="16838"/>
          <w:pgMar w:top="1191" w:right="1021" w:bottom="1191" w:left="1588" w:header="709" w:footer="709" w:gutter="0"/>
          <w:cols w:space="708"/>
          <w:docGrid w:linePitch="360"/>
        </w:sectPr>
      </w:pPr>
    </w:p>
    <w:p w:rsidR="0019331B" w:rsidRDefault="0019331B" w:rsidP="0019331B">
      <w:pPr>
        <w:pStyle w:val="Heading3"/>
        <w:spacing w:after="100"/>
      </w:pPr>
      <w:bookmarkStart w:id="34" w:name="_Toc452373451"/>
      <w:r>
        <w:lastRenderedPageBreak/>
        <w:t>6. razred</w:t>
      </w:r>
      <w:bookmarkEnd w:id="34"/>
    </w:p>
    <w:tbl>
      <w:tblPr>
        <w:tblW w:w="14235" w:type="dxa"/>
        <w:tblCellMar>
          <w:top w:w="15" w:type="dxa"/>
          <w:left w:w="15" w:type="dxa"/>
          <w:bottom w:w="15" w:type="dxa"/>
          <w:right w:w="15" w:type="dxa"/>
        </w:tblCellMar>
        <w:tblLook w:val="04A0" w:firstRow="1" w:lastRow="0" w:firstColumn="1" w:lastColumn="0" w:noHBand="0" w:noVBand="1"/>
      </w:tblPr>
      <w:tblGrid>
        <w:gridCol w:w="4026"/>
        <w:gridCol w:w="2973"/>
        <w:gridCol w:w="2191"/>
        <w:gridCol w:w="2354"/>
        <w:gridCol w:w="2691"/>
      </w:tblGrid>
      <w:tr w:rsidR="0019331B" w:rsidRPr="0068065B" w:rsidTr="003835D2">
        <w:trPr>
          <w:trHeight w:val="287"/>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68065B" w:rsidRDefault="0019331B" w:rsidP="003835D2">
            <w:pPr>
              <w:jc w:val="center"/>
              <w:rPr>
                <w:rFonts w:ascii="VladaRHSans Lt" w:hAnsi="VladaRHSans Lt"/>
                <w:b/>
              </w:rPr>
            </w:pPr>
            <w:r w:rsidRPr="0068065B">
              <w:rPr>
                <w:rFonts w:ascii="VladaRHSans Lt" w:hAnsi="VladaRHSans Lt"/>
                <w:b/>
              </w:rPr>
              <w:t>ISHOD</w:t>
            </w: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68065B" w:rsidRDefault="0019331B" w:rsidP="003835D2">
            <w:pPr>
              <w:jc w:val="center"/>
              <w:rPr>
                <w:rFonts w:ascii="VladaRHSans Lt" w:hAnsi="VladaRHSans Lt"/>
                <w:b/>
              </w:rPr>
            </w:pPr>
            <w:r w:rsidRPr="0068065B">
              <w:rPr>
                <w:rFonts w:ascii="VladaRHSans Lt" w:hAnsi="VladaRHSans Lt"/>
                <w:b/>
              </w:rPr>
              <w:t>RAZINE USVOJENOSTI</w:t>
            </w:r>
          </w:p>
        </w:tc>
      </w:tr>
      <w:tr w:rsidR="0019331B" w:rsidRPr="0068065B"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68065B" w:rsidRDefault="0019331B" w:rsidP="003835D2">
            <w:pPr>
              <w:jc w:val="center"/>
              <w:rPr>
                <w:rFonts w:ascii="VladaRHSans Lt" w:hAnsi="VladaRHSans Lt"/>
                <w:b/>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68065B" w:rsidRDefault="0019331B" w:rsidP="003835D2">
            <w:pPr>
              <w:jc w:val="center"/>
              <w:rPr>
                <w:rFonts w:ascii="VladaRHSans Lt" w:hAnsi="VladaRHSans Lt"/>
                <w:b/>
              </w:rPr>
            </w:pPr>
            <w:r w:rsidRPr="0068065B">
              <w:rPr>
                <w:rFonts w:ascii="VladaRHSans Lt" w:hAnsi="VladaRHSans Lt"/>
                <w:b/>
              </w:rPr>
              <w:t>Zadovoljavajuća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68065B" w:rsidRDefault="0019331B" w:rsidP="003835D2">
            <w:pPr>
              <w:jc w:val="center"/>
              <w:rPr>
                <w:rFonts w:ascii="VladaRHSans Lt" w:hAnsi="VladaRHSans Lt"/>
                <w:b/>
              </w:rPr>
            </w:pPr>
            <w:r w:rsidRPr="0068065B">
              <w:rPr>
                <w:rFonts w:ascii="VladaRHSans Lt" w:hAnsi="VladaRHSans Lt"/>
                <w:b/>
              </w:rPr>
              <w:t>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68065B" w:rsidRDefault="0019331B" w:rsidP="003835D2">
            <w:pPr>
              <w:jc w:val="center"/>
              <w:rPr>
                <w:rFonts w:ascii="VladaRHSans Lt" w:hAnsi="VladaRHSans Lt"/>
                <w:b/>
              </w:rPr>
            </w:pPr>
            <w:r w:rsidRPr="0068065B">
              <w:rPr>
                <w:rFonts w:ascii="VladaRHSans Lt" w:hAnsi="VladaRHSans Lt"/>
                <w:b/>
              </w:rPr>
              <w:t>Vrlo 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68065B" w:rsidRDefault="0019331B" w:rsidP="003835D2">
            <w:pPr>
              <w:jc w:val="center"/>
              <w:rPr>
                <w:rFonts w:ascii="VladaRHSans Lt" w:hAnsi="VladaRHSans Lt"/>
                <w:b/>
              </w:rPr>
            </w:pPr>
            <w:r w:rsidRPr="0068065B">
              <w:rPr>
                <w:rFonts w:ascii="VladaRHSans Lt" w:hAnsi="VladaRHSans Lt"/>
                <w:b/>
              </w:rPr>
              <w:t>Izvrsna</w:t>
            </w:r>
          </w:p>
        </w:tc>
      </w:tr>
      <w:tr w:rsidR="0019331B" w:rsidRPr="0068065B"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lang w:eastAsia="hr-HR"/>
              </w:rPr>
            </w:pPr>
            <w:r w:rsidRPr="0068065B">
              <w:rPr>
                <w:lang w:eastAsia="hr-HR"/>
              </w:rPr>
              <w:t>POV 6.A.1.</w:t>
            </w:r>
            <w:r w:rsidRPr="0068065B">
              <w:rPr>
                <w:lang w:eastAsia="hr-HR"/>
              </w:rPr>
              <w:br/>
              <w:t xml:space="preserve">Učenik primjenjuje kronološki okvir u proučavanju osoba, </w:t>
            </w:r>
            <w:r w:rsidRPr="0068065B">
              <w:rPr>
                <w:rFonts w:ascii="Calibri" w:hAnsi="Calibri" w:cs="Calibri"/>
                <w:lang w:eastAsia="hr-HR"/>
              </w:rPr>
              <w:t> </w:t>
            </w:r>
            <w:r w:rsidRPr="0068065B">
              <w:rPr>
                <w:lang w:eastAsia="hr-HR"/>
              </w:rPr>
              <w:t>doga</w:t>
            </w:r>
            <w:r w:rsidRPr="0068065B">
              <w:rPr>
                <w:rFonts w:cs="VladaRHSans Lt"/>
                <w:lang w:eastAsia="hr-HR"/>
              </w:rPr>
              <w:t>đ</w:t>
            </w:r>
            <w:r w:rsidRPr="0068065B">
              <w:rPr>
                <w:lang w:eastAsia="hr-HR"/>
              </w:rPr>
              <w:t xml:space="preserve">aja, pojava i procesa u razdoblju srednjeg i ranog novog vijeka te ilustrira protok vremena na </w:t>
            </w:r>
            <w:r w:rsidRPr="0068065B">
              <w:rPr>
                <w:rFonts w:ascii="Calibri" w:hAnsi="Calibri" w:cs="Calibri"/>
                <w:lang w:eastAsia="hr-HR"/>
              </w:rPr>
              <w:t> </w:t>
            </w:r>
            <w:r w:rsidRPr="0068065B">
              <w:rPr>
                <w:lang w:eastAsia="hr-HR"/>
              </w:rPr>
              <w:t>razli</w:t>
            </w:r>
            <w:r w:rsidRPr="0068065B">
              <w:rPr>
                <w:rFonts w:cs="VladaRHSans Lt"/>
                <w:lang w:eastAsia="hr-HR"/>
              </w:rPr>
              <w:t>č</w:t>
            </w:r>
            <w:r w:rsidRPr="0068065B">
              <w:rPr>
                <w:lang w:eastAsia="hr-HR"/>
              </w:rPr>
              <w:t>ite na</w:t>
            </w:r>
            <w:r w:rsidRPr="0068065B">
              <w:rPr>
                <w:rFonts w:cs="VladaRHSans Lt"/>
                <w:lang w:eastAsia="hr-HR"/>
              </w:rPr>
              <w:t>č</w:t>
            </w:r>
            <w:r w:rsidRPr="0068065B">
              <w:rPr>
                <w:lang w:eastAsia="hr-HR"/>
              </w:rPr>
              <w:t>ine.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Opisuje obilježja razdoblja koje proučava i reda osobe, događaje, pojave i procese kronološkim redoslijedom uz učiteljevu pomoć.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Uspoređuje obilježja razdoblja koje proučava i reda osobe, događaje, pojave i procese kronološkim redoslijedom.</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Uspoređuje i objašnjava obilježja razdoblja koje proučava i reda osobe, događaje, pojave i procese kronološkim redoslijedom.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Uspoređuje i tumači obilježja prošlih društava i razdoblja koje proučava i reda osobe, događaje, pojave i procese kronološkim redoslijedom. </w:t>
            </w:r>
          </w:p>
        </w:tc>
      </w:tr>
      <w:tr w:rsidR="0019331B" w:rsidRPr="0068065B"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Određuje vremenski slijed u povijesnoj pripovijesti koristeći se temeljnim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Određuje vremenski slijed u povijesnoj pripovijesti koristeći se temeljnim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Određuje vremenski slijed u složenoj povijesnoj pripovijesti koristeći se naprednim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Određuje i tumači vremenski slijed u složenoj povijesnoj pripovijesti koristeći se naprednim pojmovima za opisivanje tijeka vremena.</w:t>
            </w:r>
          </w:p>
        </w:tc>
      </w:tr>
      <w:tr w:rsidR="0019331B" w:rsidRPr="0068065B"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Uočava važnost i značenje ključnih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Opisuje važnost i značenje ključnih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Objašnjava važnost i značenje ključnih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Analizira važnost i značenje ključnih prekretnica u svjetskoj, europskoj i hrvatskoj povijesti.</w:t>
            </w:r>
          </w:p>
        </w:tc>
      </w:tr>
      <w:tr w:rsidR="0019331B" w:rsidRPr="0068065B"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Izrađuje jednostavne grafičke prikaze tijeka vremena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Izrađuje grafičke prikaze tijeka vremena.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Izrađuje složene grafičke prikaze tijeka vremena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Izrađuje složene grafičke prikaze tijeka vremena</w:t>
            </w:r>
          </w:p>
        </w:tc>
      </w:tr>
      <w:tr w:rsidR="0019331B" w:rsidRPr="0068065B"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vAlign w:val="center"/>
            <w:hideMark/>
          </w:tcPr>
          <w:p w:rsidR="0019331B" w:rsidRPr="0068065B"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b/>
                <w:bCs/>
                <w:sz w:val="16"/>
                <w:szCs w:val="16"/>
                <w:lang w:eastAsia="hr-HR"/>
              </w:rPr>
              <w:t xml:space="preserve">Dodatna pojašnjenja i primjeri: </w:t>
            </w:r>
            <w:r w:rsidRPr="0068065B">
              <w:rPr>
                <w:rFonts w:ascii="Calibri" w:hAnsi="Calibri" w:cs="Calibri"/>
                <w:sz w:val="16"/>
                <w:szCs w:val="16"/>
                <w:lang w:eastAsia="hr-HR"/>
              </w:rPr>
              <w:t> </w:t>
            </w:r>
            <w:r w:rsidRPr="0068065B">
              <w:rPr>
                <w:sz w:val="16"/>
                <w:szCs w:val="16"/>
                <w:lang w:eastAsia="hr-HR"/>
              </w:rPr>
              <w:br/>
              <w:t>Prikazivanje vremena na razli</w:t>
            </w:r>
            <w:r w:rsidRPr="0068065B">
              <w:rPr>
                <w:rFonts w:cs="VladaRHSans Lt"/>
                <w:sz w:val="16"/>
                <w:szCs w:val="16"/>
                <w:lang w:eastAsia="hr-HR"/>
              </w:rPr>
              <w:t>č</w:t>
            </w:r>
            <w:r w:rsidRPr="0068065B">
              <w:rPr>
                <w:sz w:val="16"/>
                <w:szCs w:val="16"/>
                <w:lang w:eastAsia="hr-HR"/>
              </w:rPr>
              <w:t>ite na</w:t>
            </w:r>
            <w:r w:rsidRPr="0068065B">
              <w:rPr>
                <w:rFonts w:cs="VladaRHSans Lt"/>
                <w:sz w:val="16"/>
                <w:szCs w:val="16"/>
                <w:lang w:eastAsia="hr-HR"/>
              </w:rPr>
              <w:t>č</w:t>
            </w:r>
            <w:r w:rsidRPr="0068065B">
              <w:rPr>
                <w:sz w:val="16"/>
                <w:szCs w:val="16"/>
                <w:lang w:eastAsia="hr-HR"/>
              </w:rPr>
              <w:t xml:space="preserve">ine </w:t>
            </w:r>
            <w:r w:rsidRPr="0068065B">
              <w:rPr>
                <w:rFonts w:cs="VladaRHSans Lt"/>
                <w:sz w:val="16"/>
                <w:szCs w:val="16"/>
                <w:lang w:eastAsia="hr-HR"/>
              </w:rPr>
              <w:t>–</w:t>
            </w:r>
            <w:r w:rsidRPr="0068065B">
              <w:rPr>
                <w:sz w:val="16"/>
                <w:szCs w:val="16"/>
                <w:lang w:eastAsia="hr-HR"/>
              </w:rPr>
              <w:t xml:space="preserve"> u</w:t>
            </w:r>
            <w:r w:rsidRPr="0068065B">
              <w:rPr>
                <w:rFonts w:cs="VladaRHSans Lt"/>
                <w:sz w:val="16"/>
                <w:szCs w:val="16"/>
                <w:lang w:eastAsia="hr-HR"/>
              </w:rPr>
              <w:t>č</w:t>
            </w:r>
            <w:r w:rsidRPr="0068065B">
              <w:rPr>
                <w:sz w:val="16"/>
                <w:szCs w:val="16"/>
                <w:lang w:eastAsia="hr-HR"/>
              </w:rPr>
              <w:t>enik je u stanju koristiti razli</w:t>
            </w:r>
            <w:r w:rsidRPr="0068065B">
              <w:rPr>
                <w:rFonts w:cs="VladaRHSans Lt"/>
                <w:sz w:val="16"/>
                <w:szCs w:val="16"/>
                <w:lang w:eastAsia="hr-HR"/>
              </w:rPr>
              <w:t>č</w:t>
            </w:r>
            <w:r w:rsidRPr="0068065B">
              <w:rPr>
                <w:sz w:val="16"/>
                <w:szCs w:val="16"/>
                <w:lang w:eastAsia="hr-HR"/>
              </w:rPr>
              <w:t>ite na</w:t>
            </w:r>
            <w:r w:rsidRPr="0068065B">
              <w:rPr>
                <w:rFonts w:cs="VladaRHSans Lt"/>
                <w:sz w:val="16"/>
                <w:szCs w:val="16"/>
                <w:lang w:eastAsia="hr-HR"/>
              </w:rPr>
              <w:t>č</w:t>
            </w:r>
            <w:r w:rsidRPr="0068065B">
              <w:rPr>
                <w:sz w:val="16"/>
                <w:szCs w:val="16"/>
                <w:lang w:eastAsia="hr-HR"/>
              </w:rPr>
              <w:t xml:space="preserve">ine i strategije za ilustriranje protoka vremena. </w:t>
            </w:r>
            <w:r w:rsidRPr="0068065B">
              <w:rPr>
                <w:sz w:val="16"/>
                <w:szCs w:val="16"/>
                <w:lang w:eastAsia="hr-HR"/>
              </w:rPr>
              <w:br/>
              <w:t xml:space="preserve">Složeni grafički prikazi vremena – imaju veći broj sastavnica i </w:t>
            </w:r>
            <w:r w:rsidRPr="0068065B">
              <w:rPr>
                <w:rFonts w:ascii="Calibri" w:hAnsi="Calibri" w:cs="Calibri"/>
                <w:sz w:val="16"/>
                <w:szCs w:val="16"/>
                <w:lang w:eastAsia="hr-HR"/>
              </w:rPr>
              <w:t> </w:t>
            </w:r>
            <w:r w:rsidRPr="0068065B">
              <w:rPr>
                <w:sz w:val="16"/>
                <w:szCs w:val="16"/>
                <w:lang w:eastAsia="hr-HR"/>
              </w:rPr>
              <w:t>prikazuju vremenske odnose na slo</w:t>
            </w:r>
            <w:r w:rsidRPr="0068065B">
              <w:rPr>
                <w:rFonts w:cs="VladaRHSans Lt"/>
                <w:sz w:val="16"/>
                <w:szCs w:val="16"/>
                <w:lang w:eastAsia="hr-HR"/>
              </w:rPr>
              <w:t>ž</w:t>
            </w:r>
            <w:r w:rsidRPr="0068065B">
              <w:rPr>
                <w:sz w:val="16"/>
                <w:szCs w:val="16"/>
                <w:lang w:eastAsia="hr-HR"/>
              </w:rPr>
              <w:t>eniji na</w:t>
            </w:r>
            <w:r w:rsidRPr="0068065B">
              <w:rPr>
                <w:rFonts w:cs="VladaRHSans Lt"/>
                <w:sz w:val="16"/>
                <w:szCs w:val="16"/>
                <w:lang w:eastAsia="hr-HR"/>
              </w:rPr>
              <w:t>č</w:t>
            </w:r>
            <w:r w:rsidRPr="0068065B">
              <w:rPr>
                <w:sz w:val="16"/>
                <w:szCs w:val="16"/>
                <w:lang w:eastAsia="hr-HR"/>
              </w:rPr>
              <w:t>in (slo</w:t>
            </w:r>
            <w:r w:rsidRPr="0068065B">
              <w:rPr>
                <w:rFonts w:cs="VladaRHSans Lt"/>
                <w:sz w:val="16"/>
                <w:szCs w:val="16"/>
                <w:lang w:eastAsia="hr-HR"/>
              </w:rPr>
              <w:t>ž</w:t>
            </w:r>
            <w:r w:rsidRPr="0068065B">
              <w:rPr>
                <w:sz w:val="16"/>
                <w:szCs w:val="16"/>
                <w:lang w:eastAsia="hr-HR"/>
              </w:rPr>
              <w:t>ene lente vremena, slo</w:t>
            </w:r>
            <w:r w:rsidRPr="0068065B">
              <w:rPr>
                <w:rFonts w:cs="VladaRHSans Lt"/>
                <w:sz w:val="16"/>
                <w:szCs w:val="16"/>
                <w:lang w:eastAsia="hr-HR"/>
              </w:rPr>
              <w:t>ž</w:t>
            </w:r>
            <w:r w:rsidRPr="0068065B">
              <w:rPr>
                <w:sz w:val="16"/>
                <w:szCs w:val="16"/>
                <w:lang w:eastAsia="hr-HR"/>
              </w:rPr>
              <w:t>ene kronolo</w:t>
            </w:r>
            <w:r w:rsidRPr="0068065B">
              <w:rPr>
                <w:rFonts w:cs="VladaRHSans Lt"/>
                <w:sz w:val="16"/>
                <w:szCs w:val="16"/>
                <w:lang w:eastAsia="hr-HR"/>
              </w:rPr>
              <w:t>š</w:t>
            </w:r>
            <w:r w:rsidRPr="0068065B">
              <w:rPr>
                <w:sz w:val="16"/>
                <w:szCs w:val="16"/>
                <w:lang w:eastAsia="hr-HR"/>
              </w:rPr>
              <w:t xml:space="preserve">ke tablice, sheme vremenskog slijeda, redanje vizualnih prikaza, interaktivne crte vremena, crte vremena na lokalitetima…) </w:t>
            </w:r>
            <w:r w:rsidRPr="0068065B">
              <w:rPr>
                <w:sz w:val="16"/>
                <w:szCs w:val="16"/>
                <w:lang w:eastAsia="hr-HR"/>
              </w:rPr>
              <w:br/>
              <w:t>Temeljni pojmovi /razina za opisivanje tijeka vremena– staro/davno, srednjovjekovni, srednji vijek, novi vijek, rani srednji vijek, kasni srednji vijek, rani novi vijek, razdoblje, desetljeće/ stoljeće, vladavina, preteča, doba renesanse, doba otkrića, doba uspona….).</w:t>
            </w:r>
            <w:r w:rsidRPr="0068065B">
              <w:rPr>
                <w:sz w:val="16"/>
                <w:szCs w:val="16"/>
                <w:lang w:eastAsia="hr-HR"/>
              </w:rPr>
              <w:br/>
              <w:t>Napredni pojmovi za opisivanje tijeka vremena – gregorijanski, julijanski, karolinška renesansa, doba rekonkviste, predkolumboovski ….)</w:t>
            </w:r>
          </w:p>
        </w:tc>
      </w:tr>
      <w:tr w:rsidR="0019331B" w:rsidRPr="0068065B" w:rsidTr="003835D2">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lang w:eastAsia="hr-HR"/>
              </w:rPr>
            </w:pPr>
            <w:r w:rsidRPr="0068065B">
              <w:rPr>
                <w:b/>
                <w:bCs/>
                <w:lang w:eastAsia="hr-HR"/>
              </w:rPr>
              <w:t>POV 6.A.2.</w:t>
            </w:r>
            <w:r w:rsidRPr="0068065B">
              <w:rPr>
                <w:lang w:eastAsia="hr-HR"/>
              </w:rPr>
              <w:br/>
              <w:t xml:space="preserve">Učenik objašnjava međusobni utjecaj prostora i načina života u srednjem i ranom </w:t>
            </w:r>
            <w:r w:rsidRPr="0068065B">
              <w:rPr>
                <w:lang w:eastAsia="hr-HR"/>
              </w:rPr>
              <w:lastRenderedPageBreak/>
              <w:t>novom vijeku te se koristi kartama za tumačenje povijesnih zbivanja, pojava i procesa.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lastRenderedPageBreak/>
              <w:t>Koristi se kartom i opisuje međusobni utjecaj prostora i načina života u prošlosti.</w:t>
            </w:r>
            <w:r w:rsidRPr="0068065B">
              <w:rPr>
                <w:sz w:val="16"/>
                <w:szCs w:val="16"/>
                <w:lang w:eastAsia="hr-HR"/>
              </w:rPr>
              <w:br/>
            </w:r>
            <w:r w:rsidRPr="0068065B">
              <w:rPr>
                <w:sz w:val="16"/>
                <w:szCs w:val="16"/>
                <w:lang w:eastAsia="hr-HR"/>
              </w:rPr>
              <w:br/>
            </w:r>
            <w:r w:rsidRPr="0068065B">
              <w:rPr>
                <w:sz w:val="16"/>
                <w:szCs w:val="16"/>
                <w:lang w:eastAsia="hr-HR"/>
              </w:rPr>
              <w:lastRenderedPageBreak/>
              <w:t xml:space="preserve">Čita povijesne i geografske karte </w:t>
            </w:r>
            <w:r w:rsidRPr="0068065B">
              <w:rPr>
                <w:rFonts w:ascii="Calibri" w:hAnsi="Calibri" w:cs="Calibri"/>
                <w:sz w:val="16"/>
                <w:szCs w:val="16"/>
                <w:lang w:eastAsia="hr-HR"/>
              </w:rPr>
              <w:t> </w:t>
            </w:r>
            <w:r w:rsidRPr="0068065B">
              <w:rPr>
                <w:sz w:val="16"/>
                <w:szCs w:val="16"/>
                <w:lang w:eastAsia="hr-HR"/>
              </w:rPr>
              <w:t>i pokazuje odre</w:t>
            </w:r>
            <w:r w:rsidRPr="0068065B">
              <w:rPr>
                <w:rFonts w:cs="VladaRHSans Lt"/>
                <w:sz w:val="16"/>
                <w:szCs w:val="16"/>
                <w:lang w:eastAsia="hr-HR"/>
              </w:rPr>
              <w:t>đ</w:t>
            </w:r>
            <w:r w:rsidRPr="0068065B">
              <w:rPr>
                <w:sz w:val="16"/>
                <w:szCs w:val="16"/>
                <w:lang w:eastAsia="hr-HR"/>
              </w:rPr>
              <w:t>ene prostore povijesnih zbivanja, pojava i procesa uz učiteljevu pomoć.</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lastRenderedPageBreak/>
              <w:t>Koristi se kartom i objašnjava međusobni utjecaj prostora i načina života u prošlosti.</w:t>
            </w:r>
            <w:r w:rsidRPr="0068065B">
              <w:rPr>
                <w:sz w:val="16"/>
                <w:szCs w:val="16"/>
                <w:lang w:eastAsia="hr-HR"/>
              </w:rPr>
              <w:br/>
            </w:r>
            <w:r w:rsidRPr="0068065B">
              <w:rPr>
                <w:sz w:val="16"/>
                <w:szCs w:val="16"/>
                <w:lang w:eastAsia="hr-HR"/>
              </w:rPr>
              <w:lastRenderedPageBreak/>
              <w:br/>
              <w:t xml:space="preserve">Čita povijesne </w:t>
            </w:r>
            <w:r w:rsidRPr="0068065B">
              <w:rPr>
                <w:rFonts w:ascii="Calibri" w:hAnsi="Calibri" w:cs="Calibri"/>
                <w:sz w:val="16"/>
                <w:szCs w:val="16"/>
                <w:lang w:eastAsia="hr-HR"/>
              </w:rPr>
              <w:t> </w:t>
            </w:r>
            <w:r w:rsidRPr="0068065B">
              <w:rPr>
                <w:sz w:val="16"/>
                <w:szCs w:val="16"/>
                <w:lang w:eastAsia="hr-HR"/>
              </w:rPr>
              <w:t xml:space="preserve">i geografske karte </w:t>
            </w:r>
            <w:r w:rsidRPr="0068065B">
              <w:rPr>
                <w:rFonts w:ascii="Calibri" w:hAnsi="Calibri" w:cs="Calibri"/>
                <w:sz w:val="16"/>
                <w:szCs w:val="16"/>
                <w:lang w:eastAsia="hr-HR"/>
              </w:rPr>
              <w:t> </w:t>
            </w:r>
            <w:r w:rsidRPr="0068065B">
              <w:rPr>
                <w:sz w:val="16"/>
                <w:szCs w:val="16"/>
                <w:lang w:eastAsia="hr-HR"/>
              </w:rPr>
              <w:t>i obja</w:t>
            </w:r>
            <w:r w:rsidRPr="0068065B">
              <w:rPr>
                <w:rFonts w:cs="VladaRHSans Lt"/>
                <w:sz w:val="16"/>
                <w:szCs w:val="16"/>
                <w:lang w:eastAsia="hr-HR"/>
              </w:rPr>
              <w:t>š</w:t>
            </w:r>
            <w:r w:rsidRPr="0068065B">
              <w:rPr>
                <w:sz w:val="16"/>
                <w:szCs w:val="16"/>
                <w:lang w:eastAsia="hr-HR"/>
              </w:rPr>
              <w:t>njava povijesna zbivanja, pojave i procese.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lastRenderedPageBreak/>
              <w:t xml:space="preserve">Koristi se kartom, uspoređuje i objašnjava međusobni utjecaj prostora i načina života u </w:t>
            </w:r>
            <w:r w:rsidRPr="0068065B">
              <w:rPr>
                <w:sz w:val="16"/>
                <w:szCs w:val="16"/>
                <w:lang w:eastAsia="hr-HR"/>
              </w:rPr>
              <w:lastRenderedPageBreak/>
              <w:t>prošlosti.</w:t>
            </w:r>
            <w:r w:rsidRPr="0068065B">
              <w:rPr>
                <w:sz w:val="16"/>
                <w:szCs w:val="16"/>
                <w:lang w:eastAsia="hr-HR"/>
              </w:rPr>
              <w:br/>
              <w:t xml:space="preserve">Čita povijesne i geografske karte </w:t>
            </w:r>
            <w:r w:rsidRPr="0068065B">
              <w:rPr>
                <w:rFonts w:ascii="Calibri" w:hAnsi="Calibri" w:cs="Calibri"/>
                <w:sz w:val="16"/>
                <w:szCs w:val="16"/>
                <w:lang w:eastAsia="hr-HR"/>
              </w:rPr>
              <w:t> </w:t>
            </w:r>
            <w:r w:rsidRPr="0068065B">
              <w:rPr>
                <w:sz w:val="16"/>
                <w:szCs w:val="16"/>
                <w:lang w:eastAsia="hr-HR"/>
              </w:rPr>
              <w:t>i analizira povijesna zbivanja, pojave i procese.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lastRenderedPageBreak/>
              <w:t>Koristi se kartom, analizira i objašnjava međusobni utjecaj prostora i načina života u prošlosti.</w:t>
            </w:r>
            <w:r w:rsidRPr="0068065B">
              <w:rPr>
                <w:sz w:val="16"/>
                <w:szCs w:val="16"/>
                <w:lang w:eastAsia="hr-HR"/>
              </w:rPr>
              <w:br/>
            </w:r>
            <w:r w:rsidRPr="0068065B">
              <w:rPr>
                <w:sz w:val="16"/>
                <w:szCs w:val="16"/>
                <w:lang w:eastAsia="hr-HR"/>
              </w:rPr>
              <w:lastRenderedPageBreak/>
              <w:br/>
              <w:t>Čita povijesne i geografske karte analizira i tumači povijesna zbivanja, pojave i procese.</w:t>
            </w:r>
          </w:p>
        </w:tc>
      </w:tr>
      <w:tr w:rsidR="0019331B" w:rsidRPr="0068065B"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
              <w:rPr>
                <w:b/>
                <w:bCs/>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Upisuje i ucrtava podatke u slijepe karte prema uputama.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Upisuje i ucrtava podatke u slijepe karte te izrađuje jednostavne tematske karte na zadanoj podlozi prema uputama.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 xml:space="preserve">Upisuje </w:t>
            </w:r>
            <w:r w:rsidRPr="0068065B">
              <w:rPr>
                <w:rFonts w:ascii="Calibri" w:hAnsi="Calibri" w:cs="Calibri"/>
                <w:sz w:val="16"/>
                <w:szCs w:val="16"/>
                <w:lang w:eastAsia="hr-HR"/>
              </w:rPr>
              <w:t> </w:t>
            </w:r>
            <w:r w:rsidRPr="0068065B">
              <w:rPr>
                <w:sz w:val="16"/>
                <w:szCs w:val="16"/>
                <w:lang w:eastAsia="hr-HR"/>
              </w:rPr>
              <w:t>i ucrtava podatke u slijepe karte te izra</w:t>
            </w:r>
            <w:r w:rsidRPr="0068065B">
              <w:rPr>
                <w:rFonts w:cs="VladaRHSans Lt"/>
                <w:sz w:val="16"/>
                <w:szCs w:val="16"/>
                <w:lang w:eastAsia="hr-HR"/>
              </w:rPr>
              <w:t>đ</w:t>
            </w:r>
            <w:r w:rsidRPr="0068065B">
              <w:rPr>
                <w:sz w:val="16"/>
                <w:szCs w:val="16"/>
                <w:lang w:eastAsia="hr-HR"/>
              </w:rPr>
              <w:t>uje jednostavne tematske karte na zadanoj podlozi.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 xml:space="preserve">Upisuje i ucrtava podatke u slijepe karte te izrađuje </w:t>
            </w:r>
            <w:r w:rsidRPr="0068065B">
              <w:rPr>
                <w:rFonts w:ascii="Calibri" w:hAnsi="Calibri" w:cs="Calibri"/>
                <w:sz w:val="16"/>
                <w:szCs w:val="16"/>
                <w:lang w:eastAsia="hr-HR"/>
              </w:rPr>
              <w:t> </w:t>
            </w:r>
            <w:r w:rsidRPr="0068065B">
              <w:rPr>
                <w:sz w:val="16"/>
                <w:szCs w:val="16"/>
                <w:lang w:eastAsia="hr-HR"/>
              </w:rPr>
              <w:t>tematske karte na zadanoj podlozi.</w:t>
            </w:r>
          </w:p>
        </w:tc>
      </w:tr>
      <w:tr w:rsidR="0019331B" w:rsidRPr="0068065B" w:rsidTr="003835D2">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
              <w:rPr>
                <w:b/>
                <w:bCs/>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Uspore</w:t>
            </w:r>
            <w:r w:rsidRPr="0068065B">
              <w:rPr>
                <w:rFonts w:cs="VladaRHSans Lt"/>
                <w:sz w:val="16"/>
                <w:szCs w:val="16"/>
                <w:lang w:eastAsia="hr-HR"/>
              </w:rPr>
              <w:t>đ</w:t>
            </w:r>
            <w:r w:rsidRPr="0068065B">
              <w:rPr>
                <w:sz w:val="16"/>
                <w:szCs w:val="16"/>
                <w:lang w:eastAsia="hr-HR"/>
              </w:rPr>
              <w:t>uje stare kartografske prikaze sa suvremenima i uočava sličnosti i razlike.</w:t>
            </w:r>
          </w:p>
        </w:tc>
      </w:tr>
      <w:tr w:rsidR="0019331B" w:rsidRPr="0068065B"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lang w:eastAsia="hr-HR"/>
              </w:rPr>
            </w:pPr>
            <w:r w:rsidRPr="0068065B">
              <w:rPr>
                <w:lang w:eastAsia="hr-HR"/>
              </w:rPr>
              <w:t>POV 6.B.1.</w:t>
            </w:r>
            <w:r w:rsidRPr="0068065B">
              <w:rPr>
                <w:lang w:eastAsia="hr-HR"/>
              </w:rPr>
              <w:br/>
              <w:t>Učenik objašnjava uzroke i posljedice prošlih događaja, pojava i procesa koje proučava.</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Uočava uzroke, povod i posljedice na primjerima prošlih događaja, pojava i procesa koje proučava.</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Izdvaja i povezuje uzroke, povod i posljedice na primjerima prošlih događaja, pojava i procesa koje proučava.</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Objašnjava uzroke, povod i posljedice na primjerima prošlih događaja, pojava i procesa koje proučava.</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Primjenjuje znanje o uzrocima, povodu i posljedicama na novim nastavnim sadržajima. </w:t>
            </w:r>
          </w:p>
        </w:tc>
      </w:tr>
      <w:tr w:rsidR="0019331B" w:rsidRPr="0068065B"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68065B"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Uočava uz učiteljevu pomoć više od jednog uzroka i posljedice i razlikuje pojedine kategorije uzroka i posljedica.</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Identificira više od jednog uzroka i posljedice i svrstava ih u u zadane kategorije prema uputama.</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Objašnjava višestruke uzroke i posljedice i svrstava ih u zadane kategorije.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Analizira višestruke uzroke i posljedice i svrstava ih u kategorije prema različitim kriterijima.</w:t>
            </w:r>
          </w:p>
        </w:tc>
      </w:tr>
      <w:tr w:rsidR="0019331B" w:rsidRPr="0068065B"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D9EAD3"/>
            <w:vAlign w:val="center"/>
            <w:hideMark/>
          </w:tcPr>
          <w:p w:rsidR="0019331B" w:rsidRPr="0068065B"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b/>
                <w:bCs/>
                <w:sz w:val="16"/>
                <w:szCs w:val="16"/>
                <w:lang w:eastAsia="hr-HR"/>
              </w:rPr>
              <w:t>Dodatna pojašnjenja i primjeri:</w:t>
            </w:r>
            <w:r w:rsidRPr="0068065B">
              <w:rPr>
                <w:sz w:val="16"/>
                <w:szCs w:val="16"/>
                <w:lang w:eastAsia="hr-HR"/>
              </w:rPr>
              <w:t xml:space="preserve"> </w:t>
            </w:r>
            <w:r w:rsidRPr="0068065B">
              <w:rPr>
                <w:sz w:val="16"/>
                <w:szCs w:val="16"/>
                <w:lang w:eastAsia="hr-HR"/>
              </w:rPr>
              <w:br/>
              <w:t xml:space="preserve">Kategorizacija uzroka i posljedica - svrstavanje uzroka i posljedica u određene kategorije (npr. prema trajanju – kratkotrajni/dugotrajni, kratkoročni/srednjoročni/dugoročni; prema mjestu djelovanja– lokalni/globalni, unutarnji/vanjski/međunarodni; prema načinu izrečenosti- izravni/neizravni, posredni/neposredni; </w:t>
            </w:r>
            <w:r w:rsidRPr="0068065B">
              <w:rPr>
                <w:rFonts w:ascii="Calibri" w:hAnsi="Calibri" w:cs="Calibri"/>
                <w:sz w:val="16"/>
                <w:szCs w:val="16"/>
                <w:lang w:eastAsia="hr-HR"/>
              </w:rPr>
              <w:t> </w:t>
            </w:r>
            <w:r w:rsidRPr="0068065B">
              <w:rPr>
                <w:sz w:val="16"/>
                <w:szCs w:val="16"/>
                <w:lang w:eastAsia="hr-HR"/>
              </w:rPr>
              <w:t>prema vrsti ili sadr</w:t>
            </w:r>
            <w:r w:rsidRPr="0068065B">
              <w:rPr>
                <w:rFonts w:cs="VladaRHSans Lt"/>
                <w:sz w:val="16"/>
                <w:szCs w:val="16"/>
                <w:lang w:eastAsia="hr-HR"/>
              </w:rPr>
              <w:t>ž</w:t>
            </w:r>
            <w:r w:rsidRPr="0068065B">
              <w:rPr>
                <w:sz w:val="16"/>
                <w:szCs w:val="16"/>
                <w:lang w:eastAsia="hr-HR"/>
              </w:rPr>
              <w:t xml:space="preserve">aju </w:t>
            </w:r>
            <w:r w:rsidRPr="0068065B">
              <w:rPr>
                <w:rFonts w:cs="VladaRHSans Lt"/>
                <w:sz w:val="16"/>
                <w:szCs w:val="16"/>
                <w:lang w:eastAsia="hr-HR"/>
              </w:rPr>
              <w:t>–</w:t>
            </w:r>
            <w:r w:rsidRPr="0068065B">
              <w:rPr>
                <w:sz w:val="16"/>
                <w:szCs w:val="16"/>
                <w:lang w:eastAsia="hr-HR"/>
              </w:rPr>
              <w:t xml:space="preserve"> politi</w:t>
            </w:r>
            <w:r w:rsidRPr="0068065B">
              <w:rPr>
                <w:rFonts w:cs="VladaRHSans Lt"/>
                <w:sz w:val="16"/>
                <w:szCs w:val="16"/>
                <w:lang w:eastAsia="hr-HR"/>
              </w:rPr>
              <w:t>č</w:t>
            </w:r>
            <w:r w:rsidRPr="0068065B">
              <w:rPr>
                <w:sz w:val="16"/>
                <w:szCs w:val="16"/>
                <w:lang w:eastAsia="hr-HR"/>
              </w:rPr>
              <w:t>ki, gospodarski,vjerski, kulturni, dru</w:t>
            </w:r>
            <w:r w:rsidRPr="0068065B">
              <w:rPr>
                <w:rFonts w:cs="VladaRHSans Lt"/>
                <w:sz w:val="16"/>
                <w:szCs w:val="16"/>
                <w:lang w:eastAsia="hr-HR"/>
              </w:rPr>
              <w:t>š</w:t>
            </w:r>
            <w:r w:rsidRPr="0068065B">
              <w:rPr>
                <w:sz w:val="16"/>
                <w:szCs w:val="16"/>
                <w:lang w:eastAsia="hr-HR"/>
              </w:rPr>
              <w:t>tveni i sl.)</w:t>
            </w:r>
            <w:r w:rsidRPr="0068065B">
              <w:rPr>
                <w:sz w:val="16"/>
                <w:szCs w:val="16"/>
                <w:lang w:eastAsia="hr-HR"/>
              </w:rPr>
              <w:br/>
              <w:t xml:space="preserve">Prema naputku </w:t>
            </w:r>
            <w:r w:rsidRPr="0068065B">
              <w:rPr>
                <w:rFonts w:cs="VladaRHSans Lt"/>
                <w:sz w:val="16"/>
                <w:szCs w:val="16"/>
                <w:lang w:eastAsia="hr-HR"/>
              </w:rPr>
              <w:t>–</w:t>
            </w:r>
            <w:r w:rsidRPr="0068065B">
              <w:rPr>
                <w:sz w:val="16"/>
                <w:szCs w:val="16"/>
                <w:lang w:eastAsia="hr-HR"/>
              </w:rPr>
              <w:t xml:space="preserve"> u</w:t>
            </w:r>
            <w:r w:rsidRPr="0068065B">
              <w:rPr>
                <w:rFonts w:cs="VladaRHSans Lt"/>
                <w:sz w:val="16"/>
                <w:szCs w:val="16"/>
                <w:lang w:eastAsia="hr-HR"/>
              </w:rPr>
              <w:t>č</w:t>
            </w:r>
            <w:r w:rsidRPr="0068065B">
              <w:rPr>
                <w:sz w:val="16"/>
                <w:szCs w:val="16"/>
                <w:lang w:eastAsia="hr-HR"/>
              </w:rPr>
              <w:t>enik svrstava uzroke i posljedice u odre</w:t>
            </w:r>
            <w:r w:rsidRPr="0068065B">
              <w:rPr>
                <w:rFonts w:cs="VladaRHSans Lt"/>
                <w:sz w:val="16"/>
                <w:szCs w:val="16"/>
                <w:lang w:eastAsia="hr-HR"/>
              </w:rPr>
              <w:t>đ</w:t>
            </w:r>
            <w:r w:rsidRPr="0068065B">
              <w:rPr>
                <w:sz w:val="16"/>
                <w:szCs w:val="16"/>
                <w:lang w:eastAsia="hr-HR"/>
              </w:rPr>
              <w:t>ene kategorije prema uputama.</w:t>
            </w:r>
            <w:r w:rsidRPr="0068065B">
              <w:rPr>
                <w:sz w:val="16"/>
                <w:szCs w:val="16"/>
                <w:lang w:eastAsia="hr-HR"/>
              </w:rPr>
              <w:br/>
              <w:t>Prema razli</w:t>
            </w:r>
            <w:r w:rsidRPr="0068065B">
              <w:rPr>
                <w:rFonts w:cs="VladaRHSans Lt"/>
                <w:sz w:val="16"/>
                <w:szCs w:val="16"/>
                <w:lang w:eastAsia="hr-HR"/>
              </w:rPr>
              <w:t>č</w:t>
            </w:r>
            <w:r w:rsidRPr="0068065B">
              <w:rPr>
                <w:sz w:val="16"/>
                <w:szCs w:val="16"/>
                <w:lang w:eastAsia="hr-HR"/>
              </w:rPr>
              <w:t xml:space="preserve">itim kriterijima </w:t>
            </w:r>
            <w:r w:rsidRPr="0068065B">
              <w:rPr>
                <w:rFonts w:cs="VladaRHSans Lt"/>
                <w:sz w:val="16"/>
                <w:szCs w:val="16"/>
                <w:lang w:eastAsia="hr-HR"/>
              </w:rPr>
              <w:t>–</w:t>
            </w:r>
            <w:r w:rsidRPr="0068065B">
              <w:rPr>
                <w:sz w:val="16"/>
                <w:szCs w:val="16"/>
                <w:lang w:eastAsia="hr-HR"/>
              </w:rPr>
              <w:t xml:space="preserve"> u</w:t>
            </w:r>
            <w:r w:rsidRPr="0068065B">
              <w:rPr>
                <w:rFonts w:cs="VladaRHSans Lt"/>
                <w:sz w:val="16"/>
                <w:szCs w:val="16"/>
                <w:lang w:eastAsia="hr-HR"/>
              </w:rPr>
              <w:t>č</w:t>
            </w:r>
            <w:r w:rsidRPr="0068065B">
              <w:rPr>
                <w:sz w:val="16"/>
                <w:szCs w:val="16"/>
                <w:lang w:eastAsia="hr-HR"/>
              </w:rPr>
              <w:t xml:space="preserve">enik je sposoban samostalno svrstavati uzroke i posljedice u određene kategorije (npr. višestruki uzroci </w:t>
            </w:r>
            <w:r w:rsidRPr="0068065B">
              <w:rPr>
                <w:rFonts w:ascii="Calibri" w:hAnsi="Calibri" w:cs="Calibri"/>
                <w:sz w:val="16"/>
                <w:szCs w:val="16"/>
                <w:lang w:eastAsia="hr-HR"/>
              </w:rPr>
              <w:t> </w:t>
            </w:r>
            <w:r w:rsidRPr="0068065B">
              <w:rPr>
                <w:sz w:val="16"/>
                <w:szCs w:val="16"/>
                <w:lang w:eastAsia="hr-HR"/>
              </w:rPr>
              <w:t>velikih geografskih otkri</w:t>
            </w:r>
            <w:r w:rsidRPr="0068065B">
              <w:rPr>
                <w:rFonts w:cs="VladaRHSans Lt"/>
                <w:sz w:val="16"/>
                <w:szCs w:val="16"/>
                <w:lang w:eastAsia="hr-HR"/>
              </w:rPr>
              <w:t>ć</w:t>
            </w:r>
            <w:r w:rsidRPr="0068065B">
              <w:rPr>
                <w:sz w:val="16"/>
                <w:szCs w:val="16"/>
                <w:lang w:eastAsia="hr-HR"/>
              </w:rPr>
              <w:t>a i vi</w:t>
            </w:r>
            <w:r w:rsidRPr="0068065B">
              <w:rPr>
                <w:rFonts w:cs="VladaRHSans Lt"/>
                <w:sz w:val="16"/>
                <w:szCs w:val="16"/>
                <w:lang w:eastAsia="hr-HR"/>
              </w:rPr>
              <w:t>š</w:t>
            </w:r>
            <w:r w:rsidRPr="0068065B">
              <w:rPr>
                <w:sz w:val="16"/>
                <w:szCs w:val="16"/>
                <w:lang w:eastAsia="hr-HR"/>
              </w:rPr>
              <w:t>estruke posljedice otkri</w:t>
            </w:r>
            <w:r w:rsidRPr="0068065B">
              <w:rPr>
                <w:rFonts w:cs="VladaRHSans Lt"/>
                <w:sz w:val="16"/>
                <w:szCs w:val="16"/>
                <w:lang w:eastAsia="hr-HR"/>
              </w:rPr>
              <w:t>ć</w:t>
            </w:r>
            <w:r w:rsidRPr="0068065B">
              <w:rPr>
                <w:sz w:val="16"/>
                <w:szCs w:val="16"/>
                <w:lang w:eastAsia="hr-HR"/>
              </w:rPr>
              <w:t>a za Europljane te izvaneuropsko stanovni</w:t>
            </w:r>
            <w:r w:rsidRPr="0068065B">
              <w:rPr>
                <w:rFonts w:cs="VladaRHSans Lt"/>
                <w:sz w:val="16"/>
                <w:szCs w:val="16"/>
                <w:lang w:eastAsia="hr-HR"/>
              </w:rPr>
              <w:t>š</w:t>
            </w:r>
            <w:r w:rsidRPr="0068065B">
              <w:rPr>
                <w:sz w:val="16"/>
                <w:szCs w:val="16"/>
                <w:lang w:eastAsia="hr-HR"/>
              </w:rPr>
              <w:t>tvo).</w:t>
            </w:r>
          </w:p>
        </w:tc>
      </w:tr>
      <w:tr w:rsidR="0019331B" w:rsidRPr="0068065B" w:rsidTr="003835D2">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lang w:eastAsia="hr-HR"/>
              </w:rPr>
            </w:pPr>
            <w:r w:rsidRPr="0068065B">
              <w:rPr>
                <w:b/>
                <w:bCs/>
                <w:lang w:eastAsia="hr-HR"/>
              </w:rPr>
              <w:t>POV 6.C.1.</w:t>
            </w:r>
            <w:r w:rsidRPr="0068065B">
              <w:rPr>
                <w:lang w:eastAsia="hr-HR"/>
              </w:rPr>
              <w:br/>
              <w:t xml:space="preserve">Učenik objašnjava kontinuitete i promjene u </w:t>
            </w:r>
            <w:r w:rsidRPr="0068065B">
              <w:rPr>
                <w:lang w:eastAsia="hr-HR"/>
              </w:rPr>
              <w:lastRenderedPageBreak/>
              <w:t>razdoblju srednjeg vijeka i ranog novog vijeka.</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lastRenderedPageBreak/>
              <w:t>Objašnjava uz učiteljevu pomoć kontinuitete i promjene u srednjem i ranom novom vijeku.</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Uspoređuje kontinuitete i promjene u srednjem i ranom novom vijeku te objašnjava sličnosti i razlike. </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Tumači kontinuitete i promjene u srednjem i ranom novom vijeku i ukazuje na uzroke i posljedice promjena. </w:t>
            </w:r>
            <w:r w:rsidRPr="0068065B">
              <w:rPr>
                <w:rFonts w:ascii="Calibri" w:hAnsi="Calibri" w:cs="Calibri"/>
                <w:sz w:val="16"/>
                <w:szCs w:val="16"/>
                <w:lang w:eastAsia="hr-HR"/>
              </w:rPr>
              <w:t> </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Tumači kontinuitete i promjene u srednjem i ranom novom vijeku i </w:t>
            </w:r>
            <w:r w:rsidRPr="0068065B">
              <w:rPr>
                <w:rFonts w:ascii="Calibri" w:hAnsi="Calibri" w:cs="Calibri"/>
                <w:sz w:val="16"/>
                <w:szCs w:val="16"/>
                <w:lang w:eastAsia="hr-HR"/>
              </w:rPr>
              <w:t> </w:t>
            </w:r>
            <w:r w:rsidRPr="0068065B">
              <w:rPr>
                <w:sz w:val="16"/>
                <w:szCs w:val="16"/>
                <w:lang w:eastAsia="hr-HR"/>
              </w:rPr>
              <w:t xml:space="preserve">analizira uzroke i posljedice promjena. </w:t>
            </w:r>
          </w:p>
        </w:tc>
      </w:tr>
      <w:tr w:rsidR="0019331B" w:rsidRPr="0068065B" w:rsidTr="003835D2">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68065B" w:rsidRDefault="0019331B" w:rsidP="003835D2">
            <w:pPr>
              <w:pStyle w:val="Ishodi"/>
              <w:rPr>
                <w:b/>
                <w:bCs/>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Objašnjava uz učiteljevu pomoć kako su pojedinci i skupine utjecali na promjene te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Objašnjava kako su pojedinci i skupine utjecali na promjene te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Analizira kako su pojedinci i skupine utjecali na promjene te jesu li promjene zna</w:t>
            </w:r>
            <w:r w:rsidRPr="0068065B">
              <w:rPr>
                <w:rFonts w:cs="VladaRHSans Lt"/>
                <w:sz w:val="16"/>
                <w:szCs w:val="16"/>
                <w:lang w:eastAsia="hr-HR"/>
              </w:rPr>
              <w:t>č</w:t>
            </w:r>
            <w:r w:rsidRPr="0068065B">
              <w:rPr>
                <w:sz w:val="16"/>
                <w:szCs w:val="16"/>
                <w:lang w:eastAsia="hr-HR"/>
              </w:rPr>
              <w:t>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Analizira i tuma</w:t>
            </w:r>
            <w:r w:rsidRPr="0068065B">
              <w:rPr>
                <w:rFonts w:cs="VladaRHSans Lt"/>
                <w:sz w:val="16"/>
                <w:szCs w:val="16"/>
                <w:lang w:eastAsia="hr-HR"/>
              </w:rPr>
              <w:t>č</w:t>
            </w:r>
            <w:r w:rsidRPr="0068065B">
              <w:rPr>
                <w:sz w:val="16"/>
                <w:szCs w:val="16"/>
                <w:lang w:eastAsia="hr-HR"/>
              </w:rPr>
              <w:t>i kako su pojedinci i skupine utjecali na promjene te jesu li promjene zna</w:t>
            </w:r>
            <w:r w:rsidRPr="0068065B">
              <w:rPr>
                <w:rFonts w:cs="VladaRHSans Lt"/>
                <w:sz w:val="16"/>
                <w:szCs w:val="16"/>
                <w:lang w:eastAsia="hr-HR"/>
              </w:rPr>
              <w:t>č</w:t>
            </w:r>
            <w:r w:rsidRPr="0068065B">
              <w:rPr>
                <w:sz w:val="16"/>
                <w:szCs w:val="16"/>
                <w:lang w:eastAsia="hr-HR"/>
              </w:rPr>
              <w:t>ile napredak ili nazadovanje.</w:t>
            </w:r>
          </w:p>
        </w:tc>
      </w:tr>
      <w:tr w:rsidR="0019331B" w:rsidRPr="0068065B" w:rsidTr="003835D2">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lang w:eastAsia="hr-HR"/>
              </w:rPr>
            </w:pPr>
            <w:r w:rsidRPr="0068065B">
              <w:rPr>
                <w:lang w:eastAsia="hr-HR"/>
              </w:rPr>
              <w:t>POV 6.D.1.</w:t>
            </w:r>
            <w:r w:rsidRPr="0068065B">
              <w:rPr>
                <w:lang w:eastAsia="hr-HR"/>
              </w:rPr>
              <w:br/>
              <w:t>Učenik analizira primarne i sekundarne izvore specifične za srednji vijek i rani novi vijek.</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Objašnjava uz učiteljevu pomoć obilježja povijesnih izvora i to potkrepljuje primjerima iz srednjeg vijeka i ranog novog vijeka.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Razlikuje primarne od sekundarnih izvora i to objašnjava na primjerima iz srednjeg i ranog novog vijeka.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Objašnjava vrijednosti i ograničenja povijesnih izvora na </w:t>
            </w:r>
            <w:r w:rsidRPr="0068065B">
              <w:rPr>
                <w:rFonts w:ascii="Calibri" w:hAnsi="Calibri" w:cs="Calibri"/>
                <w:sz w:val="16"/>
                <w:szCs w:val="16"/>
                <w:lang w:eastAsia="hr-HR"/>
              </w:rPr>
              <w:t> </w:t>
            </w:r>
            <w:r w:rsidRPr="0068065B">
              <w:rPr>
                <w:sz w:val="16"/>
                <w:szCs w:val="16"/>
                <w:lang w:eastAsia="hr-HR"/>
              </w:rPr>
              <w:t xml:space="preserve">primjerima iz srednjeg i ranog novog vijeka. </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Analizira vrijednosti i ograničenja povijesnih izvora na primjerima iz srednjeg i ranog novog vijeka i donosi o tome zaključke</w:t>
            </w:r>
          </w:p>
        </w:tc>
      </w:tr>
      <w:tr w:rsidR="0019331B" w:rsidRPr="0068065B"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lang w:eastAsia="hr-HR"/>
              </w:rPr>
            </w:pPr>
            <w:r w:rsidRPr="0068065B">
              <w:rPr>
                <w:lang w:eastAsia="hr-HR"/>
              </w:rPr>
              <w:t>POV 6.D.2.</w:t>
            </w:r>
            <w:r w:rsidRPr="0068065B">
              <w:rPr>
                <w:lang w:eastAsia="hr-HR"/>
              </w:rPr>
              <w:br/>
              <w:t>Učenik istražuje prošlost koristeći se pojedinim sastavnicama istraživačkog procesa te izrađuje strukturirane radove.</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Postavlja jednostavna pitanja o izvorima i pronalazi odgovore na njih.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Postavlja pitanja za analizu izvora te odabire relevantne informacije.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Primjenjuje obrasce za analizu izvora i izdvaja dokaze.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Primjenjuje obrasce za analizu izvora i izdvaja dokaze na kojima temelji svoje zaključke.</w:t>
            </w:r>
          </w:p>
        </w:tc>
      </w:tr>
      <w:tr w:rsidR="0019331B" w:rsidRPr="0068065B"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Organizira informacije iz izvora i literature i izrađuje rad jednostavne strukture.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 xml:space="preserve">Organizira informacije iz izvora i literature i izrađuje strukturirani rad. </w:t>
            </w:r>
            <w:r w:rsidRPr="0068065B">
              <w:rPr>
                <w:rFonts w:ascii="Calibri" w:hAnsi="Calibri" w:cs="Calibri"/>
                <w:sz w:val="16"/>
                <w:szCs w:val="16"/>
                <w:lang w:eastAsia="hr-HR"/>
              </w:rPr>
              <w:t>  </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 xml:space="preserve">Organizira informacije iz izvora i literature i izrađuje rad složene strukture. </w:t>
            </w:r>
            <w:r w:rsidRPr="0068065B">
              <w:rPr>
                <w:rFonts w:ascii="Calibri" w:hAnsi="Calibri" w:cs="Calibri"/>
                <w:sz w:val="16"/>
                <w:szCs w:val="16"/>
                <w:lang w:eastAsia="hr-HR"/>
              </w:rPr>
              <w:t> </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 xml:space="preserve">Koristi se dokazima iz izvora i literature za svoje tvrdnje i izrađuje rad složene strukture. </w:t>
            </w:r>
            <w:r w:rsidRPr="0068065B">
              <w:rPr>
                <w:rFonts w:ascii="Calibri" w:hAnsi="Calibri" w:cs="Calibri"/>
                <w:sz w:val="16"/>
                <w:szCs w:val="16"/>
                <w:lang w:eastAsia="hr-HR"/>
              </w:rPr>
              <w:t> </w:t>
            </w:r>
          </w:p>
        </w:tc>
      </w:tr>
      <w:tr w:rsidR="0019331B" w:rsidRPr="0068065B"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Objašnjava svoja opažanja uspoređujući ih s onima drugih učenika.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w:t>
            </w:r>
            <w:r w:rsidRPr="0068065B">
              <w:rPr>
                <w:rFonts w:cs="VladaRHSans Lt"/>
                <w:sz w:val="16"/>
                <w:szCs w:val="16"/>
                <w:lang w:eastAsia="hr-HR"/>
              </w:rPr>
              <w:t>š</w:t>
            </w:r>
            <w:r w:rsidRPr="0068065B">
              <w:rPr>
                <w:sz w:val="16"/>
                <w:szCs w:val="16"/>
                <w:lang w:eastAsia="hr-HR"/>
              </w:rPr>
              <w:t>njava svoja opa</w:t>
            </w:r>
            <w:r w:rsidRPr="0068065B">
              <w:rPr>
                <w:rFonts w:cs="VladaRHSans Lt"/>
                <w:sz w:val="16"/>
                <w:szCs w:val="16"/>
                <w:lang w:eastAsia="hr-HR"/>
              </w:rPr>
              <w:t>ž</w:t>
            </w:r>
            <w:r w:rsidRPr="0068065B">
              <w:rPr>
                <w:sz w:val="16"/>
                <w:szCs w:val="16"/>
                <w:lang w:eastAsia="hr-HR"/>
              </w:rPr>
              <w:t>anja procjenjuju</w:t>
            </w:r>
            <w:r w:rsidRPr="0068065B">
              <w:rPr>
                <w:rFonts w:cs="VladaRHSans Lt"/>
                <w:sz w:val="16"/>
                <w:szCs w:val="16"/>
                <w:lang w:eastAsia="hr-HR"/>
              </w:rPr>
              <w:t>ć</w:t>
            </w:r>
            <w:r w:rsidRPr="0068065B">
              <w:rPr>
                <w:sz w:val="16"/>
                <w:szCs w:val="16"/>
                <w:lang w:eastAsia="hr-HR"/>
              </w:rPr>
              <w:t>i vlastitu uspje</w:t>
            </w:r>
            <w:r w:rsidRPr="0068065B">
              <w:rPr>
                <w:rFonts w:cs="VladaRHSans Lt"/>
                <w:sz w:val="16"/>
                <w:szCs w:val="16"/>
                <w:lang w:eastAsia="hr-HR"/>
              </w:rPr>
              <w:t>š</w:t>
            </w:r>
            <w:r w:rsidRPr="0068065B">
              <w:rPr>
                <w:sz w:val="16"/>
                <w:szCs w:val="16"/>
                <w:lang w:eastAsia="hr-HR"/>
              </w:rPr>
              <w:t>nost. .</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w:t>
            </w:r>
            <w:r w:rsidRPr="0068065B">
              <w:rPr>
                <w:rFonts w:cs="VladaRHSans Lt"/>
                <w:sz w:val="16"/>
                <w:szCs w:val="16"/>
                <w:lang w:eastAsia="hr-HR"/>
              </w:rPr>
              <w:t>š</w:t>
            </w:r>
            <w:r w:rsidRPr="0068065B">
              <w:rPr>
                <w:sz w:val="16"/>
                <w:szCs w:val="16"/>
                <w:lang w:eastAsia="hr-HR"/>
              </w:rPr>
              <w:t>njava svoja opa</w:t>
            </w:r>
            <w:r w:rsidRPr="0068065B">
              <w:rPr>
                <w:rFonts w:cs="VladaRHSans Lt"/>
                <w:sz w:val="16"/>
                <w:szCs w:val="16"/>
                <w:lang w:eastAsia="hr-HR"/>
              </w:rPr>
              <w:t>ž</w:t>
            </w:r>
            <w:r w:rsidRPr="0068065B">
              <w:rPr>
                <w:sz w:val="16"/>
                <w:szCs w:val="16"/>
                <w:lang w:eastAsia="hr-HR"/>
              </w:rPr>
              <w:t>anja procjenjuju</w:t>
            </w:r>
            <w:r w:rsidRPr="0068065B">
              <w:rPr>
                <w:rFonts w:cs="VladaRHSans Lt"/>
                <w:sz w:val="16"/>
                <w:szCs w:val="16"/>
                <w:lang w:eastAsia="hr-HR"/>
              </w:rPr>
              <w:t>ć</w:t>
            </w:r>
            <w:r w:rsidRPr="0068065B">
              <w:rPr>
                <w:sz w:val="16"/>
                <w:szCs w:val="16"/>
                <w:lang w:eastAsia="hr-HR"/>
              </w:rPr>
              <w:t>i vlastitu uspje</w:t>
            </w:r>
            <w:r w:rsidRPr="0068065B">
              <w:rPr>
                <w:rFonts w:cs="VladaRHSans Lt"/>
                <w:sz w:val="16"/>
                <w:szCs w:val="16"/>
                <w:lang w:eastAsia="hr-HR"/>
              </w:rPr>
              <w:t>š</w:t>
            </w:r>
            <w:r w:rsidRPr="0068065B">
              <w:rPr>
                <w:sz w:val="16"/>
                <w:szCs w:val="16"/>
                <w:lang w:eastAsia="hr-HR"/>
              </w:rPr>
              <w:t>nost.</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w:t>
            </w:r>
            <w:r w:rsidRPr="0068065B">
              <w:rPr>
                <w:rFonts w:cs="VladaRHSans Lt"/>
                <w:sz w:val="16"/>
                <w:szCs w:val="16"/>
                <w:lang w:eastAsia="hr-HR"/>
              </w:rPr>
              <w:t>š</w:t>
            </w:r>
            <w:r w:rsidRPr="0068065B">
              <w:rPr>
                <w:sz w:val="16"/>
                <w:szCs w:val="16"/>
                <w:lang w:eastAsia="hr-HR"/>
              </w:rPr>
              <w:t>njava svoja opa</w:t>
            </w:r>
            <w:r w:rsidRPr="0068065B">
              <w:rPr>
                <w:rFonts w:cs="VladaRHSans Lt"/>
                <w:sz w:val="16"/>
                <w:szCs w:val="16"/>
                <w:lang w:eastAsia="hr-HR"/>
              </w:rPr>
              <w:t>ž</w:t>
            </w:r>
            <w:r w:rsidRPr="0068065B">
              <w:rPr>
                <w:sz w:val="16"/>
                <w:szCs w:val="16"/>
                <w:lang w:eastAsia="hr-HR"/>
              </w:rPr>
              <w:t>anja procjenjuju</w:t>
            </w:r>
            <w:r w:rsidRPr="0068065B">
              <w:rPr>
                <w:rFonts w:cs="VladaRHSans Lt"/>
                <w:sz w:val="16"/>
                <w:szCs w:val="16"/>
                <w:lang w:eastAsia="hr-HR"/>
              </w:rPr>
              <w:t>ć</w:t>
            </w:r>
            <w:r w:rsidRPr="0068065B">
              <w:rPr>
                <w:sz w:val="16"/>
                <w:szCs w:val="16"/>
                <w:lang w:eastAsia="hr-HR"/>
              </w:rPr>
              <w:t>i vlastitu uspje</w:t>
            </w:r>
            <w:r w:rsidRPr="0068065B">
              <w:rPr>
                <w:rFonts w:cs="VladaRHSans Lt"/>
                <w:sz w:val="16"/>
                <w:szCs w:val="16"/>
                <w:lang w:eastAsia="hr-HR"/>
              </w:rPr>
              <w:t>š</w:t>
            </w:r>
            <w:r w:rsidRPr="0068065B">
              <w:rPr>
                <w:sz w:val="16"/>
                <w:szCs w:val="16"/>
                <w:lang w:eastAsia="hr-HR"/>
              </w:rPr>
              <w:t>nost.</w:t>
            </w:r>
          </w:p>
        </w:tc>
      </w:tr>
      <w:tr w:rsidR="0019331B" w:rsidRPr="0068065B"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4CCCC"/>
            <w:vAlign w:val="center"/>
            <w:hideMark/>
          </w:tcPr>
          <w:p w:rsidR="0019331B" w:rsidRPr="0068065B"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b/>
                <w:bCs/>
                <w:sz w:val="16"/>
                <w:szCs w:val="16"/>
                <w:lang w:eastAsia="hr-HR"/>
              </w:rPr>
              <w:t>Dodatna pojašnjenja i primjeri:</w:t>
            </w:r>
            <w:r w:rsidRPr="0068065B">
              <w:rPr>
                <w:sz w:val="16"/>
                <w:szCs w:val="16"/>
                <w:lang w:eastAsia="hr-HR"/>
              </w:rPr>
              <w:t xml:space="preserve"> </w:t>
            </w:r>
            <w:r w:rsidRPr="0068065B">
              <w:rPr>
                <w:sz w:val="16"/>
                <w:szCs w:val="16"/>
                <w:lang w:eastAsia="hr-HR"/>
              </w:rPr>
              <w:br/>
              <w:t xml:space="preserve">Pojedine sastavnice istraživačkog procesa: učenik koristi neke od faza istraživačkog procesa primjerene njegovu uzrastu (npr. postavljanje jednostavnih pitanja, pronalaženje odgovora, organizacija informacija iz izvora i priopćavanje o spoznaji u različitim oblicima strukturiranih radova). </w:t>
            </w:r>
            <w:r w:rsidRPr="0068065B">
              <w:rPr>
                <w:sz w:val="16"/>
                <w:szCs w:val="16"/>
                <w:lang w:eastAsia="hr-HR"/>
              </w:rPr>
              <w:br/>
              <w:t xml:space="preserve">Jednostavna pitanja o izvorima: čine bazična pitanja o izvoru (npr. </w:t>
            </w:r>
            <w:r w:rsidRPr="0068065B">
              <w:rPr>
                <w:rFonts w:ascii="Calibri" w:hAnsi="Calibri" w:cs="Calibri"/>
                <w:sz w:val="16"/>
                <w:szCs w:val="16"/>
                <w:lang w:eastAsia="hr-HR"/>
              </w:rPr>
              <w:t> </w:t>
            </w:r>
            <w:r w:rsidRPr="0068065B">
              <w:rPr>
                <w:sz w:val="16"/>
                <w:szCs w:val="16"/>
                <w:lang w:eastAsia="hr-HR"/>
              </w:rPr>
              <w:t xml:space="preserve">Tko je autor izvora? Od kuda dolazi? O čemu izvor govori? Kada je nastao?). </w:t>
            </w:r>
            <w:r w:rsidRPr="0068065B">
              <w:rPr>
                <w:sz w:val="16"/>
                <w:szCs w:val="16"/>
                <w:lang w:eastAsia="hr-HR"/>
              </w:rPr>
              <w:br/>
              <w:t>Rad na literaturi: literaturu za učenika 6. razreda čini udžbenik i radni materijal u pripremi nastavnika.</w:t>
            </w:r>
            <w:r w:rsidRPr="0068065B">
              <w:rPr>
                <w:sz w:val="16"/>
                <w:szCs w:val="16"/>
                <w:lang w:eastAsia="hr-HR"/>
              </w:rPr>
              <w:br/>
              <w:t xml:space="preserve">Pitanja za analizu izvora: O čemu izvor govori? Što znamo o autoru izvora? Piše li na temelju vlastita iskustva ili prenosi tuđe riječi? Je li autor sudionik ili svjedok događaja? Je li svoj iskaz sastavio kasnije? Zašto je to važno? Zamisli kako bi glasio naslov izvora i sl. </w:t>
            </w:r>
            <w:r w:rsidRPr="0068065B">
              <w:rPr>
                <w:sz w:val="16"/>
                <w:szCs w:val="16"/>
                <w:lang w:eastAsia="hr-HR"/>
              </w:rPr>
              <w:br/>
              <w:t xml:space="preserve">Obrasci za analizu izvora: Učestalom uporabom pitanja za analizu izvora ovisno o vrsti i obilježjima oni postaju relevantni i učenici su ih na višim razinama sposobni primjenjivati kao ustaljeni obrazac. (npr. analitički predložak u radu sa slikovnim izvorima: opisivanje </w:t>
            </w:r>
            <w:r w:rsidRPr="0068065B">
              <w:rPr>
                <w:rFonts w:ascii="Calibri" w:hAnsi="Calibri" w:cs="Calibri"/>
                <w:sz w:val="16"/>
                <w:szCs w:val="16"/>
                <w:lang w:eastAsia="hr-HR"/>
              </w:rPr>
              <w:t> </w:t>
            </w:r>
            <w:r w:rsidRPr="0068065B">
              <w:rPr>
                <w:sz w:val="16"/>
                <w:szCs w:val="16"/>
                <w:lang w:eastAsia="hr-HR"/>
              </w:rPr>
              <w:t>ljudi na slici, pejza</w:t>
            </w:r>
            <w:r w:rsidRPr="0068065B">
              <w:rPr>
                <w:rFonts w:cs="VladaRHSans Lt"/>
                <w:sz w:val="16"/>
                <w:szCs w:val="16"/>
                <w:lang w:eastAsia="hr-HR"/>
              </w:rPr>
              <w:t>ž</w:t>
            </w:r>
            <w:r w:rsidRPr="0068065B">
              <w:rPr>
                <w:sz w:val="16"/>
                <w:szCs w:val="16"/>
                <w:lang w:eastAsia="hr-HR"/>
              </w:rPr>
              <w:t>a, prostora, oblika, linija, svijetla, pokreta, položaja gledatelja, fokusa ili odgovori na pitanja</w:t>
            </w:r>
            <w:r>
              <w:rPr>
                <w:sz w:val="16"/>
                <w:szCs w:val="16"/>
                <w:lang w:eastAsia="hr-HR"/>
              </w:rPr>
              <w:t xml:space="preserve">: </w:t>
            </w:r>
            <w:r w:rsidRPr="0068065B">
              <w:rPr>
                <w:sz w:val="16"/>
                <w:szCs w:val="16"/>
                <w:lang w:eastAsia="hr-HR"/>
              </w:rPr>
              <w:t>Tko? Kada? Što se događalo? Simboli, znakovi, izrazi? Tko je autor? Zašto? Koliko se tekst i slika podudaraju? Što je poruka? ...)</w:t>
            </w:r>
            <w:r w:rsidRPr="0068065B">
              <w:rPr>
                <w:sz w:val="16"/>
                <w:szCs w:val="16"/>
                <w:lang w:eastAsia="hr-HR"/>
              </w:rPr>
              <w:br/>
              <w:t xml:space="preserve">Strukturirani rad: podrazumijeva organizaciju rada u smislene cjeline u vidu jednostavnih odlomaka prateći </w:t>
            </w:r>
            <w:r w:rsidRPr="0068065B">
              <w:rPr>
                <w:rFonts w:ascii="Calibri" w:hAnsi="Calibri" w:cs="Calibri"/>
                <w:sz w:val="16"/>
                <w:szCs w:val="16"/>
                <w:lang w:eastAsia="hr-HR"/>
              </w:rPr>
              <w:t> </w:t>
            </w:r>
            <w:r w:rsidRPr="0068065B">
              <w:rPr>
                <w:sz w:val="16"/>
                <w:szCs w:val="16"/>
                <w:lang w:eastAsia="hr-HR"/>
              </w:rPr>
              <w:t>kronolo</w:t>
            </w:r>
            <w:r w:rsidRPr="0068065B">
              <w:rPr>
                <w:rFonts w:cs="VladaRHSans Lt"/>
                <w:sz w:val="16"/>
                <w:szCs w:val="16"/>
                <w:lang w:eastAsia="hr-HR"/>
              </w:rPr>
              <w:t>š</w:t>
            </w:r>
            <w:r w:rsidRPr="0068065B">
              <w:rPr>
                <w:sz w:val="16"/>
                <w:szCs w:val="16"/>
                <w:lang w:eastAsia="hr-HR"/>
              </w:rPr>
              <w:t>ku i uzro</w:t>
            </w:r>
            <w:r w:rsidRPr="0068065B">
              <w:rPr>
                <w:rFonts w:cs="VladaRHSans Lt"/>
                <w:sz w:val="16"/>
                <w:szCs w:val="16"/>
                <w:lang w:eastAsia="hr-HR"/>
              </w:rPr>
              <w:t>č</w:t>
            </w:r>
            <w:r w:rsidRPr="0068065B">
              <w:rPr>
                <w:sz w:val="16"/>
                <w:szCs w:val="16"/>
                <w:lang w:eastAsia="hr-HR"/>
              </w:rPr>
              <w:t>no-posljedi</w:t>
            </w:r>
            <w:r w:rsidRPr="0068065B">
              <w:rPr>
                <w:rFonts w:cs="VladaRHSans Lt"/>
                <w:sz w:val="16"/>
                <w:szCs w:val="16"/>
                <w:lang w:eastAsia="hr-HR"/>
              </w:rPr>
              <w:t>č</w:t>
            </w:r>
            <w:r w:rsidRPr="0068065B">
              <w:rPr>
                <w:sz w:val="16"/>
                <w:szCs w:val="16"/>
                <w:lang w:eastAsia="hr-HR"/>
              </w:rPr>
              <w:t>nu strukturu. ( kra</w:t>
            </w:r>
            <w:r w:rsidRPr="0068065B">
              <w:rPr>
                <w:rFonts w:cs="VladaRHSans Lt"/>
                <w:sz w:val="16"/>
                <w:szCs w:val="16"/>
                <w:lang w:eastAsia="hr-HR"/>
              </w:rPr>
              <w:t>ć</w:t>
            </w:r>
            <w:r w:rsidRPr="0068065B">
              <w:rPr>
                <w:sz w:val="16"/>
                <w:szCs w:val="16"/>
                <w:lang w:eastAsia="hr-HR"/>
              </w:rPr>
              <w:t xml:space="preserve">i tekst, sastavak, izlaganje, prezentacija i sl.) </w:t>
            </w:r>
            <w:r w:rsidRPr="0068065B">
              <w:rPr>
                <w:sz w:val="16"/>
                <w:szCs w:val="16"/>
                <w:lang w:eastAsia="hr-HR"/>
              </w:rPr>
              <w:br/>
            </w:r>
            <w:r w:rsidRPr="0068065B">
              <w:rPr>
                <w:sz w:val="16"/>
                <w:szCs w:val="16"/>
                <w:lang w:eastAsia="hr-HR"/>
              </w:rPr>
              <w:lastRenderedPageBreak/>
              <w:t>Rad slo</w:t>
            </w:r>
            <w:r w:rsidRPr="0068065B">
              <w:rPr>
                <w:rFonts w:cs="VladaRHSans Lt"/>
                <w:sz w:val="16"/>
                <w:szCs w:val="16"/>
                <w:lang w:eastAsia="hr-HR"/>
              </w:rPr>
              <w:t>ž</w:t>
            </w:r>
            <w:r w:rsidRPr="0068065B">
              <w:rPr>
                <w:sz w:val="16"/>
                <w:szCs w:val="16"/>
                <w:lang w:eastAsia="hr-HR"/>
              </w:rPr>
              <w:t xml:space="preserve">ene strukture: podrazumijeva organizaciju u smislene odlomke (uvod, </w:t>
            </w:r>
            <w:r w:rsidRPr="0068065B">
              <w:rPr>
                <w:rFonts w:ascii="Calibri" w:hAnsi="Calibri" w:cs="Calibri"/>
                <w:sz w:val="16"/>
                <w:szCs w:val="16"/>
                <w:lang w:eastAsia="hr-HR"/>
              </w:rPr>
              <w:t> </w:t>
            </w:r>
            <w:r w:rsidRPr="0068065B">
              <w:rPr>
                <w:sz w:val="16"/>
                <w:szCs w:val="16"/>
                <w:lang w:eastAsia="hr-HR"/>
              </w:rPr>
              <w:t>razrada, zaklju</w:t>
            </w:r>
            <w:r w:rsidRPr="0068065B">
              <w:rPr>
                <w:rFonts w:cs="VladaRHSans Lt"/>
                <w:sz w:val="16"/>
                <w:szCs w:val="16"/>
                <w:lang w:eastAsia="hr-HR"/>
              </w:rPr>
              <w:t>č</w:t>
            </w:r>
            <w:r w:rsidRPr="0068065B">
              <w:rPr>
                <w:sz w:val="16"/>
                <w:szCs w:val="16"/>
                <w:lang w:eastAsia="hr-HR"/>
              </w:rPr>
              <w:t>ak) u jasnoj kronološkoj i uzročno-posljedičnoj strukturi. ( tekst, sastavak, esej, izlaganje, prezentacija, manje istraživanje zavičajne povijesti i sl.)</w:t>
            </w:r>
            <w:r w:rsidRPr="0068065B">
              <w:rPr>
                <w:sz w:val="16"/>
                <w:szCs w:val="16"/>
                <w:lang w:eastAsia="hr-HR"/>
              </w:rPr>
              <w:br/>
              <w:t xml:space="preserve">Učenik razmatra svoj </w:t>
            </w:r>
            <w:r w:rsidRPr="0068065B">
              <w:rPr>
                <w:rFonts w:ascii="Calibri" w:hAnsi="Calibri" w:cs="Calibri"/>
                <w:sz w:val="16"/>
                <w:szCs w:val="16"/>
                <w:lang w:eastAsia="hr-HR"/>
              </w:rPr>
              <w:t> </w:t>
            </w:r>
            <w:r w:rsidRPr="0068065B">
              <w:rPr>
                <w:sz w:val="16"/>
                <w:szCs w:val="16"/>
                <w:lang w:eastAsia="hr-HR"/>
              </w:rPr>
              <w:t>pristup i zaklju</w:t>
            </w:r>
            <w:r w:rsidRPr="0068065B">
              <w:rPr>
                <w:rFonts w:cs="VladaRHSans Lt"/>
                <w:sz w:val="16"/>
                <w:szCs w:val="16"/>
                <w:lang w:eastAsia="hr-HR"/>
              </w:rPr>
              <w:t>č</w:t>
            </w:r>
            <w:r w:rsidRPr="0068065B">
              <w:rPr>
                <w:sz w:val="16"/>
                <w:szCs w:val="16"/>
                <w:lang w:eastAsia="hr-HR"/>
              </w:rPr>
              <w:t>ke: metakognitivna razina znanja</w:t>
            </w:r>
          </w:p>
        </w:tc>
      </w:tr>
      <w:tr w:rsidR="0019331B" w:rsidRPr="0068065B"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lang w:eastAsia="hr-HR"/>
              </w:rPr>
            </w:pPr>
            <w:r w:rsidRPr="0068065B">
              <w:rPr>
                <w:lang w:eastAsia="hr-HR"/>
              </w:rPr>
              <w:lastRenderedPageBreak/>
              <w:t>POV 6.E.1.</w:t>
            </w:r>
            <w:r w:rsidRPr="0068065B">
              <w:rPr>
                <w:lang w:eastAsia="hr-HR"/>
              </w:rPr>
              <w:br/>
              <w:t>Učenik objašnjava različite interpretacije i perspektive o osobama, događajima, pojavama i procesima.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Uspoređuje pojedine prikaze i perspektive o prošlosti te opisuje neke sličnosti i razlike.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Uspoređuje pojedine prikaze i perspektive o prošlosti te objašnjava neke sličnosti i razlike.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Uspoređuje pojedine prikaze s izvorima te izdvaja dokaze koji su upotrijebljeni u prikazima.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sz w:val="16"/>
                <w:szCs w:val="16"/>
                <w:lang w:eastAsia="hr-HR"/>
              </w:rPr>
              <w:t xml:space="preserve">Uspoređuje pojedine prikaze s izvorima te izdvaja dokaze koji su upotrijebljeni i/ili izostavljeni. </w:t>
            </w:r>
          </w:p>
        </w:tc>
      </w:tr>
      <w:tr w:rsidR="0019331B" w:rsidRPr="0068065B"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 prikazima identificira perspektivu autora.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 prikazima objašnjava perspektivu autora.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Objašnjava kako perspektiva autora utječe na prikaz.</w:t>
            </w:r>
          </w:p>
        </w:tc>
      </w:tr>
      <w:tr w:rsidR="0019331B" w:rsidRPr="0068065B"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Opisuje značenje odabranih osoba i događaja iz srednjeg i ranog novog vijeka uz učiteljevu pomoć.</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Objašnjava značenje pojedinih osoba, događaja i pojava iz srednjeg i ranog novog vijeka.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Objašnjava značenje odabranih osoba, događaja i pojava iz srednjeg i ranog novog vijeka.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Objašnjava značenje odabranih osoba, događaja, pojava i procesa iz srednjeg i ranog novog vijeka.</w:t>
            </w:r>
          </w:p>
        </w:tc>
      </w:tr>
      <w:tr w:rsidR="0019331B" w:rsidRPr="0068065B"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Uspoređuje svoja zapažanja sa zapažanjima ostalih učenika uz pomoć učitelja.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Uspoređuje svoja zapažanja sa zapažanjima ostalih učenika, objašnjavajući sličnosti i razlike.</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68065B" w:rsidRDefault="0019331B" w:rsidP="003835D2">
            <w:pPr>
              <w:pStyle w:val="Ishoditablica"/>
              <w:rPr>
                <w:sz w:val="16"/>
                <w:szCs w:val="16"/>
                <w:lang w:eastAsia="hr-HR"/>
              </w:rPr>
            </w:pPr>
            <w:r w:rsidRPr="0068065B">
              <w:rPr>
                <w:sz w:val="16"/>
                <w:szCs w:val="16"/>
                <w:lang w:eastAsia="hr-HR"/>
              </w:rPr>
              <w:t>Uspoređuje svoja zapažanja sa zapažanjima ostalih učenika, objašnjavajući zašto postoje razlike</w:t>
            </w:r>
            <w:r>
              <w:rPr>
                <w:sz w:val="16"/>
                <w:szCs w:val="16"/>
                <w:lang w:eastAsia="hr-HR"/>
              </w:rPr>
              <w:t>.</w:t>
            </w:r>
          </w:p>
        </w:tc>
      </w:tr>
      <w:tr w:rsidR="0019331B" w:rsidRPr="0068065B"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68065B"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68065B" w:rsidRDefault="0019331B" w:rsidP="003835D2">
            <w:pPr>
              <w:pStyle w:val="Ishoditablica"/>
              <w:rPr>
                <w:rFonts w:ascii="Times New Roman" w:hAnsi="Times New Roman"/>
                <w:sz w:val="16"/>
                <w:szCs w:val="16"/>
                <w:lang w:eastAsia="hr-HR"/>
              </w:rPr>
            </w:pPr>
            <w:r w:rsidRPr="0068065B">
              <w:rPr>
                <w:b/>
                <w:bCs/>
                <w:sz w:val="16"/>
                <w:szCs w:val="16"/>
                <w:lang w:eastAsia="hr-HR"/>
              </w:rPr>
              <w:t xml:space="preserve">Dodatna pojašnjenja i primjeri: </w:t>
            </w:r>
            <w:r>
              <w:rPr>
                <w:rFonts w:ascii="Times New Roman" w:hAnsi="Times New Roman"/>
                <w:sz w:val="16"/>
                <w:szCs w:val="16"/>
                <w:lang w:eastAsia="hr-HR"/>
              </w:rPr>
              <w:br/>
            </w:r>
            <w:r w:rsidRPr="0068065B">
              <w:rPr>
                <w:sz w:val="16"/>
                <w:szCs w:val="16"/>
                <w:lang w:eastAsia="hr-HR"/>
              </w:rPr>
              <w:t>Primjeri interpretacija prikladnih uzrastu: udžbenici, znanstveno-popularne knjige i enciklopedije za djecu, igrani, animirani i dokumentarni filmovi o srednjem i ranom novom vijeku (npr. serijali Hrvatski kraljevi i Republika), muzejski postavi (npr. Muzej hrvatskih arheoloških spomenika u Splitu, Arheološki muzej Zadar, Hrvatski povijesni muzej u Zagrebu), stripovi (npr. Seoba Hrvata Andrije Maurovića), računalne igre s povijesnom tematikom (npr. na temu križarskih ratova).</w:t>
            </w:r>
            <w:r w:rsidRPr="0068065B">
              <w:rPr>
                <w:sz w:val="16"/>
                <w:szCs w:val="16"/>
                <w:lang w:eastAsia="hr-HR"/>
              </w:rPr>
              <w:br/>
              <w:t>Primjeri s naglašenom perspektivom autora interpretacije: kako srednjovjekovni ljudi doživljavaju uzroke kuge, kako bizantski pisci opisuju Slavene, kako Europljani prikazuju američke domorodce i civilizacije, kako hrvatski kroničari prikazuju Osmanlije, hrvatsko historijsko slikarstvo (npr. djela Vlahe Bukovca, Otona Ivekovića, Bele Čikoša Sesije, Ferde Quiquereza).</w:t>
            </w:r>
          </w:p>
        </w:tc>
      </w:tr>
    </w:tbl>
    <w:p w:rsidR="0019331B" w:rsidRPr="0068065B" w:rsidRDefault="0019331B" w:rsidP="0019331B">
      <w:pPr>
        <w:spacing w:after="0" w:line="240" w:lineRule="auto"/>
        <w:rPr>
          <w:rFonts w:ascii="Times New Roman" w:eastAsia="Times New Roman" w:hAnsi="Times New Roman"/>
          <w:sz w:val="24"/>
          <w:szCs w:val="24"/>
          <w:lang w:eastAsia="hr-HR"/>
        </w:rPr>
      </w:pPr>
    </w:p>
    <w:p w:rsidR="0019331B" w:rsidRDefault="0019331B" w:rsidP="0019331B">
      <w:pPr>
        <w:spacing w:after="0" w:line="240" w:lineRule="auto"/>
        <w:sectPr w:rsidR="0019331B" w:rsidSect="0068065B">
          <w:type w:val="continuous"/>
          <w:pgSz w:w="16838" w:h="11906" w:orient="landscape"/>
          <w:pgMar w:top="1021" w:right="1191" w:bottom="1588" w:left="1191" w:header="709" w:footer="709" w:gutter="0"/>
          <w:cols w:space="708"/>
          <w:docGrid w:linePitch="360"/>
        </w:sectPr>
      </w:pPr>
      <w:r>
        <w:rPr>
          <w:rFonts w:ascii="Arial" w:eastAsia="Times New Roman" w:hAnsi="Arial" w:cs="Arial"/>
          <w:color w:val="000000"/>
          <w:szCs w:val="20"/>
          <w:lang w:eastAsia="hr-HR"/>
        </w:rPr>
        <w:br w:type="page"/>
      </w:r>
    </w:p>
    <w:p w:rsidR="0019331B" w:rsidRPr="004C06E3" w:rsidRDefault="0019331B" w:rsidP="0019331B">
      <w:pPr>
        <w:pStyle w:val="Heading4"/>
      </w:pPr>
      <w:bookmarkStart w:id="35" w:name="_Toc452373452"/>
      <w:r w:rsidRPr="004C06E3">
        <w:lastRenderedPageBreak/>
        <w:t>Sadržaji nastavnih tema za</w:t>
      </w:r>
      <w:r>
        <w:t xml:space="preserve"> 6. Razred</w:t>
      </w:r>
      <w:bookmarkEnd w:id="35"/>
    </w:p>
    <w:tbl>
      <w:tblPr>
        <w:tblW w:w="0" w:type="auto"/>
        <w:tblCellMar>
          <w:top w:w="15" w:type="dxa"/>
          <w:left w:w="15" w:type="dxa"/>
          <w:bottom w:w="15" w:type="dxa"/>
          <w:right w:w="15" w:type="dxa"/>
        </w:tblCellMar>
        <w:tblLook w:val="04A0" w:firstRow="1" w:lastRow="0" w:firstColumn="1" w:lastColumn="0" w:noHBand="0" w:noVBand="1"/>
      </w:tblPr>
      <w:tblGrid>
        <w:gridCol w:w="2384"/>
        <w:gridCol w:w="6897"/>
      </w:tblGrid>
      <w:tr w:rsidR="0019331B" w:rsidRPr="0068065B"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sz w:val="24"/>
                <w:szCs w:val="24"/>
                <w:lang w:eastAsia="hr-HR"/>
              </w:rPr>
            </w:pPr>
            <w:r w:rsidRPr="0068065B">
              <w:rPr>
                <w:lang w:eastAsia="hr-HR"/>
              </w:rPr>
              <w:t>1. Srednji vijek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tablica"/>
              <w:numPr>
                <w:ilvl w:val="0"/>
                <w:numId w:val="38"/>
              </w:numPr>
              <w:rPr>
                <w:lang w:eastAsia="hr-HR"/>
              </w:rPr>
            </w:pPr>
            <w:r w:rsidRPr="0068065B">
              <w:rPr>
                <w:lang w:eastAsia="hr-HR"/>
              </w:rPr>
              <w:t>pojam srednjeg vijeka</w:t>
            </w:r>
          </w:p>
          <w:p w:rsidR="0019331B" w:rsidRPr="0068065B" w:rsidRDefault="0019331B" w:rsidP="003835D2">
            <w:pPr>
              <w:pStyle w:val="Ishoditablica"/>
              <w:numPr>
                <w:ilvl w:val="0"/>
                <w:numId w:val="38"/>
              </w:numPr>
              <w:rPr>
                <w:lang w:eastAsia="hr-HR"/>
              </w:rPr>
            </w:pPr>
            <w:r w:rsidRPr="0068065B">
              <w:rPr>
                <w:lang w:eastAsia="hr-HR"/>
              </w:rPr>
              <w:t>Franačka u doba Karla Velikoga</w:t>
            </w:r>
          </w:p>
          <w:p w:rsidR="0019331B" w:rsidRPr="0068065B" w:rsidRDefault="0019331B" w:rsidP="003835D2">
            <w:pPr>
              <w:pStyle w:val="Ishoditablica"/>
              <w:numPr>
                <w:ilvl w:val="0"/>
                <w:numId w:val="38"/>
              </w:numPr>
              <w:rPr>
                <w:lang w:eastAsia="hr-HR"/>
              </w:rPr>
            </w:pPr>
            <w:r w:rsidRPr="0068065B">
              <w:rPr>
                <w:lang w:eastAsia="hr-HR"/>
              </w:rPr>
              <w:t>ustroj feudalnog društva; plemstvo, svećenstvo, seljaštvo, građanstvo, marginalne skupine</w:t>
            </w:r>
          </w:p>
          <w:p w:rsidR="0019331B" w:rsidRPr="0068065B" w:rsidRDefault="0019331B" w:rsidP="003835D2">
            <w:pPr>
              <w:pStyle w:val="Ishoditablica"/>
              <w:numPr>
                <w:ilvl w:val="0"/>
                <w:numId w:val="38"/>
              </w:numPr>
              <w:rPr>
                <w:lang w:eastAsia="hr-HR"/>
              </w:rPr>
            </w:pPr>
            <w:r w:rsidRPr="0068065B">
              <w:rPr>
                <w:lang w:eastAsia="hr-HR"/>
              </w:rPr>
              <w:t>pojava i širenje islama; arapska osvajanja; arapski svijet i arapska kultura</w:t>
            </w:r>
          </w:p>
          <w:p w:rsidR="0019331B" w:rsidRPr="0068065B" w:rsidRDefault="0019331B" w:rsidP="003835D2">
            <w:pPr>
              <w:pStyle w:val="Ishoditablica"/>
              <w:numPr>
                <w:ilvl w:val="0"/>
                <w:numId w:val="38"/>
              </w:numPr>
              <w:rPr>
                <w:lang w:eastAsia="hr-HR"/>
              </w:rPr>
            </w:pPr>
            <w:r w:rsidRPr="0068065B">
              <w:rPr>
                <w:lang w:eastAsia="hr-HR"/>
              </w:rPr>
              <w:t xml:space="preserve">Bizant – ključna obilježja </w:t>
            </w:r>
          </w:p>
          <w:p w:rsidR="0019331B" w:rsidRPr="0068065B" w:rsidRDefault="0019331B" w:rsidP="003835D2">
            <w:pPr>
              <w:pStyle w:val="Ishoditablica"/>
              <w:numPr>
                <w:ilvl w:val="0"/>
                <w:numId w:val="38"/>
              </w:numPr>
              <w:rPr>
                <w:lang w:eastAsia="hr-HR"/>
              </w:rPr>
            </w:pPr>
            <w:r w:rsidRPr="0068065B">
              <w:rPr>
                <w:lang w:eastAsia="hr-HR"/>
              </w:rPr>
              <w:t>uloga Crkve, papinstvo, crkveni raskol i crkveni redovi</w:t>
            </w:r>
          </w:p>
          <w:p w:rsidR="0019331B" w:rsidRPr="0068065B" w:rsidRDefault="0019331B" w:rsidP="003835D2">
            <w:pPr>
              <w:pStyle w:val="Ishoditablica"/>
              <w:numPr>
                <w:ilvl w:val="0"/>
                <w:numId w:val="38"/>
              </w:numPr>
              <w:rPr>
                <w:lang w:eastAsia="hr-HR"/>
              </w:rPr>
            </w:pPr>
            <w:r w:rsidRPr="0068065B">
              <w:rPr>
                <w:lang w:eastAsia="hr-HR"/>
              </w:rPr>
              <w:t>križarski ratovi</w:t>
            </w:r>
          </w:p>
          <w:p w:rsidR="0019331B" w:rsidRPr="0068065B" w:rsidRDefault="0019331B" w:rsidP="003835D2">
            <w:pPr>
              <w:pStyle w:val="Ishoditablica"/>
              <w:numPr>
                <w:ilvl w:val="0"/>
                <w:numId w:val="38"/>
              </w:numPr>
              <w:rPr>
                <w:lang w:eastAsia="hr-HR"/>
              </w:rPr>
            </w:pPr>
            <w:r w:rsidRPr="0068065B">
              <w:rPr>
                <w:lang w:eastAsia="hr-HR"/>
              </w:rPr>
              <w:t xml:space="preserve">razvoj Europe od 11. do 14. stoljeća </w:t>
            </w:r>
            <w:r w:rsidRPr="0068065B">
              <w:rPr>
                <w:rFonts w:ascii="Calibri" w:hAnsi="Calibri" w:cs="Calibri"/>
                <w:lang w:eastAsia="hr-HR"/>
              </w:rPr>
              <w:t>  </w:t>
            </w:r>
            <w:r w:rsidRPr="0068065B">
              <w:rPr>
                <w:lang w:eastAsia="hr-HR"/>
              </w:rPr>
              <w:t>(unapre</w:t>
            </w:r>
            <w:r w:rsidRPr="0068065B">
              <w:rPr>
                <w:rFonts w:cs="VladaRHSans Lt"/>
                <w:lang w:eastAsia="hr-HR"/>
              </w:rPr>
              <w:t>đ</w:t>
            </w:r>
            <w:r w:rsidRPr="0068065B">
              <w:rPr>
                <w:lang w:eastAsia="hr-HR"/>
              </w:rPr>
              <w:t>enje poljoprivrede, kolonizacija, razvoj gradova, pojava sveu</w:t>
            </w:r>
            <w:r w:rsidRPr="0068065B">
              <w:rPr>
                <w:rFonts w:cs="VladaRHSans Lt"/>
                <w:lang w:eastAsia="hr-HR"/>
              </w:rPr>
              <w:t>č</w:t>
            </w:r>
            <w:r w:rsidRPr="0068065B">
              <w:rPr>
                <w:lang w:eastAsia="hr-HR"/>
              </w:rPr>
              <w:t>ili</w:t>
            </w:r>
            <w:r w:rsidRPr="0068065B">
              <w:rPr>
                <w:rFonts w:cs="VladaRHSans Lt"/>
                <w:lang w:eastAsia="hr-HR"/>
              </w:rPr>
              <w:t>š</w:t>
            </w:r>
            <w:r w:rsidRPr="0068065B">
              <w:rPr>
                <w:lang w:eastAsia="hr-HR"/>
              </w:rPr>
              <w:t>ta, romanika i gotika, putovanja i otkri</w:t>
            </w:r>
            <w:r w:rsidRPr="0068065B">
              <w:rPr>
                <w:rFonts w:cs="VladaRHSans Lt"/>
                <w:lang w:eastAsia="hr-HR"/>
              </w:rPr>
              <w:t>ć</w:t>
            </w:r>
            <w:r w:rsidRPr="0068065B">
              <w:rPr>
                <w:lang w:eastAsia="hr-HR"/>
              </w:rPr>
              <w:t>a)</w:t>
            </w:r>
          </w:p>
          <w:p w:rsidR="0019331B" w:rsidRPr="0068065B" w:rsidRDefault="0019331B" w:rsidP="003835D2">
            <w:pPr>
              <w:pStyle w:val="Ishoditablica"/>
              <w:numPr>
                <w:ilvl w:val="0"/>
                <w:numId w:val="38"/>
              </w:numPr>
              <w:rPr>
                <w:lang w:eastAsia="hr-HR"/>
              </w:rPr>
            </w:pPr>
            <w:r w:rsidRPr="0068065B">
              <w:rPr>
                <w:lang w:eastAsia="hr-HR"/>
              </w:rPr>
              <w:t>učitelj i učenici odabiru neki od navedenih sadržaja za detaljniju obradu povezujući ga s primjerima na hrvatskom prostoru</w:t>
            </w:r>
          </w:p>
        </w:tc>
      </w:tr>
      <w:tr w:rsidR="0019331B" w:rsidRPr="0068065B"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sz w:val="24"/>
                <w:szCs w:val="24"/>
                <w:lang w:eastAsia="hr-HR"/>
              </w:rPr>
            </w:pPr>
            <w:r w:rsidRPr="0068065B">
              <w:rPr>
                <w:lang w:eastAsia="hr-HR"/>
              </w:rPr>
              <w:t>2. Vladari i vrela: Hrvatska u ranom srednjem vijeku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tablica"/>
              <w:numPr>
                <w:ilvl w:val="0"/>
                <w:numId w:val="38"/>
              </w:numPr>
              <w:rPr>
                <w:lang w:eastAsia="hr-HR"/>
              </w:rPr>
            </w:pPr>
            <w:r w:rsidRPr="0068065B">
              <w:rPr>
                <w:lang w:eastAsia="hr-HR"/>
              </w:rPr>
              <w:t>kronološki okvir, geografski položaj i teritorij ranosrednjovjekovnih hrvatskih političkih tvorbi</w:t>
            </w:r>
          </w:p>
          <w:p w:rsidR="0019331B" w:rsidRPr="0068065B" w:rsidRDefault="0019331B" w:rsidP="003835D2">
            <w:pPr>
              <w:pStyle w:val="Ishoditablica"/>
              <w:numPr>
                <w:ilvl w:val="0"/>
                <w:numId w:val="38"/>
              </w:numPr>
              <w:rPr>
                <w:lang w:eastAsia="hr-HR"/>
              </w:rPr>
            </w:pPr>
            <w:r>
              <w:rPr>
                <w:lang w:eastAsia="hr-HR"/>
              </w:rPr>
              <w:t>p</w:t>
            </w:r>
            <w:r w:rsidRPr="0068065B">
              <w:rPr>
                <w:lang w:eastAsia="hr-HR"/>
              </w:rPr>
              <w:t>okrštavanje</w:t>
            </w:r>
          </w:p>
          <w:p w:rsidR="0019331B" w:rsidRPr="0068065B" w:rsidRDefault="0019331B" w:rsidP="003835D2">
            <w:pPr>
              <w:pStyle w:val="Ishoditablica"/>
              <w:numPr>
                <w:ilvl w:val="0"/>
                <w:numId w:val="38"/>
              </w:numPr>
              <w:rPr>
                <w:lang w:eastAsia="hr-HR"/>
              </w:rPr>
            </w:pPr>
            <w:r w:rsidRPr="0068065B">
              <w:rPr>
                <w:lang w:eastAsia="hr-HR"/>
              </w:rPr>
              <w:t>vladari hrvatskog ranog srednjovjekovlja</w:t>
            </w:r>
          </w:p>
          <w:p w:rsidR="0019331B" w:rsidRPr="0068065B" w:rsidRDefault="0019331B" w:rsidP="003835D2">
            <w:pPr>
              <w:pStyle w:val="Ishoditablica"/>
              <w:numPr>
                <w:ilvl w:val="0"/>
                <w:numId w:val="38"/>
              </w:numPr>
              <w:rPr>
                <w:lang w:eastAsia="hr-HR"/>
              </w:rPr>
            </w:pPr>
            <w:r w:rsidRPr="0068065B">
              <w:rPr>
                <w:lang w:eastAsia="hr-HR"/>
              </w:rPr>
              <w:t>ključni društveni, gospodarski i kulturni procesi - rad na odabranim izvorima (npr. vladarske povelje i darovnice, kameni natpisi...)</w:t>
            </w:r>
          </w:p>
          <w:p w:rsidR="0019331B" w:rsidRPr="0068065B" w:rsidRDefault="0019331B" w:rsidP="003835D2">
            <w:pPr>
              <w:pStyle w:val="Ishoditablica"/>
              <w:numPr>
                <w:ilvl w:val="0"/>
                <w:numId w:val="38"/>
              </w:numPr>
              <w:rPr>
                <w:lang w:eastAsia="hr-HR"/>
              </w:rPr>
            </w:pPr>
            <w:r w:rsidRPr="0068065B">
              <w:rPr>
                <w:lang w:eastAsia="hr-HR"/>
              </w:rPr>
              <w:t>dolazak Arpadovića na hrvatsko prijestolje</w:t>
            </w:r>
          </w:p>
          <w:p w:rsidR="0019331B" w:rsidRPr="0068065B" w:rsidRDefault="0019331B" w:rsidP="003835D2">
            <w:pPr>
              <w:pStyle w:val="Ishoditablica"/>
              <w:numPr>
                <w:ilvl w:val="0"/>
                <w:numId w:val="38"/>
              </w:numPr>
              <w:rPr>
                <w:lang w:eastAsia="hr-HR"/>
              </w:rPr>
            </w:pPr>
            <w:r w:rsidRPr="0068065B">
              <w:rPr>
                <w:lang w:eastAsia="hr-HR"/>
              </w:rPr>
              <w:t>učitelj i učenici detaljnije proučavaju primjere iz lokalne i zavičajne povijesti</w:t>
            </w:r>
          </w:p>
        </w:tc>
      </w:tr>
      <w:tr w:rsidR="0019331B" w:rsidRPr="0068065B"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sz w:val="24"/>
                <w:szCs w:val="24"/>
                <w:lang w:eastAsia="hr-HR"/>
              </w:rPr>
            </w:pPr>
            <w:r w:rsidRPr="0068065B">
              <w:rPr>
                <w:lang w:eastAsia="hr-HR"/>
              </w:rPr>
              <w:t>3. Život u Hrvatskoj u razvijenom i kasnom srednjem vijeku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tablica"/>
              <w:numPr>
                <w:ilvl w:val="0"/>
                <w:numId w:val="38"/>
              </w:numPr>
              <w:rPr>
                <w:lang w:eastAsia="hr-HR"/>
              </w:rPr>
            </w:pPr>
            <w:r w:rsidRPr="0068065B">
              <w:rPr>
                <w:lang w:eastAsia="hr-HR"/>
              </w:rPr>
              <w:t xml:space="preserve">kronološki okvir hrvatskog razvijenog i kasnog srednjovjekovlja </w:t>
            </w:r>
          </w:p>
          <w:p w:rsidR="0019331B" w:rsidRPr="0068065B" w:rsidRDefault="0019331B" w:rsidP="003835D2">
            <w:pPr>
              <w:pStyle w:val="Ishoditablica"/>
              <w:numPr>
                <w:ilvl w:val="0"/>
                <w:numId w:val="38"/>
              </w:numPr>
              <w:rPr>
                <w:lang w:eastAsia="hr-HR"/>
              </w:rPr>
            </w:pPr>
            <w:r w:rsidRPr="0068065B">
              <w:rPr>
                <w:lang w:eastAsia="hr-HR"/>
              </w:rPr>
              <w:t>politički položaj hrvatskih zemalja, ključne teritorijalne promjene te odnosi sa susjednim zemljama</w:t>
            </w:r>
          </w:p>
          <w:p w:rsidR="0019331B" w:rsidRPr="0068065B" w:rsidRDefault="0019331B" w:rsidP="003835D2">
            <w:pPr>
              <w:pStyle w:val="Ishoditablica"/>
              <w:numPr>
                <w:ilvl w:val="0"/>
                <w:numId w:val="38"/>
              </w:numPr>
              <w:rPr>
                <w:lang w:eastAsia="hr-HR"/>
              </w:rPr>
            </w:pPr>
            <w:r w:rsidRPr="0068065B">
              <w:rPr>
                <w:lang w:eastAsia="hr-HR"/>
              </w:rPr>
              <w:t>uloga srednjovjekovnog vladara u državi i društvu, na primjeru odabranog ugarsko-hrvatskog vladara, njegova dvora te odnosa s podanicima</w:t>
            </w:r>
          </w:p>
          <w:p w:rsidR="0019331B" w:rsidRPr="0068065B" w:rsidRDefault="0019331B" w:rsidP="003835D2">
            <w:pPr>
              <w:pStyle w:val="Ishoditablica"/>
              <w:numPr>
                <w:ilvl w:val="0"/>
                <w:numId w:val="38"/>
              </w:numPr>
              <w:rPr>
                <w:lang w:eastAsia="hr-HR"/>
              </w:rPr>
            </w:pPr>
            <w:r w:rsidRPr="0068065B">
              <w:rPr>
                <w:lang w:eastAsia="hr-HR"/>
              </w:rPr>
              <w:t>odabrani primjeri života i svakodnevice različitih skupina srednjovjekovnog hrvatskog društva (život velikaša, život svećenika i redovnika, svakodnevica sela i grada, marginalne skupine)</w:t>
            </w:r>
          </w:p>
          <w:p w:rsidR="0019331B" w:rsidRPr="0068065B" w:rsidRDefault="0019331B" w:rsidP="003835D2">
            <w:pPr>
              <w:pStyle w:val="Ishoditablica"/>
              <w:numPr>
                <w:ilvl w:val="0"/>
                <w:numId w:val="38"/>
              </w:numPr>
              <w:rPr>
                <w:lang w:eastAsia="hr-HR"/>
              </w:rPr>
            </w:pPr>
            <w:r w:rsidRPr="0068065B">
              <w:rPr>
                <w:lang w:eastAsia="hr-HR"/>
              </w:rPr>
              <w:t>učitelj i učenici detaljnije proučavaju primjere iz lokalne i zavičajne povijesti</w:t>
            </w:r>
          </w:p>
        </w:tc>
      </w:tr>
      <w:tr w:rsidR="0019331B" w:rsidRPr="0068065B"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sz w:val="24"/>
                <w:szCs w:val="24"/>
                <w:lang w:eastAsia="hr-HR"/>
              </w:rPr>
            </w:pPr>
            <w:r w:rsidRPr="0068065B">
              <w:rPr>
                <w:lang w:eastAsia="hr-HR"/>
              </w:rPr>
              <w:t>4. Prema novom vijeku – doba promjena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tablica"/>
              <w:numPr>
                <w:ilvl w:val="0"/>
                <w:numId w:val="38"/>
              </w:numPr>
              <w:rPr>
                <w:lang w:eastAsia="hr-HR"/>
              </w:rPr>
            </w:pPr>
            <w:r w:rsidRPr="0068065B">
              <w:rPr>
                <w:lang w:eastAsia="hr-HR"/>
              </w:rPr>
              <w:t xml:space="preserve">promjene u gospodarstvu i društvu od sredine 14. </w:t>
            </w:r>
            <w:r>
              <w:rPr>
                <w:lang w:eastAsia="hr-HR"/>
              </w:rPr>
              <w:t>s</w:t>
            </w:r>
            <w:r w:rsidRPr="0068065B">
              <w:rPr>
                <w:lang w:eastAsia="hr-HR"/>
              </w:rPr>
              <w:t>toljeća</w:t>
            </w:r>
          </w:p>
          <w:p w:rsidR="0019331B" w:rsidRPr="0068065B" w:rsidRDefault="0019331B" w:rsidP="003835D2">
            <w:pPr>
              <w:pStyle w:val="Ishoditablica"/>
              <w:numPr>
                <w:ilvl w:val="0"/>
                <w:numId w:val="38"/>
              </w:numPr>
              <w:rPr>
                <w:lang w:eastAsia="hr-HR"/>
              </w:rPr>
            </w:pPr>
            <w:r w:rsidRPr="0068065B">
              <w:rPr>
                <w:lang w:eastAsia="hr-HR"/>
              </w:rPr>
              <w:t>utjecaj klimatskih promjena te gospodarskog i društvenog razvoja na okoliš (npr. malo ledeno doba, krčenje velikih europskih šuma...)</w:t>
            </w:r>
          </w:p>
          <w:p w:rsidR="0019331B" w:rsidRPr="0068065B" w:rsidRDefault="0019331B" w:rsidP="003835D2">
            <w:pPr>
              <w:pStyle w:val="Ishoditablica"/>
              <w:numPr>
                <w:ilvl w:val="0"/>
                <w:numId w:val="38"/>
              </w:numPr>
              <w:rPr>
                <w:lang w:eastAsia="hr-HR"/>
              </w:rPr>
            </w:pPr>
            <w:r w:rsidRPr="0068065B">
              <w:rPr>
                <w:lang w:eastAsia="hr-HR"/>
              </w:rPr>
              <w:t>epidemije kuge i njihov utjecaj na društvo</w:t>
            </w:r>
          </w:p>
          <w:p w:rsidR="0019331B" w:rsidRPr="0068065B" w:rsidRDefault="0019331B" w:rsidP="003835D2">
            <w:pPr>
              <w:pStyle w:val="Ishoditablica"/>
              <w:numPr>
                <w:ilvl w:val="0"/>
                <w:numId w:val="38"/>
              </w:numPr>
              <w:rPr>
                <w:lang w:eastAsia="hr-HR"/>
              </w:rPr>
            </w:pPr>
            <w:r w:rsidRPr="0068065B">
              <w:rPr>
                <w:lang w:eastAsia="hr-HR"/>
              </w:rPr>
              <w:t>pojava i širenje humanizma i renesanse te reformacija, katolička obnova i baroka</w:t>
            </w:r>
          </w:p>
          <w:p w:rsidR="0019331B" w:rsidRPr="0068065B" w:rsidRDefault="0019331B" w:rsidP="003835D2">
            <w:pPr>
              <w:pStyle w:val="Ishoditablica"/>
              <w:numPr>
                <w:ilvl w:val="0"/>
                <w:numId w:val="38"/>
              </w:numPr>
              <w:rPr>
                <w:lang w:eastAsia="hr-HR"/>
              </w:rPr>
            </w:pPr>
            <w:r w:rsidRPr="0068065B">
              <w:rPr>
                <w:lang w:eastAsia="hr-HR"/>
              </w:rPr>
              <w:lastRenderedPageBreak/>
              <w:t>geografska otkrića, njihovi uzroci i posljedice; doticaji Europljana s izvaneuropskim narodima</w:t>
            </w:r>
          </w:p>
          <w:p w:rsidR="0019331B" w:rsidRPr="0068065B" w:rsidRDefault="0019331B" w:rsidP="003835D2">
            <w:pPr>
              <w:pStyle w:val="Ishoditablica"/>
              <w:numPr>
                <w:ilvl w:val="0"/>
                <w:numId w:val="38"/>
              </w:numPr>
              <w:rPr>
                <w:lang w:eastAsia="hr-HR"/>
              </w:rPr>
            </w:pPr>
            <w:r w:rsidRPr="0068065B">
              <w:rPr>
                <w:lang w:eastAsia="hr-HR"/>
              </w:rPr>
              <w:t>pojam ranog novog vijeka</w:t>
            </w:r>
          </w:p>
          <w:p w:rsidR="0019331B" w:rsidRPr="0068065B" w:rsidRDefault="0019331B" w:rsidP="003835D2">
            <w:pPr>
              <w:pStyle w:val="Ishoditablica"/>
              <w:numPr>
                <w:ilvl w:val="0"/>
                <w:numId w:val="38"/>
              </w:numPr>
              <w:rPr>
                <w:lang w:eastAsia="hr-HR"/>
              </w:rPr>
            </w:pPr>
            <w:r w:rsidRPr="0068065B">
              <w:rPr>
                <w:lang w:eastAsia="hr-HR"/>
              </w:rPr>
              <w:t>učitelj i učenici odabiru neki od navedenih sadržaja za detaljniju obradu povezujući ga, ako je moguće, s primjerima na hrvatskom prostoru</w:t>
            </w:r>
          </w:p>
        </w:tc>
      </w:tr>
      <w:tr w:rsidR="0019331B" w:rsidRPr="0068065B"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sz w:val="24"/>
                <w:szCs w:val="24"/>
                <w:lang w:eastAsia="hr-HR"/>
              </w:rPr>
            </w:pPr>
            <w:r w:rsidRPr="0068065B">
              <w:rPr>
                <w:lang w:eastAsia="hr-HR"/>
              </w:rPr>
              <w:lastRenderedPageBreak/>
              <w:t>5. Osmanlije – sukobi i dodiri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tablica"/>
              <w:numPr>
                <w:ilvl w:val="0"/>
                <w:numId w:val="38"/>
              </w:numPr>
              <w:rPr>
                <w:lang w:eastAsia="hr-HR"/>
              </w:rPr>
            </w:pPr>
            <w:r w:rsidRPr="0068065B">
              <w:rPr>
                <w:lang w:eastAsia="hr-HR"/>
              </w:rPr>
              <w:t>pojava i širenje Osmanlija (zaključno s Bečkim ratom)</w:t>
            </w:r>
          </w:p>
          <w:p w:rsidR="0019331B" w:rsidRPr="0068065B" w:rsidRDefault="0019331B" w:rsidP="003835D2">
            <w:pPr>
              <w:pStyle w:val="Ishoditablica"/>
              <w:numPr>
                <w:ilvl w:val="0"/>
                <w:numId w:val="38"/>
              </w:numPr>
              <w:rPr>
                <w:lang w:eastAsia="hr-HR"/>
              </w:rPr>
            </w:pPr>
            <w:r w:rsidRPr="0068065B">
              <w:rPr>
                <w:lang w:eastAsia="hr-HR"/>
              </w:rPr>
              <w:t>ustroj države i vlasti u Osmanskom Carstvu na odabranom primjeru vladara (npr. Mehmed II. Osvajač ili Sulejman II. Veličanstveni)</w:t>
            </w:r>
          </w:p>
          <w:p w:rsidR="0019331B" w:rsidRPr="0068065B" w:rsidRDefault="0019331B" w:rsidP="003835D2">
            <w:pPr>
              <w:pStyle w:val="Ishoditablica"/>
              <w:numPr>
                <w:ilvl w:val="0"/>
                <w:numId w:val="38"/>
              </w:numPr>
              <w:rPr>
                <w:lang w:eastAsia="hr-HR"/>
              </w:rPr>
            </w:pPr>
            <w:r w:rsidRPr="0068065B">
              <w:rPr>
                <w:lang w:eastAsia="hr-HR"/>
              </w:rPr>
              <w:t>posljedice osmanlijskih osvajanja u jugoistočnoj i srednjoj Europi, uključujući migracije uzrokovane ratovima</w:t>
            </w:r>
          </w:p>
          <w:p w:rsidR="0019331B" w:rsidRPr="0068065B" w:rsidRDefault="0019331B" w:rsidP="003835D2">
            <w:pPr>
              <w:pStyle w:val="Ishoditablica"/>
              <w:numPr>
                <w:ilvl w:val="0"/>
                <w:numId w:val="38"/>
              </w:numPr>
              <w:rPr>
                <w:lang w:eastAsia="hr-HR"/>
              </w:rPr>
            </w:pPr>
            <w:r w:rsidRPr="0068065B">
              <w:rPr>
                <w:lang w:eastAsia="hr-HR"/>
              </w:rPr>
              <w:t>društvo, kultura i svakodnevica Osmanskog Carstva, uključujući kulturno-povijesnu baštinu osmanlijskog razdoblja na hrvatskom prostoru</w:t>
            </w:r>
          </w:p>
          <w:p w:rsidR="0019331B" w:rsidRPr="0068065B" w:rsidRDefault="0019331B" w:rsidP="003835D2">
            <w:pPr>
              <w:pStyle w:val="Ishoditablica"/>
              <w:numPr>
                <w:ilvl w:val="0"/>
                <w:numId w:val="38"/>
              </w:numPr>
              <w:rPr>
                <w:lang w:eastAsia="hr-HR"/>
              </w:rPr>
            </w:pPr>
            <w:r w:rsidRPr="0068065B">
              <w:rPr>
                <w:lang w:eastAsia="hr-HR"/>
              </w:rPr>
              <w:t>učitelj i učenici odabiru neki od navedenih sadržaja za detaljniju obradu povezujući ga, ako je moguće, s hrvatskim primjerima</w:t>
            </w:r>
          </w:p>
        </w:tc>
      </w:tr>
      <w:tr w:rsidR="0019331B" w:rsidRPr="0068065B"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
              <w:rPr>
                <w:rFonts w:ascii="Times New Roman" w:hAnsi="Times New Roman"/>
                <w:color w:val="auto"/>
                <w:sz w:val="24"/>
                <w:szCs w:val="24"/>
                <w:lang w:eastAsia="hr-HR"/>
              </w:rPr>
            </w:pPr>
            <w:r w:rsidRPr="0068065B">
              <w:rPr>
                <w:lang w:eastAsia="hr-HR"/>
              </w:rPr>
              <w:t>6. Prema novom vijeku – Hrvatska na razmeđu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68065B" w:rsidRDefault="0019331B" w:rsidP="003835D2">
            <w:pPr>
              <w:pStyle w:val="Ishoditablica"/>
              <w:numPr>
                <w:ilvl w:val="0"/>
                <w:numId w:val="38"/>
              </w:numPr>
              <w:rPr>
                <w:lang w:eastAsia="hr-HR"/>
              </w:rPr>
            </w:pPr>
            <w:r w:rsidRPr="0068065B">
              <w:rPr>
                <w:lang w:eastAsia="hr-HR"/>
              </w:rPr>
              <w:t>kronološki okvir hrvatske povijesti na razmeđu srednjeg i ranoga novog vijeka</w:t>
            </w:r>
          </w:p>
          <w:p w:rsidR="0019331B" w:rsidRPr="0068065B" w:rsidRDefault="0019331B" w:rsidP="003835D2">
            <w:pPr>
              <w:pStyle w:val="Ishoditablica"/>
              <w:numPr>
                <w:ilvl w:val="0"/>
                <w:numId w:val="38"/>
              </w:numPr>
              <w:rPr>
                <w:lang w:eastAsia="hr-HR"/>
              </w:rPr>
            </w:pPr>
            <w:r w:rsidRPr="0068065B">
              <w:rPr>
                <w:lang w:eastAsia="hr-HR"/>
              </w:rPr>
              <w:t xml:space="preserve">geografski položaj hrvatskih zemalja te utjecaj Habsburške Monarhije, Venecije i Osmanskog Carstva na njihov razvoj </w:t>
            </w:r>
          </w:p>
          <w:p w:rsidR="0019331B" w:rsidRPr="0068065B" w:rsidRDefault="0019331B" w:rsidP="003835D2">
            <w:pPr>
              <w:pStyle w:val="Ishoditablica"/>
              <w:numPr>
                <w:ilvl w:val="0"/>
                <w:numId w:val="38"/>
              </w:numPr>
              <w:rPr>
                <w:lang w:eastAsia="hr-HR"/>
              </w:rPr>
            </w:pPr>
            <w:r w:rsidRPr="0068065B">
              <w:rPr>
                <w:lang w:eastAsia="hr-HR"/>
              </w:rPr>
              <w:t>ključne pojave i procesi: dolazak Habsburga na ugarsko i hrvatsko prijestolje; Dubrovačka Republika na vrhuncu razvoja; prilike u Dalmaciji i Istri; osmanlijska osvajanja; nastanak i uloga Vojne krajine; uskoci</w:t>
            </w:r>
          </w:p>
          <w:p w:rsidR="0019331B" w:rsidRPr="0068065B" w:rsidRDefault="0019331B" w:rsidP="003835D2">
            <w:pPr>
              <w:pStyle w:val="Ishoditablica"/>
              <w:numPr>
                <w:ilvl w:val="0"/>
                <w:numId w:val="38"/>
              </w:numPr>
              <w:rPr>
                <w:lang w:eastAsia="hr-HR"/>
              </w:rPr>
            </w:pPr>
            <w:r w:rsidRPr="0068065B">
              <w:rPr>
                <w:lang w:eastAsia="hr-HR"/>
              </w:rPr>
              <w:t>razvoj gradova; život plemstva, seljaštva i krajišnika</w:t>
            </w:r>
          </w:p>
          <w:p w:rsidR="0019331B" w:rsidRPr="0068065B" w:rsidRDefault="0019331B" w:rsidP="003835D2">
            <w:pPr>
              <w:pStyle w:val="Ishoditablica"/>
              <w:numPr>
                <w:ilvl w:val="0"/>
                <w:numId w:val="38"/>
              </w:numPr>
              <w:rPr>
                <w:lang w:eastAsia="hr-HR"/>
              </w:rPr>
            </w:pPr>
            <w:r w:rsidRPr="0068065B">
              <w:rPr>
                <w:lang w:eastAsia="hr-HR"/>
              </w:rPr>
              <w:t>učitelj i učenici detaljnije proučavaju primjere iz lokalne i zavičajne povijesti</w:t>
            </w:r>
          </w:p>
        </w:tc>
      </w:tr>
    </w:tbl>
    <w:p w:rsidR="0019331B" w:rsidRDefault="0019331B" w:rsidP="0019331B"/>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Default="0019331B" w:rsidP="0019331B">
      <w:pPr>
        <w:pStyle w:val="Heading3"/>
        <w:spacing w:after="100"/>
        <w:sectPr w:rsidR="0019331B" w:rsidSect="00AD3D70">
          <w:pgSz w:w="11906" w:h="16838"/>
          <w:pgMar w:top="1191" w:right="1021" w:bottom="1191" w:left="1588" w:header="709" w:footer="709" w:gutter="0"/>
          <w:cols w:space="708"/>
          <w:docGrid w:linePitch="360"/>
        </w:sectPr>
      </w:pPr>
    </w:p>
    <w:p w:rsidR="0019331B" w:rsidRDefault="0019331B" w:rsidP="0019331B">
      <w:pPr>
        <w:pStyle w:val="Heading3"/>
        <w:spacing w:after="100"/>
        <w:sectPr w:rsidR="0019331B" w:rsidSect="00AD3D70">
          <w:pgSz w:w="16838" w:h="11906" w:orient="landscape"/>
          <w:pgMar w:top="1021" w:right="1191" w:bottom="1588" w:left="1191" w:header="709" w:footer="709" w:gutter="0"/>
          <w:cols w:space="708"/>
          <w:docGrid w:linePitch="360"/>
        </w:sectPr>
      </w:pPr>
    </w:p>
    <w:p w:rsidR="0019331B" w:rsidRDefault="0019331B" w:rsidP="0019331B">
      <w:pPr>
        <w:pStyle w:val="Heading3"/>
        <w:spacing w:after="100"/>
      </w:pPr>
      <w:bookmarkStart w:id="36" w:name="_Toc452373453"/>
      <w:r>
        <w:lastRenderedPageBreak/>
        <w:t>7. razred</w:t>
      </w:r>
      <w:bookmarkEnd w:id="36"/>
    </w:p>
    <w:tbl>
      <w:tblPr>
        <w:tblW w:w="14235" w:type="dxa"/>
        <w:tblCellMar>
          <w:top w:w="15" w:type="dxa"/>
          <w:left w:w="15" w:type="dxa"/>
          <w:bottom w:w="15" w:type="dxa"/>
          <w:right w:w="15" w:type="dxa"/>
        </w:tblCellMar>
        <w:tblLook w:val="04A0" w:firstRow="1" w:lastRow="0" w:firstColumn="1" w:lastColumn="0" w:noHBand="0" w:noVBand="1"/>
      </w:tblPr>
      <w:tblGrid>
        <w:gridCol w:w="3141"/>
        <w:gridCol w:w="2982"/>
        <w:gridCol w:w="2560"/>
        <w:gridCol w:w="2938"/>
        <w:gridCol w:w="2614"/>
      </w:tblGrid>
      <w:tr w:rsidR="0019331B" w:rsidRPr="004C06E3" w:rsidTr="003835D2">
        <w:trPr>
          <w:trHeight w:val="288"/>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4C06E3" w:rsidRDefault="0019331B" w:rsidP="003835D2">
            <w:pPr>
              <w:pStyle w:val="Ishoditablica"/>
              <w:jc w:val="center"/>
              <w:rPr>
                <w:rFonts w:ascii="Times New Roman" w:hAnsi="Times New Roman"/>
                <w:b/>
                <w:sz w:val="16"/>
                <w:szCs w:val="16"/>
                <w:lang w:eastAsia="hr-HR"/>
              </w:rPr>
            </w:pPr>
            <w:r w:rsidRPr="004C06E3">
              <w:rPr>
                <w:b/>
                <w:sz w:val="16"/>
                <w:szCs w:val="16"/>
                <w:lang w:eastAsia="hr-HR"/>
              </w:rPr>
              <w:t>ISHOD</w:t>
            </w: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4C06E3" w:rsidRDefault="0019331B" w:rsidP="003835D2">
            <w:pPr>
              <w:pStyle w:val="Ishoditablica"/>
              <w:jc w:val="center"/>
              <w:rPr>
                <w:rFonts w:ascii="Times New Roman" w:hAnsi="Times New Roman"/>
                <w:b/>
                <w:sz w:val="16"/>
                <w:szCs w:val="16"/>
                <w:lang w:eastAsia="hr-HR"/>
              </w:rPr>
            </w:pPr>
            <w:r w:rsidRPr="004C06E3">
              <w:rPr>
                <w:b/>
                <w:sz w:val="16"/>
                <w:szCs w:val="16"/>
                <w:lang w:eastAsia="hr-HR"/>
              </w:rPr>
              <w:t>RAZINE USVOJENOSTI</w:t>
            </w:r>
          </w:p>
        </w:tc>
      </w:tr>
      <w:tr w:rsidR="0019331B" w:rsidRPr="004C06E3" w:rsidTr="003835D2">
        <w:trPr>
          <w:trHeight w:val="2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4C06E3" w:rsidRDefault="0019331B" w:rsidP="003835D2">
            <w:pPr>
              <w:pStyle w:val="Ishoditablica"/>
              <w:jc w:val="center"/>
              <w:rPr>
                <w:rFonts w:ascii="Times New Roman" w:hAnsi="Times New Roman"/>
                <w:b/>
                <w:sz w:val="16"/>
                <w:szCs w:val="16"/>
                <w:lang w:eastAsia="hr-HR"/>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4C06E3" w:rsidRDefault="0019331B" w:rsidP="003835D2">
            <w:pPr>
              <w:pStyle w:val="Ishoditablica"/>
              <w:jc w:val="center"/>
              <w:rPr>
                <w:rFonts w:ascii="Times New Roman" w:hAnsi="Times New Roman"/>
                <w:b/>
                <w:sz w:val="16"/>
                <w:szCs w:val="16"/>
                <w:lang w:eastAsia="hr-HR"/>
              </w:rPr>
            </w:pPr>
            <w:r w:rsidRPr="004C06E3">
              <w:rPr>
                <w:b/>
                <w:sz w:val="16"/>
                <w:szCs w:val="16"/>
                <w:lang w:eastAsia="hr-HR"/>
              </w:rPr>
              <w:t>Zadovoljavajuća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4C06E3" w:rsidRDefault="0019331B" w:rsidP="003835D2">
            <w:pPr>
              <w:pStyle w:val="Ishoditablica"/>
              <w:jc w:val="center"/>
              <w:rPr>
                <w:rFonts w:ascii="Times New Roman" w:hAnsi="Times New Roman"/>
                <w:b/>
                <w:sz w:val="16"/>
                <w:szCs w:val="16"/>
                <w:lang w:eastAsia="hr-HR"/>
              </w:rPr>
            </w:pPr>
            <w:r w:rsidRPr="004C06E3">
              <w:rPr>
                <w:b/>
                <w:sz w:val="16"/>
                <w:szCs w:val="16"/>
                <w:lang w:eastAsia="hr-HR"/>
              </w:rPr>
              <w:t>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4C06E3" w:rsidRDefault="0019331B" w:rsidP="003835D2">
            <w:pPr>
              <w:pStyle w:val="Ishoditablica"/>
              <w:jc w:val="center"/>
              <w:rPr>
                <w:rFonts w:ascii="Times New Roman" w:hAnsi="Times New Roman"/>
                <w:b/>
                <w:sz w:val="16"/>
                <w:szCs w:val="16"/>
                <w:lang w:eastAsia="hr-HR"/>
              </w:rPr>
            </w:pPr>
            <w:r w:rsidRPr="004C06E3">
              <w:rPr>
                <w:b/>
                <w:sz w:val="16"/>
                <w:szCs w:val="16"/>
                <w:lang w:eastAsia="hr-HR"/>
              </w:rPr>
              <w:t>Vrlo 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4C06E3" w:rsidRDefault="0019331B" w:rsidP="003835D2">
            <w:pPr>
              <w:pStyle w:val="Ishoditablica"/>
              <w:jc w:val="center"/>
              <w:rPr>
                <w:rFonts w:ascii="Times New Roman" w:hAnsi="Times New Roman"/>
                <w:b/>
                <w:sz w:val="16"/>
                <w:szCs w:val="16"/>
                <w:lang w:eastAsia="hr-HR"/>
              </w:rPr>
            </w:pPr>
            <w:r w:rsidRPr="004C06E3">
              <w:rPr>
                <w:b/>
                <w:sz w:val="16"/>
                <w:szCs w:val="16"/>
                <w:lang w:eastAsia="hr-HR"/>
              </w:rPr>
              <w:t>Izvrsna</w:t>
            </w:r>
          </w:p>
        </w:tc>
      </w:tr>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lang w:eastAsia="hr-HR"/>
              </w:rPr>
            </w:pPr>
            <w:r w:rsidRPr="004C06E3">
              <w:rPr>
                <w:lang w:eastAsia="hr-HR"/>
              </w:rPr>
              <w:t>POV 7.A.1.</w:t>
            </w:r>
            <w:r w:rsidRPr="004C06E3">
              <w:rPr>
                <w:lang w:eastAsia="hr-HR"/>
              </w:rPr>
              <w:br/>
              <w:t>Učenik primjenjuje kronološki okvir u proučavanju osoba, događaja, pojava i procesa u novom vijeku i 19. stoljeću te ilustrira protok vremena na složene načine.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Uspoređuje obilježja </w:t>
            </w:r>
            <w:r w:rsidRPr="004C06E3">
              <w:rPr>
                <w:rFonts w:ascii="Calibri" w:hAnsi="Calibri" w:cs="Calibri"/>
                <w:sz w:val="16"/>
                <w:szCs w:val="16"/>
                <w:lang w:eastAsia="hr-HR"/>
              </w:rPr>
              <w:t> </w:t>
            </w:r>
            <w:r w:rsidRPr="004C06E3">
              <w:rPr>
                <w:sz w:val="16"/>
                <w:szCs w:val="16"/>
                <w:lang w:eastAsia="hr-HR"/>
              </w:rPr>
              <w:t>razdoblja koja prou</w:t>
            </w:r>
            <w:r w:rsidRPr="004C06E3">
              <w:rPr>
                <w:rFonts w:cs="VladaRHSans Lt"/>
                <w:sz w:val="16"/>
                <w:szCs w:val="16"/>
                <w:lang w:eastAsia="hr-HR"/>
              </w:rPr>
              <w:t>č</w:t>
            </w:r>
            <w:r w:rsidRPr="004C06E3">
              <w:rPr>
                <w:sz w:val="16"/>
                <w:szCs w:val="16"/>
                <w:lang w:eastAsia="hr-HR"/>
              </w:rPr>
              <w:t>ava i reda osobe, doga</w:t>
            </w:r>
            <w:r w:rsidRPr="004C06E3">
              <w:rPr>
                <w:rFonts w:cs="VladaRHSans Lt"/>
                <w:sz w:val="16"/>
                <w:szCs w:val="16"/>
                <w:lang w:eastAsia="hr-HR"/>
              </w:rPr>
              <w:t>đ</w:t>
            </w:r>
            <w:r w:rsidRPr="004C06E3">
              <w:rPr>
                <w:sz w:val="16"/>
                <w:szCs w:val="16"/>
                <w:lang w:eastAsia="hr-HR"/>
              </w:rPr>
              <w:t>aje, pojave i procese kronolo</w:t>
            </w:r>
            <w:r w:rsidRPr="004C06E3">
              <w:rPr>
                <w:rFonts w:cs="VladaRHSans Lt"/>
                <w:sz w:val="16"/>
                <w:szCs w:val="16"/>
                <w:lang w:eastAsia="hr-HR"/>
              </w:rPr>
              <w:t>š</w:t>
            </w:r>
            <w:r w:rsidRPr="004C06E3">
              <w:rPr>
                <w:sz w:val="16"/>
                <w:szCs w:val="16"/>
                <w:lang w:eastAsia="hr-HR"/>
              </w:rPr>
              <w:t>kim redoslijedom uz u</w:t>
            </w:r>
            <w:r w:rsidRPr="004C06E3">
              <w:rPr>
                <w:rFonts w:cs="VladaRHSans Lt"/>
                <w:sz w:val="16"/>
                <w:szCs w:val="16"/>
                <w:lang w:eastAsia="hr-HR"/>
              </w:rPr>
              <w:t>č</w:t>
            </w:r>
            <w:r w:rsidRPr="004C06E3">
              <w:rPr>
                <w:sz w:val="16"/>
                <w:szCs w:val="16"/>
                <w:lang w:eastAsia="hr-HR"/>
              </w:rPr>
              <w:t>iteljevu pomo</w:t>
            </w:r>
            <w:r w:rsidRPr="004C06E3">
              <w:rPr>
                <w:rFonts w:cs="VladaRHSans Lt"/>
                <w:sz w:val="16"/>
                <w:szCs w:val="16"/>
                <w:lang w:eastAsia="hr-HR"/>
              </w:rPr>
              <w:t>ć</w:t>
            </w:r>
            <w:r w:rsidRPr="004C06E3">
              <w:rPr>
                <w:sz w:val="16"/>
                <w:szCs w:val="16"/>
                <w:lang w:eastAsia="hr-HR"/>
              </w:rPr>
              <w:t xml:space="preserve">.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Uspoređuje i objašnjava razdoblja koja proučava i reda osobe, događaje, pojave i procese kronološkim redoslijedom.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Analizira i objašnjava obilježja razdoblja koja proučava i reda osobe, događaje, pojave i procese kronološkim redoslijedom.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Analizira i objašnjava razdoblja koja proučava i reda osobe, događaje, pojave i procese kronološkim redoslijedom. </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Odre</w:t>
            </w:r>
            <w:r w:rsidRPr="004C06E3">
              <w:rPr>
                <w:rFonts w:cs="VladaRHSans Lt"/>
                <w:sz w:val="16"/>
                <w:szCs w:val="16"/>
                <w:lang w:eastAsia="hr-HR"/>
              </w:rPr>
              <w:t>đ</w:t>
            </w:r>
            <w:r w:rsidRPr="004C06E3">
              <w:rPr>
                <w:sz w:val="16"/>
                <w:szCs w:val="16"/>
                <w:lang w:eastAsia="hr-HR"/>
              </w:rPr>
              <w:t>uje vremenski slijed u povijesnoj pripovijesti koriste</w:t>
            </w:r>
            <w:r w:rsidRPr="004C06E3">
              <w:rPr>
                <w:rFonts w:cs="VladaRHSans Lt"/>
                <w:sz w:val="16"/>
                <w:szCs w:val="16"/>
                <w:lang w:eastAsia="hr-HR"/>
              </w:rPr>
              <w:t>ć</w:t>
            </w:r>
            <w:r w:rsidRPr="004C06E3">
              <w:rPr>
                <w:sz w:val="16"/>
                <w:szCs w:val="16"/>
                <w:lang w:eastAsia="hr-HR"/>
              </w:rPr>
              <w:t>i se temeljnim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 xml:space="preserve">Određuje vremenski slijed u složenoj povijesnoj pripovijesti koristeći se </w:t>
            </w:r>
            <w:r w:rsidRPr="004C06E3">
              <w:rPr>
                <w:rFonts w:ascii="Calibri" w:hAnsi="Calibri" w:cs="Calibri"/>
                <w:sz w:val="16"/>
                <w:szCs w:val="16"/>
                <w:lang w:eastAsia="hr-HR"/>
              </w:rPr>
              <w:t> </w:t>
            </w:r>
            <w:r w:rsidRPr="004C06E3">
              <w:rPr>
                <w:sz w:val="16"/>
                <w:szCs w:val="16"/>
                <w:lang w:eastAsia="hr-HR"/>
              </w:rPr>
              <w:t>temeljnim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Objašnjava vremenski slijed u složenoj povijesnoj pripovijesti koristeći se naprednim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Tumači vremenski slijed u složenoj povijesnoj pripovijesti koristeći se naprednim pojmovima za opisivanje tijeka vremena.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Opisuje važnost i značenje ključnih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Objašnjava važnost i značenje ključnih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Analizira i objašnjava važnost i značenje ključnih prekretnica u svjetskoj, europskoj i hrvatskoj povijesti i uočava značenje pripisano nazivima pojedinih razdoblja.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 xml:space="preserve">Interpretira važnost i značenje ključnih prekretnica u svjetskoj, europskoj i hrvatskoj povijesti i tumači značenje pripisano </w:t>
            </w:r>
            <w:r w:rsidRPr="004C06E3">
              <w:rPr>
                <w:rFonts w:ascii="Calibri" w:hAnsi="Calibri" w:cs="Calibri"/>
                <w:sz w:val="16"/>
                <w:szCs w:val="16"/>
                <w:lang w:eastAsia="hr-HR"/>
              </w:rPr>
              <w:t> </w:t>
            </w:r>
            <w:r w:rsidRPr="004C06E3">
              <w:rPr>
                <w:sz w:val="16"/>
                <w:szCs w:val="16"/>
                <w:lang w:eastAsia="hr-HR"/>
              </w:rPr>
              <w:t>nazivima pojedinih razdoblja.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Izrađuje grafičke prikaze tijeka vremena.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Izrađuje složene grafičke prikaze tijeka vremena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Izrađuje složene grafičke prikaze tijeka vremena.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Izrađuje složene grafičke prikaze tijeka vremena.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vAlign w:val="center"/>
            <w:hideMark/>
          </w:tcPr>
          <w:p w:rsidR="0019331B" w:rsidRPr="004C06E3"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166E64">
              <w:rPr>
                <w:b/>
                <w:sz w:val="16"/>
                <w:szCs w:val="16"/>
                <w:lang w:eastAsia="hr-HR"/>
              </w:rPr>
              <w:t>Dodatna pojašnjenja i primjeri:</w:t>
            </w:r>
            <w:r w:rsidRPr="004C06E3">
              <w:rPr>
                <w:sz w:val="16"/>
                <w:szCs w:val="16"/>
                <w:lang w:eastAsia="hr-HR"/>
              </w:rPr>
              <w:t xml:space="preserve"> </w:t>
            </w:r>
            <w:r w:rsidRPr="004C06E3">
              <w:rPr>
                <w:rFonts w:ascii="Calibri" w:hAnsi="Calibri" w:cs="Calibri"/>
                <w:sz w:val="16"/>
                <w:szCs w:val="16"/>
                <w:lang w:eastAsia="hr-HR"/>
              </w:rPr>
              <w:t> </w:t>
            </w:r>
            <w:r w:rsidRPr="004C06E3">
              <w:rPr>
                <w:sz w:val="16"/>
                <w:szCs w:val="16"/>
                <w:lang w:eastAsia="hr-HR"/>
              </w:rPr>
              <w:br/>
              <w:t>Prikazivanje protoka vremena na slo</w:t>
            </w:r>
            <w:r w:rsidRPr="004C06E3">
              <w:rPr>
                <w:rFonts w:cs="VladaRHSans Lt"/>
                <w:sz w:val="16"/>
                <w:szCs w:val="16"/>
                <w:lang w:eastAsia="hr-HR"/>
              </w:rPr>
              <w:t>ž</w:t>
            </w:r>
            <w:r w:rsidRPr="004C06E3">
              <w:rPr>
                <w:sz w:val="16"/>
                <w:szCs w:val="16"/>
                <w:lang w:eastAsia="hr-HR"/>
              </w:rPr>
              <w:t>ene na</w:t>
            </w:r>
            <w:r w:rsidRPr="004C06E3">
              <w:rPr>
                <w:rFonts w:cs="VladaRHSans Lt"/>
                <w:sz w:val="16"/>
                <w:szCs w:val="16"/>
                <w:lang w:eastAsia="hr-HR"/>
              </w:rPr>
              <w:t>č</w:t>
            </w:r>
            <w:r w:rsidRPr="004C06E3">
              <w:rPr>
                <w:sz w:val="16"/>
                <w:szCs w:val="16"/>
                <w:lang w:eastAsia="hr-HR"/>
              </w:rPr>
              <w:t>ine: u</w:t>
            </w:r>
            <w:r w:rsidRPr="004C06E3">
              <w:rPr>
                <w:rFonts w:cs="VladaRHSans Lt"/>
                <w:sz w:val="16"/>
                <w:szCs w:val="16"/>
                <w:lang w:eastAsia="hr-HR"/>
              </w:rPr>
              <w:t>č</w:t>
            </w:r>
            <w:r w:rsidRPr="004C06E3">
              <w:rPr>
                <w:sz w:val="16"/>
                <w:szCs w:val="16"/>
                <w:lang w:eastAsia="hr-HR"/>
              </w:rPr>
              <w:t>enik je u stanju koristiti slo</w:t>
            </w:r>
            <w:r w:rsidRPr="004C06E3">
              <w:rPr>
                <w:rFonts w:cs="VladaRHSans Lt"/>
                <w:sz w:val="16"/>
                <w:szCs w:val="16"/>
                <w:lang w:eastAsia="hr-HR"/>
              </w:rPr>
              <w:t>ž</w:t>
            </w:r>
            <w:r w:rsidRPr="004C06E3">
              <w:rPr>
                <w:sz w:val="16"/>
                <w:szCs w:val="16"/>
                <w:lang w:eastAsia="hr-HR"/>
              </w:rPr>
              <w:t>enije na</w:t>
            </w:r>
            <w:r w:rsidRPr="004C06E3">
              <w:rPr>
                <w:rFonts w:cs="VladaRHSans Lt"/>
                <w:sz w:val="16"/>
                <w:szCs w:val="16"/>
                <w:lang w:eastAsia="hr-HR"/>
              </w:rPr>
              <w:t>č</w:t>
            </w:r>
            <w:r w:rsidRPr="004C06E3">
              <w:rPr>
                <w:sz w:val="16"/>
                <w:szCs w:val="16"/>
                <w:lang w:eastAsia="hr-HR"/>
              </w:rPr>
              <w:t>ine i strategije kako</w:t>
            </w:r>
            <w:r>
              <w:rPr>
                <w:sz w:val="16"/>
                <w:szCs w:val="16"/>
                <w:lang w:eastAsia="hr-HR"/>
              </w:rPr>
              <w:t xml:space="preserve"> bi ilustrirao protok vremena. </w:t>
            </w:r>
            <w:r w:rsidRPr="004C06E3">
              <w:rPr>
                <w:sz w:val="16"/>
                <w:szCs w:val="16"/>
                <w:lang w:eastAsia="hr-HR"/>
              </w:rPr>
              <w:br/>
              <w:t>Značenje pripisano nazivima razdoblja: pozitivan/negativan kontekst koji se povezuje s određenim nazivima razdoblja (romantizam, godina “proljeća naroda”, , viktorijansko doba, Khuenovo doba….)</w:t>
            </w:r>
            <w:r w:rsidRPr="004C06E3">
              <w:rPr>
                <w:sz w:val="16"/>
                <w:szCs w:val="16"/>
                <w:lang w:eastAsia="hr-HR"/>
              </w:rPr>
              <w:br/>
              <w:t xml:space="preserve">Složeni grafički prikazi vremena – koji imaju veći broj sastavnica i složenije prikazuju vremenske odnose (složene lente vremena, složene kronološke tablice, sinkrone tablice, sheme vremenskog slijeda,redanje vizualnih prikaza, interaktivne crte vremena ) </w:t>
            </w:r>
            <w:r w:rsidRPr="004C06E3">
              <w:rPr>
                <w:sz w:val="16"/>
                <w:szCs w:val="16"/>
                <w:lang w:eastAsia="hr-HR"/>
              </w:rPr>
              <w:br/>
              <w:t xml:space="preserve">Temeljni pojmovi/razina za opisivanje tijeka vremena– barok, doba prosvjetiteljstva, Napoleonovo doba, doba preporoda, doba revolucija, viktorijansko doba….) </w:t>
            </w:r>
            <w:r w:rsidRPr="004C06E3">
              <w:rPr>
                <w:rFonts w:ascii="Calibri" w:hAnsi="Calibri" w:cs="Calibri"/>
                <w:sz w:val="16"/>
                <w:szCs w:val="16"/>
                <w:lang w:eastAsia="hr-HR"/>
              </w:rPr>
              <w:t> </w:t>
            </w:r>
            <w:r w:rsidRPr="004C06E3">
              <w:rPr>
                <w:sz w:val="16"/>
                <w:szCs w:val="16"/>
                <w:lang w:eastAsia="hr-HR"/>
              </w:rPr>
              <w:br/>
              <w:t xml:space="preserve">Napredni pojmovi za opisivanje tijeka vremena </w:t>
            </w:r>
            <w:r w:rsidRPr="004C06E3">
              <w:rPr>
                <w:rFonts w:cs="VladaRHSans Lt"/>
                <w:sz w:val="16"/>
                <w:szCs w:val="16"/>
                <w:lang w:eastAsia="hr-HR"/>
              </w:rPr>
              <w:t>–</w:t>
            </w:r>
            <w:r w:rsidRPr="004C06E3">
              <w:rPr>
                <w:sz w:val="16"/>
                <w:szCs w:val="16"/>
                <w:lang w:eastAsia="hr-HR"/>
              </w:rPr>
              <w:t xml:space="preserve"> rokoko, klasicizam, doba jakobinskog terora, doba restauracije, romantizam, doba ranih nacionalnih pokreta, doba nacija, impresionizam, secesija…</w:t>
            </w:r>
          </w:p>
        </w:tc>
      </w:tr>
      <w:tr w:rsidR="0019331B" w:rsidRPr="004C06E3" w:rsidTr="003835D2">
        <w:trPr>
          <w:trHeight w:val="37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lang w:eastAsia="hr-HR"/>
              </w:rPr>
            </w:pPr>
            <w:r w:rsidRPr="004C06E3">
              <w:rPr>
                <w:lang w:eastAsia="hr-HR"/>
              </w:rPr>
              <w:lastRenderedPageBreak/>
              <w:t xml:space="preserve">POV 7.A.2. </w:t>
            </w:r>
            <w:r w:rsidRPr="004C06E3">
              <w:rPr>
                <w:lang w:eastAsia="hr-HR"/>
              </w:rPr>
              <w:br/>
              <w:t>Učenik analizira međusobni utjecaj čovjeka i prostora u novom vijeku i 19. stoljeću te se koristi kartama za tumačenje povijesnih zbivanja, pojava i procesa.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Koristi se kartom i objašnjava </w:t>
            </w:r>
            <w:r w:rsidRPr="004C06E3">
              <w:rPr>
                <w:rFonts w:ascii="Calibri" w:hAnsi="Calibri" w:cs="Calibri"/>
                <w:sz w:val="16"/>
                <w:szCs w:val="16"/>
                <w:lang w:eastAsia="hr-HR"/>
              </w:rPr>
              <w:t> </w:t>
            </w:r>
            <w:r w:rsidRPr="004C06E3">
              <w:rPr>
                <w:sz w:val="16"/>
                <w:szCs w:val="16"/>
                <w:lang w:eastAsia="hr-HR"/>
              </w:rPr>
              <w:t>me</w:t>
            </w:r>
            <w:r w:rsidRPr="004C06E3">
              <w:rPr>
                <w:rFonts w:cs="VladaRHSans Lt"/>
                <w:sz w:val="16"/>
                <w:szCs w:val="16"/>
                <w:lang w:eastAsia="hr-HR"/>
              </w:rPr>
              <w:t>đ</w:t>
            </w:r>
            <w:r w:rsidRPr="004C06E3">
              <w:rPr>
                <w:sz w:val="16"/>
                <w:szCs w:val="16"/>
                <w:lang w:eastAsia="hr-HR"/>
              </w:rPr>
              <w:t xml:space="preserve">usobni utjecaj čovjeka i prostora u </w:t>
            </w:r>
            <w:r w:rsidRPr="004C06E3">
              <w:rPr>
                <w:rFonts w:ascii="Calibri" w:hAnsi="Calibri" w:cs="Calibri"/>
                <w:sz w:val="16"/>
                <w:szCs w:val="16"/>
                <w:lang w:eastAsia="hr-HR"/>
              </w:rPr>
              <w:t> </w:t>
            </w:r>
            <w:r w:rsidRPr="004C06E3">
              <w:rPr>
                <w:sz w:val="16"/>
                <w:szCs w:val="16"/>
                <w:lang w:eastAsia="hr-HR"/>
              </w:rPr>
              <w:t>pro</w:t>
            </w:r>
            <w:r w:rsidRPr="004C06E3">
              <w:rPr>
                <w:rFonts w:cs="VladaRHSans Lt"/>
                <w:sz w:val="16"/>
                <w:szCs w:val="16"/>
                <w:lang w:eastAsia="hr-HR"/>
              </w:rPr>
              <w:t>š</w:t>
            </w:r>
            <w:r w:rsidRPr="004C06E3">
              <w:rPr>
                <w:sz w:val="16"/>
                <w:szCs w:val="16"/>
                <w:lang w:eastAsia="hr-HR"/>
              </w:rPr>
              <w:t>losti uz u</w:t>
            </w:r>
            <w:r w:rsidRPr="004C06E3">
              <w:rPr>
                <w:rFonts w:cs="VladaRHSans Lt"/>
                <w:sz w:val="16"/>
                <w:szCs w:val="16"/>
                <w:lang w:eastAsia="hr-HR"/>
              </w:rPr>
              <w:t>č</w:t>
            </w:r>
            <w:r w:rsidRPr="004C06E3">
              <w:rPr>
                <w:sz w:val="16"/>
                <w:szCs w:val="16"/>
                <w:lang w:eastAsia="hr-HR"/>
              </w:rPr>
              <w:t>iteljevu pomo</w:t>
            </w:r>
            <w:r w:rsidRPr="004C06E3">
              <w:rPr>
                <w:rFonts w:cs="VladaRHSans Lt"/>
                <w:sz w:val="16"/>
                <w:szCs w:val="16"/>
                <w:lang w:eastAsia="hr-HR"/>
              </w:rPr>
              <w:t>ć</w:t>
            </w:r>
            <w:r w:rsidRPr="004C06E3">
              <w:rPr>
                <w:sz w:val="16"/>
                <w:szCs w:val="16"/>
                <w:lang w:eastAsia="hr-HR"/>
              </w:rPr>
              <w:t>.</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Koristi se kartom, uspoređuje i objašnjava međusobni utjecaj čovjeka i prostora u </w:t>
            </w:r>
            <w:r w:rsidRPr="004C06E3">
              <w:rPr>
                <w:rFonts w:ascii="Calibri" w:hAnsi="Calibri" w:cs="Calibri"/>
                <w:sz w:val="16"/>
                <w:szCs w:val="16"/>
                <w:lang w:eastAsia="hr-HR"/>
              </w:rPr>
              <w:t> </w:t>
            </w:r>
            <w:r w:rsidRPr="004C06E3">
              <w:rPr>
                <w:sz w:val="16"/>
                <w:szCs w:val="16"/>
                <w:lang w:eastAsia="hr-HR"/>
              </w:rPr>
              <w:t>pro</w:t>
            </w:r>
            <w:r w:rsidRPr="004C06E3">
              <w:rPr>
                <w:rFonts w:cs="VladaRHSans Lt"/>
                <w:sz w:val="16"/>
                <w:szCs w:val="16"/>
                <w:lang w:eastAsia="hr-HR"/>
              </w:rPr>
              <w:t>š</w:t>
            </w:r>
            <w:r w:rsidRPr="004C06E3">
              <w:rPr>
                <w:sz w:val="16"/>
                <w:szCs w:val="16"/>
                <w:lang w:eastAsia="hr-HR"/>
              </w:rPr>
              <w:t>losti.</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Koristi se kartom, analizira i tumači međusobni utjecaj čovjeka i prostora u </w:t>
            </w:r>
            <w:r w:rsidRPr="004C06E3">
              <w:rPr>
                <w:rFonts w:ascii="Calibri" w:hAnsi="Calibri" w:cs="Calibri"/>
                <w:sz w:val="16"/>
                <w:szCs w:val="16"/>
                <w:lang w:eastAsia="hr-HR"/>
              </w:rPr>
              <w:t> </w:t>
            </w:r>
            <w:r w:rsidRPr="004C06E3">
              <w:rPr>
                <w:sz w:val="16"/>
                <w:szCs w:val="16"/>
                <w:lang w:eastAsia="hr-HR"/>
              </w:rPr>
              <w:t>pro</w:t>
            </w:r>
            <w:r w:rsidRPr="004C06E3">
              <w:rPr>
                <w:rFonts w:cs="VladaRHSans Lt"/>
                <w:sz w:val="16"/>
                <w:szCs w:val="16"/>
                <w:lang w:eastAsia="hr-HR"/>
              </w:rPr>
              <w:t>š</w:t>
            </w:r>
            <w:r w:rsidRPr="004C06E3">
              <w:rPr>
                <w:sz w:val="16"/>
                <w:szCs w:val="16"/>
                <w:lang w:eastAsia="hr-HR"/>
              </w:rPr>
              <w:t>losti.</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Koristi se kartom, analizira i tumači </w:t>
            </w:r>
            <w:r w:rsidRPr="004C06E3">
              <w:rPr>
                <w:rFonts w:ascii="Calibri" w:hAnsi="Calibri" w:cs="Calibri"/>
                <w:sz w:val="16"/>
                <w:szCs w:val="16"/>
                <w:lang w:eastAsia="hr-HR"/>
              </w:rPr>
              <w:t> </w:t>
            </w:r>
            <w:r w:rsidRPr="004C06E3">
              <w:rPr>
                <w:sz w:val="16"/>
                <w:szCs w:val="16"/>
                <w:lang w:eastAsia="hr-HR"/>
              </w:rPr>
              <w:t>slo</w:t>
            </w:r>
            <w:r w:rsidRPr="004C06E3">
              <w:rPr>
                <w:rFonts w:cs="VladaRHSans Lt"/>
                <w:sz w:val="16"/>
                <w:szCs w:val="16"/>
                <w:lang w:eastAsia="hr-HR"/>
              </w:rPr>
              <w:t>ž</w:t>
            </w:r>
            <w:r w:rsidRPr="004C06E3">
              <w:rPr>
                <w:sz w:val="16"/>
                <w:szCs w:val="16"/>
                <w:lang w:eastAsia="hr-HR"/>
              </w:rPr>
              <w:t>enost me</w:t>
            </w:r>
            <w:r w:rsidRPr="004C06E3">
              <w:rPr>
                <w:rFonts w:cs="VladaRHSans Lt"/>
                <w:sz w:val="16"/>
                <w:szCs w:val="16"/>
                <w:lang w:eastAsia="hr-HR"/>
              </w:rPr>
              <w:t>đ</w:t>
            </w:r>
            <w:r w:rsidRPr="004C06E3">
              <w:rPr>
                <w:sz w:val="16"/>
                <w:szCs w:val="16"/>
                <w:lang w:eastAsia="hr-HR"/>
              </w:rPr>
              <w:t xml:space="preserve">usobnog utjecaja </w:t>
            </w:r>
            <w:r w:rsidRPr="004C06E3">
              <w:rPr>
                <w:rFonts w:cs="VladaRHSans Lt"/>
                <w:sz w:val="16"/>
                <w:szCs w:val="16"/>
                <w:lang w:eastAsia="hr-HR"/>
              </w:rPr>
              <w:t>č</w:t>
            </w:r>
            <w:r w:rsidRPr="004C06E3">
              <w:rPr>
                <w:sz w:val="16"/>
                <w:szCs w:val="16"/>
                <w:lang w:eastAsia="hr-HR"/>
              </w:rPr>
              <w:t xml:space="preserve">ovjeka i prostora u </w:t>
            </w:r>
            <w:r w:rsidRPr="004C06E3">
              <w:rPr>
                <w:rFonts w:ascii="Calibri" w:hAnsi="Calibri" w:cs="Calibri"/>
                <w:sz w:val="16"/>
                <w:szCs w:val="16"/>
                <w:lang w:eastAsia="hr-HR"/>
              </w:rPr>
              <w:t> </w:t>
            </w:r>
            <w:r w:rsidRPr="004C06E3">
              <w:rPr>
                <w:sz w:val="16"/>
                <w:szCs w:val="16"/>
                <w:lang w:eastAsia="hr-HR"/>
              </w:rPr>
              <w:t>pro</w:t>
            </w:r>
            <w:r w:rsidRPr="004C06E3">
              <w:rPr>
                <w:rFonts w:cs="VladaRHSans Lt"/>
                <w:sz w:val="16"/>
                <w:szCs w:val="16"/>
                <w:lang w:eastAsia="hr-HR"/>
              </w:rPr>
              <w:t>š</w:t>
            </w:r>
            <w:r w:rsidRPr="004C06E3">
              <w:rPr>
                <w:sz w:val="16"/>
                <w:szCs w:val="16"/>
                <w:lang w:eastAsia="hr-HR"/>
              </w:rPr>
              <w:t>losti.</w:t>
            </w:r>
          </w:p>
        </w:tc>
      </w:tr>
      <w:tr w:rsidR="0019331B" w:rsidRPr="004C06E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rFonts w:cs="VladaRHSans Lt"/>
                <w:sz w:val="16"/>
                <w:szCs w:val="16"/>
                <w:lang w:eastAsia="hr-HR"/>
              </w:rPr>
              <w:t>Č</w:t>
            </w:r>
            <w:r w:rsidRPr="004C06E3">
              <w:rPr>
                <w:sz w:val="16"/>
                <w:szCs w:val="16"/>
                <w:lang w:eastAsia="hr-HR"/>
              </w:rPr>
              <w:t xml:space="preserve">ita povijesne </w:t>
            </w:r>
            <w:r w:rsidRPr="004C06E3">
              <w:rPr>
                <w:rFonts w:ascii="Calibri" w:hAnsi="Calibri" w:cs="Calibri"/>
                <w:sz w:val="16"/>
                <w:szCs w:val="16"/>
                <w:lang w:eastAsia="hr-HR"/>
              </w:rPr>
              <w:t> </w:t>
            </w:r>
            <w:r w:rsidRPr="004C06E3">
              <w:rPr>
                <w:sz w:val="16"/>
                <w:szCs w:val="16"/>
                <w:lang w:eastAsia="hr-HR"/>
              </w:rPr>
              <w:t xml:space="preserve">i geografske karte </w:t>
            </w:r>
            <w:r w:rsidRPr="004C06E3">
              <w:rPr>
                <w:rFonts w:ascii="Calibri" w:hAnsi="Calibri" w:cs="Calibri"/>
                <w:sz w:val="16"/>
                <w:szCs w:val="16"/>
                <w:lang w:eastAsia="hr-HR"/>
              </w:rPr>
              <w:t> </w:t>
            </w:r>
            <w:r w:rsidRPr="004C06E3">
              <w:rPr>
                <w:sz w:val="16"/>
                <w:szCs w:val="16"/>
                <w:lang w:eastAsia="hr-HR"/>
              </w:rPr>
              <w:t>i obja</w:t>
            </w:r>
            <w:r w:rsidRPr="004C06E3">
              <w:rPr>
                <w:rFonts w:cs="VladaRHSans Lt"/>
                <w:sz w:val="16"/>
                <w:szCs w:val="16"/>
                <w:lang w:eastAsia="hr-HR"/>
              </w:rPr>
              <w:t>š</w:t>
            </w:r>
            <w:r w:rsidRPr="004C06E3">
              <w:rPr>
                <w:sz w:val="16"/>
                <w:szCs w:val="16"/>
                <w:lang w:eastAsia="hr-HR"/>
              </w:rPr>
              <w:t>njava povijesna zbivanja, pojave i procese uz u</w:t>
            </w:r>
            <w:r w:rsidRPr="004C06E3">
              <w:rPr>
                <w:rFonts w:cs="VladaRHSans Lt"/>
                <w:sz w:val="16"/>
                <w:szCs w:val="16"/>
                <w:lang w:eastAsia="hr-HR"/>
              </w:rPr>
              <w:t>č</w:t>
            </w:r>
            <w:r w:rsidRPr="004C06E3">
              <w:rPr>
                <w:sz w:val="16"/>
                <w:szCs w:val="16"/>
                <w:lang w:eastAsia="hr-HR"/>
              </w:rPr>
              <w:t>iteljevu pomo</w:t>
            </w:r>
            <w:r w:rsidRPr="004C06E3">
              <w:rPr>
                <w:rFonts w:cs="VladaRHSans Lt"/>
                <w:sz w:val="16"/>
                <w:szCs w:val="16"/>
                <w:lang w:eastAsia="hr-HR"/>
              </w:rPr>
              <w:t>ć</w:t>
            </w:r>
            <w:r w:rsidRPr="004C06E3">
              <w:rPr>
                <w:sz w:val="16"/>
                <w:szCs w:val="16"/>
                <w:lang w:eastAsia="hr-HR"/>
              </w:rPr>
              <w:t>.</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rFonts w:cs="VladaRHSans Lt"/>
                <w:sz w:val="16"/>
                <w:szCs w:val="16"/>
                <w:lang w:eastAsia="hr-HR"/>
              </w:rPr>
              <w:t>Č</w:t>
            </w:r>
            <w:r w:rsidRPr="004C06E3">
              <w:rPr>
                <w:sz w:val="16"/>
                <w:szCs w:val="16"/>
                <w:lang w:eastAsia="hr-HR"/>
              </w:rPr>
              <w:t xml:space="preserve">ita povijesne </w:t>
            </w:r>
            <w:r w:rsidRPr="004C06E3">
              <w:rPr>
                <w:rFonts w:ascii="Calibri" w:hAnsi="Calibri" w:cs="Calibri"/>
                <w:sz w:val="16"/>
                <w:szCs w:val="16"/>
                <w:lang w:eastAsia="hr-HR"/>
              </w:rPr>
              <w:t> </w:t>
            </w:r>
            <w:r w:rsidRPr="004C06E3">
              <w:rPr>
                <w:sz w:val="16"/>
                <w:szCs w:val="16"/>
                <w:lang w:eastAsia="hr-HR"/>
              </w:rPr>
              <w:t xml:space="preserve">i geografske karte </w:t>
            </w:r>
            <w:r w:rsidRPr="004C06E3">
              <w:rPr>
                <w:rFonts w:ascii="Calibri" w:hAnsi="Calibri" w:cs="Calibri"/>
                <w:sz w:val="16"/>
                <w:szCs w:val="16"/>
                <w:lang w:eastAsia="hr-HR"/>
              </w:rPr>
              <w:t> </w:t>
            </w:r>
            <w:r w:rsidRPr="004C06E3">
              <w:rPr>
                <w:sz w:val="16"/>
                <w:szCs w:val="16"/>
                <w:lang w:eastAsia="hr-HR"/>
              </w:rPr>
              <w:t>i obja</w:t>
            </w:r>
            <w:r w:rsidRPr="004C06E3">
              <w:rPr>
                <w:rFonts w:cs="VladaRHSans Lt"/>
                <w:sz w:val="16"/>
                <w:szCs w:val="16"/>
                <w:lang w:eastAsia="hr-HR"/>
              </w:rPr>
              <w:t>š</w:t>
            </w:r>
            <w:r w:rsidRPr="004C06E3">
              <w:rPr>
                <w:sz w:val="16"/>
                <w:szCs w:val="16"/>
                <w:lang w:eastAsia="hr-HR"/>
              </w:rPr>
              <w:t>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rFonts w:cs="VladaRHSans Lt"/>
                <w:sz w:val="16"/>
                <w:szCs w:val="16"/>
                <w:lang w:eastAsia="hr-HR"/>
              </w:rPr>
              <w:t>Č</w:t>
            </w:r>
            <w:r w:rsidRPr="004C06E3">
              <w:rPr>
                <w:sz w:val="16"/>
                <w:szCs w:val="16"/>
                <w:lang w:eastAsia="hr-HR"/>
              </w:rPr>
              <w:t xml:space="preserve">ita </w:t>
            </w:r>
            <w:r w:rsidRPr="004C06E3">
              <w:rPr>
                <w:rFonts w:ascii="Calibri" w:hAnsi="Calibri" w:cs="Calibri"/>
                <w:sz w:val="16"/>
                <w:szCs w:val="16"/>
                <w:lang w:eastAsia="hr-HR"/>
              </w:rPr>
              <w:t> </w:t>
            </w:r>
            <w:r w:rsidRPr="004C06E3">
              <w:rPr>
                <w:sz w:val="16"/>
                <w:szCs w:val="16"/>
                <w:lang w:eastAsia="hr-HR"/>
              </w:rPr>
              <w:t xml:space="preserve">povijesne i geografske karte </w:t>
            </w:r>
            <w:r w:rsidRPr="004C06E3">
              <w:rPr>
                <w:rFonts w:ascii="Calibri" w:hAnsi="Calibri" w:cs="Calibri"/>
                <w:sz w:val="16"/>
                <w:szCs w:val="16"/>
                <w:lang w:eastAsia="hr-HR"/>
              </w:rPr>
              <w:t> </w:t>
            </w:r>
            <w:r w:rsidRPr="004C06E3">
              <w:rPr>
                <w:sz w:val="16"/>
                <w:szCs w:val="16"/>
                <w:lang w:eastAsia="hr-HR"/>
              </w:rPr>
              <w:t>analizira i obja</w:t>
            </w:r>
            <w:r w:rsidRPr="004C06E3">
              <w:rPr>
                <w:rFonts w:cs="VladaRHSans Lt"/>
                <w:sz w:val="16"/>
                <w:szCs w:val="16"/>
                <w:lang w:eastAsia="hr-HR"/>
              </w:rPr>
              <w:t>š</w:t>
            </w:r>
            <w:r w:rsidRPr="004C06E3">
              <w:rPr>
                <w:sz w:val="16"/>
                <w:szCs w:val="16"/>
                <w:lang w:eastAsia="hr-HR"/>
              </w:rPr>
              <w:t>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rFonts w:cs="VladaRHSans Lt"/>
                <w:sz w:val="16"/>
                <w:szCs w:val="16"/>
                <w:lang w:eastAsia="hr-HR"/>
              </w:rPr>
              <w:t>Č</w:t>
            </w:r>
            <w:r w:rsidRPr="004C06E3">
              <w:rPr>
                <w:sz w:val="16"/>
                <w:szCs w:val="16"/>
                <w:lang w:eastAsia="hr-HR"/>
              </w:rPr>
              <w:t xml:space="preserve">ita </w:t>
            </w:r>
            <w:r w:rsidRPr="004C06E3">
              <w:rPr>
                <w:rFonts w:ascii="Calibri" w:hAnsi="Calibri" w:cs="Calibri"/>
                <w:sz w:val="16"/>
                <w:szCs w:val="16"/>
                <w:lang w:eastAsia="hr-HR"/>
              </w:rPr>
              <w:t> </w:t>
            </w:r>
            <w:r w:rsidRPr="004C06E3">
              <w:rPr>
                <w:sz w:val="16"/>
                <w:szCs w:val="16"/>
                <w:lang w:eastAsia="hr-HR"/>
              </w:rPr>
              <w:t>povijesne i geografske karte analizira i vrednuje povijesna zbivanja, pojave i procese.</w:t>
            </w:r>
          </w:p>
        </w:tc>
      </w:tr>
      <w:tr w:rsidR="0019331B" w:rsidRPr="004C06E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Identificira na</w:t>
            </w:r>
            <w:r w:rsidRPr="004C06E3">
              <w:rPr>
                <w:rFonts w:cs="VladaRHSans Lt"/>
                <w:sz w:val="16"/>
                <w:szCs w:val="16"/>
                <w:lang w:eastAsia="hr-HR"/>
              </w:rPr>
              <w:t>č</w:t>
            </w:r>
            <w:r w:rsidRPr="004C06E3">
              <w:rPr>
                <w:sz w:val="16"/>
                <w:szCs w:val="16"/>
                <w:lang w:eastAsia="hr-HR"/>
              </w:rPr>
              <w:t>in na koji povijesne karte prikazuju odre</w:t>
            </w:r>
            <w:r w:rsidRPr="004C06E3">
              <w:rPr>
                <w:rFonts w:cs="VladaRHSans Lt"/>
                <w:sz w:val="16"/>
                <w:szCs w:val="16"/>
                <w:lang w:eastAsia="hr-HR"/>
              </w:rPr>
              <w:t>đ</w:t>
            </w:r>
            <w:r w:rsidRPr="004C06E3">
              <w:rPr>
                <w:sz w:val="16"/>
                <w:szCs w:val="16"/>
                <w:lang w:eastAsia="hr-HR"/>
              </w:rPr>
              <w:t>ene doga</w:t>
            </w:r>
            <w:r w:rsidRPr="004C06E3">
              <w:rPr>
                <w:rFonts w:cs="VladaRHSans Lt"/>
                <w:sz w:val="16"/>
                <w:szCs w:val="16"/>
                <w:lang w:eastAsia="hr-HR"/>
              </w:rPr>
              <w:t>đ</w:t>
            </w:r>
            <w:r w:rsidRPr="004C06E3">
              <w:rPr>
                <w:sz w:val="16"/>
                <w:szCs w:val="16"/>
                <w:lang w:eastAsia="hr-HR"/>
              </w:rPr>
              <w:t>aje,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Identificira i objašnjava način na koji povijesne karte prikazuju određene događaje, pojave i procese.</w:t>
            </w:r>
          </w:p>
        </w:tc>
      </w:tr>
      <w:tr w:rsidR="0019331B" w:rsidRPr="004C06E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Uspore</w:t>
            </w:r>
            <w:r w:rsidRPr="004C06E3">
              <w:rPr>
                <w:rFonts w:cs="VladaRHSans Lt"/>
                <w:sz w:val="16"/>
                <w:szCs w:val="16"/>
                <w:lang w:eastAsia="hr-HR"/>
              </w:rPr>
              <w:t>đ</w:t>
            </w:r>
            <w:r w:rsidRPr="004C06E3">
              <w:rPr>
                <w:sz w:val="16"/>
                <w:szCs w:val="16"/>
                <w:lang w:eastAsia="hr-HR"/>
              </w:rPr>
              <w:t>uje stare kartografske prikaze sa suvremenima i uočava sličnosti i razlike.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Uspoređuje stare kartografske prikaze sa suvremenima i objašnjava sličnosti i razlike.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Uspoređuje stare kartografske prikaze sa suvremenima i analizira sličnosti i razlike.</w:t>
            </w:r>
          </w:p>
        </w:tc>
      </w:tr>
      <w:tr w:rsidR="0019331B" w:rsidRPr="004C06E3" w:rsidTr="003835D2">
        <w:trPr>
          <w:trHeight w:val="37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Upisuje i ucrtava podatke u slijepe karte te izra</w:t>
            </w:r>
            <w:r w:rsidRPr="004C06E3">
              <w:rPr>
                <w:rFonts w:cs="VladaRHSans Lt"/>
                <w:sz w:val="16"/>
                <w:szCs w:val="16"/>
                <w:lang w:eastAsia="hr-HR"/>
              </w:rPr>
              <w:t>đ</w:t>
            </w:r>
            <w:r w:rsidRPr="004C06E3">
              <w:rPr>
                <w:sz w:val="16"/>
                <w:szCs w:val="16"/>
                <w:lang w:eastAsia="hr-HR"/>
              </w:rPr>
              <w:t>uje tematske karte na zadanoj podlozi uz učiteljevu pomoć.</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Upisuje i ucrtava podatke u slijepe karte te izrađuje tematske karte na zadanoj podlozi.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Upisuje i ucrtava podatke u slijepe karte te izrađuje složene tematske karte na zadanoj podlozi.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Upisuje i ucrtava podatke u slijepe karte te izrađuje složene tematske karte na zadanoj podlozi.</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4C06E3"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166E64">
              <w:rPr>
                <w:b/>
                <w:sz w:val="16"/>
                <w:szCs w:val="16"/>
                <w:lang w:eastAsia="hr-HR"/>
              </w:rPr>
              <w:t>Dodatna pojašnjenja i primjeri:</w:t>
            </w:r>
            <w:r w:rsidRPr="004C06E3">
              <w:rPr>
                <w:sz w:val="16"/>
                <w:szCs w:val="16"/>
                <w:lang w:eastAsia="hr-HR"/>
              </w:rPr>
              <w:br/>
              <w:t>Složene tematske karte - tematske karte koje sadrže veći broj podataka i više sastavnica.</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lang w:eastAsia="hr-HR"/>
              </w:rPr>
            </w:pPr>
            <w:r w:rsidRPr="004C06E3">
              <w:rPr>
                <w:lang w:eastAsia="hr-HR"/>
              </w:rPr>
              <w:t>POV. 7.B.1.</w:t>
            </w:r>
            <w:r w:rsidRPr="004C06E3">
              <w:rPr>
                <w:lang w:eastAsia="hr-HR"/>
              </w:rPr>
              <w:br/>
              <w:t>Učenik analizira uzroke i posljedice događaja, pojava i procesa koje proučava</w:t>
            </w:r>
            <w:r w:rsidRPr="004C06E3">
              <w:rPr>
                <w:lang w:eastAsia="hr-HR"/>
              </w:rPr>
              <w:br/>
              <w:t>te prosuđuje o njihovoj važnosti.</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Objašnjava uz učiteljevu pomoć uzroke i posljedice prošlih događaja, pojava i procesa i uočava da neki uzroci i posljedice mogu biti važniji od drugih.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Uspoređuje uzroke i posljedice prošlih događaja, pojava i procesa i reda ih po važnosti navodeći neke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Analizira uzroke i posljedice događaja, pojava i procesa i reda ih po važnosti navodeći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Procjenjuje uzroke i posljedice događaja, pojava i procesa i reda ih po važnosti navodeći argumente za svoj odabir.</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Uočava posljedice prošlih događaja, pojava i procesa koji utječu na sadašnjost.</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 xml:space="preserve">Pronalazi </w:t>
            </w:r>
            <w:r w:rsidRPr="004C06E3">
              <w:rPr>
                <w:rFonts w:ascii="Calibri" w:hAnsi="Calibri" w:cs="Calibri"/>
                <w:sz w:val="16"/>
                <w:szCs w:val="16"/>
                <w:lang w:eastAsia="hr-HR"/>
              </w:rPr>
              <w:t> </w:t>
            </w:r>
            <w:r w:rsidRPr="004C06E3">
              <w:rPr>
                <w:sz w:val="16"/>
                <w:szCs w:val="16"/>
                <w:lang w:eastAsia="hr-HR"/>
              </w:rPr>
              <w:t>i obja</w:t>
            </w:r>
            <w:r w:rsidRPr="004C06E3">
              <w:rPr>
                <w:rFonts w:cs="VladaRHSans Lt"/>
                <w:sz w:val="16"/>
                <w:szCs w:val="16"/>
                <w:lang w:eastAsia="hr-HR"/>
              </w:rPr>
              <w:t>š</w:t>
            </w:r>
            <w:r w:rsidRPr="004C06E3">
              <w:rPr>
                <w:sz w:val="16"/>
                <w:szCs w:val="16"/>
                <w:lang w:eastAsia="hr-HR"/>
              </w:rPr>
              <w:t>njava primjere posljedica pro</w:t>
            </w:r>
            <w:r w:rsidRPr="004C06E3">
              <w:rPr>
                <w:rFonts w:cs="VladaRHSans Lt"/>
                <w:sz w:val="16"/>
                <w:szCs w:val="16"/>
                <w:lang w:eastAsia="hr-HR"/>
              </w:rPr>
              <w:t>š</w:t>
            </w:r>
            <w:r w:rsidRPr="004C06E3">
              <w:rPr>
                <w:sz w:val="16"/>
                <w:szCs w:val="16"/>
                <w:lang w:eastAsia="hr-HR"/>
              </w:rPr>
              <w:t>lih doga</w:t>
            </w:r>
            <w:r w:rsidRPr="004C06E3">
              <w:rPr>
                <w:rFonts w:cs="VladaRHSans Lt"/>
                <w:sz w:val="16"/>
                <w:szCs w:val="16"/>
                <w:lang w:eastAsia="hr-HR"/>
              </w:rPr>
              <w:t>đ</w:t>
            </w:r>
            <w:r w:rsidRPr="004C06E3">
              <w:rPr>
                <w:sz w:val="16"/>
                <w:szCs w:val="16"/>
                <w:lang w:eastAsia="hr-HR"/>
              </w:rPr>
              <w:t>aja, pojava i procesa koji utje</w:t>
            </w:r>
            <w:r w:rsidRPr="004C06E3">
              <w:rPr>
                <w:rFonts w:cs="VladaRHSans Lt"/>
                <w:sz w:val="16"/>
                <w:szCs w:val="16"/>
                <w:lang w:eastAsia="hr-HR"/>
              </w:rPr>
              <w:t>č</w:t>
            </w:r>
            <w:r w:rsidRPr="004C06E3">
              <w:rPr>
                <w:sz w:val="16"/>
                <w:szCs w:val="16"/>
                <w:lang w:eastAsia="hr-HR"/>
              </w:rPr>
              <w:t>u na sada</w:t>
            </w:r>
            <w:r w:rsidRPr="004C06E3">
              <w:rPr>
                <w:rFonts w:cs="VladaRHSans Lt"/>
                <w:sz w:val="16"/>
                <w:szCs w:val="16"/>
                <w:lang w:eastAsia="hr-HR"/>
              </w:rPr>
              <w:t>š</w:t>
            </w:r>
            <w:r w:rsidRPr="004C06E3">
              <w:rPr>
                <w:sz w:val="16"/>
                <w:szCs w:val="16"/>
                <w:lang w:eastAsia="hr-HR"/>
              </w:rPr>
              <w:t>njost.</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Analizira utjecaj posljedica prošlih događaja, pojava i procesa na sadašnjost.</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Prosuđuje utjecaj posljedica prošlih događaja, pojava i procesa na sadašnjost.</w:t>
            </w:r>
          </w:p>
        </w:tc>
      </w:tr>
      <w:tr w:rsidR="0019331B" w:rsidRPr="004C06E3" w:rsidTr="003835D2">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Razlikuje pojedine kategorije uzroka i posljedica prošlih događaja, pojava i procesa.</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Svrstava uzroke i posljedice pro</w:t>
            </w:r>
            <w:r w:rsidRPr="004C06E3">
              <w:rPr>
                <w:rFonts w:cs="VladaRHSans Lt"/>
                <w:sz w:val="16"/>
                <w:szCs w:val="16"/>
                <w:lang w:eastAsia="hr-HR"/>
              </w:rPr>
              <w:t>š</w:t>
            </w:r>
            <w:r w:rsidRPr="004C06E3">
              <w:rPr>
                <w:sz w:val="16"/>
                <w:szCs w:val="16"/>
                <w:lang w:eastAsia="hr-HR"/>
              </w:rPr>
              <w:t>lih doga</w:t>
            </w:r>
            <w:r w:rsidRPr="004C06E3">
              <w:rPr>
                <w:rFonts w:cs="VladaRHSans Lt"/>
                <w:sz w:val="16"/>
                <w:szCs w:val="16"/>
                <w:lang w:eastAsia="hr-HR"/>
              </w:rPr>
              <w:t>đ</w:t>
            </w:r>
            <w:r w:rsidRPr="004C06E3">
              <w:rPr>
                <w:sz w:val="16"/>
                <w:szCs w:val="16"/>
                <w:lang w:eastAsia="hr-HR"/>
              </w:rPr>
              <w:t xml:space="preserve">aja, pojava i procesa u zadane kategorije. </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Kategorizira uzroke i posljedice prema različitim kriterijima.</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Kategorizira uzroke i posljedice prema različitim kriterijima.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 xml:space="preserve">Opisuje različit odabir uzroka i posljedica u prikazima </w:t>
            </w:r>
            <w:r w:rsidRPr="004C06E3">
              <w:rPr>
                <w:rFonts w:ascii="Calibri" w:hAnsi="Calibri" w:cs="Calibri"/>
                <w:sz w:val="16"/>
                <w:szCs w:val="16"/>
                <w:lang w:eastAsia="hr-HR"/>
              </w:rPr>
              <w:t> </w:t>
            </w:r>
            <w:r w:rsidRPr="004C06E3">
              <w:rPr>
                <w:sz w:val="16"/>
                <w:szCs w:val="16"/>
                <w:lang w:eastAsia="hr-HR"/>
              </w:rPr>
              <w:t>pro</w:t>
            </w:r>
            <w:r w:rsidRPr="004C06E3">
              <w:rPr>
                <w:rFonts w:cs="VladaRHSans Lt"/>
                <w:sz w:val="16"/>
                <w:szCs w:val="16"/>
                <w:lang w:eastAsia="hr-HR"/>
              </w:rPr>
              <w:t>š</w:t>
            </w:r>
            <w:r w:rsidRPr="004C06E3">
              <w:rPr>
                <w:sz w:val="16"/>
                <w:szCs w:val="16"/>
                <w:lang w:eastAsia="hr-HR"/>
              </w:rPr>
              <w:t>lih doga</w:t>
            </w:r>
            <w:r w:rsidRPr="004C06E3">
              <w:rPr>
                <w:rFonts w:cs="VladaRHSans Lt"/>
                <w:sz w:val="16"/>
                <w:szCs w:val="16"/>
                <w:lang w:eastAsia="hr-HR"/>
              </w:rPr>
              <w:t>đ</w:t>
            </w:r>
            <w:r w:rsidRPr="004C06E3">
              <w:rPr>
                <w:sz w:val="16"/>
                <w:szCs w:val="16"/>
                <w:lang w:eastAsia="hr-HR"/>
              </w:rPr>
              <w:t>aja pojava i procesa i uo</w:t>
            </w:r>
            <w:r w:rsidRPr="004C06E3">
              <w:rPr>
                <w:rFonts w:cs="VladaRHSans Lt"/>
                <w:sz w:val="16"/>
                <w:szCs w:val="16"/>
                <w:lang w:eastAsia="hr-HR"/>
              </w:rPr>
              <w:t>č</w:t>
            </w:r>
            <w:r w:rsidRPr="004C06E3">
              <w:rPr>
                <w:sz w:val="16"/>
                <w:szCs w:val="16"/>
                <w:lang w:eastAsia="hr-HR"/>
              </w:rPr>
              <w:t>ava sli</w:t>
            </w:r>
            <w:r w:rsidRPr="004C06E3">
              <w:rPr>
                <w:rFonts w:cs="VladaRHSans Lt"/>
                <w:sz w:val="16"/>
                <w:szCs w:val="16"/>
                <w:lang w:eastAsia="hr-HR"/>
              </w:rPr>
              <w:t>č</w:t>
            </w:r>
            <w:r w:rsidRPr="004C06E3">
              <w:rPr>
                <w:sz w:val="16"/>
                <w:szCs w:val="16"/>
                <w:lang w:eastAsia="hr-HR"/>
              </w:rPr>
              <w:t>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 xml:space="preserve">Uspoređuje </w:t>
            </w:r>
            <w:r w:rsidRPr="004C06E3">
              <w:rPr>
                <w:rFonts w:ascii="Calibri" w:hAnsi="Calibri" w:cs="Calibri"/>
                <w:sz w:val="16"/>
                <w:szCs w:val="16"/>
                <w:lang w:eastAsia="hr-HR"/>
              </w:rPr>
              <w:t> </w:t>
            </w:r>
            <w:r w:rsidRPr="004C06E3">
              <w:rPr>
                <w:sz w:val="16"/>
                <w:szCs w:val="16"/>
                <w:lang w:eastAsia="hr-HR"/>
              </w:rPr>
              <w:t>razli</w:t>
            </w:r>
            <w:r w:rsidRPr="004C06E3">
              <w:rPr>
                <w:rFonts w:cs="VladaRHSans Lt"/>
                <w:sz w:val="16"/>
                <w:szCs w:val="16"/>
                <w:lang w:eastAsia="hr-HR"/>
              </w:rPr>
              <w:t>č</w:t>
            </w:r>
            <w:r w:rsidRPr="004C06E3">
              <w:rPr>
                <w:sz w:val="16"/>
                <w:szCs w:val="16"/>
                <w:lang w:eastAsia="hr-HR"/>
              </w:rPr>
              <w:t xml:space="preserve">it odabir uzroka i posljedica u prikazima </w:t>
            </w:r>
            <w:r w:rsidRPr="004C06E3">
              <w:rPr>
                <w:rFonts w:ascii="Calibri" w:hAnsi="Calibri" w:cs="Calibri"/>
                <w:sz w:val="16"/>
                <w:szCs w:val="16"/>
                <w:lang w:eastAsia="hr-HR"/>
              </w:rPr>
              <w:t> </w:t>
            </w:r>
            <w:r w:rsidRPr="004C06E3">
              <w:rPr>
                <w:sz w:val="16"/>
                <w:szCs w:val="16"/>
                <w:lang w:eastAsia="hr-HR"/>
              </w:rPr>
              <w:t>pro</w:t>
            </w:r>
            <w:r w:rsidRPr="004C06E3">
              <w:rPr>
                <w:rFonts w:cs="VladaRHSans Lt"/>
                <w:sz w:val="16"/>
                <w:szCs w:val="16"/>
                <w:lang w:eastAsia="hr-HR"/>
              </w:rPr>
              <w:t>š</w:t>
            </w:r>
            <w:r w:rsidRPr="004C06E3">
              <w:rPr>
                <w:sz w:val="16"/>
                <w:szCs w:val="16"/>
                <w:lang w:eastAsia="hr-HR"/>
              </w:rPr>
              <w:t>lih doga</w:t>
            </w:r>
            <w:r w:rsidRPr="004C06E3">
              <w:rPr>
                <w:rFonts w:cs="VladaRHSans Lt"/>
                <w:sz w:val="16"/>
                <w:szCs w:val="16"/>
                <w:lang w:eastAsia="hr-HR"/>
              </w:rPr>
              <w:t>đ</w:t>
            </w:r>
            <w:r w:rsidRPr="004C06E3">
              <w:rPr>
                <w:sz w:val="16"/>
                <w:szCs w:val="16"/>
                <w:lang w:eastAsia="hr-HR"/>
              </w:rPr>
              <w:t>aja pojava i procesa i opisuje sli</w:t>
            </w:r>
            <w:r w:rsidRPr="004C06E3">
              <w:rPr>
                <w:rFonts w:cs="VladaRHSans Lt"/>
                <w:sz w:val="16"/>
                <w:szCs w:val="16"/>
                <w:lang w:eastAsia="hr-HR"/>
              </w:rPr>
              <w:t>č</w:t>
            </w:r>
            <w:r w:rsidRPr="004C06E3">
              <w:rPr>
                <w:sz w:val="16"/>
                <w:szCs w:val="16"/>
                <w:lang w:eastAsia="hr-HR"/>
              </w:rPr>
              <w:t>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 xml:space="preserve">Uspoređuje različit odabir uzroka i posljedica u prikazima </w:t>
            </w:r>
            <w:r w:rsidRPr="004C06E3">
              <w:rPr>
                <w:rFonts w:ascii="Calibri" w:hAnsi="Calibri" w:cs="Calibri"/>
                <w:sz w:val="16"/>
                <w:szCs w:val="16"/>
                <w:lang w:eastAsia="hr-HR"/>
              </w:rPr>
              <w:t> </w:t>
            </w:r>
            <w:r w:rsidRPr="004C06E3">
              <w:rPr>
                <w:sz w:val="16"/>
                <w:szCs w:val="16"/>
                <w:lang w:eastAsia="hr-HR"/>
              </w:rPr>
              <w:t>pro</w:t>
            </w:r>
            <w:r w:rsidRPr="004C06E3">
              <w:rPr>
                <w:rFonts w:cs="VladaRHSans Lt"/>
                <w:sz w:val="16"/>
                <w:szCs w:val="16"/>
                <w:lang w:eastAsia="hr-HR"/>
              </w:rPr>
              <w:t>š</w:t>
            </w:r>
            <w:r w:rsidRPr="004C06E3">
              <w:rPr>
                <w:sz w:val="16"/>
                <w:szCs w:val="16"/>
                <w:lang w:eastAsia="hr-HR"/>
              </w:rPr>
              <w:t>lih doga</w:t>
            </w:r>
            <w:r w:rsidRPr="004C06E3">
              <w:rPr>
                <w:rFonts w:cs="VladaRHSans Lt"/>
                <w:sz w:val="16"/>
                <w:szCs w:val="16"/>
                <w:lang w:eastAsia="hr-HR"/>
              </w:rPr>
              <w:t>đ</w:t>
            </w:r>
            <w:r w:rsidRPr="004C06E3">
              <w:rPr>
                <w:sz w:val="16"/>
                <w:szCs w:val="16"/>
                <w:lang w:eastAsia="hr-HR"/>
              </w:rPr>
              <w:t>aja pojava i procesa i analizira sli</w:t>
            </w:r>
            <w:r w:rsidRPr="004C06E3">
              <w:rPr>
                <w:rFonts w:cs="VladaRHSans Lt"/>
                <w:sz w:val="16"/>
                <w:szCs w:val="16"/>
                <w:lang w:eastAsia="hr-HR"/>
              </w:rPr>
              <w:t>č</w:t>
            </w:r>
            <w:r w:rsidRPr="004C06E3">
              <w:rPr>
                <w:sz w:val="16"/>
                <w:szCs w:val="16"/>
                <w:lang w:eastAsia="hr-HR"/>
              </w:rPr>
              <w:t>nosti i razlike.</w:t>
            </w:r>
          </w:p>
        </w:tc>
      </w:tr>
      <w:tr w:rsidR="0019331B" w:rsidRPr="004C06E3" w:rsidTr="003835D2">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166E64">
              <w:rPr>
                <w:b/>
                <w:sz w:val="16"/>
                <w:szCs w:val="16"/>
                <w:lang w:eastAsia="hr-HR"/>
              </w:rPr>
              <w:t>Dodatna pojašnjenja i primjeri:</w:t>
            </w:r>
            <w:r w:rsidRPr="004C06E3">
              <w:rPr>
                <w:sz w:val="16"/>
                <w:szCs w:val="16"/>
                <w:lang w:eastAsia="hr-HR"/>
              </w:rPr>
              <w:t xml:space="preserve"> </w:t>
            </w:r>
            <w:r w:rsidRPr="004C06E3">
              <w:rPr>
                <w:sz w:val="16"/>
                <w:szCs w:val="16"/>
                <w:lang w:eastAsia="hr-HR"/>
              </w:rPr>
              <w:br/>
              <w:t xml:space="preserve">Redanje uzroka i posljedica po važnosti – učenik razumije da svi uzroci </w:t>
            </w:r>
            <w:r w:rsidRPr="004C06E3">
              <w:rPr>
                <w:rFonts w:ascii="Calibri" w:hAnsi="Calibri" w:cs="Calibri"/>
                <w:sz w:val="16"/>
                <w:szCs w:val="16"/>
                <w:lang w:eastAsia="hr-HR"/>
              </w:rPr>
              <w:t> </w:t>
            </w:r>
            <w:r w:rsidRPr="004C06E3">
              <w:rPr>
                <w:sz w:val="16"/>
                <w:szCs w:val="16"/>
                <w:lang w:eastAsia="hr-HR"/>
              </w:rPr>
              <w:t xml:space="preserve">i sve posljedice nisu jednako važni </w:t>
            </w:r>
            <w:r w:rsidRPr="004C06E3">
              <w:rPr>
                <w:rFonts w:ascii="Calibri" w:hAnsi="Calibri" w:cs="Calibri"/>
                <w:sz w:val="16"/>
                <w:szCs w:val="16"/>
                <w:lang w:eastAsia="hr-HR"/>
              </w:rPr>
              <w:t> </w:t>
            </w:r>
            <w:r w:rsidRPr="004C06E3">
              <w:rPr>
                <w:sz w:val="16"/>
                <w:szCs w:val="16"/>
                <w:lang w:eastAsia="hr-HR"/>
              </w:rPr>
              <w:t>u tuma</w:t>
            </w:r>
            <w:r w:rsidRPr="004C06E3">
              <w:rPr>
                <w:rFonts w:cs="VladaRHSans Lt"/>
                <w:sz w:val="16"/>
                <w:szCs w:val="16"/>
                <w:lang w:eastAsia="hr-HR"/>
              </w:rPr>
              <w:t>č</w:t>
            </w:r>
            <w:r w:rsidRPr="004C06E3">
              <w:rPr>
                <w:sz w:val="16"/>
                <w:szCs w:val="16"/>
                <w:lang w:eastAsia="hr-HR"/>
              </w:rPr>
              <w:t>enju pro</w:t>
            </w:r>
            <w:r w:rsidRPr="004C06E3">
              <w:rPr>
                <w:rFonts w:cs="VladaRHSans Lt"/>
                <w:sz w:val="16"/>
                <w:szCs w:val="16"/>
                <w:lang w:eastAsia="hr-HR"/>
              </w:rPr>
              <w:t>š</w:t>
            </w:r>
            <w:r w:rsidRPr="004C06E3">
              <w:rPr>
                <w:sz w:val="16"/>
                <w:szCs w:val="16"/>
                <w:lang w:eastAsia="hr-HR"/>
              </w:rPr>
              <w:t>lih doga</w:t>
            </w:r>
            <w:r w:rsidRPr="004C06E3">
              <w:rPr>
                <w:rFonts w:cs="VladaRHSans Lt"/>
                <w:sz w:val="16"/>
                <w:szCs w:val="16"/>
                <w:lang w:eastAsia="hr-HR"/>
              </w:rPr>
              <w:t>đ</w:t>
            </w:r>
            <w:r w:rsidRPr="004C06E3">
              <w:rPr>
                <w:sz w:val="16"/>
                <w:szCs w:val="16"/>
                <w:lang w:eastAsia="hr-HR"/>
              </w:rPr>
              <w:t>aja, pojava i procesa.</w:t>
            </w:r>
            <w:r w:rsidRPr="004C06E3">
              <w:rPr>
                <w:sz w:val="16"/>
                <w:szCs w:val="16"/>
                <w:lang w:eastAsia="hr-HR"/>
              </w:rPr>
              <w:br/>
              <w:t>Razli</w:t>
            </w:r>
            <w:r w:rsidRPr="004C06E3">
              <w:rPr>
                <w:rFonts w:cs="VladaRHSans Lt"/>
                <w:sz w:val="16"/>
                <w:szCs w:val="16"/>
                <w:lang w:eastAsia="hr-HR"/>
              </w:rPr>
              <w:t>č</w:t>
            </w:r>
            <w:r w:rsidRPr="004C06E3">
              <w:rPr>
                <w:sz w:val="16"/>
                <w:szCs w:val="16"/>
                <w:lang w:eastAsia="hr-HR"/>
              </w:rPr>
              <w:t>it odabir uzroka i posljedica u prikazima pro</w:t>
            </w:r>
            <w:r w:rsidRPr="004C06E3">
              <w:rPr>
                <w:rFonts w:cs="VladaRHSans Lt"/>
                <w:sz w:val="16"/>
                <w:szCs w:val="16"/>
                <w:lang w:eastAsia="hr-HR"/>
              </w:rPr>
              <w:t>š</w:t>
            </w:r>
            <w:r w:rsidRPr="004C06E3">
              <w:rPr>
                <w:sz w:val="16"/>
                <w:szCs w:val="16"/>
                <w:lang w:eastAsia="hr-HR"/>
              </w:rPr>
              <w:t>lih doga</w:t>
            </w:r>
            <w:r w:rsidRPr="004C06E3">
              <w:rPr>
                <w:rFonts w:cs="VladaRHSans Lt"/>
                <w:sz w:val="16"/>
                <w:szCs w:val="16"/>
                <w:lang w:eastAsia="hr-HR"/>
              </w:rPr>
              <w:t>đ</w:t>
            </w:r>
            <w:r w:rsidRPr="004C06E3">
              <w:rPr>
                <w:sz w:val="16"/>
                <w:szCs w:val="16"/>
                <w:lang w:eastAsia="hr-HR"/>
              </w:rPr>
              <w:t xml:space="preserve">aja, pojava i procesa </w:t>
            </w:r>
            <w:r w:rsidRPr="004C06E3">
              <w:rPr>
                <w:rFonts w:cs="VladaRHSans Lt"/>
                <w:sz w:val="16"/>
                <w:szCs w:val="16"/>
                <w:lang w:eastAsia="hr-HR"/>
              </w:rPr>
              <w:t>–</w:t>
            </w:r>
            <w:r w:rsidRPr="004C06E3">
              <w:rPr>
                <w:sz w:val="16"/>
                <w:szCs w:val="16"/>
                <w:lang w:eastAsia="hr-HR"/>
              </w:rPr>
              <w:t xml:space="preserve"> </w:t>
            </w:r>
            <w:r w:rsidRPr="004C06E3">
              <w:rPr>
                <w:rFonts w:ascii="Calibri" w:hAnsi="Calibri" w:cs="Calibri"/>
                <w:sz w:val="16"/>
                <w:szCs w:val="16"/>
                <w:lang w:eastAsia="hr-HR"/>
              </w:rPr>
              <w:t> </w:t>
            </w:r>
            <w:r w:rsidRPr="004C06E3">
              <w:rPr>
                <w:sz w:val="16"/>
                <w:szCs w:val="16"/>
                <w:lang w:eastAsia="hr-HR"/>
              </w:rPr>
              <w:t>povjesni</w:t>
            </w:r>
            <w:r w:rsidRPr="004C06E3">
              <w:rPr>
                <w:rFonts w:cs="VladaRHSans Lt"/>
                <w:sz w:val="16"/>
                <w:szCs w:val="16"/>
                <w:lang w:eastAsia="hr-HR"/>
              </w:rPr>
              <w:t>č</w:t>
            </w:r>
            <w:r w:rsidRPr="004C06E3">
              <w:rPr>
                <w:sz w:val="16"/>
                <w:szCs w:val="16"/>
                <w:lang w:eastAsia="hr-HR"/>
              </w:rPr>
              <w:t>ari ne odabiru uvijek iste uzroke i posljedice kao najva</w:t>
            </w:r>
            <w:r w:rsidRPr="004C06E3">
              <w:rPr>
                <w:rFonts w:cs="VladaRHSans Lt"/>
                <w:sz w:val="16"/>
                <w:szCs w:val="16"/>
                <w:lang w:eastAsia="hr-HR"/>
              </w:rPr>
              <w:t>ž</w:t>
            </w:r>
            <w:r w:rsidRPr="004C06E3">
              <w:rPr>
                <w:sz w:val="16"/>
                <w:szCs w:val="16"/>
                <w:lang w:eastAsia="hr-HR"/>
              </w:rPr>
              <w:t>nije te se zbog toga tuma</w:t>
            </w:r>
            <w:r w:rsidRPr="004C06E3">
              <w:rPr>
                <w:rFonts w:cs="VladaRHSans Lt"/>
                <w:sz w:val="16"/>
                <w:szCs w:val="16"/>
                <w:lang w:eastAsia="hr-HR"/>
              </w:rPr>
              <w:t>č</w:t>
            </w:r>
            <w:r w:rsidRPr="004C06E3">
              <w:rPr>
                <w:sz w:val="16"/>
                <w:szCs w:val="16"/>
                <w:lang w:eastAsia="hr-HR"/>
              </w:rPr>
              <w:t>enja prošlosti mogu razlikovati. Učenik analizira različit odabir uzroka i posljedica u prikazima (npr. udžbenik, primarni izvor, književno djelo, film, novine, historiografija, znanstveni prikazi i sl.).</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lang w:eastAsia="hr-HR"/>
              </w:rPr>
            </w:pPr>
            <w:r w:rsidRPr="004C06E3">
              <w:rPr>
                <w:lang w:eastAsia="hr-HR"/>
              </w:rPr>
              <w:t>POV 7.C.1.</w:t>
            </w:r>
            <w:r w:rsidRPr="004C06E3">
              <w:rPr>
                <w:lang w:eastAsia="hr-HR"/>
              </w:rPr>
              <w:br/>
              <w:t>Učenik analizira kontinuitete i promjene u novom vijeku i 19. stoljeću.</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Identificira uz učiteljevu pomoć domet, ritam i trajanje promjena te njihove uzroke i posljedice.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Uspoređuje domet, ritam i trajanje promjena te objašnjava njihove uzroke i posljedice.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Analizira domet, ritam i trajanje promjena te njihove uzroke i posljedice.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Analizira i tumači domet i ritam promjena te njihove uzroke i posljedice. </w:t>
            </w:r>
            <w:r w:rsidRPr="004C06E3">
              <w:rPr>
                <w:rFonts w:ascii="Calibri" w:hAnsi="Calibri" w:cs="Calibri"/>
                <w:sz w:val="16"/>
                <w:szCs w:val="16"/>
                <w:lang w:eastAsia="hr-HR"/>
              </w:rPr>
              <w:t> </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Obrazlaže uz učiteljevu pomoć kako su se društvene pojave, procesi, ideje, vrijednosti i stavovi pojedinaca ili skupina mijenjali tijekom vremena te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Obrazlaže kako su se društvene pojave, procesi, ideje, vrijednosti i stavovi pojedinaca ili skupina mijenjali tijekom vremena te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Analizira kako su se društvene pojave, procesi, ideje, vrijednosti i stavovi pojedinaca ili skupina mijenjali tijekom vremena te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Procjenjuje su se dru</w:t>
            </w:r>
            <w:r w:rsidRPr="004C06E3">
              <w:rPr>
                <w:rFonts w:cs="VladaRHSans Lt"/>
                <w:sz w:val="16"/>
                <w:szCs w:val="16"/>
                <w:lang w:eastAsia="hr-HR"/>
              </w:rPr>
              <w:t>š</w:t>
            </w:r>
            <w:r w:rsidRPr="004C06E3">
              <w:rPr>
                <w:sz w:val="16"/>
                <w:szCs w:val="16"/>
                <w:lang w:eastAsia="hr-HR"/>
              </w:rPr>
              <w:t>tvene pojave, procesi, ideje, vrijednosti i stavovi pojedinaca ili skupina mijenjali tijekom vremena te jesu li promjene značile napredak ili nazadovanje.</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166E64">
              <w:rPr>
                <w:b/>
                <w:sz w:val="16"/>
                <w:szCs w:val="16"/>
                <w:lang w:eastAsia="hr-HR"/>
              </w:rPr>
              <w:t>Dodatna pojašnjenja i primjeri:</w:t>
            </w:r>
            <w:r w:rsidRPr="004C06E3">
              <w:rPr>
                <w:sz w:val="16"/>
                <w:szCs w:val="16"/>
                <w:lang w:eastAsia="hr-HR"/>
              </w:rPr>
              <w:t xml:space="preserve"> </w:t>
            </w:r>
            <w:r w:rsidRPr="004C06E3">
              <w:rPr>
                <w:sz w:val="16"/>
                <w:szCs w:val="16"/>
                <w:lang w:eastAsia="hr-HR"/>
              </w:rPr>
              <w:br/>
              <w:t>Domet i ritam promjena: učenik istražuje jesu li promjene bile kratkoročne, srednjoročne ili dugoročne (trajanje i domet) te jesu li se promjene dogodile u kraćem ili dužem vremenu (postupnost i učestalost).</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lang w:eastAsia="hr-HR"/>
              </w:rPr>
            </w:pPr>
            <w:r w:rsidRPr="004C06E3">
              <w:rPr>
                <w:lang w:eastAsia="hr-HR"/>
              </w:rPr>
              <w:t>POV 7.D.1.</w:t>
            </w:r>
            <w:r w:rsidRPr="004C06E3">
              <w:rPr>
                <w:lang w:eastAsia="hr-HR"/>
              </w:rPr>
              <w:br/>
              <w:t xml:space="preserve">Učenik </w:t>
            </w:r>
            <w:r w:rsidRPr="004C06E3">
              <w:rPr>
                <w:rFonts w:ascii="Calibri" w:hAnsi="Calibri" w:cs="Calibri"/>
                <w:lang w:eastAsia="hr-HR"/>
              </w:rPr>
              <w:t> </w:t>
            </w:r>
            <w:r w:rsidRPr="004C06E3">
              <w:rPr>
                <w:lang w:eastAsia="hr-HR"/>
              </w:rPr>
              <w:t>analizira i prosu</w:t>
            </w:r>
            <w:r w:rsidRPr="004C06E3">
              <w:rPr>
                <w:rFonts w:cs="VladaRHSans Lt"/>
                <w:lang w:eastAsia="hr-HR"/>
              </w:rPr>
              <w:t>đ</w:t>
            </w:r>
            <w:r w:rsidRPr="004C06E3">
              <w:rPr>
                <w:lang w:eastAsia="hr-HR"/>
              </w:rPr>
              <w:t>uje primarne i sekundarne izvore specifi</w:t>
            </w:r>
            <w:r w:rsidRPr="004C06E3">
              <w:rPr>
                <w:rFonts w:cs="VladaRHSans Lt"/>
                <w:lang w:eastAsia="hr-HR"/>
              </w:rPr>
              <w:t>č</w:t>
            </w:r>
            <w:r w:rsidRPr="004C06E3">
              <w:rPr>
                <w:lang w:eastAsia="hr-HR"/>
              </w:rPr>
              <w:t>ne za novi vijek i 19. stolje</w:t>
            </w:r>
            <w:r w:rsidRPr="004C06E3">
              <w:rPr>
                <w:rFonts w:cs="VladaRHSans Lt"/>
                <w:lang w:eastAsia="hr-HR"/>
              </w:rPr>
              <w:t>ć</w:t>
            </w:r>
            <w:r w:rsidRPr="004C06E3">
              <w:rPr>
                <w:lang w:eastAsia="hr-HR"/>
              </w:rPr>
              <w:t>e.</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Razlikuje primarne od sekundarnih izvora i objašnjava uz učiteljevu pomoć obilježja izvora tipičnih za novi vijek i 19. stoljeće. </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Analizira vrijednost i ograničenja povijesnih izvora na primjerima iz novog vijeka i 19. stoljeća. </w:t>
            </w:r>
            <w:r w:rsidRPr="004C06E3">
              <w:rPr>
                <w:rFonts w:ascii="Calibri" w:hAnsi="Calibri" w:cs="Calibri"/>
                <w:sz w:val="16"/>
                <w:szCs w:val="16"/>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Analizira važnost i pouzdanost povijesnih izvora na primjerima iz novog vijeka i 19. stoljeća. </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Prosuđuje važnost i pouzdanost povijesnih izvora na primjerima iz novog vijeka i 19. stoljeća.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Postavlja uz učiteljevu pomoć pitanja o podrijetlu i svrsi izvora, uočava sličnosti i razlike u suprotstavljenim prikazima.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Postavlja pitanja o podrijetlu i svrsi izvora, uspoređuje i opisuje suprotstavljene prikaze.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 xml:space="preserve">Postavlja pitanja o podrijetlu i svrsi izvora i analizira </w:t>
            </w:r>
            <w:r w:rsidRPr="004C06E3">
              <w:rPr>
                <w:rFonts w:ascii="Calibri" w:hAnsi="Calibri" w:cs="Calibri"/>
                <w:sz w:val="16"/>
                <w:szCs w:val="16"/>
                <w:lang w:eastAsia="hr-HR"/>
              </w:rPr>
              <w:t> </w:t>
            </w:r>
            <w:r w:rsidRPr="004C06E3">
              <w:rPr>
                <w:sz w:val="16"/>
                <w:szCs w:val="16"/>
                <w:lang w:eastAsia="hr-HR"/>
              </w:rPr>
              <w:t>suprotstavljene prikaze.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Postavlja pitanja o podrijetlu i svrsi izvora, analizira i tumači suprotstavljene prikaze.</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lang w:eastAsia="hr-HR"/>
              </w:rPr>
            </w:pPr>
            <w:r w:rsidRPr="004C06E3">
              <w:rPr>
                <w:lang w:eastAsia="hr-HR"/>
              </w:rPr>
              <w:t>POV 7.D.2.</w:t>
            </w:r>
            <w:r w:rsidRPr="004C06E3">
              <w:rPr>
                <w:lang w:eastAsia="hr-HR"/>
              </w:rPr>
              <w:br/>
              <w:t>Učenik istražuje prošlost primjenjujući sastavnice istraživačkog procesa te izrađuje radove složene strukture.</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Odabire uz učiteljevu pomoć informacije iz različitih primarnih i sekundarnih izvora kako bi odgovorio na pitanja o prošlosti.</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Analizira informacije iz različitih primarnih i sekundarnih izvora kako bi odgovorio na </w:t>
            </w:r>
            <w:r w:rsidRPr="004C06E3">
              <w:rPr>
                <w:rFonts w:ascii="Calibri" w:hAnsi="Calibri" w:cs="Calibri"/>
                <w:sz w:val="16"/>
                <w:szCs w:val="16"/>
                <w:lang w:eastAsia="hr-HR"/>
              </w:rPr>
              <w:t> </w:t>
            </w:r>
            <w:r w:rsidRPr="004C06E3">
              <w:rPr>
                <w:sz w:val="16"/>
                <w:szCs w:val="16"/>
                <w:lang w:eastAsia="hr-HR"/>
              </w:rPr>
              <w:t>pitanja o pro</w:t>
            </w:r>
            <w:r w:rsidRPr="004C06E3">
              <w:rPr>
                <w:rFonts w:cs="VladaRHSans Lt"/>
                <w:sz w:val="16"/>
                <w:szCs w:val="16"/>
                <w:lang w:eastAsia="hr-HR"/>
              </w:rPr>
              <w:t>š</w:t>
            </w:r>
            <w:r w:rsidRPr="004C06E3">
              <w:rPr>
                <w:sz w:val="16"/>
                <w:szCs w:val="16"/>
                <w:lang w:eastAsia="hr-HR"/>
              </w:rPr>
              <w:t xml:space="preserve">losti.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Vrednuje informacije iz različitih primarnih i sekundarnih izvora kako bi odgovorio na pitanja o prošlosti.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Vrednuje informacije iz različitih primarnih i sekundarnih izvora rabeći ih kao dokaze za vlastitu argumentaciju.</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Koristi se raznovrsnim pristupima u prikupljanju i obradi podataka.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Planira i provodi istraživanja te samostalno dolazi do zaključaka.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Planira i provodi istraživanja te samostalno dolazi do zaključaka.</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Izrađuje uz učiteljevu pomoć strukturirani rad koristeći se relevantnim informacijama i stručnim terminima te navodi izvore informacija u osnovnoj formi.</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Izra</w:t>
            </w:r>
            <w:r w:rsidRPr="004C06E3">
              <w:rPr>
                <w:rFonts w:cs="VladaRHSans Lt"/>
                <w:sz w:val="16"/>
                <w:szCs w:val="16"/>
                <w:lang w:eastAsia="hr-HR"/>
              </w:rPr>
              <w:t>đ</w:t>
            </w:r>
            <w:r w:rsidRPr="004C06E3">
              <w:rPr>
                <w:sz w:val="16"/>
                <w:szCs w:val="16"/>
                <w:lang w:eastAsia="hr-HR"/>
              </w:rPr>
              <w:t>uje rad složene strukture koristeći se relevantnim informacijama i stručnim terminima te navodi izvore informacija u osnovnoj formi.</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Izrađuje rad složene strukture koristeći se relevantnim informacijama i stručnim terminima te precizno navodi izvore informacija.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Izrađuje rad složene strukture koristeći se relevantnim informacijama i stručnim terminima te precizno navodi izvore informacija.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Procjenjuje uspješnost vlastitog istraživanja uz učiteljevu pomoć.</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Procjenjuje uspješnost vlastitog istraživanja koristeći se pripremljenim kriterijima.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Procjenjuje uspješnost vlastitog istraživanja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Procjenjuje uspješnost vlastitog istraživanja uvažavajući relevantne kriterije procjene.</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166E64">
              <w:rPr>
                <w:b/>
                <w:sz w:val="16"/>
                <w:szCs w:val="16"/>
                <w:lang w:eastAsia="hr-HR"/>
              </w:rPr>
              <w:t>Dodatna pojašnjenja i primjeri:</w:t>
            </w:r>
            <w:r w:rsidRPr="004C06E3">
              <w:rPr>
                <w:sz w:val="16"/>
                <w:szCs w:val="16"/>
                <w:lang w:eastAsia="hr-HR"/>
              </w:rPr>
              <w:t xml:space="preserve"> </w:t>
            </w:r>
            <w:r w:rsidRPr="004C06E3">
              <w:rPr>
                <w:sz w:val="16"/>
                <w:szCs w:val="16"/>
                <w:lang w:eastAsia="hr-HR"/>
              </w:rPr>
              <w:br/>
              <w:t xml:space="preserve">Primjenjujući komponente istraživačkog procesa: učenik primjenjuje sve faze istraživačkog procesa na materijalu primjerenom kognitivnom razvoju. (postavljanje istraživačkog pitanja, planiranje, prikupljanje i obrada podataka, identificiranje i uporaba informacija iz izvora kako bi došao do zaključaka, izrada strukturiranih radova, uporaba stručnih termina, pisanje bilježaka i procjena efikasnosti izvedbe). </w:t>
            </w:r>
            <w:r w:rsidRPr="004C06E3">
              <w:rPr>
                <w:sz w:val="16"/>
                <w:szCs w:val="16"/>
                <w:lang w:eastAsia="hr-HR"/>
              </w:rPr>
              <w:br/>
              <w:t xml:space="preserve">Različiti primarni i sekundarni izvori – za učenika 7. razreda udžbenik i nastavni materijali u pripremi nastavnika. </w:t>
            </w:r>
            <w:r w:rsidRPr="004C06E3">
              <w:rPr>
                <w:sz w:val="16"/>
                <w:szCs w:val="16"/>
                <w:lang w:eastAsia="hr-HR"/>
              </w:rPr>
              <w:br/>
              <w:t xml:space="preserve">Strukturirani rad za 7. razred: rad koji ima uvod, razradu i zaključak i u kojem su cjeline oblikovane logičkim slijedom te je popraćen pisanjem bilješki u osnovnoj formi. </w:t>
            </w:r>
            <w:r w:rsidRPr="004C06E3">
              <w:rPr>
                <w:sz w:val="16"/>
                <w:szCs w:val="16"/>
                <w:lang w:eastAsia="hr-HR"/>
              </w:rPr>
              <w:br/>
              <w:t xml:space="preserve">Rad složene strukture za 7. razred: rad koji ima uvod, razradu i zaključak u kojem se jasno uočava cilj i rezultati rada te je popraćen pisanjem bilješki. </w:t>
            </w:r>
            <w:r w:rsidRPr="004C06E3">
              <w:rPr>
                <w:sz w:val="16"/>
                <w:szCs w:val="16"/>
                <w:lang w:eastAsia="hr-HR"/>
              </w:rPr>
              <w:br/>
              <w:t xml:space="preserve">Pripremljeni kriteriji za procjenu: nastavnik priprema razrađene kriterije za procjenu pitanja i dokaza, dubine i logike analize te snage argumenata kojima učenik podupire svoje zaključke. Učestalom uporabom pripremljenih kriterija za procjenu oni postaju relevantni i učenici na višim razinama su ih sposobni primjenjivati kao ustaljeni obrazac. </w:t>
            </w:r>
            <w:r w:rsidRPr="004C06E3">
              <w:rPr>
                <w:sz w:val="16"/>
                <w:szCs w:val="16"/>
                <w:lang w:eastAsia="hr-HR"/>
              </w:rPr>
              <w:br/>
              <w:t xml:space="preserve">Primjeri raznovrsnih pristupa prikupljanja podataka: </w:t>
            </w:r>
            <w:r w:rsidRPr="004C06E3">
              <w:rPr>
                <w:rFonts w:ascii="Calibri" w:hAnsi="Calibri" w:cs="Calibri"/>
                <w:sz w:val="16"/>
                <w:szCs w:val="16"/>
                <w:lang w:eastAsia="hr-HR"/>
              </w:rPr>
              <w:t> </w:t>
            </w:r>
            <w:r w:rsidRPr="004C06E3">
              <w:rPr>
                <w:sz w:val="16"/>
                <w:szCs w:val="16"/>
                <w:lang w:eastAsia="hr-HR"/>
              </w:rPr>
              <w:t>odlazak u knji</w:t>
            </w:r>
            <w:r w:rsidRPr="004C06E3">
              <w:rPr>
                <w:rFonts w:cs="VladaRHSans Lt"/>
                <w:sz w:val="16"/>
                <w:szCs w:val="16"/>
                <w:lang w:eastAsia="hr-HR"/>
              </w:rPr>
              <w:t>ž</w:t>
            </w:r>
            <w:r w:rsidRPr="004C06E3">
              <w:rPr>
                <w:sz w:val="16"/>
                <w:szCs w:val="16"/>
                <w:lang w:eastAsia="hr-HR"/>
              </w:rPr>
              <w:t>nicu, tra</w:t>
            </w:r>
            <w:r w:rsidRPr="004C06E3">
              <w:rPr>
                <w:rFonts w:cs="VladaRHSans Lt"/>
                <w:sz w:val="16"/>
                <w:szCs w:val="16"/>
                <w:lang w:eastAsia="hr-HR"/>
              </w:rPr>
              <w:t>ž</w:t>
            </w:r>
            <w:r w:rsidRPr="004C06E3">
              <w:rPr>
                <w:sz w:val="16"/>
                <w:szCs w:val="16"/>
                <w:lang w:eastAsia="hr-HR"/>
              </w:rPr>
              <w:t>enje na webu, odlazak u muzej ili arhiv. Primjeri raznovrsne obrade podataka: pisani tekst, graf, shema, tablica</w:t>
            </w:r>
            <w:r w:rsidRPr="004C06E3">
              <w:rPr>
                <w:rFonts w:cs="VladaRHSans Lt"/>
                <w:sz w:val="16"/>
                <w:szCs w:val="16"/>
                <w:lang w:eastAsia="hr-HR"/>
              </w:rPr>
              <w:t>…</w:t>
            </w:r>
            <w:r w:rsidRPr="004C06E3">
              <w:rPr>
                <w:sz w:val="16"/>
                <w:szCs w:val="16"/>
                <w:lang w:eastAsia="hr-HR"/>
              </w:rPr>
              <w:br/>
              <w:t>Navodi izvore informacija u osnovnoj formi: u</w:t>
            </w:r>
            <w:r w:rsidRPr="004C06E3">
              <w:rPr>
                <w:rFonts w:cs="VladaRHSans Lt"/>
                <w:sz w:val="16"/>
                <w:szCs w:val="16"/>
                <w:lang w:eastAsia="hr-HR"/>
              </w:rPr>
              <w:t>č</w:t>
            </w:r>
            <w:r w:rsidRPr="004C06E3">
              <w:rPr>
                <w:sz w:val="16"/>
                <w:szCs w:val="16"/>
                <w:lang w:eastAsia="hr-HR"/>
              </w:rPr>
              <w:t xml:space="preserve">enik citira iz kojeg je izvora preuzeo podatak (knjiga, internetska stranica i sl.) </w:t>
            </w:r>
            <w:r w:rsidRPr="004C06E3">
              <w:rPr>
                <w:sz w:val="16"/>
                <w:szCs w:val="16"/>
                <w:lang w:eastAsia="hr-HR"/>
              </w:rPr>
              <w:br/>
              <w:t>Navodi izvore informacija u preciznoj formi: učenik poznaje pravilan način citiranja različitih izvora informacija koje koristi u istraživanju, upotrebljava logički slijed autor, naziv djela, godina izdanja, stranica (npr. knjiga, časopisa, internetskih stranica i sl.)</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lang w:eastAsia="hr-HR"/>
              </w:rPr>
            </w:pPr>
            <w:r w:rsidRPr="004C06E3">
              <w:rPr>
                <w:lang w:eastAsia="hr-HR"/>
              </w:rPr>
              <w:lastRenderedPageBreak/>
              <w:t>POV 7.E.1.</w:t>
            </w:r>
            <w:r w:rsidRPr="004C06E3">
              <w:rPr>
                <w:lang w:eastAsia="hr-HR"/>
              </w:rPr>
              <w:br/>
              <w:t>Učenik analizira različite interpretacije i perspektive o prošlim događajima, pojavama i procesima.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Uspoređuje pojedine interpretacije i perspektive uz pomoć učitelja.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Uspoređuje pojedine interpretacije i perspektive.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Uspoređuje interpretacije i perspektive s izvorima te izdvaja dokaze koji su upotrijebljeni.</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sz w:val="16"/>
                <w:szCs w:val="16"/>
                <w:lang w:eastAsia="hr-HR"/>
              </w:rPr>
              <w:t xml:space="preserve">Uspoređuje interpretacije i perspektive s izvorima te izdvaja dokaze koji su upotrijebljeni </w:t>
            </w:r>
            <w:r w:rsidRPr="004C06E3">
              <w:rPr>
                <w:rFonts w:ascii="Calibri" w:hAnsi="Calibri" w:cs="Calibri"/>
                <w:sz w:val="16"/>
                <w:szCs w:val="16"/>
                <w:lang w:eastAsia="hr-HR"/>
              </w:rPr>
              <w:t> </w:t>
            </w:r>
            <w:r w:rsidRPr="004C06E3">
              <w:rPr>
                <w:sz w:val="16"/>
                <w:szCs w:val="16"/>
                <w:lang w:eastAsia="hr-HR"/>
              </w:rPr>
              <w:t>i/ili izostavljeni.</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Postavlja temeljna pitanja za analizu interpretacija i perspektiva i daje na njih jednostavne odgovore.</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Postavlja temeljna pitanja za analizu interpretacija i perspektiva i daje odgovore.</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Primjenjuje obrasce za analizu interpretacija i perspektiva.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Primjenjuje obrasce za analizu interpretacija i perspektiva te</w:t>
            </w:r>
            <w:r w:rsidRPr="004C06E3">
              <w:rPr>
                <w:sz w:val="16"/>
                <w:szCs w:val="16"/>
                <w:lang w:eastAsia="hr-HR"/>
              </w:rPr>
              <w:br/>
              <w:t>donosi argumentirane zaklju</w:t>
            </w:r>
            <w:r w:rsidRPr="004C06E3">
              <w:rPr>
                <w:rFonts w:cs="VladaRHSans Lt"/>
                <w:sz w:val="16"/>
                <w:szCs w:val="16"/>
                <w:lang w:eastAsia="hr-HR"/>
              </w:rPr>
              <w:t>č</w:t>
            </w:r>
            <w:r w:rsidRPr="004C06E3">
              <w:rPr>
                <w:sz w:val="16"/>
                <w:szCs w:val="16"/>
                <w:lang w:eastAsia="hr-HR"/>
              </w:rPr>
              <w:t>ke o razlozima zbog kojih nastaju razli</w:t>
            </w:r>
            <w:r w:rsidRPr="004C06E3">
              <w:rPr>
                <w:rFonts w:cs="VladaRHSans Lt"/>
                <w:sz w:val="16"/>
                <w:szCs w:val="16"/>
                <w:lang w:eastAsia="hr-HR"/>
              </w:rPr>
              <w:t>č</w:t>
            </w:r>
            <w:r w:rsidRPr="004C06E3">
              <w:rPr>
                <w:sz w:val="16"/>
                <w:szCs w:val="16"/>
                <w:lang w:eastAsia="hr-HR"/>
              </w:rPr>
              <w:t>ite interpretacije i perspektive.</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Opisuje značenje pojedinih osoba, događaja i pojava u novom vijeku i 19. stoljeću prema zadanim kriterijima i uz učiteljevu pomoć.</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 xml:space="preserve">Objašnjava značenje odabranih osoba, događaja i pojava u novom vijeku i 19. stoljeću </w:t>
            </w:r>
            <w:r w:rsidRPr="004C06E3">
              <w:rPr>
                <w:rFonts w:ascii="Calibri" w:hAnsi="Calibri" w:cs="Calibri"/>
                <w:sz w:val="16"/>
                <w:szCs w:val="16"/>
                <w:lang w:eastAsia="hr-HR"/>
              </w:rPr>
              <w:t> </w:t>
            </w:r>
            <w:r w:rsidRPr="004C06E3">
              <w:rPr>
                <w:sz w:val="16"/>
                <w:szCs w:val="16"/>
                <w:lang w:eastAsia="hr-HR"/>
              </w:rPr>
              <w:t>prema zadanim kriterijima.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Procjenjuje značenje pojedinih osoba, događaja, pojava i procesa u novom vijeku i 19. stoljeću prema zadanim kriterijima.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Procjenjuje značenje pojedinih osoba, događaja, pojava i procesa u novom vijeku i 19. stoljeću prema zadanim kriterijima i objašnjava razloge svojeg odabira.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Opisuje svoja zapažanja o značenju.</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Uspoređuje svoja objašnjenja značenja s procjenama drugih učenika.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Uspoređuje svoje procjene značenja s procjenama drugih učenika te objašnjava zašto među njima postoje razlike.</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4C06E3" w:rsidRDefault="0019331B" w:rsidP="003835D2">
            <w:pPr>
              <w:pStyle w:val="Ishoditablica"/>
              <w:rPr>
                <w:sz w:val="16"/>
                <w:szCs w:val="16"/>
                <w:lang w:eastAsia="hr-HR"/>
              </w:rPr>
            </w:pPr>
            <w:r w:rsidRPr="004C06E3">
              <w:rPr>
                <w:sz w:val="16"/>
                <w:szCs w:val="16"/>
                <w:lang w:eastAsia="hr-HR"/>
              </w:rPr>
              <w:t>Uspoređuje svoje procjene značenja s procjenama drugih učenika te objašnjava zašto među njima postoje razlike.</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4C06E3" w:rsidRDefault="0019331B" w:rsidP="003835D2">
            <w:pPr>
              <w:pStyle w:val="Ishoditablica"/>
              <w:rPr>
                <w:rFonts w:ascii="Times New Roman" w:hAnsi="Times New Roman"/>
                <w:sz w:val="16"/>
                <w:szCs w:val="16"/>
                <w:lang w:eastAsia="hr-HR"/>
              </w:rPr>
            </w:pPr>
            <w:r w:rsidRPr="004C06E3">
              <w:rPr>
                <w:b/>
                <w:sz w:val="16"/>
                <w:szCs w:val="16"/>
                <w:lang w:eastAsia="hr-HR"/>
              </w:rPr>
              <w:t>Dodatna pojašnjenja i primjeri:</w:t>
            </w:r>
            <w:r w:rsidRPr="004C06E3">
              <w:rPr>
                <w:sz w:val="16"/>
                <w:szCs w:val="16"/>
                <w:lang w:eastAsia="hr-HR"/>
              </w:rPr>
              <w:t xml:space="preserve"> </w:t>
            </w:r>
            <w:r w:rsidRPr="004C06E3">
              <w:rPr>
                <w:sz w:val="16"/>
                <w:szCs w:val="16"/>
                <w:lang w:eastAsia="hr-HR"/>
              </w:rPr>
              <w:br/>
              <w:t xml:space="preserve">Obrazac za analizu interpretacija i perspektiva: učenike je potrebno poučavati proceduri prilikom analize interpretacija i perspektiva te stoga učitelj kreira obrazac za analizu koji može sadržavati pitanja o autoru, mjestu i vremenu nastanka, o izvorima kojima se autor služio, o razlogu i mogućem motivu nastanka interpretacije, eventualnoj društvenoj/političkoj pripadnosti autora </w:t>
            </w:r>
            <w:r w:rsidRPr="004C06E3">
              <w:rPr>
                <w:rFonts w:ascii="Calibri" w:hAnsi="Calibri" w:cs="Calibri"/>
                <w:sz w:val="16"/>
                <w:szCs w:val="16"/>
                <w:lang w:eastAsia="hr-HR"/>
              </w:rPr>
              <w:t> </w:t>
            </w:r>
            <w:r w:rsidRPr="004C06E3">
              <w:rPr>
                <w:sz w:val="16"/>
                <w:szCs w:val="16"/>
                <w:lang w:eastAsia="hr-HR"/>
              </w:rPr>
              <w:t>i sl. Pomo</w:t>
            </w:r>
            <w:r w:rsidRPr="004C06E3">
              <w:rPr>
                <w:rFonts w:cs="VladaRHSans Lt"/>
                <w:sz w:val="16"/>
                <w:szCs w:val="16"/>
                <w:lang w:eastAsia="hr-HR"/>
              </w:rPr>
              <w:t>ć</w:t>
            </w:r>
            <w:r w:rsidRPr="004C06E3">
              <w:rPr>
                <w:sz w:val="16"/>
                <w:szCs w:val="16"/>
                <w:lang w:eastAsia="hr-HR"/>
              </w:rPr>
              <w:t>u obrasca u</w:t>
            </w:r>
            <w:r w:rsidRPr="004C06E3">
              <w:rPr>
                <w:rFonts w:cs="VladaRHSans Lt"/>
                <w:sz w:val="16"/>
                <w:szCs w:val="16"/>
                <w:lang w:eastAsia="hr-HR"/>
              </w:rPr>
              <w:t>č</w:t>
            </w:r>
            <w:r w:rsidRPr="004C06E3">
              <w:rPr>
                <w:sz w:val="16"/>
                <w:szCs w:val="16"/>
                <w:lang w:eastAsia="hr-HR"/>
              </w:rPr>
              <w:t>enik mo</w:t>
            </w:r>
            <w:r w:rsidRPr="004C06E3">
              <w:rPr>
                <w:rFonts w:cs="VladaRHSans Lt"/>
                <w:sz w:val="16"/>
                <w:szCs w:val="16"/>
                <w:lang w:eastAsia="hr-HR"/>
              </w:rPr>
              <w:t>ž</w:t>
            </w:r>
            <w:r w:rsidRPr="004C06E3">
              <w:rPr>
                <w:sz w:val="16"/>
                <w:szCs w:val="16"/>
                <w:lang w:eastAsia="hr-HR"/>
              </w:rPr>
              <w:t xml:space="preserve">e izdvojiti u interpretaciji </w:t>
            </w:r>
            <w:r w:rsidRPr="004C06E3">
              <w:rPr>
                <w:rFonts w:cs="VladaRHSans Lt"/>
                <w:sz w:val="16"/>
                <w:szCs w:val="16"/>
                <w:lang w:eastAsia="hr-HR"/>
              </w:rPr>
              <w:t>č</w:t>
            </w:r>
            <w:r w:rsidRPr="004C06E3">
              <w:rPr>
                <w:sz w:val="16"/>
                <w:szCs w:val="16"/>
                <w:lang w:eastAsia="hr-HR"/>
              </w:rPr>
              <w:t>injenice te mi</w:t>
            </w:r>
            <w:r w:rsidRPr="004C06E3">
              <w:rPr>
                <w:rFonts w:cs="VladaRHSans Lt"/>
                <w:sz w:val="16"/>
                <w:szCs w:val="16"/>
                <w:lang w:eastAsia="hr-HR"/>
              </w:rPr>
              <w:t>š</w:t>
            </w:r>
            <w:r w:rsidRPr="004C06E3">
              <w:rPr>
                <w:sz w:val="16"/>
                <w:szCs w:val="16"/>
                <w:lang w:eastAsia="hr-HR"/>
              </w:rPr>
              <w:t>ljenja i prosudbe autora.</w:t>
            </w:r>
            <w:r w:rsidRPr="004C06E3">
              <w:rPr>
                <w:sz w:val="16"/>
                <w:szCs w:val="16"/>
                <w:lang w:eastAsia="hr-HR"/>
              </w:rPr>
              <w:br/>
              <w:t>Temeljna pitanja za analizu: autor, mjesto i vrijeme nastanka interpretacije.</w:t>
            </w:r>
            <w:r w:rsidRPr="004C06E3">
              <w:rPr>
                <w:sz w:val="16"/>
                <w:szCs w:val="16"/>
                <w:lang w:eastAsia="hr-HR"/>
              </w:rPr>
              <w:br/>
              <w:t>Razlozi postojanja različitih interpretacija: npr. odabir izvora, nedostatak izvora, pojava novih izvora, ideje i uvjerenja autora, ciljana publika</w:t>
            </w:r>
            <w:r w:rsidRPr="004C06E3">
              <w:rPr>
                <w:sz w:val="16"/>
                <w:szCs w:val="16"/>
                <w:lang w:eastAsia="hr-HR"/>
              </w:rPr>
              <w:br/>
              <w:t>Zadani kriteriji za prosudbu značenja: učitelj kreira različite obrasce za prosudbu značenja pojedinih osoba, događaja, pojava i procesa prema određenim kriterijima; osim već navedenih kriterija (vidjeti objašnjenje za 5. razred), mogu se uključiti nešto složeniji kriteriji poput važnosti za ljude u prošlosti i važnosti za nas danas</w:t>
            </w:r>
            <w:r w:rsidRPr="004C06E3">
              <w:rPr>
                <w:sz w:val="16"/>
                <w:szCs w:val="16"/>
                <w:lang w:eastAsia="hr-HR"/>
              </w:rPr>
              <w:br/>
              <w:t>Razlozi različitih prosudbi značenja: različita iskustva, znanja, gledišta i stavovi o pojedinim događajima i sl.</w:t>
            </w:r>
          </w:p>
        </w:tc>
      </w:tr>
    </w:tbl>
    <w:p w:rsidR="0019331B" w:rsidRPr="004C06E3" w:rsidRDefault="0019331B" w:rsidP="0019331B">
      <w:pPr>
        <w:spacing w:after="0" w:line="240" w:lineRule="auto"/>
        <w:rPr>
          <w:rFonts w:ascii="Times New Roman" w:eastAsia="Times New Roman" w:hAnsi="Times New Roman"/>
          <w:sz w:val="24"/>
          <w:szCs w:val="24"/>
          <w:lang w:eastAsia="hr-HR"/>
        </w:rPr>
      </w:pPr>
    </w:p>
    <w:p w:rsidR="0019331B" w:rsidRDefault="0019331B" w:rsidP="0019331B">
      <w:pPr>
        <w:pStyle w:val="Heading3"/>
        <w:sectPr w:rsidR="0019331B" w:rsidSect="0068065B">
          <w:type w:val="continuous"/>
          <w:pgSz w:w="16838" w:h="11906" w:orient="landscape"/>
          <w:pgMar w:top="1021" w:right="1191" w:bottom="1588" w:left="1191" w:header="709" w:footer="709" w:gutter="0"/>
          <w:cols w:space="708"/>
          <w:docGrid w:linePitch="360"/>
        </w:sectPr>
      </w:pPr>
    </w:p>
    <w:p w:rsidR="0019331B" w:rsidRPr="004C06E3" w:rsidRDefault="0019331B" w:rsidP="0019331B">
      <w:pPr>
        <w:pStyle w:val="Heading4"/>
        <w:rPr>
          <w:rFonts w:ascii="Times New Roman" w:hAnsi="Times New Roman"/>
          <w:color w:val="auto"/>
        </w:rPr>
      </w:pPr>
      <w:bookmarkStart w:id="37" w:name="_Toc452373454"/>
      <w:r>
        <w:lastRenderedPageBreak/>
        <w:t>S</w:t>
      </w:r>
      <w:r w:rsidRPr="00E25C90">
        <w:t xml:space="preserve">adržaji nastavnih tema za </w:t>
      </w:r>
      <w:r>
        <w:t>7</w:t>
      </w:r>
      <w:r w:rsidRPr="00E25C90">
        <w:t xml:space="preserve">. </w:t>
      </w:r>
      <w:r>
        <w:t>r</w:t>
      </w:r>
      <w:r w:rsidRPr="00E25C90">
        <w:t>azred</w:t>
      </w:r>
      <w:bookmarkEnd w:id="37"/>
    </w:p>
    <w:tbl>
      <w:tblPr>
        <w:tblW w:w="0" w:type="auto"/>
        <w:tblCellMar>
          <w:top w:w="15" w:type="dxa"/>
          <w:left w:w="15" w:type="dxa"/>
          <w:bottom w:w="15" w:type="dxa"/>
          <w:right w:w="15" w:type="dxa"/>
        </w:tblCellMar>
        <w:tblLook w:val="04A0" w:firstRow="1" w:lastRow="0" w:firstColumn="1" w:lastColumn="0" w:noHBand="0" w:noVBand="1"/>
      </w:tblPr>
      <w:tblGrid>
        <w:gridCol w:w="2235"/>
        <w:gridCol w:w="7046"/>
      </w:tblGrid>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1. Doba apsolutizma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39"/>
              </w:numPr>
              <w:rPr>
                <w:lang w:eastAsia="hr-HR"/>
              </w:rPr>
            </w:pPr>
            <w:r w:rsidRPr="004C06E3">
              <w:rPr>
                <w:lang w:eastAsia="hr-HR"/>
              </w:rPr>
              <w:t>nastanak novih tipova monarhija u Europi: vrijeme nastanka, zemlje u kojima se uspostavljaju, temeljni pojmovi (apsolutistička i ustavna monarhija, dvorski i prosvijećeni apsolutizam)</w:t>
            </w:r>
          </w:p>
          <w:p w:rsidR="0019331B" w:rsidRPr="004C06E3" w:rsidRDefault="0019331B" w:rsidP="003835D2">
            <w:pPr>
              <w:pStyle w:val="Ishoditablica"/>
              <w:numPr>
                <w:ilvl w:val="0"/>
                <w:numId w:val="39"/>
              </w:numPr>
              <w:rPr>
                <w:lang w:eastAsia="hr-HR"/>
              </w:rPr>
            </w:pPr>
            <w:r w:rsidRPr="004C06E3">
              <w:rPr>
                <w:lang w:eastAsia="hr-HR"/>
              </w:rPr>
              <w:t>pojava prosvjetiteljstva i njegova temeljna obilježja</w:t>
            </w:r>
          </w:p>
          <w:p w:rsidR="0019331B" w:rsidRPr="004C06E3" w:rsidRDefault="0019331B" w:rsidP="003835D2">
            <w:pPr>
              <w:pStyle w:val="Ishoditablica"/>
              <w:numPr>
                <w:ilvl w:val="0"/>
                <w:numId w:val="39"/>
              </w:numPr>
              <w:rPr>
                <w:lang w:eastAsia="hr-HR"/>
              </w:rPr>
            </w:pPr>
            <w:r w:rsidRPr="004C06E3">
              <w:rPr>
                <w:lang w:eastAsia="hr-HR"/>
              </w:rPr>
              <w:t>temeljna obilježja dvorskog i prosvijećenog apsolutizma na primjeru Habsburške Monarhije (Leopold I., Marija Terezija, Josip II.), te njihov utjecaj na hrvatske zemlje</w:t>
            </w:r>
          </w:p>
          <w:p w:rsidR="0019331B" w:rsidRPr="004C06E3" w:rsidRDefault="0019331B" w:rsidP="003835D2">
            <w:pPr>
              <w:pStyle w:val="Ishoditablica"/>
              <w:numPr>
                <w:ilvl w:val="0"/>
                <w:numId w:val="39"/>
              </w:numPr>
              <w:rPr>
                <w:lang w:eastAsia="hr-HR"/>
              </w:rPr>
            </w:pPr>
            <w:r w:rsidRPr="004C06E3">
              <w:rPr>
                <w:lang w:eastAsia="hr-HR"/>
              </w:rPr>
              <w:t xml:space="preserve">odnos plemstva i vladara na primjeru pobune ugarskih i hrvatskih velikaša </w:t>
            </w:r>
          </w:p>
          <w:p w:rsidR="0019331B" w:rsidRPr="004C06E3" w:rsidRDefault="0019331B" w:rsidP="003835D2">
            <w:pPr>
              <w:pStyle w:val="Ishoditablica"/>
              <w:numPr>
                <w:ilvl w:val="0"/>
                <w:numId w:val="39"/>
              </w:numPr>
              <w:rPr>
                <w:lang w:eastAsia="hr-HR"/>
              </w:rPr>
            </w:pPr>
            <w:r w:rsidRPr="004C06E3">
              <w:rPr>
                <w:lang w:eastAsia="hr-HR"/>
              </w:rPr>
              <w:t>učitelj i učenici odabiru neki od navedenih sadržaja za detaljniju obradu povezujući ga s hrvatskim primjerima</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2. Doba revolucija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39"/>
              </w:numPr>
              <w:rPr>
                <w:lang w:eastAsia="hr-HR"/>
              </w:rPr>
            </w:pPr>
            <w:r w:rsidRPr="004C06E3">
              <w:rPr>
                <w:lang w:eastAsia="hr-HR"/>
              </w:rPr>
              <w:t>utjecaj prosvjetiteljskih ideja i zbivanja na sjevernoameričkom kontinentu na Francusku revoluciju</w:t>
            </w:r>
          </w:p>
          <w:p w:rsidR="0019331B" w:rsidRPr="004C06E3" w:rsidRDefault="0019331B" w:rsidP="003835D2">
            <w:pPr>
              <w:pStyle w:val="Ishoditablica"/>
              <w:numPr>
                <w:ilvl w:val="0"/>
                <w:numId w:val="39"/>
              </w:numPr>
              <w:rPr>
                <w:lang w:eastAsia="hr-HR"/>
              </w:rPr>
            </w:pPr>
            <w:r w:rsidRPr="004C06E3">
              <w:rPr>
                <w:lang w:eastAsia="hr-HR"/>
              </w:rPr>
              <w:t>promjene koje su se dogodile u Europi pod utjecajem Francuske revolucije, Napoleonovih osvajanja i Bečkog kongresa</w:t>
            </w:r>
          </w:p>
          <w:p w:rsidR="0019331B" w:rsidRPr="004C06E3" w:rsidRDefault="0019331B" w:rsidP="003835D2">
            <w:pPr>
              <w:pStyle w:val="Ishoditablica"/>
              <w:numPr>
                <w:ilvl w:val="0"/>
                <w:numId w:val="39"/>
              </w:numPr>
              <w:rPr>
                <w:lang w:eastAsia="hr-HR"/>
              </w:rPr>
            </w:pPr>
            <w:r w:rsidRPr="004C06E3">
              <w:rPr>
                <w:lang w:eastAsia="hr-HR"/>
              </w:rPr>
              <w:t>razvoj ideja o ljudskim pravima</w:t>
            </w:r>
          </w:p>
          <w:p w:rsidR="0019331B" w:rsidRPr="004C06E3" w:rsidRDefault="0019331B" w:rsidP="003835D2">
            <w:pPr>
              <w:pStyle w:val="Ishoditablica"/>
              <w:numPr>
                <w:ilvl w:val="0"/>
                <w:numId w:val="39"/>
              </w:numPr>
              <w:rPr>
                <w:lang w:eastAsia="hr-HR"/>
              </w:rPr>
            </w:pPr>
            <w:r w:rsidRPr="004C06E3">
              <w:rPr>
                <w:lang w:eastAsia="hr-HR"/>
              </w:rPr>
              <w:t>utjecaj Francuske revolucije i napoleonske vlasti na hrvatski prostor</w:t>
            </w:r>
          </w:p>
          <w:p w:rsidR="0019331B" w:rsidRPr="004C06E3" w:rsidRDefault="0019331B" w:rsidP="003835D2">
            <w:pPr>
              <w:pStyle w:val="Ishoditablica"/>
              <w:numPr>
                <w:ilvl w:val="0"/>
                <w:numId w:val="39"/>
              </w:numPr>
              <w:rPr>
                <w:lang w:eastAsia="hr-HR"/>
              </w:rPr>
            </w:pPr>
            <w:r w:rsidRPr="004C06E3">
              <w:rPr>
                <w:lang w:eastAsia="hr-HR"/>
              </w:rPr>
              <w:t>učitelj i učenici odabiru neki od navedenih sadržaja za detaljniju obradu povezujući ga s hrvatskim primjerima</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3. Industrijalizacija i društvo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39"/>
              </w:numPr>
              <w:rPr>
                <w:lang w:eastAsia="hr-HR"/>
              </w:rPr>
            </w:pPr>
            <w:r w:rsidRPr="004C06E3">
              <w:rPr>
                <w:lang w:eastAsia="hr-HR"/>
              </w:rPr>
              <w:t xml:space="preserve">uvjeti u kojima je započela industrijska revolucija u Velikoj Britaniji; širenje i daljnji tijek industrijalizacije do početka 20. stoljeća </w:t>
            </w:r>
          </w:p>
          <w:p w:rsidR="0019331B" w:rsidRPr="004C06E3" w:rsidRDefault="0019331B" w:rsidP="003835D2">
            <w:pPr>
              <w:pStyle w:val="Ishoditablica"/>
              <w:numPr>
                <w:ilvl w:val="0"/>
                <w:numId w:val="39"/>
              </w:numPr>
              <w:rPr>
                <w:lang w:eastAsia="hr-HR"/>
              </w:rPr>
            </w:pPr>
            <w:r w:rsidRPr="004C06E3">
              <w:rPr>
                <w:lang w:eastAsia="hr-HR"/>
              </w:rPr>
              <w:t>gospodarske promjene, uključujući razvoj tvornica, kapitalističkog gospodarstva, prometa, komunikacija i tehnologije te utjecaj na okoliš</w:t>
            </w:r>
          </w:p>
          <w:p w:rsidR="0019331B" w:rsidRPr="004C06E3" w:rsidRDefault="0019331B" w:rsidP="003835D2">
            <w:pPr>
              <w:pStyle w:val="Ishoditablica"/>
              <w:numPr>
                <w:ilvl w:val="0"/>
                <w:numId w:val="39"/>
              </w:numPr>
              <w:rPr>
                <w:lang w:eastAsia="hr-HR"/>
              </w:rPr>
            </w:pPr>
            <w:r w:rsidRPr="004C06E3">
              <w:rPr>
                <w:lang w:eastAsia="hr-HR"/>
              </w:rPr>
              <w:t>društvene promjene, uključujući porast stanovništva, urbanizaciju i razvoj gradova, promjene na selu, položaj tvorničkih radnika, svakodnevicu različitih slojeva građanskog društva, pojavu masovne kulture i javnog mnijenja</w:t>
            </w:r>
          </w:p>
          <w:p w:rsidR="0019331B" w:rsidRPr="004C06E3" w:rsidRDefault="0019331B" w:rsidP="003835D2">
            <w:pPr>
              <w:pStyle w:val="Ishoditablica"/>
              <w:numPr>
                <w:ilvl w:val="0"/>
                <w:numId w:val="39"/>
              </w:numPr>
              <w:rPr>
                <w:lang w:eastAsia="hr-HR"/>
              </w:rPr>
            </w:pPr>
            <w:r w:rsidRPr="004C06E3">
              <w:rPr>
                <w:lang w:eastAsia="hr-HR"/>
              </w:rPr>
              <w:t>radničko pitanje i pojava socijalističkih i komunističkih ideja</w:t>
            </w:r>
          </w:p>
          <w:p w:rsidR="0019331B" w:rsidRPr="004C06E3" w:rsidRDefault="0019331B" w:rsidP="003835D2">
            <w:pPr>
              <w:pStyle w:val="Ishoditablica"/>
              <w:numPr>
                <w:ilvl w:val="0"/>
                <w:numId w:val="39"/>
              </w:numPr>
              <w:rPr>
                <w:lang w:eastAsia="hr-HR"/>
              </w:rPr>
            </w:pPr>
            <w:r w:rsidRPr="004C06E3">
              <w:rPr>
                <w:lang w:eastAsia="hr-HR"/>
              </w:rPr>
              <w:t xml:space="preserve">učitelj i učenici odabiru neki od navedenih sadržaja za detaljniju obradu povezujući ga, gdje je moguće, s lokalnim i zavičajnim primjerima </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4. Doba nacija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39"/>
              </w:numPr>
              <w:rPr>
                <w:lang w:eastAsia="hr-HR"/>
              </w:rPr>
            </w:pPr>
            <w:r w:rsidRPr="004C06E3">
              <w:rPr>
                <w:lang w:eastAsia="hr-HR"/>
              </w:rPr>
              <w:t xml:space="preserve">temeljni pojmovi povezani s pojavom nacija (nacija, nacionalna svijest, nacionalizam, nacionalni pokreti) te ideja i pokreta poput liberalizma, konzervatizma, romantizma i realizma </w:t>
            </w:r>
          </w:p>
          <w:p w:rsidR="0019331B" w:rsidRPr="004C06E3" w:rsidRDefault="0019331B" w:rsidP="003835D2">
            <w:pPr>
              <w:pStyle w:val="Ishoditablica"/>
              <w:numPr>
                <w:ilvl w:val="0"/>
                <w:numId w:val="39"/>
              </w:numPr>
              <w:rPr>
                <w:lang w:eastAsia="hr-HR"/>
              </w:rPr>
            </w:pPr>
            <w:r w:rsidRPr="004C06E3">
              <w:rPr>
                <w:lang w:eastAsia="hr-HR"/>
              </w:rPr>
              <w:t>pregled pojava i procesa, posebice revolucija 1848./49., ujedinjenja Njemačke i Italije, nacionalnih pokreta na tlu Habsburške Monarhije i Osmanskog Carstva (uključujući Istočno pitanje) te razvoja SAD-a tijekom 19. Stoljeća</w:t>
            </w:r>
          </w:p>
          <w:p w:rsidR="0019331B" w:rsidRPr="004C06E3" w:rsidRDefault="0019331B" w:rsidP="003835D2">
            <w:pPr>
              <w:pStyle w:val="Ishoditablica"/>
              <w:numPr>
                <w:ilvl w:val="0"/>
                <w:numId w:val="39"/>
              </w:numPr>
              <w:rPr>
                <w:lang w:eastAsia="hr-HR"/>
              </w:rPr>
            </w:pPr>
            <w:r w:rsidRPr="004C06E3">
              <w:rPr>
                <w:lang w:eastAsia="hr-HR"/>
              </w:rPr>
              <w:t>učitelj i učenici odabiru jedan od navedenih sadržaja za detaljnije proučavanje.</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5. Oblikovanje hrvatske nacije do početka 20. stoljeća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39"/>
              </w:numPr>
              <w:rPr>
                <w:lang w:eastAsia="hr-HR"/>
              </w:rPr>
            </w:pPr>
            <w:r w:rsidRPr="004C06E3">
              <w:rPr>
                <w:lang w:eastAsia="hr-HR"/>
              </w:rPr>
              <w:t>kronološki okvir hrvatske povijesti od kraja 18. do početka 20. stoljeća te ključne teritorijalne promjene</w:t>
            </w:r>
          </w:p>
          <w:p w:rsidR="0019331B" w:rsidRPr="004C06E3" w:rsidRDefault="0019331B" w:rsidP="003835D2">
            <w:pPr>
              <w:pStyle w:val="Ishoditablica"/>
              <w:numPr>
                <w:ilvl w:val="0"/>
                <w:numId w:val="39"/>
              </w:numPr>
              <w:rPr>
                <w:lang w:eastAsia="hr-HR"/>
              </w:rPr>
            </w:pPr>
            <w:r w:rsidRPr="004C06E3">
              <w:rPr>
                <w:lang w:eastAsia="hr-HR"/>
              </w:rPr>
              <w:t xml:space="preserve">ključni procesi koji su od kraja 18. do početka 20. stoljeća utjecali na oblikovanje hrvatske nacije: Hrvatski narodni preporod i širenje preporodnih </w:t>
            </w:r>
            <w:r w:rsidRPr="004C06E3">
              <w:rPr>
                <w:lang w:eastAsia="hr-HR"/>
              </w:rPr>
              <w:lastRenderedPageBreak/>
              <w:t>ideja van Banske Hrvatske (Dalmacija, Istra, BiH i drugdje), zbivanja 1848., promjene u položaju hrvatskih zemalja u Habsburškoj/Austro-Ugarskoj Monarhiji (1861., 1868.), ključne ideologije te modernizacijski procesi u gospodarstvu, društvu, obrazovanju, kulturi i politici</w:t>
            </w:r>
          </w:p>
          <w:p w:rsidR="0019331B" w:rsidRPr="004C06E3" w:rsidRDefault="0019331B" w:rsidP="003835D2">
            <w:pPr>
              <w:pStyle w:val="Ishoditablica"/>
              <w:numPr>
                <w:ilvl w:val="0"/>
                <w:numId w:val="39"/>
              </w:numPr>
              <w:rPr>
                <w:lang w:eastAsia="hr-HR"/>
              </w:rPr>
            </w:pPr>
            <w:r w:rsidRPr="004C06E3">
              <w:rPr>
                <w:lang w:eastAsia="hr-HR"/>
              </w:rPr>
              <w:t>iseljavanje na prijelazu stoljeća u širem kontekstu europskih migracija</w:t>
            </w:r>
          </w:p>
          <w:p w:rsidR="0019331B" w:rsidRPr="004C06E3" w:rsidRDefault="0019331B" w:rsidP="003835D2">
            <w:pPr>
              <w:pStyle w:val="Ishoditablica"/>
              <w:numPr>
                <w:ilvl w:val="0"/>
                <w:numId w:val="39"/>
              </w:numPr>
              <w:rPr>
                <w:lang w:eastAsia="hr-HR"/>
              </w:rPr>
            </w:pPr>
            <w:r w:rsidRPr="004C06E3">
              <w:rPr>
                <w:lang w:eastAsia="hr-HR"/>
              </w:rPr>
              <w:t>suživot različitih nacionalnih, etničkih i vjerskih skupina na hrvatskom prostoru</w:t>
            </w:r>
          </w:p>
          <w:p w:rsidR="0019331B" w:rsidRPr="004C06E3" w:rsidRDefault="0019331B" w:rsidP="003835D2">
            <w:pPr>
              <w:pStyle w:val="Ishoditablica"/>
              <w:numPr>
                <w:ilvl w:val="0"/>
                <w:numId w:val="39"/>
              </w:numPr>
              <w:rPr>
                <w:lang w:eastAsia="hr-HR"/>
              </w:rPr>
            </w:pPr>
            <w:r w:rsidRPr="004C06E3">
              <w:rPr>
                <w:lang w:eastAsia="hr-HR"/>
              </w:rPr>
              <w:t>učitelj i učenici detaljnije proučavaju lokalne i zavičajne primjere iz povijesti.</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lastRenderedPageBreak/>
              <w:t>6. Svijet na prijelazu stoljeća i Prvi svjetski rat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39"/>
              </w:numPr>
              <w:rPr>
                <w:lang w:eastAsia="hr-HR"/>
              </w:rPr>
            </w:pPr>
            <w:r w:rsidRPr="004C06E3">
              <w:rPr>
                <w:lang w:eastAsia="hr-HR"/>
              </w:rPr>
              <w:t>ključni procesi u svijetu potkraj 19. i početkom 20. stoljeća povezani s nacionalizmom, imperijalizmom i kolonijalizmom</w:t>
            </w:r>
          </w:p>
          <w:p w:rsidR="0019331B" w:rsidRPr="004C06E3" w:rsidRDefault="0019331B" w:rsidP="003835D2">
            <w:pPr>
              <w:pStyle w:val="Ishoditablica"/>
              <w:numPr>
                <w:ilvl w:val="0"/>
                <w:numId w:val="39"/>
              </w:numPr>
              <w:rPr>
                <w:lang w:eastAsia="hr-HR"/>
              </w:rPr>
            </w:pPr>
            <w:r w:rsidRPr="004C06E3">
              <w:rPr>
                <w:lang w:eastAsia="hr-HR"/>
              </w:rPr>
              <w:t>najvažnije svjetske krize i sukobi uoči Prvog svjetskog rata s fokusom na jugoistočnu Europu</w:t>
            </w:r>
          </w:p>
          <w:p w:rsidR="0019331B" w:rsidRPr="004C06E3" w:rsidRDefault="0019331B" w:rsidP="003835D2">
            <w:pPr>
              <w:pStyle w:val="Ishoditablica"/>
              <w:numPr>
                <w:ilvl w:val="0"/>
                <w:numId w:val="39"/>
              </w:numPr>
              <w:rPr>
                <w:lang w:eastAsia="hr-HR"/>
              </w:rPr>
            </w:pPr>
            <w:r w:rsidRPr="004C06E3">
              <w:rPr>
                <w:lang w:eastAsia="hr-HR"/>
              </w:rPr>
              <w:t>uzroci izbijanja Prvog svjetskog rata, njegov tijek i posljedice osobito na postaustrougarskom prostoru</w:t>
            </w:r>
          </w:p>
          <w:p w:rsidR="0019331B" w:rsidRPr="004C06E3" w:rsidRDefault="0019331B" w:rsidP="003835D2">
            <w:pPr>
              <w:pStyle w:val="Ishoditablica"/>
              <w:numPr>
                <w:ilvl w:val="0"/>
                <w:numId w:val="39"/>
              </w:numPr>
              <w:rPr>
                <w:lang w:eastAsia="hr-HR"/>
              </w:rPr>
            </w:pPr>
            <w:r w:rsidRPr="004C06E3">
              <w:rPr>
                <w:lang w:eastAsia="hr-HR"/>
              </w:rPr>
              <w:t xml:space="preserve">sudjelovanje Hrvata u Prvom svjetskom ratu; utjecaj rata na život u pozadini; čimbenici koji su doveli do raspada Austro-Ugarske te stvaranja Kraljevstva SHS </w:t>
            </w:r>
          </w:p>
          <w:p w:rsidR="0019331B" w:rsidRPr="004C06E3" w:rsidRDefault="0019331B" w:rsidP="003835D2">
            <w:pPr>
              <w:pStyle w:val="Ishoditablica"/>
              <w:numPr>
                <w:ilvl w:val="0"/>
                <w:numId w:val="39"/>
              </w:numPr>
              <w:rPr>
                <w:lang w:eastAsia="hr-HR"/>
              </w:rPr>
            </w:pPr>
            <w:r w:rsidRPr="004C06E3">
              <w:rPr>
                <w:lang w:eastAsia="hr-HR"/>
              </w:rPr>
              <w:t>učitelj i učenici odabiru neki od navedenih sadržaja za detaljnije proučavanje, uključujući lokalne i zavičajne primjere</w:t>
            </w:r>
          </w:p>
        </w:tc>
      </w:tr>
    </w:tbl>
    <w:p w:rsidR="0019331B" w:rsidRDefault="0019331B" w:rsidP="0019331B"/>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Default="0019331B" w:rsidP="0019331B">
      <w:pPr>
        <w:pStyle w:val="Heading3"/>
        <w:sectPr w:rsidR="0019331B" w:rsidSect="00AD3D70">
          <w:pgSz w:w="11906" w:h="16838"/>
          <w:pgMar w:top="1191" w:right="1021" w:bottom="1191" w:left="1588" w:header="709" w:footer="709" w:gutter="0"/>
          <w:cols w:space="708"/>
          <w:docGrid w:linePitch="360"/>
        </w:sectPr>
      </w:pPr>
    </w:p>
    <w:p w:rsidR="0019331B" w:rsidRDefault="0019331B" w:rsidP="0019331B">
      <w:pPr>
        <w:pStyle w:val="Heading3"/>
      </w:pPr>
      <w:bookmarkStart w:id="38" w:name="_Toc452373455"/>
      <w:r>
        <w:lastRenderedPageBreak/>
        <w:t>8. razred</w:t>
      </w:r>
      <w:bookmarkEnd w:id="38"/>
    </w:p>
    <w:tbl>
      <w:tblPr>
        <w:tblW w:w="14235" w:type="dxa"/>
        <w:tblCellMar>
          <w:top w:w="15" w:type="dxa"/>
          <w:left w:w="15" w:type="dxa"/>
          <w:bottom w:w="15" w:type="dxa"/>
          <w:right w:w="15" w:type="dxa"/>
        </w:tblCellMar>
        <w:tblLook w:val="04A0" w:firstRow="1" w:lastRow="0" w:firstColumn="1" w:lastColumn="0" w:noHBand="0" w:noVBand="1"/>
      </w:tblPr>
      <w:tblGrid>
        <w:gridCol w:w="3068"/>
        <w:gridCol w:w="3005"/>
        <w:gridCol w:w="2579"/>
        <w:gridCol w:w="2956"/>
        <w:gridCol w:w="2627"/>
      </w:tblGrid>
      <w:tr w:rsidR="0019331B" w:rsidRPr="004C06E3" w:rsidTr="003835D2">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25C90" w:rsidRDefault="0019331B" w:rsidP="003835D2">
            <w:pPr>
              <w:pStyle w:val="Ishoditablica"/>
              <w:jc w:val="center"/>
              <w:rPr>
                <w:rFonts w:ascii="Times New Roman" w:hAnsi="Times New Roman"/>
                <w:b/>
                <w:sz w:val="16"/>
                <w:szCs w:val="16"/>
                <w:lang w:eastAsia="hr-HR"/>
              </w:rPr>
            </w:pPr>
            <w:r w:rsidRPr="00E25C90">
              <w:rPr>
                <w:b/>
                <w:sz w:val="16"/>
                <w:szCs w:val="16"/>
                <w:lang w:eastAsia="hr-HR"/>
              </w:rPr>
              <w:t>ISHOD</w:t>
            </w: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25C90" w:rsidRDefault="0019331B" w:rsidP="003835D2">
            <w:pPr>
              <w:pStyle w:val="Ishoditablica"/>
              <w:jc w:val="center"/>
              <w:rPr>
                <w:rFonts w:ascii="Times New Roman" w:hAnsi="Times New Roman"/>
                <w:b/>
                <w:sz w:val="16"/>
                <w:szCs w:val="16"/>
                <w:lang w:eastAsia="hr-HR"/>
              </w:rPr>
            </w:pPr>
            <w:r w:rsidRPr="00E25C90">
              <w:rPr>
                <w:b/>
                <w:sz w:val="16"/>
                <w:szCs w:val="16"/>
                <w:lang w:eastAsia="hr-HR"/>
              </w:rPr>
              <w:t>RAZINE USVOJENOSTI</w:t>
            </w:r>
          </w:p>
        </w:tc>
      </w:tr>
      <w:tr w:rsidR="0019331B" w:rsidRPr="004C06E3" w:rsidTr="003835D2">
        <w:trPr>
          <w:trHeight w:val="2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E25C90" w:rsidRDefault="0019331B" w:rsidP="003835D2">
            <w:pPr>
              <w:pStyle w:val="Ishoditablica"/>
              <w:jc w:val="center"/>
              <w:rPr>
                <w:rFonts w:ascii="Times New Roman" w:hAnsi="Times New Roman"/>
                <w:b/>
                <w:sz w:val="16"/>
                <w:szCs w:val="16"/>
                <w:lang w:eastAsia="hr-HR"/>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25C90" w:rsidRDefault="0019331B" w:rsidP="003835D2">
            <w:pPr>
              <w:pStyle w:val="Ishoditablica"/>
              <w:jc w:val="center"/>
              <w:rPr>
                <w:rFonts w:ascii="Times New Roman" w:hAnsi="Times New Roman"/>
                <w:b/>
                <w:sz w:val="16"/>
                <w:szCs w:val="16"/>
                <w:lang w:eastAsia="hr-HR"/>
              </w:rPr>
            </w:pPr>
            <w:r w:rsidRPr="00E25C90">
              <w:rPr>
                <w:b/>
                <w:sz w:val="16"/>
                <w:szCs w:val="16"/>
                <w:lang w:eastAsia="hr-HR"/>
              </w:rPr>
              <w:t>Zadovoljavajuća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25C90" w:rsidRDefault="0019331B" w:rsidP="003835D2">
            <w:pPr>
              <w:pStyle w:val="Ishoditablica"/>
              <w:jc w:val="center"/>
              <w:rPr>
                <w:rFonts w:ascii="Times New Roman" w:hAnsi="Times New Roman"/>
                <w:b/>
                <w:sz w:val="16"/>
                <w:szCs w:val="16"/>
                <w:lang w:eastAsia="hr-HR"/>
              </w:rPr>
            </w:pPr>
            <w:r w:rsidRPr="00E25C90">
              <w:rPr>
                <w:b/>
                <w:sz w:val="16"/>
                <w:szCs w:val="16"/>
                <w:lang w:eastAsia="hr-HR"/>
              </w:rPr>
              <w:t>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25C90" w:rsidRDefault="0019331B" w:rsidP="003835D2">
            <w:pPr>
              <w:pStyle w:val="Ishoditablica"/>
              <w:jc w:val="center"/>
              <w:rPr>
                <w:rFonts w:ascii="Times New Roman" w:hAnsi="Times New Roman"/>
                <w:b/>
                <w:sz w:val="16"/>
                <w:szCs w:val="16"/>
                <w:lang w:eastAsia="hr-HR"/>
              </w:rPr>
            </w:pPr>
            <w:r w:rsidRPr="00E25C90">
              <w:rPr>
                <w:b/>
                <w:sz w:val="16"/>
                <w:szCs w:val="16"/>
                <w:lang w:eastAsia="hr-HR"/>
              </w:rPr>
              <w:t>Vrlo 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25C90" w:rsidRDefault="0019331B" w:rsidP="003835D2">
            <w:pPr>
              <w:pStyle w:val="Ishoditablica"/>
              <w:jc w:val="center"/>
              <w:rPr>
                <w:rFonts w:ascii="Times New Roman" w:hAnsi="Times New Roman"/>
                <w:b/>
                <w:sz w:val="16"/>
                <w:szCs w:val="16"/>
                <w:lang w:eastAsia="hr-HR"/>
              </w:rPr>
            </w:pPr>
            <w:r w:rsidRPr="00E25C90">
              <w:rPr>
                <w:b/>
                <w:sz w:val="16"/>
                <w:szCs w:val="16"/>
                <w:lang w:eastAsia="hr-HR"/>
              </w:rPr>
              <w:t>Izvrsna</w:t>
            </w:r>
          </w:p>
        </w:tc>
      </w:tr>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
              <w:rPr>
                <w:rFonts w:ascii="Times New Roman" w:hAnsi="Times New Roman"/>
                <w:color w:val="auto"/>
                <w:lang w:eastAsia="hr-HR"/>
              </w:rPr>
            </w:pPr>
            <w:r w:rsidRPr="00E25C90">
              <w:rPr>
                <w:lang w:eastAsia="hr-HR"/>
              </w:rPr>
              <w:t>POV 8.A.1.</w:t>
            </w:r>
            <w:r w:rsidRPr="00E25C90">
              <w:rPr>
                <w:lang w:eastAsia="hr-HR"/>
              </w:rPr>
              <w:br/>
              <w:t xml:space="preserve">Učenik primjenjuje kronološki okvir u proučavanju osoba, događaja, pojava i procesa u 20. </w:t>
            </w:r>
            <w:r>
              <w:rPr>
                <w:lang w:eastAsia="hr-HR"/>
              </w:rPr>
              <w:t>i</w:t>
            </w:r>
            <w:r w:rsidRPr="00E25C90">
              <w:rPr>
                <w:rFonts w:ascii="Calibri" w:hAnsi="Calibri" w:cs="Calibri"/>
                <w:lang w:eastAsia="hr-HR"/>
              </w:rPr>
              <w:t> </w:t>
            </w:r>
            <w:r w:rsidRPr="00E25C90">
              <w:rPr>
                <w:lang w:eastAsia="hr-HR"/>
              </w:rPr>
              <w:t>21. stolje</w:t>
            </w:r>
            <w:r w:rsidRPr="00E25C90">
              <w:rPr>
                <w:rFonts w:cs="VladaRHSans Lt"/>
                <w:lang w:eastAsia="hr-HR"/>
              </w:rPr>
              <w:t>ć</w:t>
            </w:r>
            <w:r w:rsidRPr="00E25C90">
              <w:rPr>
                <w:lang w:eastAsia="hr-HR"/>
              </w:rPr>
              <w:t>u te ilustrira protok vremena na slo</w:t>
            </w:r>
            <w:r w:rsidRPr="00E25C90">
              <w:rPr>
                <w:rFonts w:cs="VladaRHSans Lt"/>
                <w:lang w:eastAsia="hr-HR"/>
              </w:rPr>
              <w:t>ž</w:t>
            </w:r>
            <w:r w:rsidRPr="00E25C90">
              <w:rPr>
                <w:lang w:eastAsia="hr-HR"/>
              </w:rPr>
              <w:t>ene na</w:t>
            </w:r>
            <w:r w:rsidRPr="00E25C90">
              <w:rPr>
                <w:rFonts w:cs="VladaRHSans Lt"/>
                <w:lang w:eastAsia="hr-HR"/>
              </w:rPr>
              <w:t>č</w:t>
            </w:r>
            <w:r w:rsidRPr="00E25C90">
              <w:rPr>
                <w:lang w:eastAsia="hr-HR"/>
              </w:rPr>
              <w:t>ine.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Uspoređuje obilježja </w:t>
            </w:r>
            <w:r w:rsidRPr="00E25C90">
              <w:rPr>
                <w:rFonts w:ascii="Calibri" w:hAnsi="Calibri" w:cs="Calibri"/>
                <w:sz w:val="16"/>
                <w:szCs w:val="16"/>
                <w:lang w:eastAsia="hr-HR"/>
              </w:rPr>
              <w:t> </w:t>
            </w:r>
            <w:r w:rsidRPr="00E25C90">
              <w:rPr>
                <w:sz w:val="16"/>
                <w:szCs w:val="16"/>
                <w:lang w:eastAsia="hr-HR"/>
              </w:rPr>
              <w:t>razdoblja koja prou</w:t>
            </w:r>
            <w:r w:rsidRPr="00E25C90">
              <w:rPr>
                <w:rFonts w:cs="VladaRHSans Lt"/>
                <w:sz w:val="16"/>
                <w:szCs w:val="16"/>
                <w:lang w:eastAsia="hr-HR"/>
              </w:rPr>
              <w:t>č</w:t>
            </w:r>
            <w:r w:rsidRPr="00E25C90">
              <w:rPr>
                <w:sz w:val="16"/>
                <w:szCs w:val="16"/>
                <w:lang w:eastAsia="hr-HR"/>
              </w:rPr>
              <w:t>ava i reda osobe, doga</w:t>
            </w:r>
            <w:r w:rsidRPr="00E25C90">
              <w:rPr>
                <w:rFonts w:cs="VladaRHSans Lt"/>
                <w:sz w:val="16"/>
                <w:szCs w:val="16"/>
                <w:lang w:eastAsia="hr-HR"/>
              </w:rPr>
              <w:t>đ</w:t>
            </w:r>
            <w:r w:rsidRPr="00E25C90">
              <w:rPr>
                <w:sz w:val="16"/>
                <w:szCs w:val="16"/>
                <w:lang w:eastAsia="hr-HR"/>
              </w:rPr>
              <w:t>aje, pojave i procese kronolo</w:t>
            </w:r>
            <w:r w:rsidRPr="00E25C90">
              <w:rPr>
                <w:rFonts w:cs="VladaRHSans Lt"/>
                <w:sz w:val="16"/>
                <w:szCs w:val="16"/>
                <w:lang w:eastAsia="hr-HR"/>
              </w:rPr>
              <w:t>š</w:t>
            </w:r>
            <w:r w:rsidRPr="00E25C90">
              <w:rPr>
                <w:sz w:val="16"/>
                <w:szCs w:val="16"/>
                <w:lang w:eastAsia="hr-HR"/>
              </w:rPr>
              <w:t>kim redoslijedom uz u</w:t>
            </w:r>
            <w:r w:rsidRPr="00E25C90">
              <w:rPr>
                <w:rFonts w:cs="VladaRHSans Lt"/>
                <w:sz w:val="16"/>
                <w:szCs w:val="16"/>
                <w:lang w:eastAsia="hr-HR"/>
              </w:rPr>
              <w:t>č</w:t>
            </w:r>
            <w:r w:rsidRPr="00E25C90">
              <w:rPr>
                <w:sz w:val="16"/>
                <w:szCs w:val="16"/>
                <w:lang w:eastAsia="hr-HR"/>
              </w:rPr>
              <w:t>iteljevu pomo</w:t>
            </w:r>
            <w:r w:rsidRPr="00E25C90">
              <w:rPr>
                <w:rFonts w:cs="VladaRHSans Lt"/>
                <w:sz w:val="16"/>
                <w:szCs w:val="16"/>
                <w:lang w:eastAsia="hr-HR"/>
              </w:rPr>
              <w:t>ć</w:t>
            </w:r>
            <w:r w:rsidRPr="00E25C90">
              <w:rPr>
                <w:sz w:val="16"/>
                <w:szCs w:val="16"/>
                <w:lang w:eastAsia="hr-HR"/>
              </w:rPr>
              <w:t xml:space="preserve">.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Uspoređuje i objašnjava razdoblja koja proučava i reda osobe, događaje, pojave i procese kronološkim redoslijedom.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Analizira i objašnjava obilježja razdoblja koja proučava i reda osobe, događaje, pojave i procese kronološkim redoslijedom.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Analizira i objašnjava razdoblja koja proučava i reda osobe, događaje, pojave i procese kronološkim redoslijedom. </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Odre</w:t>
            </w:r>
            <w:r w:rsidRPr="00E25C90">
              <w:rPr>
                <w:rFonts w:cs="VladaRHSans Lt"/>
                <w:sz w:val="16"/>
                <w:szCs w:val="16"/>
                <w:lang w:eastAsia="hr-HR"/>
              </w:rPr>
              <w:t>đ</w:t>
            </w:r>
            <w:r w:rsidRPr="00E25C90">
              <w:rPr>
                <w:sz w:val="16"/>
                <w:szCs w:val="16"/>
                <w:lang w:eastAsia="hr-HR"/>
              </w:rPr>
              <w:t>uje vremenski slijed u povijesnoj pripovijesti koristeći se temeljnim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 xml:space="preserve">Određuje vremenski slijed u složenoj povijesnoj pripovijesti koristeći se </w:t>
            </w:r>
            <w:r w:rsidRPr="00E25C90">
              <w:rPr>
                <w:rFonts w:ascii="Calibri" w:hAnsi="Calibri" w:cs="Calibri"/>
                <w:sz w:val="16"/>
                <w:szCs w:val="16"/>
                <w:lang w:eastAsia="hr-HR"/>
              </w:rPr>
              <w:t> </w:t>
            </w:r>
            <w:r w:rsidRPr="00E25C90">
              <w:rPr>
                <w:sz w:val="16"/>
                <w:szCs w:val="16"/>
                <w:lang w:eastAsia="hr-HR"/>
              </w:rPr>
              <w:t>temeljnim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Objašnjava vremenski slijed u složenoj povijesnoj pripovijesti koristeći se naprednim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Tumači vremenski slijed u složenoj povijesnoj pripovijesti koristeći se naprednim pojmovima za opisivanje tijeka vremena.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Opisuje važnost i značenje ključnih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Obja</w:t>
            </w:r>
            <w:r w:rsidRPr="00E25C90">
              <w:rPr>
                <w:rFonts w:cs="VladaRHSans Lt"/>
                <w:sz w:val="16"/>
                <w:szCs w:val="16"/>
                <w:lang w:eastAsia="hr-HR"/>
              </w:rPr>
              <w:t>š</w:t>
            </w:r>
            <w:r w:rsidRPr="00E25C90">
              <w:rPr>
                <w:sz w:val="16"/>
                <w:szCs w:val="16"/>
                <w:lang w:eastAsia="hr-HR"/>
              </w:rPr>
              <w:t>njava važnost i značenje ključnih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Analizira i objašnjava važnost i značenje ključnih prekretnica u svjetskoj, europskoj i hrvatskoj povijesti i uočava značenje pripisano nazivima pojedinih razdoblja.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 xml:space="preserve">Interpretira važnost i značenje ključnih prekretnica u svjetskoj, europskoj i hrvatskoj povijesti i tumači značenje pripisano </w:t>
            </w:r>
            <w:r w:rsidRPr="00E25C90">
              <w:rPr>
                <w:rFonts w:ascii="Calibri" w:hAnsi="Calibri" w:cs="Calibri"/>
                <w:sz w:val="16"/>
                <w:szCs w:val="16"/>
                <w:lang w:eastAsia="hr-HR"/>
              </w:rPr>
              <w:t> </w:t>
            </w:r>
            <w:r w:rsidRPr="00E25C90">
              <w:rPr>
                <w:sz w:val="16"/>
                <w:szCs w:val="16"/>
                <w:lang w:eastAsia="hr-HR"/>
              </w:rPr>
              <w:t>nazivima pojedinih razdoblja.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Izrađuje grafičke prikaze tijeka vremena.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Izrađuje složene grafičke prikaze tijeka vremena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Izrađuje složene grafičke prikaze tijeka vremena.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Izrađuje složene grafičke prikaze tijeka vremena.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E25C90"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b/>
                <w:sz w:val="16"/>
                <w:szCs w:val="16"/>
                <w:lang w:eastAsia="hr-HR"/>
              </w:rPr>
              <w:t>Dodatna pojašnjenja i primjeri:</w:t>
            </w:r>
            <w:r w:rsidRPr="00E25C90">
              <w:rPr>
                <w:sz w:val="16"/>
                <w:szCs w:val="16"/>
                <w:lang w:eastAsia="hr-HR"/>
              </w:rPr>
              <w:t xml:space="preserve"> </w:t>
            </w:r>
            <w:r w:rsidRPr="00E25C90">
              <w:rPr>
                <w:rFonts w:ascii="Calibri" w:hAnsi="Calibri" w:cs="Calibri"/>
                <w:sz w:val="16"/>
                <w:szCs w:val="16"/>
                <w:lang w:eastAsia="hr-HR"/>
              </w:rPr>
              <w:t> </w:t>
            </w:r>
            <w:r w:rsidRPr="00E25C90">
              <w:rPr>
                <w:sz w:val="16"/>
                <w:szCs w:val="16"/>
                <w:lang w:eastAsia="hr-HR"/>
              </w:rPr>
              <w:br/>
              <w:t>Prikazivanje protoka vremena na slo</w:t>
            </w:r>
            <w:r w:rsidRPr="00E25C90">
              <w:rPr>
                <w:rFonts w:cs="VladaRHSans Lt"/>
                <w:sz w:val="16"/>
                <w:szCs w:val="16"/>
                <w:lang w:eastAsia="hr-HR"/>
              </w:rPr>
              <w:t>ž</w:t>
            </w:r>
            <w:r w:rsidRPr="00E25C90">
              <w:rPr>
                <w:sz w:val="16"/>
                <w:szCs w:val="16"/>
                <w:lang w:eastAsia="hr-HR"/>
              </w:rPr>
              <w:t>ene na</w:t>
            </w:r>
            <w:r w:rsidRPr="00E25C90">
              <w:rPr>
                <w:rFonts w:cs="VladaRHSans Lt"/>
                <w:sz w:val="16"/>
                <w:szCs w:val="16"/>
                <w:lang w:eastAsia="hr-HR"/>
              </w:rPr>
              <w:t>č</w:t>
            </w:r>
            <w:r w:rsidRPr="00E25C90">
              <w:rPr>
                <w:sz w:val="16"/>
                <w:szCs w:val="16"/>
                <w:lang w:eastAsia="hr-HR"/>
              </w:rPr>
              <w:t>ine: u</w:t>
            </w:r>
            <w:r w:rsidRPr="00E25C90">
              <w:rPr>
                <w:rFonts w:cs="VladaRHSans Lt"/>
                <w:sz w:val="16"/>
                <w:szCs w:val="16"/>
                <w:lang w:eastAsia="hr-HR"/>
              </w:rPr>
              <w:t>č</w:t>
            </w:r>
            <w:r w:rsidRPr="00E25C90">
              <w:rPr>
                <w:sz w:val="16"/>
                <w:szCs w:val="16"/>
                <w:lang w:eastAsia="hr-HR"/>
              </w:rPr>
              <w:t>enik je u stanju koristiti slo</w:t>
            </w:r>
            <w:r w:rsidRPr="00E25C90">
              <w:rPr>
                <w:rFonts w:cs="VladaRHSans Lt"/>
                <w:sz w:val="16"/>
                <w:szCs w:val="16"/>
                <w:lang w:eastAsia="hr-HR"/>
              </w:rPr>
              <w:t>ž</w:t>
            </w:r>
            <w:r w:rsidRPr="00E25C90">
              <w:rPr>
                <w:sz w:val="16"/>
                <w:szCs w:val="16"/>
                <w:lang w:eastAsia="hr-HR"/>
              </w:rPr>
              <w:t>enije na</w:t>
            </w:r>
            <w:r w:rsidRPr="00E25C90">
              <w:rPr>
                <w:rFonts w:cs="VladaRHSans Lt"/>
                <w:sz w:val="16"/>
                <w:szCs w:val="16"/>
                <w:lang w:eastAsia="hr-HR"/>
              </w:rPr>
              <w:t>č</w:t>
            </w:r>
            <w:r w:rsidRPr="00E25C90">
              <w:rPr>
                <w:sz w:val="16"/>
                <w:szCs w:val="16"/>
                <w:lang w:eastAsia="hr-HR"/>
              </w:rPr>
              <w:t xml:space="preserve">ine i strategije kako bi ilustrirao protok vremena. </w:t>
            </w:r>
            <w:r w:rsidRPr="00E25C90">
              <w:rPr>
                <w:sz w:val="16"/>
                <w:szCs w:val="16"/>
                <w:lang w:eastAsia="hr-HR"/>
              </w:rPr>
              <w:br/>
              <w:t>Zna</w:t>
            </w:r>
            <w:r w:rsidRPr="00E25C90">
              <w:rPr>
                <w:rFonts w:cs="VladaRHSans Lt"/>
                <w:sz w:val="16"/>
                <w:szCs w:val="16"/>
                <w:lang w:eastAsia="hr-HR"/>
              </w:rPr>
              <w:t>č</w:t>
            </w:r>
            <w:r w:rsidRPr="00E25C90">
              <w:rPr>
                <w:sz w:val="16"/>
                <w:szCs w:val="16"/>
                <w:lang w:eastAsia="hr-HR"/>
              </w:rPr>
              <w:t>enje pripisano nazivima razdoblja: pozitivan/negativan kontekst koji se povezuje s određenim nazivima razdoblja ( staljinizam, fašizam, lude dvadesete…)</w:t>
            </w:r>
            <w:r w:rsidRPr="00E25C90">
              <w:rPr>
                <w:sz w:val="16"/>
                <w:szCs w:val="16"/>
                <w:lang w:eastAsia="hr-HR"/>
              </w:rPr>
              <w:br/>
              <w:t xml:space="preserve">Složeni grafički prikazi vremena – koji imaju veći broj sastavnica i složenije prikazuju vremenske odnose (složene lente vremena, složene kronološke tablice, sinkrone tablice, sheme vremenskog slijeda,redanje vizualnih prikaza, interaktivne crte vremena ) </w:t>
            </w:r>
            <w:r w:rsidRPr="00E25C90">
              <w:rPr>
                <w:sz w:val="16"/>
                <w:szCs w:val="16"/>
                <w:lang w:eastAsia="hr-HR"/>
              </w:rPr>
              <w:br/>
              <w:t xml:space="preserve">Temeljni pojmovi/razina za opisivanje tijeka vremena– </w:t>
            </w:r>
            <w:r w:rsidRPr="00E25C90">
              <w:rPr>
                <w:rFonts w:ascii="Calibri" w:hAnsi="Calibri" w:cs="Calibri"/>
                <w:sz w:val="16"/>
                <w:szCs w:val="16"/>
                <w:lang w:eastAsia="hr-HR"/>
              </w:rPr>
              <w:t> </w:t>
            </w:r>
            <w:r w:rsidRPr="00E25C90">
              <w:rPr>
                <w:sz w:val="16"/>
                <w:szCs w:val="16"/>
                <w:lang w:eastAsia="hr-HR"/>
              </w:rPr>
              <w:t>predratni, razdoblje ekonomske krize, lude dvadesete, razdoblje fašizma, razdoblje prve Jugoslavije, razdoblje hladnog rata….</w:t>
            </w:r>
            <w:r w:rsidRPr="00E25C90">
              <w:rPr>
                <w:sz w:val="16"/>
                <w:szCs w:val="16"/>
                <w:lang w:eastAsia="hr-HR"/>
              </w:rPr>
              <w:br/>
              <w:t>Napredni pojmovi za opisivanje tijeka vremena – secesija, prefiksi proto-, post-, petoljetka….</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
              <w:rPr>
                <w:rFonts w:ascii="Times New Roman" w:hAnsi="Times New Roman"/>
                <w:color w:val="auto"/>
                <w:lang w:eastAsia="hr-HR"/>
              </w:rPr>
            </w:pPr>
            <w:r w:rsidRPr="00E25C90">
              <w:rPr>
                <w:lang w:eastAsia="hr-HR"/>
              </w:rPr>
              <w:t xml:space="preserve">POV 8.A.2. </w:t>
            </w:r>
            <w:r w:rsidRPr="00E25C90">
              <w:rPr>
                <w:lang w:eastAsia="hr-HR"/>
              </w:rPr>
              <w:br/>
              <w:t xml:space="preserve">Učenik analizira međusobni utjecaj čovjeka i prostora u 20. </w:t>
            </w:r>
            <w:r w:rsidRPr="00E25C90">
              <w:rPr>
                <w:lang w:eastAsia="hr-HR"/>
              </w:rPr>
              <w:lastRenderedPageBreak/>
              <w:t xml:space="preserve">i </w:t>
            </w:r>
            <w:r w:rsidRPr="00E25C90">
              <w:rPr>
                <w:rFonts w:ascii="Calibri" w:hAnsi="Calibri" w:cs="Calibri"/>
                <w:lang w:eastAsia="hr-HR"/>
              </w:rPr>
              <w:t> </w:t>
            </w:r>
            <w:r w:rsidRPr="00E25C90">
              <w:rPr>
                <w:lang w:eastAsia="hr-HR"/>
              </w:rPr>
              <w:t>21. stolje</w:t>
            </w:r>
            <w:r w:rsidRPr="00E25C90">
              <w:rPr>
                <w:rFonts w:cs="VladaRHSans Lt"/>
                <w:lang w:eastAsia="hr-HR"/>
              </w:rPr>
              <w:t>ć</w:t>
            </w:r>
            <w:r w:rsidRPr="00E25C90">
              <w:rPr>
                <w:lang w:eastAsia="hr-HR"/>
              </w:rPr>
              <w:t>u te se koristi kartama za tumačenje povijesnih zbivanja, pojava i procesa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lastRenderedPageBreak/>
              <w:t xml:space="preserve">Koristi se kartom i objašnjava </w:t>
            </w:r>
            <w:r w:rsidRPr="00E25C90">
              <w:rPr>
                <w:rFonts w:ascii="Calibri" w:hAnsi="Calibri" w:cs="Calibri"/>
                <w:sz w:val="16"/>
                <w:szCs w:val="16"/>
                <w:lang w:eastAsia="hr-HR"/>
              </w:rPr>
              <w:t> </w:t>
            </w:r>
            <w:r w:rsidRPr="00E25C90">
              <w:rPr>
                <w:sz w:val="16"/>
                <w:szCs w:val="16"/>
                <w:lang w:eastAsia="hr-HR"/>
              </w:rPr>
              <w:t>me</w:t>
            </w:r>
            <w:r w:rsidRPr="00E25C90">
              <w:rPr>
                <w:rFonts w:cs="VladaRHSans Lt"/>
                <w:sz w:val="16"/>
                <w:szCs w:val="16"/>
                <w:lang w:eastAsia="hr-HR"/>
              </w:rPr>
              <w:t>đ</w:t>
            </w:r>
            <w:r w:rsidRPr="00E25C90">
              <w:rPr>
                <w:sz w:val="16"/>
                <w:szCs w:val="16"/>
                <w:lang w:eastAsia="hr-HR"/>
              </w:rPr>
              <w:t xml:space="preserve">usobni utjecaj </w:t>
            </w:r>
            <w:r w:rsidRPr="00E25C90">
              <w:rPr>
                <w:rFonts w:cs="VladaRHSans Lt"/>
                <w:sz w:val="16"/>
                <w:szCs w:val="16"/>
                <w:lang w:eastAsia="hr-HR"/>
              </w:rPr>
              <w:t>č</w:t>
            </w:r>
            <w:r w:rsidRPr="00E25C90">
              <w:rPr>
                <w:sz w:val="16"/>
                <w:szCs w:val="16"/>
                <w:lang w:eastAsia="hr-HR"/>
              </w:rPr>
              <w:t xml:space="preserve">ovjeka i prostora u </w:t>
            </w:r>
            <w:r w:rsidRPr="00E25C90">
              <w:rPr>
                <w:rFonts w:ascii="Calibri" w:hAnsi="Calibri" w:cs="Calibri"/>
                <w:sz w:val="16"/>
                <w:szCs w:val="16"/>
                <w:lang w:eastAsia="hr-HR"/>
              </w:rPr>
              <w:t> </w:t>
            </w:r>
            <w:r w:rsidRPr="00E25C90">
              <w:rPr>
                <w:sz w:val="16"/>
                <w:szCs w:val="16"/>
                <w:lang w:eastAsia="hr-HR"/>
              </w:rPr>
              <w:t>pro</w:t>
            </w:r>
            <w:r w:rsidRPr="00E25C90">
              <w:rPr>
                <w:rFonts w:cs="VladaRHSans Lt"/>
                <w:sz w:val="16"/>
                <w:szCs w:val="16"/>
                <w:lang w:eastAsia="hr-HR"/>
              </w:rPr>
              <w:t>š</w:t>
            </w:r>
            <w:r w:rsidRPr="00E25C90">
              <w:rPr>
                <w:sz w:val="16"/>
                <w:szCs w:val="16"/>
                <w:lang w:eastAsia="hr-HR"/>
              </w:rPr>
              <w:t>losti uz u</w:t>
            </w:r>
            <w:r w:rsidRPr="00E25C90">
              <w:rPr>
                <w:rFonts w:cs="VladaRHSans Lt"/>
                <w:sz w:val="16"/>
                <w:szCs w:val="16"/>
                <w:lang w:eastAsia="hr-HR"/>
              </w:rPr>
              <w:t>č</w:t>
            </w:r>
            <w:r w:rsidRPr="00E25C90">
              <w:rPr>
                <w:sz w:val="16"/>
                <w:szCs w:val="16"/>
                <w:lang w:eastAsia="hr-HR"/>
              </w:rPr>
              <w:t>iteljevu pomo</w:t>
            </w:r>
            <w:r w:rsidRPr="00E25C90">
              <w:rPr>
                <w:rFonts w:cs="VladaRHSans Lt"/>
                <w:sz w:val="16"/>
                <w:szCs w:val="16"/>
                <w:lang w:eastAsia="hr-HR"/>
              </w:rPr>
              <w:t>ć</w:t>
            </w:r>
            <w:r w:rsidRPr="00E25C90">
              <w:rPr>
                <w:sz w:val="16"/>
                <w:szCs w:val="16"/>
                <w:lang w:eastAsia="hr-HR"/>
              </w:rPr>
              <w:t>.</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Koristi se kartom, uspoređuje i objašnjava međusobni utjecaj čovjeka i prostora u </w:t>
            </w:r>
            <w:r w:rsidRPr="00E25C90">
              <w:rPr>
                <w:rFonts w:ascii="Calibri" w:hAnsi="Calibri" w:cs="Calibri"/>
                <w:sz w:val="16"/>
                <w:szCs w:val="16"/>
                <w:lang w:eastAsia="hr-HR"/>
              </w:rPr>
              <w:t> </w:t>
            </w:r>
            <w:r w:rsidRPr="00E25C90">
              <w:rPr>
                <w:sz w:val="16"/>
                <w:szCs w:val="16"/>
                <w:lang w:eastAsia="hr-HR"/>
              </w:rPr>
              <w:t>pro</w:t>
            </w:r>
            <w:r w:rsidRPr="00E25C90">
              <w:rPr>
                <w:rFonts w:cs="VladaRHSans Lt"/>
                <w:sz w:val="16"/>
                <w:szCs w:val="16"/>
                <w:lang w:eastAsia="hr-HR"/>
              </w:rPr>
              <w:t>š</w:t>
            </w:r>
            <w:r w:rsidRPr="00E25C90">
              <w:rPr>
                <w:sz w:val="16"/>
                <w:szCs w:val="16"/>
                <w:lang w:eastAsia="hr-HR"/>
              </w:rPr>
              <w:t>losti.</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Koristi se kartom, analizira i tumači međusobni utjecaj čovjeka i prostora u </w:t>
            </w:r>
            <w:r w:rsidRPr="00E25C90">
              <w:rPr>
                <w:rFonts w:ascii="Calibri" w:hAnsi="Calibri" w:cs="Calibri"/>
                <w:sz w:val="16"/>
                <w:szCs w:val="16"/>
                <w:lang w:eastAsia="hr-HR"/>
              </w:rPr>
              <w:t> </w:t>
            </w:r>
            <w:r w:rsidRPr="00E25C90">
              <w:rPr>
                <w:sz w:val="16"/>
                <w:szCs w:val="16"/>
                <w:lang w:eastAsia="hr-HR"/>
              </w:rPr>
              <w:t>pro</w:t>
            </w:r>
            <w:r w:rsidRPr="00E25C90">
              <w:rPr>
                <w:rFonts w:cs="VladaRHSans Lt"/>
                <w:sz w:val="16"/>
                <w:szCs w:val="16"/>
                <w:lang w:eastAsia="hr-HR"/>
              </w:rPr>
              <w:t>š</w:t>
            </w:r>
            <w:r w:rsidRPr="00E25C90">
              <w:rPr>
                <w:sz w:val="16"/>
                <w:szCs w:val="16"/>
                <w:lang w:eastAsia="hr-HR"/>
              </w:rPr>
              <w:t>losti.</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Koristi se kartom, analizira i tumači </w:t>
            </w:r>
            <w:r w:rsidRPr="00E25C90">
              <w:rPr>
                <w:rFonts w:ascii="Calibri" w:hAnsi="Calibri" w:cs="Calibri"/>
                <w:sz w:val="16"/>
                <w:szCs w:val="16"/>
                <w:lang w:eastAsia="hr-HR"/>
              </w:rPr>
              <w:t> </w:t>
            </w:r>
            <w:r w:rsidRPr="00E25C90">
              <w:rPr>
                <w:sz w:val="16"/>
                <w:szCs w:val="16"/>
                <w:lang w:eastAsia="hr-HR"/>
              </w:rPr>
              <w:t>slo</w:t>
            </w:r>
            <w:r w:rsidRPr="00E25C90">
              <w:rPr>
                <w:rFonts w:cs="VladaRHSans Lt"/>
                <w:sz w:val="16"/>
                <w:szCs w:val="16"/>
                <w:lang w:eastAsia="hr-HR"/>
              </w:rPr>
              <w:t>ž</w:t>
            </w:r>
            <w:r w:rsidRPr="00E25C90">
              <w:rPr>
                <w:sz w:val="16"/>
                <w:szCs w:val="16"/>
                <w:lang w:eastAsia="hr-HR"/>
              </w:rPr>
              <w:t xml:space="preserve">enost međusobnog </w:t>
            </w:r>
            <w:r w:rsidRPr="00E25C90">
              <w:rPr>
                <w:sz w:val="16"/>
                <w:szCs w:val="16"/>
                <w:lang w:eastAsia="hr-HR"/>
              </w:rPr>
              <w:lastRenderedPageBreak/>
              <w:t xml:space="preserve">utjecaja čovjeka i prostora u </w:t>
            </w:r>
            <w:r w:rsidRPr="00E25C90">
              <w:rPr>
                <w:rFonts w:ascii="Calibri" w:hAnsi="Calibri" w:cs="Calibri"/>
                <w:sz w:val="16"/>
                <w:szCs w:val="16"/>
                <w:lang w:eastAsia="hr-HR"/>
              </w:rPr>
              <w:t> </w:t>
            </w:r>
            <w:r w:rsidRPr="00E25C90">
              <w:rPr>
                <w:sz w:val="16"/>
                <w:szCs w:val="16"/>
                <w:lang w:eastAsia="hr-HR"/>
              </w:rPr>
              <w:t>pro</w:t>
            </w:r>
            <w:r w:rsidRPr="00E25C90">
              <w:rPr>
                <w:rFonts w:cs="VladaRHSans Lt"/>
                <w:sz w:val="16"/>
                <w:szCs w:val="16"/>
                <w:lang w:eastAsia="hr-HR"/>
              </w:rPr>
              <w:t>š</w:t>
            </w:r>
            <w:r w:rsidRPr="00E25C90">
              <w:rPr>
                <w:sz w:val="16"/>
                <w:szCs w:val="16"/>
                <w:lang w:eastAsia="hr-HR"/>
              </w:rPr>
              <w:t>losti.</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rFonts w:cs="VladaRHSans Lt"/>
                <w:sz w:val="16"/>
                <w:szCs w:val="16"/>
                <w:lang w:eastAsia="hr-HR"/>
              </w:rPr>
              <w:t>Č</w:t>
            </w:r>
            <w:r w:rsidRPr="00E25C90">
              <w:rPr>
                <w:sz w:val="16"/>
                <w:szCs w:val="16"/>
                <w:lang w:eastAsia="hr-HR"/>
              </w:rPr>
              <w:t xml:space="preserve">ita povijesne </w:t>
            </w:r>
            <w:r w:rsidRPr="00E25C90">
              <w:rPr>
                <w:rFonts w:ascii="Calibri" w:hAnsi="Calibri" w:cs="Calibri"/>
                <w:sz w:val="16"/>
                <w:szCs w:val="16"/>
                <w:lang w:eastAsia="hr-HR"/>
              </w:rPr>
              <w:t> </w:t>
            </w:r>
            <w:r w:rsidRPr="00E25C90">
              <w:rPr>
                <w:sz w:val="16"/>
                <w:szCs w:val="16"/>
                <w:lang w:eastAsia="hr-HR"/>
              </w:rPr>
              <w:t xml:space="preserve">i geografske karte </w:t>
            </w:r>
            <w:r w:rsidRPr="00E25C90">
              <w:rPr>
                <w:rFonts w:ascii="Calibri" w:hAnsi="Calibri" w:cs="Calibri"/>
                <w:sz w:val="16"/>
                <w:szCs w:val="16"/>
                <w:lang w:eastAsia="hr-HR"/>
              </w:rPr>
              <w:t> </w:t>
            </w:r>
            <w:r w:rsidRPr="00E25C90">
              <w:rPr>
                <w:sz w:val="16"/>
                <w:szCs w:val="16"/>
                <w:lang w:eastAsia="hr-HR"/>
              </w:rPr>
              <w:t>i obja</w:t>
            </w:r>
            <w:r w:rsidRPr="00E25C90">
              <w:rPr>
                <w:rFonts w:cs="VladaRHSans Lt"/>
                <w:sz w:val="16"/>
                <w:szCs w:val="16"/>
                <w:lang w:eastAsia="hr-HR"/>
              </w:rPr>
              <w:t>š</w:t>
            </w:r>
            <w:r w:rsidRPr="00E25C90">
              <w:rPr>
                <w:sz w:val="16"/>
                <w:szCs w:val="16"/>
                <w:lang w:eastAsia="hr-HR"/>
              </w:rPr>
              <w:t>njava povijesna zbivanja, pojave i procese uz učiteljevu pomoć.</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rFonts w:cs="VladaRHSans Lt"/>
                <w:sz w:val="16"/>
                <w:szCs w:val="16"/>
                <w:lang w:eastAsia="hr-HR"/>
              </w:rPr>
              <w:t>Č</w:t>
            </w:r>
            <w:r w:rsidRPr="00E25C90">
              <w:rPr>
                <w:sz w:val="16"/>
                <w:szCs w:val="16"/>
                <w:lang w:eastAsia="hr-HR"/>
              </w:rPr>
              <w:t xml:space="preserve">ita povijesne </w:t>
            </w:r>
            <w:r w:rsidRPr="00E25C90">
              <w:rPr>
                <w:rFonts w:ascii="Calibri" w:hAnsi="Calibri" w:cs="Calibri"/>
                <w:sz w:val="16"/>
                <w:szCs w:val="16"/>
                <w:lang w:eastAsia="hr-HR"/>
              </w:rPr>
              <w:t> </w:t>
            </w:r>
            <w:r w:rsidRPr="00E25C90">
              <w:rPr>
                <w:sz w:val="16"/>
                <w:szCs w:val="16"/>
                <w:lang w:eastAsia="hr-HR"/>
              </w:rPr>
              <w:t xml:space="preserve">i geografske karte </w:t>
            </w:r>
            <w:r w:rsidRPr="00E25C90">
              <w:rPr>
                <w:rFonts w:ascii="Calibri" w:hAnsi="Calibri" w:cs="Calibri"/>
                <w:sz w:val="16"/>
                <w:szCs w:val="16"/>
                <w:lang w:eastAsia="hr-HR"/>
              </w:rPr>
              <w:t> </w:t>
            </w:r>
            <w:r w:rsidRPr="00E25C90">
              <w:rPr>
                <w:sz w:val="16"/>
                <w:szCs w:val="16"/>
                <w:lang w:eastAsia="hr-HR"/>
              </w:rPr>
              <w:t>i obja</w:t>
            </w:r>
            <w:r w:rsidRPr="00E25C90">
              <w:rPr>
                <w:rFonts w:cs="VladaRHSans Lt"/>
                <w:sz w:val="16"/>
                <w:szCs w:val="16"/>
                <w:lang w:eastAsia="hr-HR"/>
              </w:rPr>
              <w:t>š</w:t>
            </w:r>
            <w:r w:rsidRPr="00E25C90">
              <w:rPr>
                <w:sz w:val="16"/>
                <w:szCs w:val="16"/>
                <w:lang w:eastAsia="hr-HR"/>
              </w:rPr>
              <w:t>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rFonts w:cs="VladaRHSans Lt"/>
                <w:sz w:val="16"/>
                <w:szCs w:val="16"/>
                <w:lang w:eastAsia="hr-HR"/>
              </w:rPr>
              <w:t>Č</w:t>
            </w:r>
            <w:r w:rsidRPr="00E25C90">
              <w:rPr>
                <w:sz w:val="16"/>
                <w:szCs w:val="16"/>
                <w:lang w:eastAsia="hr-HR"/>
              </w:rPr>
              <w:t xml:space="preserve">ita </w:t>
            </w:r>
            <w:r w:rsidRPr="00E25C90">
              <w:rPr>
                <w:rFonts w:ascii="Calibri" w:hAnsi="Calibri" w:cs="Calibri"/>
                <w:sz w:val="16"/>
                <w:szCs w:val="16"/>
                <w:lang w:eastAsia="hr-HR"/>
              </w:rPr>
              <w:t> </w:t>
            </w:r>
            <w:r w:rsidRPr="00E25C90">
              <w:rPr>
                <w:sz w:val="16"/>
                <w:szCs w:val="16"/>
                <w:lang w:eastAsia="hr-HR"/>
              </w:rPr>
              <w:t xml:space="preserve">povijesne i geografske karte </w:t>
            </w:r>
            <w:r w:rsidRPr="00E25C90">
              <w:rPr>
                <w:rFonts w:ascii="Calibri" w:hAnsi="Calibri" w:cs="Calibri"/>
                <w:sz w:val="16"/>
                <w:szCs w:val="16"/>
                <w:lang w:eastAsia="hr-HR"/>
              </w:rPr>
              <w:t> </w:t>
            </w:r>
            <w:r w:rsidRPr="00E25C90">
              <w:rPr>
                <w:sz w:val="16"/>
                <w:szCs w:val="16"/>
                <w:lang w:eastAsia="hr-HR"/>
              </w:rPr>
              <w:t>analizira i obja</w:t>
            </w:r>
            <w:r w:rsidRPr="00E25C90">
              <w:rPr>
                <w:rFonts w:cs="VladaRHSans Lt"/>
                <w:sz w:val="16"/>
                <w:szCs w:val="16"/>
                <w:lang w:eastAsia="hr-HR"/>
              </w:rPr>
              <w:t>š</w:t>
            </w:r>
            <w:r w:rsidRPr="00E25C90">
              <w:rPr>
                <w:sz w:val="16"/>
                <w:szCs w:val="16"/>
                <w:lang w:eastAsia="hr-HR"/>
              </w:rPr>
              <w:t>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rFonts w:cs="VladaRHSans Lt"/>
                <w:sz w:val="16"/>
                <w:szCs w:val="16"/>
                <w:lang w:eastAsia="hr-HR"/>
              </w:rPr>
              <w:t>Č</w:t>
            </w:r>
            <w:r w:rsidRPr="00E25C90">
              <w:rPr>
                <w:sz w:val="16"/>
                <w:szCs w:val="16"/>
                <w:lang w:eastAsia="hr-HR"/>
              </w:rPr>
              <w:t xml:space="preserve">ita </w:t>
            </w:r>
            <w:r w:rsidRPr="00E25C90">
              <w:rPr>
                <w:rFonts w:ascii="Calibri" w:hAnsi="Calibri" w:cs="Calibri"/>
                <w:sz w:val="16"/>
                <w:szCs w:val="16"/>
                <w:lang w:eastAsia="hr-HR"/>
              </w:rPr>
              <w:t> </w:t>
            </w:r>
            <w:r w:rsidRPr="00E25C90">
              <w:rPr>
                <w:sz w:val="16"/>
                <w:szCs w:val="16"/>
                <w:lang w:eastAsia="hr-HR"/>
              </w:rPr>
              <w:t>povijesne i geografske karte analizira i vrednuje povijesna zbivanja, pojave i procese.</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Identificira na</w:t>
            </w:r>
            <w:r w:rsidRPr="00E25C90">
              <w:rPr>
                <w:rFonts w:cs="VladaRHSans Lt"/>
                <w:sz w:val="16"/>
                <w:szCs w:val="16"/>
                <w:lang w:eastAsia="hr-HR"/>
              </w:rPr>
              <w:t>č</w:t>
            </w:r>
            <w:r w:rsidRPr="00E25C90">
              <w:rPr>
                <w:sz w:val="16"/>
                <w:szCs w:val="16"/>
                <w:lang w:eastAsia="hr-HR"/>
              </w:rPr>
              <w:t>in na koji povijesne karte prikazuju odre</w:t>
            </w:r>
            <w:r w:rsidRPr="00E25C90">
              <w:rPr>
                <w:rFonts w:cs="VladaRHSans Lt"/>
                <w:sz w:val="16"/>
                <w:szCs w:val="16"/>
                <w:lang w:eastAsia="hr-HR"/>
              </w:rPr>
              <w:t>đ</w:t>
            </w:r>
            <w:r w:rsidRPr="00E25C90">
              <w:rPr>
                <w:sz w:val="16"/>
                <w:szCs w:val="16"/>
                <w:lang w:eastAsia="hr-HR"/>
              </w:rPr>
              <w:t>ene doga</w:t>
            </w:r>
            <w:r w:rsidRPr="00E25C90">
              <w:rPr>
                <w:rFonts w:cs="VladaRHSans Lt"/>
                <w:sz w:val="16"/>
                <w:szCs w:val="16"/>
                <w:lang w:eastAsia="hr-HR"/>
              </w:rPr>
              <w:t>đ</w:t>
            </w:r>
            <w:r w:rsidRPr="00E25C90">
              <w:rPr>
                <w:sz w:val="16"/>
                <w:szCs w:val="16"/>
                <w:lang w:eastAsia="hr-HR"/>
              </w:rPr>
              <w:t>aje,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Identificira i obja</w:t>
            </w:r>
            <w:r w:rsidRPr="00E25C90">
              <w:rPr>
                <w:rFonts w:cs="VladaRHSans Lt"/>
                <w:sz w:val="16"/>
                <w:szCs w:val="16"/>
                <w:lang w:eastAsia="hr-HR"/>
              </w:rPr>
              <w:t>š</w:t>
            </w:r>
            <w:r w:rsidRPr="00E25C90">
              <w:rPr>
                <w:sz w:val="16"/>
                <w:szCs w:val="16"/>
                <w:lang w:eastAsia="hr-HR"/>
              </w:rPr>
              <w:t>njava na</w:t>
            </w:r>
            <w:r w:rsidRPr="00E25C90">
              <w:rPr>
                <w:rFonts w:cs="VladaRHSans Lt"/>
                <w:sz w:val="16"/>
                <w:szCs w:val="16"/>
                <w:lang w:eastAsia="hr-HR"/>
              </w:rPr>
              <w:t>č</w:t>
            </w:r>
            <w:r w:rsidRPr="00E25C90">
              <w:rPr>
                <w:sz w:val="16"/>
                <w:szCs w:val="16"/>
                <w:lang w:eastAsia="hr-HR"/>
              </w:rPr>
              <w:t>in na koji povijesne karte prikazuju odre</w:t>
            </w:r>
            <w:r w:rsidRPr="00E25C90">
              <w:rPr>
                <w:rFonts w:cs="VladaRHSans Lt"/>
                <w:sz w:val="16"/>
                <w:szCs w:val="16"/>
                <w:lang w:eastAsia="hr-HR"/>
              </w:rPr>
              <w:t>đ</w:t>
            </w:r>
            <w:r w:rsidRPr="00E25C90">
              <w:rPr>
                <w:sz w:val="16"/>
                <w:szCs w:val="16"/>
                <w:lang w:eastAsia="hr-HR"/>
              </w:rPr>
              <w:t>ene doga</w:t>
            </w:r>
            <w:r w:rsidRPr="00E25C90">
              <w:rPr>
                <w:rFonts w:cs="VladaRHSans Lt"/>
                <w:sz w:val="16"/>
                <w:szCs w:val="16"/>
                <w:lang w:eastAsia="hr-HR"/>
              </w:rPr>
              <w:t>đ</w:t>
            </w:r>
            <w:r w:rsidRPr="00E25C90">
              <w:rPr>
                <w:sz w:val="16"/>
                <w:szCs w:val="16"/>
                <w:lang w:eastAsia="hr-HR"/>
              </w:rPr>
              <w:t>aje, pojave i procese.</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Uspore</w:t>
            </w:r>
            <w:r w:rsidRPr="00E25C90">
              <w:rPr>
                <w:rFonts w:cs="VladaRHSans Lt"/>
                <w:sz w:val="16"/>
                <w:szCs w:val="16"/>
                <w:lang w:eastAsia="hr-HR"/>
              </w:rPr>
              <w:t>đ</w:t>
            </w:r>
            <w:r w:rsidRPr="00E25C90">
              <w:rPr>
                <w:sz w:val="16"/>
                <w:szCs w:val="16"/>
                <w:lang w:eastAsia="hr-HR"/>
              </w:rPr>
              <w:t>uje stare kartografske prikaze sa suvremenima i uo</w:t>
            </w:r>
            <w:r w:rsidRPr="00E25C90">
              <w:rPr>
                <w:rFonts w:cs="VladaRHSans Lt"/>
                <w:sz w:val="16"/>
                <w:szCs w:val="16"/>
                <w:lang w:eastAsia="hr-HR"/>
              </w:rPr>
              <w:t>č</w:t>
            </w:r>
            <w:r w:rsidRPr="00E25C90">
              <w:rPr>
                <w:sz w:val="16"/>
                <w:szCs w:val="16"/>
                <w:lang w:eastAsia="hr-HR"/>
              </w:rPr>
              <w:t>ava sli</w:t>
            </w:r>
            <w:r w:rsidRPr="00E25C90">
              <w:rPr>
                <w:rFonts w:cs="VladaRHSans Lt"/>
                <w:sz w:val="16"/>
                <w:szCs w:val="16"/>
                <w:lang w:eastAsia="hr-HR"/>
              </w:rPr>
              <w:t>č</w:t>
            </w:r>
            <w:r w:rsidRPr="00E25C90">
              <w:rPr>
                <w:sz w:val="16"/>
                <w:szCs w:val="16"/>
                <w:lang w:eastAsia="hr-HR"/>
              </w:rPr>
              <w:t>nosti i razlike.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Uspoređuje stare kartografske prikaze sa suvremenima i objašnjava sličnosti i razlike.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Uspoređuje stare kartografske prikaze sa suvremenima i analizira sličnosti i razlike.</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Upisuje i ucrtava podatke u slijepe karte te izrađuje tematske karte na zadanoj podlozi uz učiteljevu pomoć.</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Upisuje i ucrtava podatke u slijepe karte te izra</w:t>
            </w:r>
            <w:r w:rsidRPr="00E25C90">
              <w:rPr>
                <w:rFonts w:cs="VladaRHSans Lt"/>
                <w:sz w:val="16"/>
                <w:szCs w:val="16"/>
                <w:lang w:eastAsia="hr-HR"/>
              </w:rPr>
              <w:t>đ</w:t>
            </w:r>
            <w:r w:rsidRPr="00E25C90">
              <w:rPr>
                <w:sz w:val="16"/>
                <w:szCs w:val="16"/>
                <w:lang w:eastAsia="hr-HR"/>
              </w:rPr>
              <w:t>uje tematske karte na zadanoj podlozi.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Upisuje i ucrtava podatke u slijepe karte te izrađuje složene tematske karte na zadanoj podlozi.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Upisuje i ucrtava podatke u slijepe karte te izrađuje složene tematske karte na zadanoj podlozi.</w:t>
            </w:r>
          </w:p>
        </w:tc>
      </w:tr>
      <w:tr w:rsidR="0019331B" w:rsidRPr="004C06E3" w:rsidTr="003835D2">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b/>
                <w:sz w:val="16"/>
                <w:szCs w:val="16"/>
                <w:lang w:eastAsia="hr-HR"/>
              </w:rPr>
              <w:t>Dodatna pojašnjenja i primjeri:</w:t>
            </w:r>
            <w:r w:rsidRPr="00E25C90">
              <w:rPr>
                <w:sz w:val="16"/>
                <w:szCs w:val="16"/>
                <w:lang w:eastAsia="hr-HR"/>
              </w:rPr>
              <w:br/>
              <w:t>Složene tematske karte - tematske karte koje sadrže veći broj podataka i više sastavnica.</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E25C90" w:rsidRDefault="0019331B" w:rsidP="003835D2">
            <w:pPr>
              <w:pStyle w:val="Ishodi"/>
              <w:rPr>
                <w:rFonts w:ascii="Times New Roman" w:hAnsi="Times New Roman"/>
                <w:color w:val="auto"/>
                <w:lang w:eastAsia="hr-HR"/>
              </w:rPr>
            </w:pPr>
            <w:r w:rsidRPr="00E25C90">
              <w:rPr>
                <w:lang w:eastAsia="hr-HR"/>
              </w:rPr>
              <w:t>POV. 8.B.1.</w:t>
            </w:r>
            <w:r w:rsidRPr="00E25C90">
              <w:rPr>
                <w:lang w:eastAsia="hr-HR"/>
              </w:rPr>
              <w:br/>
              <w:t>Učenik analizira uzroke i posljedice događaja, pojava i procesa koje proučava</w:t>
            </w:r>
            <w:r w:rsidRPr="00E25C90">
              <w:rPr>
                <w:lang w:eastAsia="hr-HR"/>
              </w:rPr>
              <w:br/>
              <w:t>te prosuđuje o njihovoj važnosti.</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Objašnjava uz učiteljevu pomoć uzroke i posljedice prošlih događaja, pojava i procesa i uočava da neki uzroci i posljedice mogu biti važniji od drugih.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Uspoređuje uzroke i posljedice prošlih događaja, pojava i procesa i reda ih po važnosti navodeći neke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Analizira uzroke i posljedice događaja, pojava i procesa i reda ih po važnosti navodeći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Procjenjuje uzroke i posljedice događaja, pojava i procesa i reda ih po važnosti navodeći argumente za svoj odabir.</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Uočava posljedice prošlih događaja, pojava i procesa koji utječu na sadašnjost.</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 xml:space="preserve">Pronalazi </w:t>
            </w:r>
            <w:r w:rsidRPr="00E25C90">
              <w:rPr>
                <w:rFonts w:ascii="Calibri" w:hAnsi="Calibri" w:cs="Calibri"/>
                <w:sz w:val="16"/>
                <w:szCs w:val="16"/>
                <w:lang w:eastAsia="hr-HR"/>
              </w:rPr>
              <w:t> </w:t>
            </w:r>
            <w:r w:rsidRPr="00E25C90">
              <w:rPr>
                <w:sz w:val="16"/>
                <w:szCs w:val="16"/>
                <w:lang w:eastAsia="hr-HR"/>
              </w:rPr>
              <w:t>i obja</w:t>
            </w:r>
            <w:r w:rsidRPr="00E25C90">
              <w:rPr>
                <w:rFonts w:cs="VladaRHSans Lt"/>
                <w:sz w:val="16"/>
                <w:szCs w:val="16"/>
                <w:lang w:eastAsia="hr-HR"/>
              </w:rPr>
              <w:t>š</w:t>
            </w:r>
            <w:r w:rsidRPr="00E25C90">
              <w:rPr>
                <w:sz w:val="16"/>
                <w:szCs w:val="16"/>
                <w:lang w:eastAsia="hr-HR"/>
              </w:rPr>
              <w:t>njava primjere posljedica pro</w:t>
            </w:r>
            <w:r w:rsidRPr="00E25C90">
              <w:rPr>
                <w:rFonts w:cs="VladaRHSans Lt"/>
                <w:sz w:val="16"/>
                <w:szCs w:val="16"/>
                <w:lang w:eastAsia="hr-HR"/>
              </w:rPr>
              <w:t>š</w:t>
            </w:r>
            <w:r w:rsidRPr="00E25C90">
              <w:rPr>
                <w:sz w:val="16"/>
                <w:szCs w:val="16"/>
                <w:lang w:eastAsia="hr-HR"/>
              </w:rPr>
              <w:t>lih doga</w:t>
            </w:r>
            <w:r w:rsidRPr="00E25C90">
              <w:rPr>
                <w:rFonts w:cs="VladaRHSans Lt"/>
                <w:sz w:val="16"/>
                <w:szCs w:val="16"/>
                <w:lang w:eastAsia="hr-HR"/>
              </w:rPr>
              <w:t>đ</w:t>
            </w:r>
            <w:r w:rsidRPr="00E25C90">
              <w:rPr>
                <w:sz w:val="16"/>
                <w:szCs w:val="16"/>
                <w:lang w:eastAsia="hr-HR"/>
              </w:rPr>
              <w:t>aja, pojava i procesa koji utje</w:t>
            </w:r>
            <w:r w:rsidRPr="00E25C90">
              <w:rPr>
                <w:rFonts w:cs="VladaRHSans Lt"/>
                <w:sz w:val="16"/>
                <w:szCs w:val="16"/>
                <w:lang w:eastAsia="hr-HR"/>
              </w:rPr>
              <w:t>č</w:t>
            </w:r>
            <w:r w:rsidRPr="00E25C90">
              <w:rPr>
                <w:sz w:val="16"/>
                <w:szCs w:val="16"/>
                <w:lang w:eastAsia="hr-HR"/>
              </w:rPr>
              <w:t>u na sada</w:t>
            </w:r>
            <w:r w:rsidRPr="00E25C90">
              <w:rPr>
                <w:rFonts w:cs="VladaRHSans Lt"/>
                <w:sz w:val="16"/>
                <w:szCs w:val="16"/>
                <w:lang w:eastAsia="hr-HR"/>
              </w:rPr>
              <w:t>š</w:t>
            </w:r>
            <w:r w:rsidRPr="00E25C90">
              <w:rPr>
                <w:sz w:val="16"/>
                <w:szCs w:val="16"/>
                <w:lang w:eastAsia="hr-HR"/>
              </w:rPr>
              <w:t>njost.</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Analizira utjecaj posljedica prošlih događaja, pojava i procesa na sadašnjost.</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Prosuđuje utjecaj posljedica prošlih događaja, pojava i procesa na sadašnjost.</w:t>
            </w:r>
          </w:p>
        </w:tc>
      </w:tr>
      <w:tr w:rsidR="0019331B" w:rsidRPr="004C06E3" w:rsidTr="003835D2">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Razlikuje pojedine kategorije uzroka i posljedica prošlih događaja, pojava i procesa.</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Svrstava uzroke i posljedice prošlih događaja, pojava i procesa u zadane kategorije.</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 xml:space="preserve">Kategorizira uzroke i posljedice prema različitim kriterijima. </w:t>
            </w:r>
            <w:r w:rsidRPr="00E25C90">
              <w:rPr>
                <w:sz w:val="16"/>
                <w:szCs w:val="16"/>
                <w:lang w:eastAsia="hr-HR"/>
              </w:rPr>
              <w:br/>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Kategorizira uzroke i posljedice prema različitim kriterijima.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 xml:space="preserve">Opisuje različit odabir uzroka i posljedica u prikazima </w:t>
            </w:r>
            <w:r w:rsidRPr="00E25C90">
              <w:rPr>
                <w:rFonts w:ascii="Calibri" w:hAnsi="Calibri" w:cs="Calibri"/>
                <w:sz w:val="16"/>
                <w:szCs w:val="16"/>
                <w:lang w:eastAsia="hr-HR"/>
              </w:rPr>
              <w:t> </w:t>
            </w:r>
            <w:r w:rsidRPr="00E25C90">
              <w:rPr>
                <w:sz w:val="16"/>
                <w:szCs w:val="16"/>
                <w:lang w:eastAsia="hr-HR"/>
              </w:rPr>
              <w:t>pro</w:t>
            </w:r>
            <w:r w:rsidRPr="00E25C90">
              <w:rPr>
                <w:rFonts w:cs="VladaRHSans Lt"/>
                <w:sz w:val="16"/>
                <w:szCs w:val="16"/>
                <w:lang w:eastAsia="hr-HR"/>
              </w:rPr>
              <w:t>š</w:t>
            </w:r>
            <w:r w:rsidRPr="00E25C90">
              <w:rPr>
                <w:sz w:val="16"/>
                <w:szCs w:val="16"/>
                <w:lang w:eastAsia="hr-HR"/>
              </w:rPr>
              <w:t>lih doga</w:t>
            </w:r>
            <w:r w:rsidRPr="00E25C90">
              <w:rPr>
                <w:rFonts w:cs="VladaRHSans Lt"/>
                <w:sz w:val="16"/>
                <w:szCs w:val="16"/>
                <w:lang w:eastAsia="hr-HR"/>
              </w:rPr>
              <w:t>đ</w:t>
            </w:r>
            <w:r w:rsidRPr="00E25C90">
              <w:rPr>
                <w:sz w:val="16"/>
                <w:szCs w:val="16"/>
                <w:lang w:eastAsia="hr-HR"/>
              </w:rPr>
              <w:t>aja pojava i procesa i uo</w:t>
            </w:r>
            <w:r w:rsidRPr="00E25C90">
              <w:rPr>
                <w:rFonts w:cs="VladaRHSans Lt"/>
                <w:sz w:val="16"/>
                <w:szCs w:val="16"/>
                <w:lang w:eastAsia="hr-HR"/>
              </w:rPr>
              <w:t>č</w:t>
            </w:r>
            <w:r w:rsidRPr="00E25C90">
              <w:rPr>
                <w:sz w:val="16"/>
                <w:szCs w:val="16"/>
                <w:lang w:eastAsia="hr-HR"/>
              </w:rPr>
              <w:t>ava sli</w:t>
            </w:r>
            <w:r w:rsidRPr="00E25C90">
              <w:rPr>
                <w:rFonts w:cs="VladaRHSans Lt"/>
                <w:sz w:val="16"/>
                <w:szCs w:val="16"/>
                <w:lang w:eastAsia="hr-HR"/>
              </w:rPr>
              <w:t>č</w:t>
            </w:r>
            <w:r w:rsidRPr="00E25C90">
              <w:rPr>
                <w:sz w:val="16"/>
                <w:szCs w:val="16"/>
                <w:lang w:eastAsia="hr-HR"/>
              </w:rPr>
              <w:t>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 xml:space="preserve">Uspoređuje </w:t>
            </w:r>
            <w:r w:rsidRPr="00E25C90">
              <w:rPr>
                <w:rFonts w:ascii="Calibri" w:hAnsi="Calibri" w:cs="Calibri"/>
                <w:sz w:val="16"/>
                <w:szCs w:val="16"/>
                <w:lang w:eastAsia="hr-HR"/>
              </w:rPr>
              <w:t> </w:t>
            </w:r>
            <w:r w:rsidRPr="00E25C90">
              <w:rPr>
                <w:sz w:val="16"/>
                <w:szCs w:val="16"/>
                <w:lang w:eastAsia="hr-HR"/>
              </w:rPr>
              <w:t>razli</w:t>
            </w:r>
            <w:r w:rsidRPr="00E25C90">
              <w:rPr>
                <w:rFonts w:cs="VladaRHSans Lt"/>
                <w:sz w:val="16"/>
                <w:szCs w:val="16"/>
                <w:lang w:eastAsia="hr-HR"/>
              </w:rPr>
              <w:t>č</w:t>
            </w:r>
            <w:r w:rsidRPr="00E25C90">
              <w:rPr>
                <w:sz w:val="16"/>
                <w:szCs w:val="16"/>
                <w:lang w:eastAsia="hr-HR"/>
              </w:rPr>
              <w:t xml:space="preserve">it odabir uzroka i posljedica u prikazima </w:t>
            </w:r>
            <w:r w:rsidRPr="00E25C90">
              <w:rPr>
                <w:rFonts w:ascii="Calibri" w:hAnsi="Calibri" w:cs="Calibri"/>
                <w:sz w:val="16"/>
                <w:szCs w:val="16"/>
                <w:lang w:eastAsia="hr-HR"/>
              </w:rPr>
              <w:t> </w:t>
            </w:r>
            <w:r w:rsidRPr="00E25C90">
              <w:rPr>
                <w:sz w:val="16"/>
                <w:szCs w:val="16"/>
                <w:lang w:eastAsia="hr-HR"/>
              </w:rPr>
              <w:t>pro</w:t>
            </w:r>
            <w:r w:rsidRPr="00E25C90">
              <w:rPr>
                <w:rFonts w:cs="VladaRHSans Lt"/>
                <w:sz w:val="16"/>
                <w:szCs w:val="16"/>
                <w:lang w:eastAsia="hr-HR"/>
              </w:rPr>
              <w:t>š</w:t>
            </w:r>
            <w:r w:rsidRPr="00E25C90">
              <w:rPr>
                <w:sz w:val="16"/>
                <w:szCs w:val="16"/>
                <w:lang w:eastAsia="hr-HR"/>
              </w:rPr>
              <w:t>lih događaja pojava i procesa i objašnjava sličnosti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 xml:space="preserve">Uspoređuje različit odabir uzroka i posljedica u prikazima </w:t>
            </w:r>
            <w:r w:rsidRPr="00E25C90">
              <w:rPr>
                <w:rFonts w:ascii="Calibri" w:hAnsi="Calibri" w:cs="Calibri"/>
                <w:sz w:val="16"/>
                <w:szCs w:val="16"/>
                <w:lang w:eastAsia="hr-HR"/>
              </w:rPr>
              <w:t> </w:t>
            </w:r>
            <w:r w:rsidRPr="00E25C90">
              <w:rPr>
                <w:sz w:val="16"/>
                <w:szCs w:val="16"/>
                <w:lang w:eastAsia="hr-HR"/>
              </w:rPr>
              <w:t>pro</w:t>
            </w:r>
            <w:r w:rsidRPr="00E25C90">
              <w:rPr>
                <w:rFonts w:cs="VladaRHSans Lt"/>
                <w:sz w:val="16"/>
                <w:szCs w:val="16"/>
                <w:lang w:eastAsia="hr-HR"/>
              </w:rPr>
              <w:t>š</w:t>
            </w:r>
            <w:r w:rsidRPr="00E25C90">
              <w:rPr>
                <w:sz w:val="16"/>
                <w:szCs w:val="16"/>
                <w:lang w:eastAsia="hr-HR"/>
              </w:rPr>
              <w:t>lih doga</w:t>
            </w:r>
            <w:r w:rsidRPr="00E25C90">
              <w:rPr>
                <w:rFonts w:cs="VladaRHSans Lt"/>
                <w:sz w:val="16"/>
                <w:szCs w:val="16"/>
                <w:lang w:eastAsia="hr-HR"/>
              </w:rPr>
              <w:t>đ</w:t>
            </w:r>
            <w:r w:rsidRPr="00E25C90">
              <w:rPr>
                <w:sz w:val="16"/>
                <w:szCs w:val="16"/>
                <w:lang w:eastAsia="hr-HR"/>
              </w:rPr>
              <w:t>aja pojava i procesa i analizira sli</w:t>
            </w:r>
            <w:r w:rsidRPr="00E25C90">
              <w:rPr>
                <w:rFonts w:cs="VladaRHSans Lt"/>
                <w:sz w:val="16"/>
                <w:szCs w:val="16"/>
                <w:lang w:eastAsia="hr-HR"/>
              </w:rPr>
              <w:t>č</w:t>
            </w:r>
            <w:r w:rsidRPr="00E25C90">
              <w:rPr>
                <w:sz w:val="16"/>
                <w:szCs w:val="16"/>
                <w:lang w:eastAsia="hr-HR"/>
              </w:rPr>
              <w:t>nosti i razlike.</w:t>
            </w:r>
          </w:p>
        </w:tc>
      </w:tr>
      <w:tr w:rsidR="0019331B" w:rsidRPr="004C06E3" w:rsidTr="003835D2">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b/>
                <w:sz w:val="16"/>
                <w:szCs w:val="16"/>
                <w:lang w:eastAsia="hr-HR"/>
              </w:rPr>
              <w:t>Dodatna pojašnjenja i primjeri:</w:t>
            </w:r>
            <w:r w:rsidRPr="00E25C90">
              <w:rPr>
                <w:sz w:val="16"/>
                <w:szCs w:val="16"/>
                <w:lang w:eastAsia="hr-HR"/>
              </w:rPr>
              <w:t xml:space="preserve"> </w:t>
            </w:r>
            <w:r w:rsidRPr="00E25C90">
              <w:rPr>
                <w:sz w:val="16"/>
                <w:szCs w:val="16"/>
                <w:lang w:eastAsia="hr-HR"/>
              </w:rPr>
              <w:br/>
              <w:t xml:space="preserve">Redanje uzroka i posljedica po važnosti – učenik razumije da svi uzroci </w:t>
            </w:r>
            <w:r w:rsidRPr="00E25C90">
              <w:rPr>
                <w:rFonts w:ascii="Calibri" w:hAnsi="Calibri" w:cs="Calibri"/>
                <w:sz w:val="16"/>
                <w:szCs w:val="16"/>
                <w:lang w:eastAsia="hr-HR"/>
              </w:rPr>
              <w:t> </w:t>
            </w:r>
            <w:r w:rsidRPr="00E25C90">
              <w:rPr>
                <w:sz w:val="16"/>
                <w:szCs w:val="16"/>
                <w:lang w:eastAsia="hr-HR"/>
              </w:rPr>
              <w:t>i sve posljedice nisu jednako va</w:t>
            </w:r>
            <w:r w:rsidRPr="00E25C90">
              <w:rPr>
                <w:rFonts w:cs="VladaRHSans Lt"/>
                <w:sz w:val="16"/>
                <w:szCs w:val="16"/>
                <w:lang w:eastAsia="hr-HR"/>
              </w:rPr>
              <w:t>ž</w:t>
            </w:r>
            <w:r w:rsidRPr="00E25C90">
              <w:rPr>
                <w:sz w:val="16"/>
                <w:szCs w:val="16"/>
                <w:lang w:eastAsia="hr-HR"/>
              </w:rPr>
              <w:t>ni u tuma</w:t>
            </w:r>
            <w:r w:rsidRPr="00E25C90">
              <w:rPr>
                <w:rFonts w:cs="VladaRHSans Lt"/>
                <w:sz w:val="16"/>
                <w:szCs w:val="16"/>
                <w:lang w:eastAsia="hr-HR"/>
              </w:rPr>
              <w:t>č</w:t>
            </w:r>
            <w:r w:rsidRPr="00E25C90">
              <w:rPr>
                <w:sz w:val="16"/>
                <w:szCs w:val="16"/>
                <w:lang w:eastAsia="hr-HR"/>
              </w:rPr>
              <w:t>enju pro</w:t>
            </w:r>
            <w:r w:rsidRPr="00E25C90">
              <w:rPr>
                <w:rFonts w:cs="VladaRHSans Lt"/>
                <w:sz w:val="16"/>
                <w:szCs w:val="16"/>
                <w:lang w:eastAsia="hr-HR"/>
              </w:rPr>
              <w:t>š</w:t>
            </w:r>
            <w:r w:rsidRPr="00E25C90">
              <w:rPr>
                <w:sz w:val="16"/>
                <w:szCs w:val="16"/>
                <w:lang w:eastAsia="hr-HR"/>
              </w:rPr>
              <w:t>lih doga</w:t>
            </w:r>
            <w:r w:rsidRPr="00E25C90">
              <w:rPr>
                <w:rFonts w:cs="VladaRHSans Lt"/>
                <w:sz w:val="16"/>
                <w:szCs w:val="16"/>
                <w:lang w:eastAsia="hr-HR"/>
              </w:rPr>
              <w:t>đ</w:t>
            </w:r>
            <w:r w:rsidRPr="00E25C90">
              <w:rPr>
                <w:sz w:val="16"/>
                <w:szCs w:val="16"/>
                <w:lang w:eastAsia="hr-HR"/>
              </w:rPr>
              <w:t>aja, pojava i procesa.</w:t>
            </w:r>
            <w:r w:rsidRPr="00E25C90">
              <w:rPr>
                <w:sz w:val="16"/>
                <w:szCs w:val="16"/>
                <w:lang w:eastAsia="hr-HR"/>
              </w:rPr>
              <w:br/>
              <w:t>Razli</w:t>
            </w:r>
            <w:r w:rsidRPr="00E25C90">
              <w:rPr>
                <w:rFonts w:cs="VladaRHSans Lt"/>
                <w:sz w:val="16"/>
                <w:szCs w:val="16"/>
                <w:lang w:eastAsia="hr-HR"/>
              </w:rPr>
              <w:t>č</w:t>
            </w:r>
            <w:r w:rsidRPr="00E25C90">
              <w:rPr>
                <w:sz w:val="16"/>
                <w:szCs w:val="16"/>
                <w:lang w:eastAsia="hr-HR"/>
              </w:rPr>
              <w:t>it odabir uzroka i posljedica u prikazima pro</w:t>
            </w:r>
            <w:r w:rsidRPr="00E25C90">
              <w:rPr>
                <w:rFonts w:cs="VladaRHSans Lt"/>
                <w:sz w:val="16"/>
                <w:szCs w:val="16"/>
                <w:lang w:eastAsia="hr-HR"/>
              </w:rPr>
              <w:t>š</w:t>
            </w:r>
            <w:r w:rsidRPr="00E25C90">
              <w:rPr>
                <w:sz w:val="16"/>
                <w:szCs w:val="16"/>
                <w:lang w:eastAsia="hr-HR"/>
              </w:rPr>
              <w:t>lih doga</w:t>
            </w:r>
            <w:r w:rsidRPr="00E25C90">
              <w:rPr>
                <w:rFonts w:cs="VladaRHSans Lt"/>
                <w:sz w:val="16"/>
                <w:szCs w:val="16"/>
                <w:lang w:eastAsia="hr-HR"/>
              </w:rPr>
              <w:t>đ</w:t>
            </w:r>
            <w:r w:rsidRPr="00E25C90">
              <w:rPr>
                <w:sz w:val="16"/>
                <w:szCs w:val="16"/>
                <w:lang w:eastAsia="hr-HR"/>
              </w:rPr>
              <w:t xml:space="preserve">aja, pojava i procesa </w:t>
            </w:r>
            <w:r w:rsidRPr="00E25C90">
              <w:rPr>
                <w:rFonts w:cs="VladaRHSans Lt"/>
                <w:sz w:val="16"/>
                <w:szCs w:val="16"/>
                <w:lang w:eastAsia="hr-HR"/>
              </w:rPr>
              <w:t>–</w:t>
            </w:r>
            <w:r w:rsidRPr="00E25C90">
              <w:rPr>
                <w:sz w:val="16"/>
                <w:szCs w:val="16"/>
                <w:lang w:eastAsia="hr-HR"/>
              </w:rPr>
              <w:t xml:space="preserve"> </w:t>
            </w:r>
            <w:r w:rsidRPr="00E25C90">
              <w:rPr>
                <w:rFonts w:ascii="Calibri" w:hAnsi="Calibri" w:cs="Calibri"/>
                <w:sz w:val="16"/>
                <w:szCs w:val="16"/>
                <w:lang w:eastAsia="hr-HR"/>
              </w:rPr>
              <w:t> </w:t>
            </w:r>
            <w:r w:rsidRPr="00E25C90">
              <w:rPr>
                <w:sz w:val="16"/>
                <w:szCs w:val="16"/>
                <w:lang w:eastAsia="hr-HR"/>
              </w:rPr>
              <w:t>povjesni</w:t>
            </w:r>
            <w:r w:rsidRPr="00E25C90">
              <w:rPr>
                <w:rFonts w:cs="VladaRHSans Lt"/>
                <w:sz w:val="16"/>
                <w:szCs w:val="16"/>
                <w:lang w:eastAsia="hr-HR"/>
              </w:rPr>
              <w:t>č</w:t>
            </w:r>
            <w:r w:rsidRPr="00E25C90">
              <w:rPr>
                <w:sz w:val="16"/>
                <w:szCs w:val="16"/>
                <w:lang w:eastAsia="hr-HR"/>
              </w:rPr>
              <w:t>ari ne odabiru uvijek iste uzroke i posljedice kao najvažnije te se zbog toga tumačenja prošlosti mogu razlikovati. Učenik analizira različit odabir uzroka i posljedica u prikazima (npr. udžbenik, primarni izvor, književno djelo, film, novine, historiografija, znanstveni prikazi i sl.).</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E25C90" w:rsidRDefault="0019331B" w:rsidP="003835D2">
            <w:pPr>
              <w:pStyle w:val="Ishodi"/>
              <w:rPr>
                <w:rFonts w:ascii="Times New Roman" w:hAnsi="Times New Roman"/>
                <w:color w:val="auto"/>
                <w:lang w:eastAsia="hr-HR"/>
              </w:rPr>
            </w:pPr>
            <w:r w:rsidRPr="00E25C90">
              <w:rPr>
                <w:lang w:eastAsia="hr-HR"/>
              </w:rPr>
              <w:t xml:space="preserve">POV 8.C.1. </w:t>
            </w:r>
            <w:r w:rsidRPr="00E25C90">
              <w:rPr>
                <w:lang w:eastAsia="hr-HR"/>
              </w:rPr>
              <w:br/>
              <w:t>Učenik analizira kontinuitete i promjene u 20. i 21. stoljeću.</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Identificira uz učiteljevu pomoć domet, ritam i trajanje promjena te njihove uzroke i posljedice.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Uspoređuje domet, ritam i trajanje promjena i objašnjava njihove uzroke i posljedice.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Analizira domet, ritam i trajanje promjena te njihove uzroke i posljedice.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Analizira i tumači domet i ritam promjena, njihove uzroke i posljedice. </w:t>
            </w:r>
            <w:r w:rsidRPr="00E25C90">
              <w:rPr>
                <w:rFonts w:ascii="Calibri" w:hAnsi="Calibri" w:cs="Calibri"/>
                <w:sz w:val="16"/>
                <w:szCs w:val="16"/>
                <w:lang w:eastAsia="hr-HR"/>
              </w:rPr>
              <w:t> </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Obrazlaže uz učiteljevu pomoć kako su se društvene pojave, procesi, ideje, vrijednosti i stavovi pojedinaca ili skupina mijenjali tijekom vremena i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Obrazlaže kako su se društvene pojave, procesi, ideje, vrijednosti i stavovi pojedinaca ili skupina mijenjali tijekom vremena i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Analizira kako su se društvene pojave, procesi, ideje, vrijednosti i stavovi pojedinaca ili skupina mijenjali tijekom vremena i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Procjenjuje su se dru</w:t>
            </w:r>
            <w:r w:rsidRPr="00E25C90">
              <w:rPr>
                <w:rFonts w:cs="VladaRHSans Lt"/>
                <w:sz w:val="16"/>
                <w:szCs w:val="16"/>
                <w:lang w:eastAsia="hr-HR"/>
              </w:rPr>
              <w:t>š</w:t>
            </w:r>
            <w:r w:rsidRPr="00E25C90">
              <w:rPr>
                <w:sz w:val="16"/>
                <w:szCs w:val="16"/>
                <w:lang w:eastAsia="hr-HR"/>
              </w:rPr>
              <w:t xml:space="preserve">tvene pojave, procesi, ideje, vrijednosti i stavovi pojedinaca ili skupina mijenjali tijekom vremena </w:t>
            </w:r>
            <w:r w:rsidRPr="00E25C90">
              <w:rPr>
                <w:rFonts w:ascii="Calibri" w:hAnsi="Calibri" w:cs="Calibri"/>
                <w:sz w:val="16"/>
                <w:szCs w:val="16"/>
                <w:lang w:eastAsia="hr-HR"/>
              </w:rPr>
              <w:t> </w:t>
            </w:r>
            <w:r w:rsidRPr="00E25C90">
              <w:rPr>
                <w:sz w:val="16"/>
                <w:szCs w:val="16"/>
                <w:lang w:eastAsia="hr-HR"/>
              </w:rPr>
              <w:t>jesu li promjene zna</w:t>
            </w:r>
            <w:r w:rsidRPr="00E25C90">
              <w:rPr>
                <w:rFonts w:cs="VladaRHSans Lt"/>
                <w:sz w:val="16"/>
                <w:szCs w:val="16"/>
                <w:lang w:eastAsia="hr-HR"/>
              </w:rPr>
              <w:t>č</w:t>
            </w:r>
            <w:r w:rsidRPr="00E25C90">
              <w:rPr>
                <w:sz w:val="16"/>
                <w:szCs w:val="16"/>
                <w:lang w:eastAsia="hr-HR"/>
              </w:rPr>
              <w:t>ile napredak ili nazadovanje.</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
              <w:rPr>
                <w:rFonts w:ascii="Times New Roman" w:hAnsi="Times New Roman"/>
                <w:color w:val="auto"/>
                <w:lang w:eastAsia="hr-HR"/>
              </w:rPr>
            </w:pPr>
            <w:r w:rsidRPr="00E25C90">
              <w:rPr>
                <w:lang w:eastAsia="hr-HR"/>
              </w:rPr>
              <w:t>POV 8.D.1.</w:t>
            </w:r>
            <w:r w:rsidRPr="00E25C90">
              <w:rPr>
                <w:lang w:eastAsia="hr-HR"/>
              </w:rPr>
              <w:br/>
              <w:t xml:space="preserve">Učenik </w:t>
            </w:r>
            <w:r w:rsidRPr="00E25C90">
              <w:rPr>
                <w:rFonts w:ascii="Calibri" w:hAnsi="Calibri" w:cs="Calibri"/>
                <w:lang w:eastAsia="hr-HR"/>
              </w:rPr>
              <w:t> </w:t>
            </w:r>
            <w:r w:rsidRPr="00E25C90">
              <w:rPr>
                <w:lang w:eastAsia="hr-HR"/>
              </w:rPr>
              <w:t>analizira i prosu</w:t>
            </w:r>
            <w:r w:rsidRPr="00E25C90">
              <w:rPr>
                <w:rFonts w:cs="VladaRHSans Lt"/>
                <w:lang w:eastAsia="hr-HR"/>
              </w:rPr>
              <w:t>đ</w:t>
            </w:r>
            <w:r w:rsidRPr="00E25C90">
              <w:rPr>
                <w:lang w:eastAsia="hr-HR"/>
              </w:rPr>
              <w:t>uje primarne i sekundarne izvore specifi</w:t>
            </w:r>
            <w:r w:rsidRPr="00E25C90">
              <w:rPr>
                <w:rFonts w:cs="VladaRHSans Lt"/>
                <w:lang w:eastAsia="hr-HR"/>
              </w:rPr>
              <w:t>č</w:t>
            </w:r>
            <w:r w:rsidRPr="00E25C90">
              <w:rPr>
                <w:lang w:eastAsia="hr-HR"/>
              </w:rPr>
              <w:t>ne za 20. i 21. stolje</w:t>
            </w:r>
            <w:r w:rsidRPr="00E25C90">
              <w:rPr>
                <w:rFonts w:cs="VladaRHSans Lt"/>
                <w:lang w:eastAsia="hr-HR"/>
              </w:rPr>
              <w:t>ć</w:t>
            </w:r>
            <w:r w:rsidRPr="00E25C90">
              <w:rPr>
                <w:lang w:eastAsia="hr-HR"/>
              </w:rPr>
              <w:t>e.</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Razlikuje primarne od sekundarnih izvora i objašnjava uz učiteljevu pomoć obilježja izvora tipičnih za 20. i 21. stoljeće.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Analizira vrijednost i ograničenja povijesnih izvora na primjerima iz 20. i 21. </w:t>
            </w:r>
            <w:r w:rsidRPr="00E25C90">
              <w:rPr>
                <w:rFonts w:ascii="Calibri" w:hAnsi="Calibri" w:cs="Calibri"/>
                <w:sz w:val="16"/>
                <w:szCs w:val="16"/>
                <w:lang w:eastAsia="hr-HR"/>
              </w:rPr>
              <w:t> </w:t>
            </w:r>
            <w:r w:rsidRPr="00E25C90">
              <w:rPr>
                <w:sz w:val="16"/>
                <w:szCs w:val="16"/>
                <w:lang w:eastAsia="hr-HR"/>
              </w:rPr>
              <w:t>stolje</w:t>
            </w:r>
            <w:r w:rsidRPr="00E25C90">
              <w:rPr>
                <w:rFonts w:cs="VladaRHSans Lt"/>
                <w:sz w:val="16"/>
                <w:szCs w:val="16"/>
                <w:lang w:eastAsia="hr-HR"/>
              </w:rPr>
              <w:t>ć</w:t>
            </w:r>
            <w:r w:rsidRPr="00E25C90">
              <w:rPr>
                <w:sz w:val="16"/>
                <w:szCs w:val="16"/>
                <w:lang w:eastAsia="hr-HR"/>
              </w:rPr>
              <w:t xml:space="preserve">a. </w:t>
            </w:r>
            <w:r w:rsidRPr="00E25C90">
              <w:rPr>
                <w:rFonts w:ascii="Calibri" w:hAnsi="Calibri" w:cs="Calibri"/>
                <w:sz w:val="16"/>
                <w:szCs w:val="16"/>
                <w:lang w:eastAsia="hr-HR"/>
              </w:rPr>
              <w:t>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Analizira važnost i pouzdanost povijesnih izvora na primjerima iz 20. i 21. stoljeća.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Prosuđuje važnost i pouzdanost povijesnih izvora na primjerima iz 20. i 21. stoljeća. </w:t>
            </w:r>
            <w:r w:rsidRPr="00E25C90">
              <w:rPr>
                <w:rFonts w:ascii="Calibri" w:hAnsi="Calibri" w:cs="Calibri"/>
                <w:sz w:val="16"/>
                <w:szCs w:val="16"/>
                <w:lang w:eastAsia="hr-HR"/>
              </w:rPr>
              <w:t> </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Postavlja uz učiteljevu pomoć pitanja o podrijetlu i svrsi izvora, uočava sličnosti i razlike u suprotstavljenim prikazima.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Postavlja pitanja o podrijetlu i svrsi izvora, uspoređuje i opisuje suprotstavljene prikaze.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 xml:space="preserve">Postavlja pitanja o podrijetlu i svrsi izvora i analizira </w:t>
            </w:r>
            <w:r w:rsidRPr="00E25C90">
              <w:rPr>
                <w:rFonts w:ascii="Calibri" w:hAnsi="Calibri" w:cs="Calibri"/>
                <w:sz w:val="16"/>
                <w:szCs w:val="16"/>
                <w:lang w:eastAsia="hr-HR"/>
              </w:rPr>
              <w:t> </w:t>
            </w:r>
            <w:r w:rsidRPr="00E25C90">
              <w:rPr>
                <w:sz w:val="16"/>
                <w:szCs w:val="16"/>
                <w:lang w:eastAsia="hr-HR"/>
              </w:rPr>
              <w:t>suprotstavljene prikaze.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Postavlja pitanja o podrijetlu i svrsi izvora, analizira i tuma</w:t>
            </w:r>
            <w:r w:rsidRPr="00E25C90">
              <w:rPr>
                <w:rFonts w:cs="VladaRHSans Lt"/>
                <w:sz w:val="16"/>
                <w:szCs w:val="16"/>
                <w:lang w:eastAsia="hr-HR"/>
              </w:rPr>
              <w:t>č</w:t>
            </w:r>
            <w:r w:rsidRPr="00E25C90">
              <w:rPr>
                <w:sz w:val="16"/>
                <w:szCs w:val="16"/>
                <w:lang w:eastAsia="hr-HR"/>
              </w:rPr>
              <w:t>i suprotstavljene prikaze.</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
              <w:rPr>
                <w:rFonts w:ascii="Times New Roman" w:hAnsi="Times New Roman"/>
                <w:color w:val="auto"/>
                <w:lang w:eastAsia="hr-HR"/>
              </w:rPr>
            </w:pPr>
            <w:r w:rsidRPr="00E25C90">
              <w:rPr>
                <w:lang w:eastAsia="hr-HR"/>
              </w:rPr>
              <w:lastRenderedPageBreak/>
              <w:t>POV 8.D.2.</w:t>
            </w:r>
            <w:r w:rsidRPr="00E25C90">
              <w:rPr>
                <w:lang w:eastAsia="hr-HR"/>
              </w:rPr>
              <w:br/>
              <w:t>Učenik istražuje prošlost primjenjujući sastavnice istraživačkog procesa te izrađuje radove složene strukture.</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Odabire uz učiteljevu pomoć informacije iz različitih primarnih i sekundarnih izvora kako bi odgovorio na pitanja o prošlosti.</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Analizira informacije iz različitih primarnih i sekundarnih izvora kako bi odgovorio na </w:t>
            </w:r>
            <w:r w:rsidRPr="00E25C90">
              <w:rPr>
                <w:rFonts w:ascii="Calibri" w:hAnsi="Calibri" w:cs="Calibri"/>
                <w:sz w:val="16"/>
                <w:szCs w:val="16"/>
                <w:lang w:eastAsia="hr-HR"/>
              </w:rPr>
              <w:t> </w:t>
            </w:r>
            <w:r w:rsidRPr="00E25C90">
              <w:rPr>
                <w:sz w:val="16"/>
                <w:szCs w:val="16"/>
                <w:lang w:eastAsia="hr-HR"/>
              </w:rPr>
              <w:t>pitanja o pro</w:t>
            </w:r>
            <w:r w:rsidRPr="00E25C90">
              <w:rPr>
                <w:rFonts w:cs="VladaRHSans Lt"/>
                <w:sz w:val="16"/>
                <w:szCs w:val="16"/>
                <w:lang w:eastAsia="hr-HR"/>
              </w:rPr>
              <w:t>š</w:t>
            </w:r>
            <w:r w:rsidRPr="00E25C90">
              <w:rPr>
                <w:sz w:val="16"/>
                <w:szCs w:val="16"/>
                <w:lang w:eastAsia="hr-HR"/>
              </w:rPr>
              <w:t xml:space="preserve">losti.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Vrednuje informacije iz različitih primarnih i sekundarnih izvora kako bi odgovorio na pitanja o prošlosti.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Vrednuje informacije iz različitih primarnih i sekundarnih izvora rabeći ih kao dokaze za vlastitu argumentaciju.</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Koristi se raznovrsnim pristupima u prikupljanju i obradi podataka.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Planira i provodi istraživanja te samostalno dolazi do zaključaka.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Planira i provodi istraživanja te samostalno dolazi do zaključaka.</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Izrađuje uz učiteljevu pomoć strukturirani rad koristeći se relevantnim informacijama i stručnim terminima te navodi izvore informacija u osnovnoj formi.</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Izra</w:t>
            </w:r>
            <w:r w:rsidRPr="00E25C90">
              <w:rPr>
                <w:rFonts w:cs="VladaRHSans Lt"/>
                <w:sz w:val="16"/>
                <w:szCs w:val="16"/>
                <w:lang w:eastAsia="hr-HR"/>
              </w:rPr>
              <w:t>đ</w:t>
            </w:r>
            <w:r w:rsidRPr="00E25C90">
              <w:rPr>
                <w:sz w:val="16"/>
                <w:szCs w:val="16"/>
                <w:lang w:eastAsia="hr-HR"/>
              </w:rPr>
              <w:t>uje rad slo</w:t>
            </w:r>
            <w:r w:rsidRPr="00E25C90">
              <w:rPr>
                <w:rFonts w:cs="VladaRHSans Lt"/>
                <w:sz w:val="16"/>
                <w:szCs w:val="16"/>
                <w:lang w:eastAsia="hr-HR"/>
              </w:rPr>
              <w:t>ž</w:t>
            </w:r>
            <w:r w:rsidRPr="00E25C90">
              <w:rPr>
                <w:sz w:val="16"/>
                <w:szCs w:val="16"/>
                <w:lang w:eastAsia="hr-HR"/>
              </w:rPr>
              <w:t>ene strukture koriste</w:t>
            </w:r>
            <w:r w:rsidRPr="00E25C90">
              <w:rPr>
                <w:rFonts w:cs="VladaRHSans Lt"/>
                <w:sz w:val="16"/>
                <w:szCs w:val="16"/>
                <w:lang w:eastAsia="hr-HR"/>
              </w:rPr>
              <w:t>ć</w:t>
            </w:r>
            <w:r w:rsidRPr="00E25C90">
              <w:rPr>
                <w:sz w:val="16"/>
                <w:szCs w:val="16"/>
                <w:lang w:eastAsia="hr-HR"/>
              </w:rPr>
              <w:t>i se relevantnim informacijama i stru</w:t>
            </w:r>
            <w:r w:rsidRPr="00E25C90">
              <w:rPr>
                <w:rFonts w:cs="VladaRHSans Lt"/>
                <w:sz w:val="16"/>
                <w:szCs w:val="16"/>
                <w:lang w:eastAsia="hr-HR"/>
              </w:rPr>
              <w:t>č</w:t>
            </w:r>
            <w:r w:rsidRPr="00E25C90">
              <w:rPr>
                <w:sz w:val="16"/>
                <w:szCs w:val="16"/>
                <w:lang w:eastAsia="hr-HR"/>
              </w:rPr>
              <w:t>nim terminima te navodi izvore informacija u osnovnoj formi.</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Izrađuje rad složene strukture koristeći se relevantnim informacijama i stručnim terminima te precizno navodi izvore informacija.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Izrađuje rad složene strukture koristeći se relevantnim informacijama i stručnim terminima te precizno navodi izvore informacija.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Procjenjuje uspješnost vlastitog istraživanja uz učiteljevu pomoć.</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Procjenjuje uspješnost vlastitog istraživanja koristeći se pripremljenim kriterijima.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Procjenjuje uspješnost vlastitog istraživanja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Procjenjuje uspješnost vlastitog istraživanja uvažavajući relevantne kriterije procjene.</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9B044C">
              <w:rPr>
                <w:b/>
                <w:sz w:val="16"/>
                <w:szCs w:val="16"/>
                <w:lang w:eastAsia="hr-HR"/>
              </w:rPr>
              <w:t>Dodatna pojašnjenja i primjeri:</w:t>
            </w:r>
            <w:r w:rsidRPr="00E25C90">
              <w:rPr>
                <w:sz w:val="16"/>
                <w:szCs w:val="16"/>
                <w:lang w:eastAsia="hr-HR"/>
              </w:rPr>
              <w:t xml:space="preserve"> </w:t>
            </w:r>
            <w:r w:rsidRPr="00E25C90">
              <w:rPr>
                <w:sz w:val="16"/>
                <w:szCs w:val="16"/>
                <w:lang w:eastAsia="hr-HR"/>
              </w:rPr>
              <w:br/>
              <w:t xml:space="preserve">Primjenjujući komponente istraživačkog procesa: učenik primjenjuje sve faze istraživačkog procesa na materijalu primjerenom kognitivnom razvoju. (postavljanje istraživačkog pitanja, planiranje, prikupljanje i obrada podataka, identificiranje i uporaba informacija iz izvora kako bi došao do zaključaka, izrada strukturiranih radova, uporaba stručnih termina, pisanje bilježaka i procjena efikasnosti izvedbe). </w:t>
            </w:r>
            <w:r w:rsidRPr="00E25C90">
              <w:rPr>
                <w:sz w:val="16"/>
                <w:szCs w:val="16"/>
                <w:lang w:eastAsia="hr-HR"/>
              </w:rPr>
              <w:br/>
              <w:t xml:space="preserve">Različiti primarni i sekundarni izvori – za učenika 8. razreda udžbenik i nastavni materijali u pripremi nastavnika. </w:t>
            </w:r>
            <w:r w:rsidRPr="00E25C90">
              <w:rPr>
                <w:sz w:val="16"/>
                <w:szCs w:val="16"/>
                <w:lang w:eastAsia="hr-HR"/>
              </w:rPr>
              <w:br/>
              <w:t xml:space="preserve">Strukturirani rad za 8. razred: rad koji ima uvod, razradu i zaključak i u kojem su cjeline oblikovane logičkim slijedom te je popraćen pisanjem bilješki u osnovnoj formi. </w:t>
            </w:r>
            <w:r w:rsidRPr="00E25C90">
              <w:rPr>
                <w:sz w:val="16"/>
                <w:szCs w:val="16"/>
                <w:lang w:eastAsia="hr-HR"/>
              </w:rPr>
              <w:br/>
              <w:t xml:space="preserve">Rad složene strukture za 8. razred: rad koji ima uvod, razradu i zaključak u kojem se jasno uočava cilj i rezultati rada te je popraćen pisanjem bilješki. </w:t>
            </w:r>
            <w:r w:rsidRPr="00E25C90">
              <w:rPr>
                <w:sz w:val="16"/>
                <w:szCs w:val="16"/>
                <w:lang w:eastAsia="hr-HR"/>
              </w:rPr>
              <w:br/>
              <w:t xml:space="preserve">Pripremljeni kriteriji za procjenu: nastavnik priprema razrađene kriterije za procjenu pitanja i dokaza, dubine i logike analize te snage argumenata kojima učenik podupire svoje zaključke. Učestalom uporabom pripremljenih kriterija za procjenu oni postaju relevantni i učenici na višim razinama su ih sposobni primjenjivati kao ustaljeni obrazac. </w:t>
            </w:r>
            <w:r w:rsidRPr="00E25C90">
              <w:rPr>
                <w:sz w:val="16"/>
                <w:szCs w:val="16"/>
                <w:lang w:eastAsia="hr-HR"/>
              </w:rPr>
              <w:br/>
              <w:t xml:space="preserve">Primjeri raznovrsnih pristupa prikupljanja podataka: </w:t>
            </w:r>
            <w:r w:rsidRPr="00E25C90">
              <w:rPr>
                <w:rFonts w:ascii="Calibri" w:hAnsi="Calibri" w:cs="Calibri"/>
                <w:sz w:val="16"/>
                <w:szCs w:val="16"/>
                <w:lang w:eastAsia="hr-HR"/>
              </w:rPr>
              <w:t> </w:t>
            </w:r>
            <w:r w:rsidRPr="00E25C90">
              <w:rPr>
                <w:sz w:val="16"/>
                <w:szCs w:val="16"/>
                <w:lang w:eastAsia="hr-HR"/>
              </w:rPr>
              <w:t>odlazak u knji</w:t>
            </w:r>
            <w:r w:rsidRPr="00E25C90">
              <w:rPr>
                <w:rFonts w:cs="VladaRHSans Lt"/>
                <w:sz w:val="16"/>
                <w:szCs w:val="16"/>
                <w:lang w:eastAsia="hr-HR"/>
              </w:rPr>
              <w:t>ž</w:t>
            </w:r>
            <w:r w:rsidRPr="00E25C90">
              <w:rPr>
                <w:sz w:val="16"/>
                <w:szCs w:val="16"/>
                <w:lang w:eastAsia="hr-HR"/>
              </w:rPr>
              <w:t>nicu, tra</w:t>
            </w:r>
            <w:r w:rsidRPr="00E25C90">
              <w:rPr>
                <w:rFonts w:cs="VladaRHSans Lt"/>
                <w:sz w:val="16"/>
                <w:szCs w:val="16"/>
                <w:lang w:eastAsia="hr-HR"/>
              </w:rPr>
              <w:t>ž</w:t>
            </w:r>
            <w:r w:rsidRPr="00E25C90">
              <w:rPr>
                <w:sz w:val="16"/>
                <w:szCs w:val="16"/>
                <w:lang w:eastAsia="hr-HR"/>
              </w:rPr>
              <w:t>enje na webu, odlazak u muzej ili arhiv. Primjeri raznovrsne obrade podataka: pisani tekst, graf, shema, tablica…</w:t>
            </w:r>
            <w:r w:rsidRPr="00E25C90">
              <w:rPr>
                <w:sz w:val="16"/>
                <w:szCs w:val="16"/>
                <w:lang w:eastAsia="hr-HR"/>
              </w:rPr>
              <w:br/>
              <w:t xml:space="preserve">Navodi izvore informacija u osnovnoj formi: učenik citira iz kojeg je izvora preuzeo podatak (knjiga, internetska stranica i sl.) </w:t>
            </w:r>
            <w:r w:rsidRPr="00E25C90">
              <w:rPr>
                <w:sz w:val="16"/>
                <w:szCs w:val="16"/>
                <w:lang w:eastAsia="hr-HR"/>
              </w:rPr>
              <w:br/>
              <w:t>Navodi izvore informacija u preciznoj formi: učenik poznaje pravilan način citiranja različitih izvora informacija koje koristi u istraživanju, upotrebljava logički slijed autor, naziv djela, godina izdanja, stranica (npr. knjiga, časopisa, internetskih stranica i sl.)</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E25C90" w:rsidRDefault="0019331B" w:rsidP="003835D2">
            <w:pPr>
              <w:pStyle w:val="Ishodi"/>
              <w:rPr>
                <w:rFonts w:ascii="Times New Roman" w:hAnsi="Times New Roman"/>
                <w:color w:val="auto"/>
                <w:lang w:eastAsia="hr-HR"/>
              </w:rPr>
            </w:pPr>
            <w:r w:rsidRPr="00E25C90">
              <w:rPr>
                <w:lang w:eastAsia="hr-HR"/>
              </w:rPr>
              <w:lastRenderedPageBreak/>
              <w:t>POV 8.E.1.</w:t>
            </w:r>
            <w:r w:rsidRPr="00E25C90">
              <w:rPr>
                <w:lang w:eastAsia="hr-HR"/>
              </w:rPr>
              <w:br/>
              <w:t>Učenik analizira različite interpretacije i perspektive o prošlim događajima, pojavama i procesima.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Uspoređuje pojedine interpretacije i perspektive uz pomoć učitelja.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Uspoređuje pojedine interpretacije i perspektive.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Uspoređuje interpretacije i perspektive s izvorima te izdvaja dokaze koji su upotrijebljeni.</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E25C90">
              <w:rPr>
                <w:sz w:val="16"/>
                <w:szCs w:val="16"/>
                <w:lang w:eastAsia="hr-HR"/>
              </w:rPr>
              <w:t xml:space="preserve">Uspoređuje interpretacije i perspektive s izvorima te izdvaja dokaze koji su upotrijebljeni </w:t>
            </w:r>
            <w:r w:rsidRPr="00E25C90">
              <w:rPr>
                <w:rFonts w:ascii="Calibri" w:hAnsi="Calibri" w:cs="Calibri"/>
                <w:sz w:val="16"/>
                <w:szCs w:val="16"/>
                <w:lang w:eastAsia="hr-HR"/>
              </w:rPr>
              <w:t> </w:t>
            </w:r>
            <w:r w:rsidRPr="00E25C90">
              <w:rPr>
                <w:sz w:val="16"/>
                <w:szCs w:val="16"/>
                <w:lang w:eastAsia="hr-HR"/>
              </w:rPr>
              <w:t>i/ili izostavljeni.</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Postavlja temeljna pitanja za analizu interpretacija i perspektiva i daje na njih jednostavne odgovore.</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Postavlja temeljna pitanja za analizu interpretacija i perspektiva i daje na njih odgovore.</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Primjenjuje obrasce za analizu interpretacija i perspektiva.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Primjenjuje obrasce za analizu interpretacija i perspektiva te</w:t>
            </w:r>
            <w:r w:rsidRPr="00E25C90">
              <w:rPr>
                <w:sz w:val="16"/>
                <w:szCs w:val="16"/>
                <w:lang w:eastAsia="hr-HR"/>
              </w:rPr>
              <w:br/>
              <w:t>donosi argumentirane zaključke o razlozima zbog kojih nastaju različite interpretacije i perspektive.</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Opisuje značenje pojedinih osoba, događaja i pojava u novom vijeku i 19. stoljeću prema zadanim kriterijima i uz učiteljevu pomoć.</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 xml:space="preserve">Objašnjava značenje odabranih osoba, događaja i pojava u novom vijeku i 19. stoljeću </w:t>
            </w:r>
            <w:r w:rsidRPr="00E25C90">
              <w:rPr>
                <w:rFonts w:ascii="Calibri" w:hAnsi="Calibri" w:cs="Calibri"/>
                <w:sz w:val="16"/>
                <w:szCs w:val="16"/>
                <w:lang w:eastAsia="hr-HR"/>
              </w:rPr>
              <w:t> </w:t>
            </w:r>
            <w:r w:rsidRPr="00E25C90">
              <w:rPr>
                <w:sz w:val="16"/>
                <w:szCs w:val="16"/>
                <w:lang w:eastAsia="hr-HR"/>
              </w:rPr>
              <w:t>prema zadanim kriterijima.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Procjenjuje značenje pojedinih osoba, događaja, pojava i procesa u novom vijeku i 19. stoljeću prema zadanim kriterijima.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Procjenjuje značenje pojedinih osoba, događaja, pojava i procesa u novom vijeku i 19. stoljeću prema zadanim kriterijima i objašnjava razloge svojeg odabira.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Opisuje svoja zapažanja o značenju.</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Uspore</w:t>
            </w:r>
            <w:r w:rsidRPr="00E25C90">
              <w:rPr>
                <w:rFonts w:cs="VladaRHSans Lt"/>
                <w:sz w:val="16"/>
                <w:szCs w:val="16"/>
                <w:lang w:eastAsia="hr-HR"/>
              </w:rPr>
              <w:t>đ</w:t>
            </w:r>
            <w:r w:rsidRPr="00E25C90">
              <w:rPr>
                <w:sz w:val="16"/>
                <w:szCs w:val="16"/>
                <w:lang w:eastAsia="hr-HR"/>
              </w:rPr>
              <w:t>uje svoja obja</w:t>
            </w:r>
            <w:r w:rsidRPr="00E25C90">
              <w:rPr>
                <w:rFonts w:cs="VladaRHSans Lt"/>
                <w:sz w:val="16"/>
                <w:szCs w:val="16"/>
                <w:lang w:eastAsia="hr-HR"/>
              </w:rPr>
              <w:t>š</w:t>
            </w:r>
            <w:r w:rsidRPr="00E25C90">
              <w:rPr>
                <w:sz w:val="16"/>
                <w:szCs w:val="16"/>
                <w:lang w:eastAsia="hr-HR"/>
              </w:rPr>
              <w:t>njenja zna</w:t>
            </w:r>
            <w:r w:rsidRPr="00E25C90">
              <w:rPr>
                <w:rFonts w:cs="VladaRHSans Lt"/>
                <w:sz w:val="16"/>
                <w:szCs w:val="16"/>
                <w:lang w:eastAsia="hr-HR"/>
              </w:rPr>
              <w:t>č</w:t>
            </w:r>
            <w:r w:rsidRPr="00E25C90">
              <w:rPr>
                <w:sz w:val="16"/>
                <w:szCs w:val="16"/>
                <w:lang w:eastAsia="hr-HR"/>
              </w:rPr>
              <w:t>enja s procjenama drugih u</w:t>
            </w:r>
            <w:r w:rsidRPr="00E25C90">
              <w:rPr>
                <w:rFonts w:cs="VladaRHSans Lt"/>
                <w:sz w:val="16"/>
                <w:szCs w:val="16"/>
                <w:lang w:eastAsia="hr-HR"/>
              </w:rPr>
              <w:t>č</w:t>
            </w:r>
            <w:r w:rsidRPr="00E25C90">
              <w:rPr>
                <w:sz w:val="16"/>
                <w:szCs w:val="16"/>
                <w:lang w:eastAsia="hr-HR"/>
              </w:rPr>
              <w:t>enika.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Uspoređuje svoje procjene značenja s procjenama drugih učenika te objašnjava zašto među njima postoje razlike.</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E25C90" w:rsidRDefault="0019331B" w:rsidP="003835D2">
            <w:pPr>
              <w:pStyle w:val="Ishoditablica"/>
              <w:rPr>
                <w:sz w:val="16"/>
                <w:szCs w:val="16"/>
                <w:lang w:eastAsia="hr-HR"/>
              </w:rPr>
            </w:pPr>
            <w:r w:rsidRPr="00E25C90">
              <w:rPr>
                <w:sz w:val="16"/>
                <w:szCs w:val="16"/>
                <w:lang w:eastAsia="hr-HR"/>
              </w:rPr>
              <w:t>Uspoređuje svoje procjene značenja s procjenama drugih učenika te objašnjava zašto među njima postoje razlike.</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E25C90" w:rsidRDefault="0019331B" w:rsidP="003835D2">
            <w:pPr>
              <w:pStyle w:val="Ishoditablica"/>
              <w:rPr>
                <w:rFonts w:ascii="Times New Roman" w:hAnsi="Times New Roman"/>
                <w:sz w:val="16"/>
                <w:szCs w:val="16"/>
                <w:lang w:eastAsia="hr-HR"/>
              </w:rPr>
            </w:pPr>
            <w:r w:rsidRPr="009B044C">
              <w:rPr>
                <w:b/>
                <w:sz w:val="16"/>
                <w:szCs w:val="16"/>
                <w:lang w:eastAsia="hr-HR"/>
              </w:rPr>
              <w:t>Dodatna pojašnjenja i primjeri:</w:t>
            </w:r>
            <w:r w:rsidRPr="00E25C90">
              <w:rPr>
                <w:sz w:val="16"/>
                <w:szCs w:val="16"/>
                <w:lang w:eastAsia="hr-HR"/>
              </w:rPr>
              <w:t xml:space="preserve"> </w:t>
            </w:r>
            <w:r w:rsidRPr="00E25C90">
              <w:rPr>
                <w:rFonts w:ascii="Calibri" w:hAnsi="Calibri" w:cs="Calibri"/>
                <w:sz w:val="16"/>
                <w:szCs w:val="16"/>
                <w:lang w:eastAsia="hr-HR"/>
              </w:rPr>
              <w:t> </w:t>
            </w:r>
            <w:r w:rsidRPr="00E25C90">
              <w:rPr>
                <w:sz w:val="16"/>
                <w:szCs w:val="16"/>
                <w:lang w:eastAsia="hr-HR"/>
              </w:rPr>
              <w:br/>
              <w:t>Obrazac za analizu interpretacija i perspektiva: u</w:t>
            </w:r>
            <w:r w:rsidRPr="00E25C90">
              <w:rPr>
                <w:rFonts w:cs="VladaRHSans Lt"/>
                <w:sz w:val="16"/>
                <w:szCs w:val="16"/>
                <w:lang w:eastAsia="hr-HR"/>
              </w:rPr>
              <w:t>č</w:t>
            </w:r>
            <w:r w:rsidRPr="00E25C90">
              <w:rPr>
                <w:sz w:val="16"/>
                <w:szCs w:val="16"/>
                <w:lang w:eastAsia="hr-HR"/>
              </w:rPr>
              <w:t xml:space="preserve">enici uvježbavaju proceduru prilikom analize interpretacija i perspektiva te stoga učitelj kreira obrazac za analizu koji može sadržavati pitanja o autoru, mjestu i vremenu nastanka, o izvorima kojima se autor služio, o razlogu i mogućem motivu nastanka interpretacije, eventualnoj društvenoj/političkoj pripadnosti autora </w:t>
            </w:r>
            <w:r w:rsidRPr="00E25C90">
              <w:rPr>
                <w:rFonts w:ascii="Calibri" w:hAnsi="Calibri" w:cs="Calibri"/>
                <w:sz w:val="16"/>
                <w:szCs w:val="16"/>
                <w:lang w:eastAsia="hr-HR"/>
              </w:rPr>
              <w:t> </w:t>
            </w:r>
            <w:r w:rsidRPr="00E25C90">
              <w:rPr>
                <w:sz w:val="16"/>
                <w:szCs w:val="16"/>
                <w:lang w:eastAsia="hr-HR"/>
              </w:rPr>
              <w:t>i sl.Pomo</w:t>
            </w:r>
            <w:r w:rsidRPr="00E25C90">
              <w:rPr>
                <w:rFonts w:cs="VladaRHSans Lt"/>
                <w:sz w:val="16"/>
                <w:szCs w:val="16"/>
                <w:lang w:eastAsia="hr-HR"/>
              </w:rPr>
              <w:t>ć</w:t>
            </w:r>
            <w:r w:rsidRPr="00E25C90">
              <w:rPr>
                <w:sz w:val="16"/>
                <w:szCs w:val="16"/>
                <w:lang w:eastAsia="hr-HR"/>
              </w:rPr>
              <w:t>u obrasca u</w:t>
            </w:r>
            <w:r w:rsidRPr="00E25C90">
              <w:rPr>
                <w:rFonts w:cs="VladaRHSans Lt"/>
                <w:sz w:val="16"/>
                <w:szCs w:val="16"/>
                <w:lang w:eastAsia="hr-HR"/>
              </w:rPr>
              <w:t>č</w:t>
            </w:r>
            <w:r w:rsidRPr="00E25C90">
              <w:rPr>
                <w:sz w:val="16"/>
                <w:szCs w:val="16"/>
                <w:lang w:eastAsia="hr-HR"/>
              </w:rPr>
              <w:t>enik mo</w:t>
            </w:r>
            <w:r w:rsidRPr="00E25C90">
              <w:rPr>
                <w:rFonts w:cs="VladaRHSans Lt"/>
                <w:sz w:val="16"/>
                <w:szCs w:val="16"/>
                <w:lang w:eastAsia="hr-HR"/>
              </w:rPr>
              <w:t>ž</w:t>
            </w:r>
            <w:r w:rsidRPr="00E25C90">
              <w:rPr>
                <w:sz w:val="16"/>
                <w:szCs w:val="16"/>
                <w:lang w:eastAsia="hr-HR"/>
              </w:rPr>
              <w:t xml:space="preserve">e izdvojiti u interpretaciji </w:t>
            </w:r>
            <w:r w:rsidRPr="00E25C90">
              <w:rPr>
                <w:rFonts w:cs="VladaRHSans Lt"/>
                <w:sz w:val="16"/>
                <w:szCs w:val="16"/>
                <w:lang w:eastAsia="hr-HR"/>
              </w:rPr>
              <w:t>č</w:t>
            </w:r>
            <w:r w:rsidRPr="00E25C90">
              <w:rPr>
                <w:sz w:val="16"/>
                <w:szCs w:val="16"/>
                <w:lang w:eastAsia="hr-HR"/>
              </w:rPr>
              <w:t>injenice te mi</w:t>
            </w:r>
            <w:r w:rsidRPr="00E25C90">
              <w:rPr>
                <w:rFonts w:cs="VladaRHSans Lt"/>
                <w:sz w:val="16"/>
                <w:szCs w:val="16"/>
                <w:lang w:eastAsia="hr-HR"/>
              </w:rPr>
              <w:t>š</w:t>
            </w:r>
            <w:r w:rsidRPr="00E25C90">
              <w:rPr>
                <w:sz w:val="16"/>
                <w:szCs w:val="16"/>
                <w:lang w:eastAsia="hr-HR"/>
              </w:rPr>
              <w:t>ljenja i prosudbe autora.</w:t>
            </w:r>
            <w:r w:rsidRPr="00E25C90">
              <w:rPr>
                <w:sz w:val="16"/>
                <w:szCs w:val="16"/>
                <w:lang w:eastAsia="hr-HR"/>
              </w:rPr>
              <w:br/>
              <w:t>Temeljna pitanja za analizu: autor, mjesto i vrijeme nastanka interpretacije.</w:t>
            </w:r>
            <w:r w:rsidRPr="00E25C90">
              <w:rPr>
                <w:sz w:val="16"/>
                <w:szCs w:val="16"/>
                <w:lang w:eastAsia="hr-HR"/>
              </w:rPr>
              <w:br/>
              <w:t>Razlozi postojanja različitih interpretacija: npr. odabir izvora, nedostatak izvora, pojava novih izvora, ideje i uvjerenja autora, ciljana publika</w:t>
            </w:r>
            <w:r w:rsidRPr="00E25C90">
              <w:rPr>
                <w:sz w:val="16"/>
                <w:szCs w:val="16"/>
                <w:lang w:eastAsia="hr-HR"/>
              </w:rPr>
              <w:br/>
              <w:t>Zadani kriteriji za prosudbu značenja: učitelj kreira različite obrasce za prosudbu značenja pojedinih osoba, događaja, pojava i procesa prema određenim kriterijima; osim već navedenih kriterija (vidjeti objašnjenje za 5. razred), mogu se uključiti nešto složeniji kriteriji poput važnosti za ljude u prošlosti i važnosti za nas danas</w:t>
            </w:r>
            <w:r w:rsidRPr="00E25C90">
              <w:rPr>
                <w:sz w:val="16"/>
                <w:szCs w:val="16"/>
                <w:lang w:eastAsia="hr-HR"/>
              </w:rPr>
              <w:br/>
              <w:t>Razlozi različitih prosudbi značenja: različita iskustva, znanja, gledišta i stavovi o pojedinim događajima i sl.</w:t>
            </w:r>
          </w:p>
        </w:tc>
      </w:tr>
    </w:tbl>
    <w:p w:rsidR="0019331B" w:rsidRPr="004C06E3" w:rsidRDefault="0019331B" w:rsidP="0019331B">
      <w:pPr>
        <w:spacing w:after="0" w:line="240" w:lineRule="auto"/>
        <w:rPr>
          <w:rFonts w:ascii="Times New Roman" w:eastAsia="Times New Roman" w:hAnsi="Times New Roman"/>
          <w:sz w:val="24"/>
          <w:szCs w:val="24"/>
          <w:lang w:eastAsia="hr-HR"/>
        </w:rPr>
      </w:pPr>
    </w:p>
    <w:p w:rsidR="0019331B" w:rsidRDefault="0019331B" w:rsidP="0019331B">
      <w:pPr>
        <w:spacing w:line="240" w:lineRule="auto"/>
        <w:rPr>
          <w:rFonts w:ascii="Arial" w:eastAsia="Times New Roman" w:hAnsi="Arial" w:cs="Arial"/>
          <w:color w:val="000000"/>
          <w:szCs w:val="20"/>
          <w:lang w:eastAsia="hr-HR"/>
        </w:rPr>
      </w:pPr>
    </w:p>
    <w:p w:rsidR="0019331B" w:rsidRDefault="0019331B" w:rsidP="0019331B">
      <w:pPr>
        <w:spacing w:line="240" w:lineRule="auto"/>
        <w:rPr>
          <w:rFonts w:ascii="Arial" w:eastAsia="Times New Roman" w:hAnsi="Arial" w:cs="Arial"/>
          <w:color w:val="000000"/>
          <w:szCs w:val="20"/>
          <w:lang w:eastAsia="hr-HR"/>
        </w:rPr>
      </w:pPr>
    </w:p>
    <w:p w:rsidR="0019331B" w:rsidRDefault="0019331B" w:rsidP="0019331B">
      <w:pPr>
        <w:pStyle w:val="Heading3"/>
        <w:sectPr w:rsidR="0019331B" w:rsidSect="00AD3D70">
          <w:pgSz w:w="16838" w:h="11906" w:orient="landscape"/>
          <w:pgMar w:top="1021" w:right="1191" w:bottom="1588" w:left="1191" w:header="709" w:footer="709" w:gutter="0"/>
          <w:cols w:space="708"/>
          <w:docGrid w:linePitch="360"/>
        </w:sectPr>
      </w:pPr>
    </w:p>
    <w:p w:rsidR="0019331B" w:rsidRPr="004C06E3" w:rsidRDefault="0019331B" w:rsidP="0019331B">
      <w:pPr>
        <w:pStyle w:val="Heading4"/>
        <w:rPr>
          <w:rFonts w:ascii="Times New Roman" w:hAnsi="Times New Roman"/>
          <w:color w:val="auto"/>
        </w:rPr>
      </w:pPr>
      <w:bookmarkStart w:id="39" w:name="_Toc452373456"/>
      <w:r w:rsidRPr="00FC7557">
        <w:lastRenderedPageBreak/>
        <w:t xml:space="preserve">Sadržaji nastavnih tema za </w:t>
      </w:r>
      <w:r>
        <w:t>8</w:t>
      </w:r>
      <w:r w:rsidRPr="00FC7557">
        <w:t>. razred</w:t>
      </w:r>
      <w:bookmarkEnd w:id="39"/>
    </w:p>
    <w:tbl>
      <w:tblPr>
        <w:tblW w:w="0" w:type="auto"/>
        <w:tblCellMar>
          <w:top w:w="15" w:type="dxa"/>
          <w:left w:w="15" w:type="dxa"/>
          <w:bottom w:w="15" w:type="dxa"/>
          <w:right w:w="15" w:type="dxa"/>
        </w:tblCellMar>
        <w:tblLook w:val="04A0" w:firstRow="1" w:lastRow="0" w:firstColumn="1" w:lastColumn="0" w:noHBand="0" w:noVBand="1"/>
      </w:tblPr>
      <w:tblGrid>
        <w:gridCol w:w="2411"/>
        <w:gridCol w:w="6870"/>
      </w:tblGrid>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1. Izazovi međuraća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40"/>
              </w:numPr>
              <w:rPr>
                <w:lang w:eastAsia="hr-HR"/>
              </w:rPr>
            </w:pPr>
            <w:r w:rsidRPr="004C06E3">
              <w:rPr>
                <w:lang w:eastAsia="hr-HR"/>
              </w:rPr>
              <w:t>utjecaj Prvog svjetskog rata, mirovnih konferencija i Velike gospodarske krize na poslijeratni svijet, s fokusom na Europu i SAD</w:t>
            </w:r>
          </w:p>
          <w:p w:rsidR="0019331B" w:rsidRPr="004C06E3" w:rsidRDefault="0019331B" w:rsidP="003835D2">
            <w:pPr>
              <w:pStyle w:val="Ishoditablica"/>
              <w:numPr>
                <w:ilvl w:val="0"/>
                <w:numId w:val="40"/>
              </w:numPr>
              <w:rPr>
                <w:lang w:eastAsia="hr-HR"/>
              </w:rPr>
            </w:pPr>
            <w:r w:rsidRPr="004C06E3">
              <w:rPr>
                <w:lang w:eastAsia="hr-HR"/>
              </w:rPr>
              <w:t>nastanak i položaj novih europskih država na primjeru Kraljevine SHS/Jugoslavije; položaj Hrvatske u novoj zajednici; ključne političke opcije s fokusom na HSS, KPJ i ustaški pokret; Banovina Hrvatska</w:t>
            </w:r>
          </w:p>
          <w:p w:rsidR="0019331B" w:rsidRPr="004C06E3" w:rsidRDefault="0019331B" w:rsidP="003835D2">
            <w:pPr>
              <w:pStyle w:val="Ishoditablica"/>
              <w:numPr>
                <w:ilvl w:val="0"/>
                <w:numId w:val="40"/>
              </w:numPr>
              <w:rPr>
                <w:lang w:eastAsia="hr-HR"/>
              </w:rPr>
            </w:pPr>
            <w:r w:rsidRPr="004C06E3">
              <w:rPr>
                <w:lang w:eastAsia="hr-HR"/>
              </w:rPr>
              <w:t>kriza demokracije u Europi te pojava autoritarnih, diktatorskih i totalitarnih režima; japanski militarizam; uzroci nastanka, obilježja i posljedice širenja triju ideologija – fašizma u Italiji, nacizma u Njemačkoj i komunizma u SSSR-u (uključujući Oktobarsku revoluciju)</w:t>
            </w:r>
          </w:p>
          <w:p w:rsidR="0019331B" w:rsidRPr="004C06E3" w:rsidRDefault="0019331B" w:rsidP="003835D2">
            <w:pPr>
              <w:pStyle w:val="Ishoditablica"/>
              <w:numPr>
                <w:ilvl w:val="0"/>
                <w:numId w:val="40"/>
              </w:numPr>
              <w:rPr>
                <w:lang w:eastAsia="hr-HR"/>
              </w:rPr>
            </w:pPr>
            <w:r w:rsidRPr="004C06E3">
              <w:rPr>
                <w:lang w:eastAsia="hr-HR"/>
              </w:rPr>
              <w:t>promjene u društvu i svakodnevici</w:t>
            </w:r>
          </w:p>
          <w:p w:rsidR="0019331B" w:rsidRPr="004C06E3" w:rsidRDefault="0019331B" w:rsidP="003835D2">
            <w:pPr>
              <w:pStyle w:val="Ishoditablica"/>
              <w:numPr>
                <w:ilvl w:val="0"/>
                <w:numId w:val="40"/>
              </w:numPr>
              <w:rPr>
                <w:lang w:eastAsia="hr-HR"/>
              </w:rPr>
            </w:pPr>
            <w:r w:rsidRPr="004C06E3">
              <w:rPr>
                <w:lang w:eastAsia="hr-HR"/>
              </w:rPr>
              <w:t>učitelj i učenici detaljnije obrađuju Hrvatsku u međuraću te, ako žele, još jedan od navedenih sadržaja</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2. Drugi svjetski rat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40"/>
              </w:numPr>
              <w:rPr>
                <w:lang w:eastAsia="hr-HR"/>
              </w:rPr>
            </w:pPr>
            <w:r w:rsidRPr="004C06E3">
              <w:rPr>
                <w:lang w:eastAsia="hr-HR"/>
              </w:rPr>
              <w:t>uzroci i tijek Drugoga svjetskog rata s fokusom na stradanja vojnika i civila</w:t>
            </w:r>
          </w:p>
          <w:p w:rsidR="0019331B" w:rsidRPr="004C06E3" w:rsidRDefault="0019331B" w:rsidP="003835D2">
            <w:pPr>
              <w:pStyle w:val="Ishoditablica"/>
              <w:numPr>
                <w:ilvl w:val="0"/>
                <w:numId w:val="40"/>
              </w:numPr>
              <w:rPr>
                <w:lang w:eastAsia="hr-HR"/>
              </w:rPr>
            </w:pPr>
            <w:r w:rsidRPr="004C06E3">
              <w:rPr>
                <w:lang w:eastAsia="hr-HR"/>
              </w:rPr>
              <w:t xml:space="preserve">Hrvatska u Drugome svjetskom ratu, u širem jugoslavenskom kontekstu te s fokusom na NDH i NOB (kolaboracija, otpor, revolucija, građanski rat); </w:t>
            </w:r>
          </w:p>
          <w:p w:rsidR="0019331B" w:rsidRPr="004C06E3" w:rsidRDefault="0019331B" w:rsidP="003835D2">
            <w:pPr>
              <w:pStyle w:val="Ishoditablica"/>
              <w:numPr>
                <w:ilvl w:val="0"/>
                <w:numId w:val="40"/>
              </w:numPr>
              <w:rPr>
                <w:lang w:eastAsia="hr-HR"/>
              </w:rPr>
            </w:pPr>
            <w:r w:rsidRPr="004C06E3">
              <w:rPr>
                <w:lang w:eastAsia="hr-HR"/>
              </w:rPr>
              <w:t>Holokaust: dugoročni uzroci i posljedice, okvirni tijek Holokausta, iskustva stradanja</w:t>
            </w:r>
          </w:p>
          <w:p w:rsidR="0019331B" w:rsidRPr="004C06E3" w:rsidRDefault="0019331B" w:rsidP="003835D2">
            <w:pPr>
              <w:pStyle w:val="Ishoditablica"/>
              <w:numPr>
                <w:ilvl w:val="0"/>
                <w:numId w:val="40"/>
              </w:numPr>
              <w:rPr>
                <w:lang w:eastAsia="hr-HR"/>
              </w:rPr>
            </w:pPr>
            <w:r w:rsidRPr="004C06E3">
              <w:rPr>
                <w:lang w:eastAsia="hr-HR"/>
              </w:rPr>
              <w:t xml:space="preserve">posljedice rata, uključujući suđenja za ratne zločine, stvaranje i ulogu Ujedinjenih naroda te kulturu sjećanja na Drugi svjetski rat. </w:t>
            </w:r>
          </w:p>
          <w:p w:rsidR="0019331B" w:rsidRPr="004C06E3" w:rsidRDefault="0019331B" w:rsidP="003835D2">
            <w:pPr>
              <w:pStyle w:val="Ishoditablica"/>
              <w:numPr>
                <w:ilvl w:val="0"/>
                <w:numId w:val="40"/>
              </w:numPr>
              <w:rPr>
                <w:lang w:eastAsia="hr-HR"/>
              </w:rPr>
            </w:pPr>
            <w:r w:rsidRPr="004C06E3">
              <w:rPr>
                <w:lang w:eastAsia="hr-HR"/>
              </w:rPr>
              <w:t>učenici i učitelj detaljnije proučavaju Hrvatsku u Drugom svjetskom ratu, uključujući Holokaust i druge genocide, masovne zločine i druga stradanja ljudi tijekom rata.</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 xml:space="preserve">3. Rat i mir u Hladnom ratu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40"/>
              </w:numPr>
              <w:rPr>
                <w:lang w:eastAsia="hr-HR"/>
              </w:rPr>
            </w:pPr>
            <w:r w:rsidRPr="004C06E3">
              <w:rPr>
                <w:lang w:eastAsia="hr-HR"/>
              </w:rPr>
              <w:t>ključni procesi od početka Hladnog rata do sloma komunističkih režima u Europi, uključujući obilježja Hladnog rata, stvaranje vojno-političkih saveza, pregled ključnih hladnoratovskih kriza i sukoba te sličnosti i razlike u političkim, gospodarskim i društvenim procesima na različitim stranama u blokovski podijeljenom svijetu</w:t>
            </w:r>
          </w:p>
          <w:p w:rsidR="0019331B" w:rsidRPr="004C06E3" w:rsidRDefault="0019331B" w:rsidP="003835D2">
            <w:pPr>
              <w:pStyle w:val="Ishoditablica"/>
              <w:numPr>
                <w:ilvl w:val="0"/>
                <w:numId w:val="40"/>
              </w:numPr>
              <w:rPr>
                <w:lang w:eastAsia="hr-HR"/>
              </w:rPr>
            </w:pPr>
            <w:r w:rsidRPr="004C06E3">
              <w:rPr>
                <w:lang w:eastAsia="hr-HR"/>
              </w:rPr>
              <w:t>početci europskih integracija</w:t>
            </w:r>
          </w:p>
          <w:p w:rsidR="0019331B" w:rsidRPr="004C06E3" w:rsidRDefault="0019331B" w:rsidP="003835D2">
            <w:pPr>
              <w:pStyle w:val="Ishoditablica"/>
              <w:numPr>
                <w:ilvl w:val="0"/>
                <w:numId w:val="40"/>
              </w:numPr>
              <w:rPr>
                <w:lang w:eastAsia="hr-HR"/>
              </w:rPr>
            </w:pPr>
            <w:r w:rsidRPr="004C06E3">
              <w:rPr>
                <w:lang w:eastAsia="hr-HR"/>
              </w:rPr>
              <w:t>razvoj ljudskih i građanskih prava</w:t>
            </w:r>
          </w:p>
          <w:p w:rsidR="0019331B" w:rsidRPr="004C06E3" w:rsidRDefault="0019331B" w:rsidP="003835D2">
            <w:pPr>
              <w:pStyle w:val="Ishoditablica"/>
              <w:numPr>
                <w:ilvl w:val="0"/>
                <w:numId w:val="40"/>
              </w:numPr>
              <w:rPr>
                <w:lang w:eastAsia="hr-HR"/>
              </w:rPr>
            </w:pPr>
            <w:r w:rsidRPr="004C06E3">
              <w:rPr>
                <w:lang w:eastAsia="hr-HR"/>
              </w:rPr>
              <w:t>slom komunističkih režima u Europi te preobrazba Europske unije nakon pada Berlinskog zida</w:t>
            </w:r>
          </w:p>
          <w:p w:rsidR="0019331B" w:rsidRPr="004C06E3" w:rsidRDefault="0019331B" w:rsidP="003835D2">
            <w:pPr>
              <w:pStyle w:val="Ishoditablica"/>
              <w:numPr>
                <w:ilvl w:val="0"/>
                <w:numId w:val="40"/>
              </w:numPr>
              <w:rPr>
                <w:lang w:eastAsia="hr-HR"/>
              </w:rPr>
            </w:pPr>
            <w:r w:rsidRPr="004C06E3">
              <w:rPr>
                <w:lang w:eastAsia="hr-HR"/>
              </w:rPr>
              <w:t>učitelj i učenici odabiru neki od navedenih sadržaja za detaljnije proučavanje</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 xml:space="preserve">4. Hrvatska nakon 1945.: socijalistička Jugoslavija, samostalnost, Domovinski rat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40"/>
              </w:numPr>
              <w:rPr>
                <w:lang w:eastAsia="hr-HR"/>
              </w:rPr>
            </w:pPr>
            <w:r w:rsidRPr="004C06E3">
              <w:rPr>
                <w:lang w:eastAsia="hr-HR"/>
              </w:rPr>
              <w:t>ključni politički, gospodarski i društveni procesi i promjene koji su oblikovali Jugoslaviju od 1945. do njezina raspada, s fokusom na mjesto i ulogu Hrvatske u tim procesima (dolazak KPJ-a na vlast; ideologija jugoslavenskih komunista; uspostava novog poretka, gospodarske i društvene promjene; sukob sa SSSR-om i njegove posljedice u unutarnjoj i vanjskoj politici, gospodarstvu, društvu, kulturi i ideologiji; Hrvatsko proljeće; ustavne promjene u 1970-ima; kriza SFRJ-a i njezin raspad; stradanja ljudi iz ideoloških i političkih razloga)</w:t>
            </w:r>
          </w:p>
          <w:p w:rsidR="0019331B" w:rsidRPr="004C06E3" w:rsidRDefault="0019331B" w:rsidP="003835D2">
            <w:pPr>
              <w:pStyle w:val="Ishoditablica"/>
              <w:numPr>
                <w:ilvl w:val="0"/>
                <w:numId w:val="40"/>
              </w:numPr>
              <w:rPr>
                <w:lang w:eastAsia="hr-HR"/>
              </w:rPr>
            </w:pPr>
            <w:r w:rsidRPr="004C06E3">
              <w:rPr>
                <w:lang w:eastAsia="hr-HR"/>
              </w:rPr>
              <w:t xml:space="preserve">procesi oblikovanja samostalne Hrvatske nakon 1990. uključujući političku i gospodarsku preobrazbu hrvatske države i društva, demokratizaciju, </w:t>
            </w:r>
            <w:r w:rsidRPr="004C06E3">
              <w:rPr>
                <w:lang w:eastAsia="hr-HR"/>
              </w:rPr>
              <w:lastRenderedPageBreak/>
              <w:t>Domovinski rat, rat u BiH i druge sukobe na (post)jugoslavenskom prostoru te uključivanje Hrvatske u međunarodne integracije</w:t>
            </w:r>
          </w:p>
          <w:p w:rsidR="0019331B" w:rsidRPr="004C06E3" w:rsidRDefault="0019331B" w:rsidP="003835D2">
            <w:pPr>
              <w:pStyle w:val="Ishoditablica"/>
              <w:numPr>
                <w:ilvl w:val="0"/>
                <w:numId w:val="40"/>
              </w:numPr>
              <w:rPr>
                <w:lang w:eastAsia="hr-HR"/>
              </w:rPr>
            </w:pPr>
            <w:r w:rsidRPr="004C06E3">
              <w:rPr>
                <w:lang w:eastAsia="hr-HR"/>
              </w:rPr>
              <w:t>učitelj i učenici detaljnije proučavaju razdoblje od početka Domovinskog rata do mirne reintegracije Podunavlja: uzroke i posljedice rata, ključne vojne operacije, mirovne inicijative, različita iskustva ljudi u ratu, masovne zločine te vojne i civilne žrtve rata</w:t>
            </w:r>
          </w:p>
          <w:p w:rsidR="0019331B" w:rsidRPr="004C06E3" w:rsidRDefault="0019331B" w:rsidP="003835D2">
            <w:pPr>
              <w:pStyle w:val="Ishoditablica"/>
              <w:numPr>
                <w:ilvl w:val="0"/>
                <w:numId w:val="40"/>
              </w:numPr>
              <w:rPr>
                <w:lang w:eastAsia="hr-HR"/>
              </w:rPr>
            </w:pPr>
            <w:r w:rsidRPr="004C06E3">
              <w:rPr>
                <w:lang w:eastAsia="hr-HR"/>
              </w:rPr>
              <w:t>učitelji i učenici proučavaju navedene procese u drugoj polovici 20. i početkom 21. stoljeća na lokalnim i zavičajnim primjerima</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lastRenderedPageBreak/>
              <w:t xml:space="preserve">5. Dekolonizacija i postkolonijalni svijet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40"/>
              </w:numPr>
              <w:rPr>
                <w:lang w:eastAsia="hr-HR"/>
              </w:rPr>
            </w:pPr>
            <w:r w:rsidRPr="004C06E3">
              <w:rPr>
                <w:lang w:eastAsia="hr-HR"/>
              </w:rPr>
              <w:t>utjecaj Prvog svjetskog rata na kolonijalizam i proces dekolonizacije</w:t>
            </w:r>
          </w:p>
          <w:p w:rsidR="0019331B" w:rsidRPr="004C06E3" w:rsidRDefault="0019331B" w:rsidP="003835D2">
            <w:pPr>
              <w:pStyle w:val="Ishoditablica"/>
              <w:numPr>
                <w:ilvl w:val="0"/>
                <w:numId w:val="40"/>
              </w:numPr>
              <w:rPr>
                <w:lang w:eastAsia="hr-HR"/>
              </w:rPr>
            </w:pPr>
            <w:r w:rsidRPr="004C06E3">
              <w:rPr>
                <w:lang w:eastAsia="hr-HR"/>
              </w:rPr>
              <w:t xml:space="preserve">dekolonizacija poslije Drugog svjetskog rata te procesi i zbivanja na nekadašnjim kolonijalnim područjima (primjerice na Bliskom istoku, u pojedinim afričkim državama, Indiji) </w:t>
            </w:r>
          </w:p>
          <w:p w:rsidR="0019331B" w:rsidRPr="004C06E3" w:rsidRDefault="0019331B" w:rsidP="003835D2">
            <w:pPr>
              <w:pStyle w:val="Ishoditablica"/>
              <w:numPr>
                <w:ilvl w:val="0"/>
                <w:numId w:val="40"/>
              </w:numPr>
              <w:rPr>
                <w:lang w:eastAsia="hr-HR"/>
              </w:rPr>
            </w:pPr>
            <w:r w:rsidRPr="004C06E3">
              <w:rPr>
                <w:lang w:eastAsia="hr-HR"/>
              </w:rPr>
              <w:t>izazovi postkolonijalnog svijeta (primjerice ekonomski učinci dekolonizacije, političko i kulturno nasljeđe kolonijalizma i imperijalizma, neokolonijalizam, uloga Pokreta nesvrstanih)</w:t>
            </w:r>
          </w:p>
          <w:p w:rsidR="0019331B" w:rsidRPr="004C06E3" w:rsidRDefault="0019331B" w:rsidP="003835D2">
            <w:pPr>
              <w:pStyle w:val="Ishoditablica"/>
              <w:numPr>
                <w:ilvl w:val="0"/>
                <w:numId w:val="40"/>
              </w:numPr>
              <w:rPr>
                <w:lang w:eastAsia="hr-HR"/>
              </w:rPr>
            </w:pPr>
            <w:r w:rsidRPr="004C06E3">
              <w:rPr>
                <w:lang w:eastAsia="hr-HR"/>
              </w:rPr>
              <w:t>učitelj i učenici odabiru neki od navedenih sadržaja za detaljnije proučavanje</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
              <w:rPr>
                <w:rFonts w:ascii="Times New Roman" w:hAnsi="Times New Roman"/>
                <w:color w:val="auto"/>
                <w:sz w:val="24"/>
                <w:szCs w:val="24"/>
                <w:lang w:eastAsia="hr-HR"/>
              </w:rPr>
            </w:pPr>
            <w:r w:rsidRPr="004C06E3">
              <w:rPr>
                <w:lang w:eastAsia="hr-HR"/>
              </w:rPr>
              <w:t>6. Svijet u 21. stoljeću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4C06E3" w:rsidRDefault="0019331B" w:rsidP="003835D2">
            <w:pPr>
              <w:pStyle w:val="Ishoditablica"/>
              <w:numPr>
                <w:ilvl w:val="0"/>
                <w:numId w:val="40"/>
              </w:numPr>
              <w:rPr>
                <w:lang w:eastAsia="hr-HR"/>
              </w:rPr>
            </w:pPr>
            <w:r w:rsidRPr="004C06E3">
              <w:rPr>
                <w:lang w:eastAsia="hr-HR"/>
              </w:rPr>
              <w:t>politička, društvena i gospodarska proturječja svijeta u 21. stoljeću, uključujući sukobe, terorizam, utjecaj starih i novih gospodarskih i političkih sila, globalizaciju, migracije, gospodarske krize, društvene promjene, utjecaj znanstvenih dostignuća na svakodnevni život, ulogu mladih generacija te civilnih pokreta i građanskih inicijativa, masovnu kulturu</w:t>
            </w:r>
          </w:p>
          <w:p w:rsidR="0019331B" w:rsidRPr="004C06E3" w:rsidRDefault="0019331B" w:rsidP="003835D2">
            <w:pPr>
              <w:pStyle w:val="Ishoditablica"/>
              <w:numPr>
                <w:ilvl w:val="0"/>
                <w:numId w:val="40"/>
              </w:numPr>
              <w:rPr>
                <w:lang w:eastAsia="hr-HR"/>
              </w:rPr>
            </w:pPr>
            <w:r w:rsidRPr="004C06E3">
              <w:rPr>
                <w:lang w:eastAsia="hr-HR"/>
              </w:rPr>
              <w:t>utjecaj ljudi na okoliš, prirodne i ekološke katastrofe</w:t>
            </w:r>
          </w:p>
          <w:p w:rsidR="0019331B" w:rsidRPr="004C06E3" w:rsidRDefault="0019331B" w:rsidP="003835D2">
            <w:pPr>
              <w:pStyle w:val="Ishoditablica"/>
              <w:numPr>
                <w:ilvl w:val="0"/>
                <w:numId w:val="40"/>
              </w:numPr>
              <w:rPr>
                <w:lang w:eastAsia="hr-HR"/>
              </w:rPr>
            </w:pPr>
            <w:r w:rsidRPr="004C06E3">
              <w:rPr>
                <w:lang w:eastAsia="hr-HR"/>
              </w:rPr>
              <w:t>učitelj i učenici odabiru jedan od aktualnih problema suvremenog svijeta za detaljniju obradu</w:t>
            </w:r>
          </w:p>
        </w:tc>
      </w:tr>
    </w:tbl>
    <w:p w:rsidR="0019331B" w:rsidRDefault="0019331B" w:rsidP="0019331B"/>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Default="0019331B" w:rsidP="0019331B">
      <w:pPr>
        <w:pStyle w:val="Heading3"/>
        <w:spacing w:after="100"/>
        <w:sectPr w:rsidR="0019331B" w:rsidSect="00AD3D70">
          <w:pgSz w:w="11906" w:h="16838"/>
          <w:pgMar w:top="1191" w:right="1021" w:bottom="1191" w:left="1588" w:header="709" w:footer="709" w:gutter="0"/>
          <w:cols w:space="708"/>
          <w:docGrid w:linePitch="360"/>
        </w:sectPr>
      </w:pPr>
    </w:p>
    <w:p w:rsidR="0019331B" w:rsidRDefault="0019331B" w:rsidP="0019331B">
      <w:pPr>
        <w:pStyle w:val="Heading3"/>
      </w:pPr>
      <w:bookmarkStart w:id="40" w:name="_Toc452373457"/>
      <w:r w:rsidRPr="0073092E">
        <w:lastRenderedPageBreak/>
        <w:t>Trogodišnje strukovne škole</w:t>
      </w:r>
      <w:bookmarkEnd w:id="40"/>
    </w:p>
    <w:tbl>
      <w:tblPr>
        <w:tblW w:w="14235" w:type="dxa"/>
        <w:tblCellMar>
          <w:top w:w="15" w:type="dxa"/>
          <w:left w:w="15" w:type="dxa"/>
          <w:bottom w:w="15" w:type="dxa"/>
          <w:right w:w="15" w:type="dxa"/>
        </w:tblCellMar>
        <w:tblLook w:val="04A0" w:firstRow="1" w:lastRow="0" w:firstColumn="1" w:lastColumn="0" w:noHBand="0" w:noVBand="1"/>
      </w:tblPr>
      <w:tblGrid>
        <w:gridCol w:w="3071"/>
        <w:gridCol w:w="2943"/>
        <w:gridCol w:w="2739"/>
        <w:gridCol w:w="2733"/>
        <w:gridCol w:w="2749"/>
      </w:tblGrid>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FC7557" w:rsidRDefault="0019331B" w:rsidP="003835D2">
            <w:pPr>
              <w:pStyle w:val="Ishoditablica"/>
              <w:jc w:val="center"/>
              <w:rPr>
                <w:rFonts w:ascii="Times New Roman" w:hAnsi="Times New Roman"/>
                <w:b/>
                <w:sz w:val="16"/>
                <w:szCs w:val="16"/>
                <w:lang w:eastAsia="hr-HR"/>
              </w:rPr>
            </w:pPr>
            <w:r w:rsidRPr="00FC7557">
              <w:rPr>
                <w:b/>
                <w:sz w:val="16"/>
                <w:szCs w:val="16"/>
                <w:lang w:eastAsia="hr-HR"/>
              </w:rPr>
              <w:t>ISHOD</w:t>
            </w: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FC7557" w:rsidRDefault="0019331B" w:rsidP="003835D2">
            <w:pPr>
              <w:pStyle w:val="Ishoditablica"/>
              <w:jc w:val="center"/>
              <w:rPr>
                <w:rFonts w:ascii="Times New Roman" w:hAnsi="Times New Roman"/>
                <w:b/>
                <w:sz w:val="16"/>
                <w:szCs w:val="16"/>
                <w:lang w:eastAsia="hr-HR"/>
              </w:rPr>
            </w:pPr>
            <w:r w:rsidRPr="00FC7557">
              <w:rPr>
                <w:b/>
                <w:sz w:val="16"/>
                <w:szCs w:val="16"/>
                <w:lang w:eastAsia="hr-HR"/>
              </w:rPr>
              <w:t>RAZINE USVOJENOSTI</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FC7557" w:rsidRDefault="0019331B" w:rsidP="003835D2">
            <w:pPr>
              <w:pStyle w:val="Ishoditablica"/>
              <w:jc w:val="center"/>
              <w:rPr>
                <w:rFonts w:ascii="Times New Roman" w:hAnsi="Times New Roman"/>
                <w:b/>
                <w:sz w:val="16"/>
                <w:szCs w:val="16"/>
                <w:lang w:eastAsia="hr-HR"/>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FC7557" w:rsidRDefault="0019331B" w:rsidP="003835D2">
            <w:pPr>
              <w:pStyle w:val="Ishoditablica"/>
              <w:jc w:val="center"/>
              <w:rPr>
                <w:rFonts w:ascii="Times New Roman" w:hAnsi="Times New Roman"/>
                <w:b/>
                <w:sz w:val="16"/>
                <w:szCs w:val="16"/>
                <w:lang w:eastAsia="hr-HR"/>
              </w:rPr>
            </w:pPr>
            <w:r w:rsidRPr="00FC7557">
              <w:rPr>
                <w:b/>
                <w:sz w:val="16"/>
                <w:szCs w:val="16"/>
                <w:lang w:eastAsia="hr-HR"/>
              </w:rPr>
              <w:t>Zadovoljavajuća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FC7557" w:rsidRDefault="0019331B" w:rsidP="003835D2">
            <w:pPr>
              <w:pStyle w:val="Ishoditablica"/>
              <w:jc w:val="center"/>
              <w:rPr>
                <w:rFonts w:ascii="Times New Roman" w:hAnsi="Times New Roman"/>
                <w:b/>
                <w:sz w:val="16"/>
                <w:szCs w:val="16"/>
                <w:lang w:eastAsia="hr-HR"/>
              </w:rPr>
            </w:pPr>
            <w:r w:rsidRPr="00FC7557">
              <w:rPr>
                <w:b/>
                <w:sz w:val="16"/>
                <w:szCs w:val="16"/>
                <w:lang w:eastAsia="hr-HR"/>
              </w:rPr>
              <w:t>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FC7557" w:rsidRDefault="0019331B" w:rsidP="003835D2">
            <w:pPr>
              <w:pStyle w:val="Ishoditablica"/>
              <w:jc w:val="center"/>
              <w:rPr>
                <w:rFonts w:ascii="Times New Roman" w:hAnsi="Times New Roman"/>
                <w:b/>
                <w:sz w:val="16"/>
                <w:szCs w:val="16"/>
                <w:lang w:eastAsia="hr-HR"/>
              </w:rPr>
            </w:pPr>
            <w:r w:rsidRPr="00FC7557">
              <w:rPr>
                <w:b/>
                <w:sz w:val="16"/>
                <w:szCs w:val="16"/>
                <w:lang w:eastAsia="hr-HR"/>
              </w:rPr>
              <w:t>Vrlo 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FC7557" w:rsidRDefault="0019331B" w:rsidP="003835D2">
            <w:pPr>
              <w:pStyle w:val="Ishoditablica"/>
              <w:jc w:val="center"/>
              <w:rPr>
                <w:rFonts w:ascii="Times New Roman" w:hAnsi="Times New Roman"/>
                <w:b/>
                <w:sz w:val="16"/>
                <w:szCs w:val="16"/>
                <w:lang w:eastAsia="hr-HR"/>
              </w:rPr>
            </w:pPr>
            <w:r w:rsidRPr="00FC7557">
              <w:rPr>
                <w:b/>
                <w:sz w:val="16"/>
                <w:szCs w:val="16"/>
                <w:lang w:eastAsia="hr-HR"/>
              </w:rPr>
              <w:t>Izvrsna</w:t>
            </w:r>
          </w:p>
        </w:tc>
      </w:tr>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1.A.1.</w:t>
            </w:r>
            <w:r w:rsidRPr="00FC7557">
              <w:rPr>
                <w:lang w:eastAsia="hr-HR"/>
              </w:rPr>
              <w:br/>
              <w:t xml:space="preserve">Učenik primjenjuje kronološki okvir u proučavanju osoba, </w:t>
            </w:r>
            <w:r w:rsidRPr="00FC7557">
              <w:rPr>
                <w:rFonts w:ascii="Calibri" w:hAnsi="Calibri" w:cs="Calibri"/>
                <w:lang w:eastAsia="hr-HR"/>
              </w:rPr>
              <w:t> </w:t>
            </w:r>
            <w:r w:rsidRPr="00FC7557">
              <w:rPr>
                <w:lang w:eastAsia="hr-HR"/>
              </w:rPr>
              <w:t>doga</w:t>
            </w:r>
            <w:r w:rsidRPr="00FC7557">
              <w:rPr>
                <w:rFonts w:cs="VladaRHSans Lt"/>
                <w:lang w:eastAsia="hr-HR"/>
              </w:rPr>
              <w:t>đ</w:t>
            </w:r>
            <w:r w:rsidRPr="00FC7557">
              <w:rPr>
                <w:lang w:eastAsia="hr-HR"/>
              </w:rPr>
              <w:t xml:space="preserve">aja, pojava i procesa te </w:t>
            </w:r>
            <w:r w:rsidRPr="00FC7557">
              <w:rPr>
                <w:rFonts w:ascii="Calibri" w:hAnsi="Calibri" w:cs="Calibri"/>
                <w:lang w:eastAsia="hr-HR"/>
              </w:rPr>
              <w:t> </w:t>
            </w:r>
            <w:r w:rsidRPr="00FC7557">
              <w:rPr>
                <w:lang w:eastAsia="hr-HR"/>
              </w:rPr>
              <w:t>grafi</w:t>
            </w:r>
            <w:r w:rsidRPr="00FC7557">
              <w:rPr>
                <w:rFonts w:cs="VladaRHSans Lt"/>
                <w:lang w:eastAsia="hr-HR"/>
              </w:rPr>
              <w:t>č</w:t>
            </w:r>
            <w:r w:rsidRPr="00FC7557">
              <w:rPr>
                <w:lang w:eastAsia="hr-HR"/>
              </w:rPr>
              <w:t>ki prikazuje protok vremena.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Uspoređuje obilježja razdoblja koja proučava i reda osobe, događaje, pojave i procese kronološkim redoslijedom uz učiteljevu pomoć.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Uspoređuje i objašnjava obilježja razdoblja koja proučava i reda osobe, događaje, pojave i procese kronološkim redoslijedom.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i objašnjava obilježja društava i razdoblja koja proučava i reda osobe, događaje, pojave i procese kronološkim redoslijedom.</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i objašnjava obilježja društava i razdoblja koja proučava i reda osobe, događaje, pojave i procese kronološkim redoslijedom. </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Određuje vremenski slijed u povijesnoj pripovijesti koristeći se </w:t>
            </w:r>
            <w:r w:rsidRPr="00FC7557">
              <w:rPr>
                <w:rFonts w:ascii="Calibri" w:hAnsi="Calibri" w:cs="Calibri"/>
                <w:sz w:val="16"/>
                <w:szCs w:val="16"/>
                <w:lang w:eastAsia="hr-HR"/>
              </w:rPr>
              <w:t> </w:t>
            </w:r>
            <w:r w:rsidRPr="00FC7557">
              <w:rPr>
                <w:sz w:val="16"/>
                <w:szCs w:val="16"/>
                <w:lang w:eastAsia="hr-HR"/>
              </w:rPr>
              <w:t>temeljnim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Određuje vremenski slijed u povijesnoj pripovijesti koristeći se </w:t>
            </w:r>
            <w:r w:rsidRPr="00FC7557">
              <w:rPr>
                <w:rFonts w:ascii="Calibri" w:hAnsi="Calibri" w:cs="Calibri"/>
                <w:sz w:val="16"/>
                <w:szCs w:val="16"/>
                <w:lang w:eastAsia="hr-HR"/>
              </w:rPr>
              <w:t> </w:t>
            </w:r>
            <w:r w:rsidRPr="00FC7557">
              <w:rPr>
                <w:sz w:val="16"/>
                <w:szCs w:val="16"/>
                <w:lang w:eastAsia="hr-HR"/>
              </w:rPr>
              <w:t>temeljnim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Određuje vremenski slijed u složenoj povijesnoj pripovijesti koristeći se </w:t>
            </w:r>
            <w:r w:rsidRPr="00FC7557">
              <w:rPr>
                <w:rFonts w:ascii="Calibri" w:hAnsi="Calibri" w:cs="Calibri"/>
                <w:sz w:val="16"/>
                <w:szCs w:val="16"/>
                <w:lang w:eastAsia="hr-HR"/>
              </w:rPr>
              <w:t> </w:t>
            </w:r>
            <w:r w:rsidRPr="00FC7557">
              <w:rPr>
                <w:sz w:val="16"/>
                <w:szCs w:val="16"/>
                <w:lang w:eastAsia="hr-HR"/>
              </w:rPr>
              <w:t>naprednim pojmovima za opisivanje tijeka vremena.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Određuje vremenski slijed u složenoj povijesnoj pripovijesti koristeći se naprednim pojmovima za opisivanje tijeka vremena.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važnost i značenje ključnih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važnost i značenje ključnih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 obja</w:t>
            </w:r>
            <w:r w:rsidRPr="00FC7557">
              <w:rPr>
                <w:rFonts w:cs="VladaRHSans Lt"/>
                <w:sz w:val="16"/>
                <w:szCs w:val="16"/>
                <w:lang w:eastAsia="hr-HR"/>
              </w:rPr>
              <w:t>š</w:t>
            </w:r>
            <w:r w:rsidRPr="00FC7557">
              <w:rPr>
                <w:sz w:val="16"/>
                <w:szCs w:val="16"/>
                <w:lang w:eastAsia="hr-HR"/>
              </w:rPr>
              <w:t>njava va</w:t>
            </w:r>
            <w:r w:rsidRPr="00FC7557">
              <w:rPr>
                <w:rFonts w:cs="VladaRHSans Lt"/>
                <w:sz w:val="16"/>
                <w:szCs w:val="16"/>
                <w:lang w:eastAsia="hr-HR"/>
              </w:rPr>
              <w:t>ž</w:t>
            </w:r>
            <w:r w:rsidRPr="00FC7557">
              <w:rPr>
                <w:sz w:val="16"/>
                <w:szCs w:val="16"/>
                <w:lang w:eastAsia="hr-HR"/>
              </w:rPr>
              <w:t>nost i zna</w:t>
            </w:r>
            <w:r w:rsidRPr="00FC7557">
              <w:rPr>
                <w:rFonts w:cs="VladaRHSans Lt"/>
                <w:sz w:val="16"/>
                <w:szCs w:val="16"/>
                <w:lang w:eastAsia="hr-HR"/>
              </w:rPr>
              <w:t>č</w:t>
            </w:r>
            <w:r w:rsidRPr="00FC7557">
              <w:rPr>
                <w:sz w:val="16"/>
                <w:szCs w:val="16"/>
                <w:lang w:eastAsia="hr-HR"/>
              </w:rPr>
              <w:t>enje klju</w:t>
            </w:r>
            <w:r w:rsidRPr="00FC7557">
              <w:rPr>
                <w:rFonts w:cs="VladaRHSans Lt"/>
                <w:sz w:val="16"/>
                <w:szCs w:val="16"/>
                <w:lang w:eastAsia="hr-HR"/>
              </w:rPr>
              <w:t>č</w:t>
            </w:r>
            <w:r w:rsidRPr="00FC7557">
              <w:rPr>
                <w:sz w:val="16"/>
                <w:szCs w:val="16"/>
                <w:lang w:eastAsia="hr-HR"/>
              </w:rPr>
              <w:t>nih prekretnica u svjetskoj, europskoj i hrvatskoj povijesti.</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 objašnjava važnost i značenje ključnih prekretnica u svjetskoj, europskoj i hrvatskoj povijesti</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Izrađuje grafičke prikaze tijeka vremena.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Izrađuje grafičke prikaze tijeka vremena.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Izra</w:t>
            </w:r>
            <w:r w:rsidRPr="00FC7557">
              <w:rPr>
                <w:rFonts w:cs="VladaRHSans Lt"/>
                <w:sz w:val="16"/>
                <w:szCs w:val="16"/>
                <w:lang w:eastAsia="hr-HR"/>
              </w:rPr>
              <w:t>đ</w:t>
            </w:r>
            <w:r w:rsidRPr="00FC7557">
              <w:rPr>
                <w:sz w:val="16"/>
                <w:szCs w:val="16"/>
                <w:lang w:eastAsia="hr-HR"/>
              </w:rPr>
              <w:t>uje slo</w:t>
            </w:r>
            <w:r w:rsidRPr="00FC7557">
              <w:rPr>
                <w:rFonts w:cs="VladaRHSans Lt"/>
                <w:sz w:val="16"/>
                <w:szCs w:val="16"/>
                <w:lang w:eastAsia="hr-HR"/>
              </w:rPr>
              <w:t>ž</w:t>
            </w:r>
            <w:r w:rsidRPr="00FC7557">
              <w:rPr>
                <w:sz w:val="16"/>
                <w:szCs w:val="16"/>
                <w:lang w:eastAsia="hr-HR"/>
              </w:rPr>
              <w:t>ene grafi</w:t>
            </w:r>
            <w:r w:rsidRPr="00FC7557">
              <w:rPr>
                <w:rFonts w:cs="VladaRHSans Lt"/>
                <w:sz w:val="16"/>
                <w:szCs w:val="16"/>
                <w:lang w:eastAsia="hr-HR"/>
              </w:rPr>
              <w:t>č</w:t>
            </w:r>
            <w:r w:rsidRPr="00FC7557">
              <w:rPr>
                <w:sz w:val="16"/>
                <w:szCs w:val="16"/>
                <w:lang w:eastAsia="hr-HR"/>
              </w:rPr>
              <w:t>ke prikaze tijeka vremena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Izrađuje složene grafičke prikaze tijeka vremena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vAlign w:val="cente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b/>
                <w:sz w:val="16"/>
                <w:szCs w:val="16"/>
                <w:lang w:eastAsia="hr-HR"/>
              </w:rPr>
              <w:t>Dodatna pojašnjenja i primjeri:</w:t>
            </w:r>
            <w:r w:rsidRPr="00FC7557">
              <w:rPr>
                <w:sz w:val="16"/>
                <w:szCs w:val="16"/>
                <w:lang w:eastAsia="hr-HR"/>
              </w:rPr>
              <w:t xml:space="preserve"> </w:t>
            </w:r>
            <w:r>
              <w:rPr>
                <w:sz w:val="16"/>
                <w:szCs w:val="16"/>
                <w:lang w:eastAsia="hr-HR"/>
              </w:rPr>
              <w:br/>
            </w:r>
            <w:r w:rsidRPr="00FC7557">
              <w:rPr>
                <w:sz w:val="16"/>
                <w:szCs w:val="16"/>
                <w:lang w:eastAsia="hr-HR"/>
              </w:rPr>
              <w:t xml:space="preserve">Prikazivanje protoka vremena na složene načine: učenik je u stanju koristiti složenije načine i strategije kako bi ilustrirao protok vremena. </w:t>
            </w:r>
            <w:r w:rsidRPr="00FC7557">
              <w:rPr>
                <w:sz w:val="16"/>
                <w:szCs w:val="16"/>
                <w:lang w:eastAsia="hr-HR"/>
              </w:rPr>
              <w:br/>
              <w:t xml:space="preserve">Značenje pripisano nazivima razdoblja: pozitivan/negativan kontekst koji se povezuje s određenim nazivima razdoblja. </w:t>
            </w:r>
            <w:r w:rsidRPr="00FC7557">
              <w:rPr>
                <w:sz w:val="16"/>
                <w:szCs w:val="16"/>
                <w:lang w:eastAsia="hr-HR"/>
              </w:rPr>
              <w:br/>
              <w:t>Složeni grafički prikazi vremena – koji imaju veći broj sastavnica i složenije prikazuju vremenske odnose (složene lente vremena, složene kronološke tablice, sinkrone tablice, sheme vremenskog slijeda,redanje vizualnih prikaza, interaktivne crte vremena )</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 xml:space="preserve">POV. 1. A. 2. </w:t>
            </w:r>
            <w:r>
              <w:rPr>
                <w:lang w:eastAsia="hr-HR"/>
              </w:rPr>
              <w:br/>
            </w:r>
            <w:r w:rsidRPr="00FC7557">
              <w:rPr>
                <w:lang w:eastAsia="hr-HR"/>
              </w:rPr>
              <w:t xml:space="preserve">Učenik analizira međusobni utjecaj čovjeka i prostora u razdobljima koja proučava, te se koristi kartama za tumačenje </w:t>
            </w:r>
            <w:r w:rsidRPr="00FC7557">
              <w:rPr>
                <w:lang w:eastAsia="hr-HR"/>
              </w:rPr>
              <w:lastRenderedPageBreak/>
              <w:t>povijesnih zbivanja, pojava i procesa.</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lastRenderedPageBreak/>
              <w:t xml:space="preserve">Koristi se kartom i objašnjava </w:t>
            </w:r>
            <w:r w:rsidRPr="00FC7557">
              <w:rPr>
                <w:rFonts w:ascii="Calibri" w:hAnsi="Calibri" w:cs="Calibri"/>
                <w:sz w:val="16"/>
                <w:szCs w:val="16"/>
                <w:lang w:eastAsia="hr-HR"/>
              </w:rPr>
              <w:t> </w:t>
            </w:r>
            <w:r w:rsidRPr="00FC7557">
              <w:rPr>
                <w:sz w:val="16"/>
                <w:szCs w:val="16"/>
                <w:lang w:eastAsia="hr-HR"/>
              </w:rPr>
              <w:t>me</w:t>
            </w:r>
            <w:r w:rsidRPr="00FC7557">
              <w:rPr>
                <w:rFonts w:cs="VladaRHSans Lt"/>
                <w:sz w:val="16"/>
                <w:szCs w:val="16"/>
                <w:lang w:eastAsia="hr-HR"/>
              </w:rPr>
              <w:t>đ</w:t>
            </w:r>
            <w:r w:rsidRPr="00FC7557">
              <w:rPr>
                <w:sz w:val="16"/>
                <w:szCs w:val="16"/>
                <w:lang w:eastAsia="hr-HR"/>
              </w:rPr>
              <w:t xml:space="preserve">usobni utjecaj </w:t>
            </w:r>
            <w:r w:rsidRPr="00FC7557">
              <w:rPr>
                <w:rFonts w:cs="VladaRHSans Lt"/>
                <w:sz w:val="16"/>
                <w:szCs w:val="16"/>
                <w:lang w:eastAsia="hr-HR"/>
              </w:rPr>
              <w:t>č</w:t>
            </w:r>
            <w:r w:rsidRPr="00FC7557">
              <w:rPr>
                <w:sz w:val="16"/>
                <w:szCs w:val="16"/>
                <w:lang w:eastAsia="hr-HR"/>
              </w:rPr>
              <w:t xml:space="preserve">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 uz u</w:t>
            </w:r>
            <w:r w:rsidRPr="00FC7557">
              <w:rPr>
                <w:rFonts w:cs="VladaRHSans Lt"/>
                <w:sz w:val="16"/>
                <w:szCs w:val="16"/>
                <w:lang w:eastAsia="hr-HR"/>
              </w:rPr>
              <w:t>č</w:t>
            </w:r>
            <w:r w:rsidRPr="00FC7557">
              <w:rPr>
                <w:sz w:val="16"/>
                <w:szCs w:val="16"/>
                <w:lang w:eastAsia="hr-HR"/>
              </w:rPr>
              <w:t>iteljevu pomo</w:t>
            </w:r>
            <w:r w:rsidRPr="00FC7557">
              <w:rPr>
                <w:rFonts w:cs="VladaRHSans Lt"/>
                <w:sz w:val="16"/>
                <w:szCs w:val="16"/>
                <w:lang w:eastAsia="hr-HR"/>
              </w:rPr>
              <w:t>ć</w:t>
            </w:r>
            <w:r w:rsidRPr="00FC7557">
              <w:rPr>
                <w:sz w:val="16"/>
                <w:szCs w:val="16"/>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uspoređuje i objašnjava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tumači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tumači </w:t>
            </w:r>
            <w:r w:rsidRPr="00FC7557">
              <w:rPr>
                <w:rFonts w:ascii="Calibri" w:hAnsi="Calibri" w:cs="Calibri"/>
                <w:sz w:val="16"/>
                <w:szCs w:val="16"/>
                <w:lang w:eastAsia="hr-HR"/>
              </w:rPr>
              <w:t> </w:t>
            </w:r>
            <w:r w:rsidRPr="00FC7557">
              <w:rPr>
                <w:sz w:val="16"/>
                <w:szCs w:val="16"/>
                <w:lang w:eastAsia="hr-HR"/>
              </w:rPr>
              <w:t>slo</w:t>
            </w:r>
            <w:r w:rsidRPr="00FC7557">
              <w:rPr>
                <w:rFonts w:cs="VladaRHSans Lt"/>
                <w:sz w:val="16"/>
                <w:szCs w:val="16"/>
                <w:lang w:eastAsia="hr-HR"/>
              </w:rPr>
              <w:t>ž</w:t>
            </w:r>
            <w:r w:rsidRPr="00FC7557">
              <w:rPr>
                <w:sz w:val="16"/>
                <w:szCs w:val="16"/>
                <w:lang w:eastAsia="hr-HR"/>
              </w:rPr>
              <w:t xml:space="preserve">enost međusobnog utjecaja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povijesne </w:t>
            </w:r>
            <w:r w:rsidRPr="00FC7557">
              <w:rPr>
                <w:rFonts w:ascii="Calibri" w:hAnsi="Calibri" w:cs="Calibri"/>
                <w:sz w:val="16"/>
                <w:szCs w:val="16"/>
                <w:lang w:eastAsia="hr-HR"/>
              </w:rPr>
              <w:t> </w:t>
            </w:r>
            <w:r w:rsidRPr="00FC7557">
              <w:rPr>
                <w:sz w:val="16"/>
                <w:szCs w:val="16"/>
                <w:lang w:eastAsia="hr-HR"/>
              </w:rPr>
              <w:t xml:space="preserve">i geografske karte </w:t>
            </w:r>
            <w:r w:rsidRPr="00FC7557">
              <w:rPr>
                <w:rFonts w:ascii="Calibri" w:hAnsi="Calibri" w:cs="Calibri"/>
                <w:sz w:val="16"/>
                <w:szCs w:val="16"/>
                <w:lang w:eastAsia="hr-HR"/>
              </w:rPr>
              <w:t> </w:t>
            </w:r>
            <w:r w:rsidRPr="00FC7557">
              <w:rPr>
                <w:sz w:val="16"/>
                <w:szCs w:val="16"/>
                <w:lang w:eastAsia="hr-HR"/>
              </w:rPr>
              <w:t>i obja</w:t>
            </w:r>
            <w:r w:rsidRPr="00FC7557">
              <w:rPr>
                <w:rFonts w:cs="VladaRHSans Lt"/>
                <w:sz w:val="16"/>
                <w:szCs w:val="16"/>
                <w:lang w:eastAsia="hr-HR"/>
              </w:rPr>
              <w:t>š</w:t>
            </w:r>
            <w:r w:rsidRPr="00FC7557">
              <w:rPr>
                <w:sz w:val="16"/>
                <w:szCs w:val="16"/>
                <w:lang w:eastAsia="hr-HR"/>
              </w:rPr>
              <w:t>njava povijesna zbivanja, pojave i procese uz u</w:t>
            </w:r>
            <w:r w:rsidRPr="00FC7557">
              <w:rPr>
                <w:rFonts w:cs="VladaRHSans Lt"/>
                <w:sz w:val="16"/>
                <w:szCs w:val="16"/>
                <w:lang w:eastAsia="hr-HR"/>
              </w:rPr>
              <w:t>č</w:t>
            </w:r>
            <w:r w:rsidRPr="00FC7557">
              <w:rPr>
                <w:sz w:val="16"/>
                <w:szCs w:val="16"/>
                <w:lang w:eastAsia="hr-HR"/>
              </w:rPr>
              <w:t>iteljevu pomo</w:t>
            </w:r>
            <w:r w:rsidRPr="00FC7557">
              <w:rPr>
                <w:rFonts w:cs="VladaRHSans Lt"/>
                <w:sz w:val="16"/>
                <w:szCs w:val="16"/>
                <w:lang w:eastAsia="hr-HR"/>
              </w:rPr>
              <w:t>ć</w:t>
            </w:r>
            <w:r w:rsidRPr="00FC7557">
              <w:rPr>
                <w:sz w:val="16"/>
                <w:szCs w:val="16"/>
                <w:lang w:eastAsia="hr-HR"/>
              </w:rPr>
              <w:t>.</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povijesne </w:t>
            </w:r>
            <w:r w:rsidRPr="00FC7557">
              <w:rPr>
                <w:rFonts w:ascii="Calibri" w:hAnsi="Calibri" w:cs="Calibri"/>
                <w:sz w:val="16"/>
                <w:szCs w:val="16"/>
                <w:lang w:eastAsia="hr-HR"/>
              </w:rPr>
              <w:t> </w:t>
            </w:r>
            <w:r w:rsidRPr="00FC7557">
              <w:rPr>
                <w:sz w:val="16"/>
                <w:szCs w:val="16"/>
                <w:lang w:eastAsia="hr-HR"/>
              </w:rPr>
              <w:t xml:space="preserve">i geografske karte </w:t>
            </w:r>
            <w:r w:rsidRPr="00FC7557">
              <w:rPr>
                <w:rFonts w:ascii="Calibri" w:hAnsi="Calibri" w:cs="Calibri"/>
                <w:sz w:val="16"/>
                <w:szCs w:val="16"/>
                <w:lang w:eastAsia="hr-HR"/>
              </w:rPr>
              <w:t> </w:t>
            </w:r>
            <w:r w:rsidRPr="00FC7557">
              <w:rPr>
                <w:sz w:val="16"/>
                <w:szCs w:val="16"/>
                <w:lang w:eastAsia="hr-HR"/>
              </w:rPr>
              <w:t>i obja</w:t>
            </w:r>
            <w:r w:rsidRPr="00FC7557">
              <w:rPr>
                <w:rFonts w:cs="VladaRHSans Lt"/>
                <w:sz w:val="16"/>
                <w:szCs w:val="16"/>
                <w:lang w:eastAsia="hr-HR"/>
              </w:rPr>
              <w:t>š</w:t>
            </w:r>
            <w:r w:rsidRPr="00FC7557">
              <w:rPr>
                <w:sz w:val="16"/>
                <w:szCs w:val="16"/>
                <w:lang w:eastAsia="hr-HR"/>
              </w:rPr>
              <w:t>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 xml:space="preserve">povijesne i geografske karte </w:t>
            </w:r>
            <w:r w:rsidRPr="00FC7557">
              <w:rPr>
                <w:rFonts w:ascii="Calibri" w:hAnsi="Calibri" w:cs="Calibri"/>
                <w:sz w:val="16"/>
                <w:szCs w:val="16"/>
                <w:lang w:eastAsia="hr-HR"/>
              </w:rPr>
              <w:t> </w:t>
            </w:r>
            <w:r w:rsidRPr="00FC7557">
              <w:rPr>
                <w:sz w:val="16"/>
                <w:szCs w:val="16"/>
                <w:lang w:eastAsia="hr-HR"/>
              </w:rPr>
              <w:t>analizira i obja</w:t>
            </w:r>
            <w:r w:rsidRPr="00FC7557">
              <w:rPr>
                <w:rFonts w:cs="VladaRHSans Lt"/>
                <w:sz w:val="16"/>
                <w:szCs w:val="16"/>
                <w:lang w:eastAsia="hr-HR"/>
              </w:rPr>
              <w:t>š</w:t>
            </w:r>
            <w:r w:rsidRPr="00FC7557">
              <w:rPr>
                <w:sz w:val="16"/>
                <w:szCs w:val="16"/>
                <w:lang w:eastAsia="hr-HR"/>
              </w:rPr>
              <w:t>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povijesne i geografske karte analizira i obja</w:t>
            </w:r>
            <w:r w:rsidRPr="00FC7557">
              <w:rPr>
                <w:rFonts w:cs="VladaRHSans Lt"/>
                <w:sz w:val="16"/>
                <w:szCs w:val="16"/>
                <w:lang w:eastAsia="hr-HR"/>
              </w:rPr>
              <w:t>š</w:t>
            </w:r>
            <w:r w:rsidRPr="00FC7557">
              <w:rPr>
                <w:sz w:val="16"/>
                <w:szCs w:val="16"/>
                <w:lang w:eastAsia="hr-HR"/>
              </w:rPr>
              <w:t>njava povijesna zbivanja, pojave i procese.</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Identificira način na koji povijesne karte prikazuju određene događaje,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Identificira i obja</w:t>
            </w:r>
            <w:r w:rsidRPr="00FC7557">
              <w:rPr>
                <w:rFonts w:cs="VladaRHSans Lt"/>
                <w:sz w:val="16"/>
                <w:szCs w:val="16"/>
                <w:lang w:eastAsia="hr-HR"/>
              </w:rPr>
              <w:t>š</w:t>
            </w:r>
            <w:r w:rsidRPr="00FC7557">
              <w:rPr>
                <w:sz w:val="16"/>
                <w:szCs w:val="16"/>
                <w:lang w:eastAsia="hr-HR"/>
              </w:rPr>
              <w:t>njava na</w:t>
            </w:r>
            <w:r w:rsidRPr="00FC7557">
              <w:rPr>
                <w:rFonts w:cs="VladaRHSans Lt"/>
                <w:sz w:val="16"/>
                <w:szCs w:val="16"/>
                <w:lang w:eastAsia="hr-HR"/>
              </w:rPr>
              <w:t>č</w:t>
            </w:r>
            <w:r w:rsidRPr="00FC7557">
              <w:rPr>
                <w:sz w:val="16"/>
                <w:szCs w:val="16"/>
                <w:lang w:eastAsia="hr-HR"/>
              </w:rPr>
              <w:t>in na koji povijesne karte prikazuju odre</w:t>
            </w:r>
            <w:r w:rsidRPr="00FC7557">
              <w:rPr>
                <w:rFonts w:cs="VladaRHSans Lt"/>
                <w:sz w:val="16"/>
                <w:szCs w:val="16"/>
                <w:lang w:eastAsia="hr-HR"/>
              </w:rPr>
              <w:t>đ</w:t>
            </w:r>
            <w:r w:rsidRPr="00FC7557">
              <w:rPr>
                <w:sz w:val="16"/>
                <w:szCs w:val="16"/>
                <w:lang w:eastAsia="hr-HR"/>
              </w:rPr>
              <w:t>ene doga</w:t>
            </w:r>
            <w:r w:rsidRPr="00FC7557">
              <w:rPr>
                <w:rFonts w:cs="VladaRHSans Lt"/>
                <w:sz w:val="16"/>
                <w:szCs w:val="16"/>
                <w:lang w:eastAsia="hr-HR"/>
              </w:rPr>
              <w:t>đ</w:t>
            </w:r>
            <w:r w:rsidRPr="00FC7557">
              <w:rPr>
                <w:sz w:val="16"/>
                <w:szCs w:val="16"/>
                <w:lang w:eastAsia="hr-HR"/>
              </w:rPr>
              <w:t>aje, pojave i procese.</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stare kartografske prikaze sa suvremenima i uočava sličnosti i razlike.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stare kartografske prikaze sa suvremenima i objašnjava sličnosti i razlike.</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w:t>
            </w:r>
            <w:r w:rsidRPr="00FC7557">
              <w:rPr>
                <w:rFonts w:cs="VladaRHSans Lt"/>
                <w:sz w:val="16"/>
                <w:szCs w:val="16"/>
                <w:lang w:eastAsia="hr-HR"/>
              </w:rPr>
              <w:t>đ</w:t>
            </w:r>
            <w:r w:rsidRPr="00FC7557">
              <w:rPr>
                <w:sz w:val="16"/>
                <w:szCs w:val="16"/>
                <w:lang w:eastAsia="hr-HR"/>
              </w:rPr>
              <w:t>uje jednostavne 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w:t>
            </w:r>
            <w:r w:rsidRPr="00FC7557">
              <w:rPr>
                <w:rFonts w:cs="VladaRHSans Lt"/>
                <w:sz w:val="16"/>
                <w:szCs w:val="16"/>
                <w:lang w:eastAsia="hr-HR"/>
              </w:rPr>
              <w:t>đ</w:t>
            </w:r>
            <w:r w:rsidRPr="00FC7557">
              <w:rPr>
                <w:sz w:val="16"/>
                <w:szCs w:val="16"/>
                <w:lang w:eastAsia="hr-HR"/>
              </w:rPr>
              <w:t>uje jednostavne tematske karte na zadanoj podlozi.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tematske karte na zadanoj podlozi.</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1.B.1.</w:t>
            </w:r>
            <w:r w:rsidRPr="00FC7557">
              <w:rPr>
                <w:lang w:eastAsia="hr-HR"/>
              </w:rPr>
              <w:br/>
              <w:t>Učenik analizira uzroke i posljedice događaja, pojava i procesa koje proučava</w:t>
            </w:r>
            <w:r w:rsidRPr="00FC7557">
              <w:rPr>
                <w:lang w:eastAsia="hr-HR"/>
              </w:rPr>
              <w:br/>
              <w:t>te prosuđuje o njihovoj važnosti.</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uz učiteljevu pomoć uzroke i posljedice prošlih događaja, pojava i procesa i uočava da neki uzroci i posljedice mogu biti važniji od drugih.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Uspoređuje uzroke i posljedice prošlih događaja, pojava i procesa i reda ih po važnosti navodeći neke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uzroke i posljedice događaja, pojava i procesa i reda ih po važnosti navodeći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Procjenjuje uzroke i posljedice događaja, pojava i procesa i reda ih po važnosti navodeći argumente za svoj odabir.</w:t>
            </w:r>
          </w:p>
        </w:tc>
      </w:tr>
      <w:tr w:rsidR="0019331B" w:rsidRPr="004C06E3" w:rsidTr="003835D2">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Uočava posljedice prošlih događaja, pojava i procesa koji utječu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Pronalazi </w:t>
            </w:r>
            <w:r w:rsidRPr="00FC7557">
              <w:rPr>
                <w:rFonts w:ascii="Calibri" w:hAnsi="Calibri" w:cs="Calibri"/>
                <w:sz w:val="16"/>
                <w:szCs w:val="16"/>
                <w:lang w:eastAsia="hr-HR"/>
              </w:rPr>
              <w:t> </w:t>
            </w:r>
            <w:r w:rsidRPr="00FC7557">
              <w:rPr>
                <w:sz w:val="16"/>
                <w:szCs w:val="16"/>
                <w:lang w:eastAsia="hr-HR"/>
              </w:rPr>
              <w:t>i objašnjava primjere posljedica prošlih događaja, pojava i procesa koji utječu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utjecaj posljedica prošlih događaja, pojava i procesa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Prosuđuje utjecaj posljedica prošlih događaja, pojava i procesa na sadašnjost.</w:t>
            </w:r>
          </w:p>
        </w:tc>
      </w:tr>
      <w:tr w:rsidR="0019331B" w:rsidRPr="004C06E3" w:rsidTr="003835D2">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Razlikuje pojedine kategorije uzroka i posljedica prošlih događaja, pojava i procesa.</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Svrstava uzroke i posljedice prošlih događaja, pojava i procesa u zadane kategorije.</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Kategorizira uzroke i posljedice prema različitim kriterijima.</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Kategorizira uzroke i posljedice prema različitim kriterijima.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Opisuje različit odabir uzroka i posljedica u prikazima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 xml:space="preserve">lih </w:t>
            </w:r>
            <w:r w:rsidRPr="00FC7557">
              <w:rPr>
                <w:sz w:val="16"/>
                <w:szCs w:val="16"/>
                <w:lang w:eastAsia="hr-HR"/>
              </w:rPr>
              <w:lastRenderedPageBreak/>
              <w:t>doga</w:t>
            </w:r>
            <w:r w:rsidRPr="00FC7557">
              <w:rPr>
                <w:rFonts w:cs="VladaRHSans Lt"/>
                <w:sz w:val="16"/>
                <w:szCs w:val="16"/>
                <w:lang w:eastAsia="hr-HR"/>
              </w:rPr>
              <w:t>đ</w:t>
            </w:r>
            <w:r w:rsidRPr="00FC7557">
              <w:rPr>
                <w:sz w:val="16"/>
                <w:szCs w:val="16"/>
                <w:lang w:eastAsia="hr-HR"/>
              </w:rPr>
              <w:t>aja pojava i procesa i uočava sličnosti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lastRenderedPageBreak/>
              <w:t xml:space="preserve">Uspoređuje </w:t>
            </w:r>
            <w:r w:rsidRPr="00FC7557">
              <w:rPr>
                <w:rFonts w:ascii="Calibri" w:hAnsi="Calibri" w:cs="Calibri"/>
                <w:sz w:val="16"/>
                <w:szCs w:val="16"/>
                <w:lang w:eastAsia="hr-HR"/>
              </w:rPr>
              <w:t> </w:t>
            </w:r>
            <w:r w:rsidRPr="00FC7557">
              <w:rPr>
                <w:sz w:val="16"/>
                <w:szCs w:val="16"/>
                <w:lang w:eastAsia="hr-HR"/>
              </w:rPr>
              <w:t>razli</w:t>
            </w:r>
            <w:r w:rsidRPr="00FC7557">
              <w:rPr>
                <w:rFonts w:cs="VladaRHSans Lt"/>
                <w:sz w:val="16"/>
                <w:szCs w:val="16"/>
                <w:lang w:eastAsia="hr-HR"/>
              </w:rPr>
              <w:t>č</w:t>
            </w:r>
            <w:r w:rsidRPr="00FC7557">
              <w:rPr>
                <w:sz w:val="16"/>
                <w:szCs w:val="16"/>
                <w:lang w:eastAsia="hr-HR"/>
              </w:rPr>
              <w:t xml:space="preserve">it odabir uzroka i posljedica u prikazima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 xml:space="preserve">lih </w:t>
            </w:r>
            <w:r w:rsidRPr="00FC7557">
              <w:rPr>
                <w:sz w:val="16"/>
                <w:szCs w:val="16"/>
                <w:lang w:eastAsia="hr-HR"/>
              </w:rPr>
              <w:lastRenderedPageBreak/>
              <w:t>doga</w:t>
            </w:r>
            <w:r w:rsidRPr="00FC7557">
              <w:rPr>
                <w:rFonts w:cs="VladaRHSans Lt"/>
                <w:sz w:val="16"/>
                <w:szCs w:val="16"/>
                <w:lang w:eastAsia="hr-HR"/>
              </w:rPr>
              <w:t>đ</w:t>
            </w:r>
            <w:r w:rsidRPr="00FC7557">
              <w:rPr>
                <w:sz w:val="16"/>
                <w:szCs w:val="16"/>
                <w:lang w:eastAsia="hr-HR"/>
              </w:rPr>
              <w:t>aja pojava i procesa i obja</w:t>
            </w:r>
            <w:r w:rsidRPr="00FC7557">
              <w:rPr>
                <w:rFonts w:cs="VladaRHSans Lt"/>
                <w:sz w:val="16"/>
                <w:szCs w:val="16"/>
                <w:lang w:eastAsia="hr-HR"/>
              </w:rPr>
              <w:t>š</w:t>
            </w:r>
            <w:r w:rsidRPr="00FC7557">
              <w:rPr>
                <w:sz w:val="16"/>
                <w:szCs w:val="16"/>
                <w:lang w:eastAsia="hr-HR"/>
              </w:rPr>
              <w:t>njava sli</w:t>
            </w:r>
            <w:r w:rsidRPr="00FC7557">
              <w:rPr>
                <w:rFonts w:cs="VladaRHSans Lt"/>
                <w:sz w:val="16"/>
                <w:szCs w:val="16"/>
                <w:lang w:eastAsia="hr-HR"/>
              </w:rPr>
              <w:t>č</w:t>
            </w:r>
            <w:r w:rsidRPr="00FC7557">
              <w:rPr>
                <w:sz w:val="16"/>
                <w:szCs w:val="16"/>
                <w:lang w:eastAsia="hr-HR"/>
              </w:rPr>
              <w:t>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lastRenderedPageBreak/>
              <w:t xml:space="preserve">Uspoređuje različit odabir uzroka i posljedica u prikazima </w:t>
            </w:r>
            <w:r w:rsidRPr="00FC7557">
              <w:rPr>
                <w:rFonts w:ascii="Calibri" w:hAnsi="Calibri" w:cs="Calibri"/>
                <w:sz w:val="16"/>
                <w:szCs w:val="16"/>
                <w:lang w:eastAsia="hr-HR"/>
              </w:rPr>
              <w:t> </w:t>
            </w:r>
            <w:r w:rsidRPr="00FC7557">
              <w:rPr>
                <w:sz w:val="16"/>
                <w:szCs w:val="16"/>
                <w:lang w:eastAsia="hr-HR"/>
              </w:rPr>
              <w:t xml:space="preserve">prošlih </w:t>
            </w:r>
            <w:r w:rsidRPr="00FC7557">
              <w:rPr>
                <w:sz w:val="16"/>
                <w:szCs w:val="16"/>
                <w:lang w:eastAsia="hr-HR"/>
              </w:rPr>
              <w:lastRenderedPageBreak/>
              <w:t>događaja pojava i procesa i analizira sličnosti i razlike.</w:t>
            </w:r>
          </w:p>
        </w:tc>
      </w:tr>
      <w:tr w:rsidR="0019331B" w:rsidRPr="004C06E3" w:rsidTr="003835D2">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b/>
                <w:sz w:val="16"/>
                <w:szCs w:val="16"/>
                <w:lang w:eastAsia="hr-HR"/>
              </w:rPr>
              <w:t>Dodatna pojašnjenja i primjeri:</w:t>
            </w:r>
            <w:r w:rsidRPr="00FC7557">
              <w:rPr>
                <w:sz w:val="16"/>
                <w:szCs w:val="16"/>
                <w:lang w:eastAsia="hr-HR"/>
              </w:rPr>
              <w:t xml:space="preserve"> </w:t>
            </w:r>
            <w:r w:rsidRPr="00FC7557">
              <w:rPr>
                <w:sz w:val="16"/>
                <w:szCs w:val="16"/>
                <w:lang w:eastAsia="hr-HR"/>
              </w:rPr>
              <w:br/>
              <w:t xml:space="preserve">Redanje uzroka i posljedica po važnosti – učenik razumije da svi uzroci </w:t>
            </w:r>
            <w:r w:rsidRPr="00FC7557">
              <w:rPr>
                <w:rFonts w:ascii="Calibri" w:hAnsi="Calibri" w:cs="Calibri"/>
                <w:sz w:val="16"/>
                <w:szCs w:val="16"/>
                <w:lang w:eastAsia="hr-HR"/>
              </w:rPr>
              <w:t> </w:t>
            </w:r>
            <w:r w:rsidRPr="00FC7557">
              <w:rPr>
                <w:sz w:val="16"/>
                <w:szCs w:val="16"/>
                <w:lang w:eastAsia="hr-HR"/>
              </w:rPr>
              <w:t>i sve posljedice nisu jednako va</w:t>
            </w:r>
            <w:r w:rsidRPr="00FC7557">
              <w:rPr>
                <w:rFonts w:cs="VladaRHSans Lt"/>
                <w:sz w:val="16"/>
                <w:szCs w:val="16"/>
                <w:lang w:eastAsia="hr-HR"/>
              </w:rPr>
              <w:t>ž</w:t>
            </w:r>
            <w:r w:rsidRPr="00FC7557">
              <w:rPr>
                <w:sz w:val="16"/>
                <w:szCs w:val="16"/>
                <w:lang w:eastAsia="hr-HR"/>
              </w:rPr>
              <w:t xml:space="preserve">ni </w:t>
            </w:r>
            <w:r w:rsidRPr="00FC7557">
              <w:rPr>
                <w:rFonts w:ascii="Calibri" w:hAnsi="Calibri" w:cs="Calibri"/>
                <w:sz w:val="16"/>
                <w:szCs w:val="16"/>
                <w:lang w:eastAsia="hr-HR"/>
              </w:rPr>
              <w:t> </w:t>
            </w:r>
            <w:r w:rsidRPr="00FC7557">
              <w:rPr>
                <w:sz w:val="16"/>
                <w:szCs w:val="16"/>
                <w:lang w:eastAsia="hr-HR"/>
              </w:rPr>
              <w:t>u tuma</w:t>
            </w:r>
            <w:r w:rsidRPr="00FC7557">
              <w:rPr>
                <w:rFonts w:cs="VladaRHSans Lt"/>
                <w:sz w:val="16"/>
                <w:szCs w:val="16"/>
                <w:lang w:eastAsia="hr-HR"/>
              </w:rPr>
              <w:t>č</w:t>
            </w:r>
            <w:r w:rsidRPr="00FC7557">
              <w:rPr>
                <w:sz w:val="16"/>
                <w:szCs w:val="16"/>
                <w:lang w:eastAsia="hr-HR"/>
              </w:rPr>
              <w:t>enju pro</w:t>
            </w:r>
            <w:r w:rsidRPr="00FC7557">
              <w:rPr>
                <w:rFonts w:cs="VladaRHSans Lt"/>
                <w:sz w:val="16"/>
                <w:szCs w:val="16"/>
                <w:lang w:eastAsia="hr-HR"/>
              </w:rPr>
              <w:t>š</w:t>
            </w:r>
            <w:r w:rsidRPr="00FC7557">
              <w:rPr>
                <w:sz w:val="16"/>
                <w:szCs w:val="16"/>
                <w:lang w:eastAsia="hr-HR"/>
              </w:rPr>
              <w:t>lih doga</w:t>
            </w:r>
            <w:r w:rsidRPr="00FC7557">
              <w:rPr>
                <w:rFonts w:cs="VladaRHSans Lt"/>
                <w:sz w:val="16"/>
                <w:szCs w:val="16"/>
                <w:lang w:eastAsia="hr-HR"/>
              </w:rPr>
              <w:t>đ</w:t>
            </w:r>
            <w:r w:rsidRPr="00FC7557">
              <w:rPr>
                <w:sz w:val="16"/>
                <w:szCs w:val="16"/>
                <w:lang w:eastAsia="hr-HR"/>
              </w:rPr>
              <w:t>aja, pojava i procesa.</w:t>
            </w:r>
            <w:r w:rsidRPr="00FC7557">
              <w:rPr>
                <w:sz w:val="16"/>
                <w:szCs w:val="16"/>
                <w:lang w:eastAsia="hr-HR"/>
              </w:rPr>
              <w:br/>
              <w:t xml:space="preserve">Različit odabir uzroka i posljedica u prikazima prošlih događaja, pojava i procesa – </w:t>
            </w:r>
            <w:r w:rsidRPr="00FC7557">
              <w:rPr>
                <w:rFonts w:ascii="Calibri" w:hAnsi="Calibri" w:cs="Calibri"/>
                <w:sz w:val="16"/>
                <w:szCs w:val="16"/>
                <w:lang w:eastAsia="hr-HR"/>
              </w:rPr>
              <w:t> </w:t>
            </w:r>
            <w:r w:rsidRPr="00FC7557">
              <w:rPr>
                <w:sz w:val="16"/>
                <w:szCs w:val="16"/>
                <w:lang w:eastAsia="hr-HR"/>
              </w:rPr>
              <w:t>povjesni</w:t>
            </w:r>
            <w:r w:rsidRPr="00FC7557">
              <w:rPr>
                <w:rFonts w:cs="VladaRHSans Lt"/>
                <w:sz w:val="16"/>
                <w:szCs w:val="16"/>
                <w:lang w:eastAsia="hr-HR"/>
              </w:rPr>
              <w:t>č</w:t>
            </w:r>
            <w:r w:rsidRPr="00FC7557">
              <w:rPr>
                <w:sz w:val="16"/>
                <w:szCs w:val="16"/>
                <w:lang w:eastAsia="hr-HR"/>
              </w:rPr>
              <w:t>ari ne odabiru uvijek iste uzroke i posljedice kao najva</w:t>
            </w:r>
            <w:r w:rsidRPr="00FC7557">
              <w:rPr>
                <w:rFonts w:cs="VladaRHSans Lt"/>
                <w:sz w:val="16"/>
                <w:szCs w:val="16"/>
                <w:lang w:eastAsia="hr-HR"/>
              </w:rPr>
              <w:t>ž</w:t>
            </w:r>
            <w:r w:rsidRPr="00FC7557">
              <w:rPr>
                <w:sz w:val="16"/>
                <w:szCs w:val="16"/>
                <w:lang w:eastAsia="hr-HR"/>
              </w:rPr>
              <w:t>nije te se zbog toga tuma</w:t>
            </w:r>
            <w:r w:rsidRPr="00FC7557">
              <w:rPr>
                <w:rFonts w:cs="VladaRHSans Lt"/>
                <w:sz w:val="16"/>
                <w:szCs w:val="16"/>
                <w:lang w:eastAsia="hr-HR"/>
              </w:rPr>
              <w:t>č</w:t>
            </w:r>
            <w:r w:rsidRPr="00FC7557">
              <w:rPr>
                <w:sz w:val="16"/>
                <w:szCs w:val="16"/>
                <w:lang w:eastAsia="hr-HR"/>
              </w:rPr>
              <w:t>enja pro</w:t>
            </w:r>
            <w:r w:rsidRPr="00FC7557">
              <w:rPr>
                <w:rFonts w:cs="VladaRHSans Lt"/>
                <w:sz w:val="16"/>
                <w:szCs w:val="16"/>
                <w:lang w:eastAsia="hr-HR"/>
              </w:rPr>
              <w:t>š</w:t>
            </w:r>
            <w:r w:rsidRPr="00FC7557">
              <w:rPr>
                <w:sz w:val="16"/>
                <w:szCs w:val="16"/>
                <w:lang w:eastAsia="hr-HR"/>
              </w:rPr>
              <w:t>losti mogu razlikovati. U</w:t>
            </w:r>
            <w:r w:rsidRPr="00FC7557">
              <w:rPr>
                <w:rFonts w:cs="VladaRHSans Lt"/>
                <w:sz w:val="16"/>
                <w:szCs w:val="16"/>
                <w:lang w:eastAsia="hr-HR"/>
              </w:rPr>
              <w:t>č</w:t>
            </w:r>
            <w:r w:rsidRPr="00FC7557">
              <w:rPr>
                <w:sz w:val="16"/>
                <w:szCs w:val="16"/>
                <w:lang w:eastAsia="hr-HR"/>
              </w:rPr>
              <w:t>enik analizira razli</w:t>
            </w:r>
            <w:r w:rsidRPr="00FC7557">
              <w:rPr>
                <w:rFonts w:cs="VladaRHSans Lt"/>
                <w:sz w:val="16"/>
                <w:szCs w:val="16"/>
                <w:lang w:eastAsia="hr-HR"/>
              </w:rPr>
              <w:t>č</w:t>
            </w:r>
            <w:r w:rsidRPr="00FC7557">
              <w:rPr>
                <w:sz w:val="16"/>
                <w:szCs w:val="16"/>
                <w:lang w:eastAsia="hr-HR"/>
              </w:rPr>
              <w:t>it odabir uzroka i posljedica u prikazima (npr. udžbenik, primarni izvor, književno djelo, film, novine, historiografija, znanstveni prikazi i sl.).</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1.C.1.</w:t>
            </w:r>
            <w:r w:rsidRPr="00FC7557">
              <w:rPr>
                <w:lang w:eastAsia="hr-HR"/>
              </w:rPr>
              <w:br/>
              <w:t>Učenik analizira kontinuitete i promjene u razdoblju koje proučava.</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Identificira uz učiteljevu pomoć domet, </w:t>
            </w:r>
            <w:r w:rsidRPr="00FC7557">
              <w:rPr>
                <w:rFonts w:ascii="Calibri" w:hAnsi="Calibri" w:cs="Calibri"/>
                <w:sz w:val="16"/>
                <w:szCs w:val="16"/>
                <w:lang w:eastAsia="hr-HR"/>
              </w:rPr>
              <w:t> </w:t>
            </w:r>
            <w:r w:rsidRPr="00FC7557">
              <w:rPr>
                <w:sz w:val="16"/>
                <w:szCs w:val="16"/>
                <w:lang w:eastAsia="hr-HR"/>
              </w:rPr>
              <w:t xml:space="preserve">ritam i trajanje promjena te njihove uzroke i posljedice.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Uspoređuje domet, ritam i trajanje promjena i objašnjava njihove uzroke i posljedice.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domet, ritam i trajanje promjena te njihove uzroke i posljedice.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i tumači domet, ritam i trajanje promjena, njihove uzroke i posljedice. </w:t>
            </w:r>
            <w:r w:rsidRPr="00FC7557">
              <w:rPr>
                <w:rFonts w:ascii="Calibri" w:hAnsi="Calibri" w:cs="Calibri"/>
                <w:sz w:val="16"/>
                <w:szCs w:val="16"/>
                <w:lang w:eastAsia="hr-HR"/>
              </w:rPr>
              <w:t> </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Obrazlaže uz učiteljevu pomoć kako su se društvene pojave, procesi, ideje, vrijednosti i stavovi pojedinaca ili skupina mijenjali tijekom vremena i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Obrazlaže kako su se društvene pojave, procesi, ideje, vrijednosti i stavovi pojedinaca ili skupina mijenjali tijekom vremena i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kako su se društvene pojave, procesi, ideje, vrijednosti i stavovi pojedinaca ili skupina mijenjali tijekom vremena i jesu li promjene značile napredak ili nazadovanje.</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kako su se dru</w:t>
            </w:r>
            <w:r w:rsidRPr="00FC7557">
              <w:rPr>
                <w:rFonts w:cs="VladaRHSans Lt"/>
                <w:sz w:val="16"/>
                <w:szCs w:val="16"/>
                <w:lang w:eastAsia="hr-HR"/>
              </w:rPr>
              <w:t>š</w:t>
            </w:r>
            <w:r w:rsidRPr="00FC7557">
              <w:rPr>
                <w:sz w:val="16"/>
                <w:szCs w:val="16"/>
                <w:lang w:eastAsia="hr-HR"/>
              </w:rPr>
              <w:t>tvene pojave, procesi, ideje, vrijednosti i stavovi pojedinaca ili skupina mijenjali tijekom vremena i jesu li promjene zna</w:t>
            </w:r>
            <w:r w:rsidRPr="00FC7557">
              <w:rPr>
                <w:rFonts w:cs="VladaRHSans Lt"/>
                <w:sz w:val="16"/>
                <w:szCs w:val="16"/>
                <w:lang w:eastAsia="hr-HR"/>
              </w:rPr>
              <w:t>č</w:t>
            </w:r>
            <w:r w:rsidRPr="00FC7557">
              <w:rPr>
                <w:sz w:val="16"/>
                <w:szCs w:val="16"/>
                <w:lang w:eastAsia="hr-HR"/>
              </w:rPr>
              <w:t>ile napredak ili nazadovanje.</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1.D.1.</w:t>
            </w:r>
            <w:r w:rsidRPr="00FC7557">
              <w:rPr>
                <w:lang w:eastAsia="hr-HR"/>
              </w:rPr>
              <w:br/>
              <w:t xml:space="preserve">Učenik istražuje prošlost koristeći se primarnim i sekundarnim izvorima i </w:t>
            </w:r>
            <w:r w:rsidRPr="00FC7557">
              <w:rPr>
                <w:rFonts w:ascii="Calibri" w:hAnsi="Calibri" w:cs="Calibri"/>
                <w:lang w:eastAsia="hr-HR"/>
              </w:rPr>
              <w:t> </w:t>
            </w:r>
            <w:r w:rsidRPr="00FC7557">
              <w:rPr>
                <w:lang w:eastAsia="hr-HR"/>
              </w:rPr>
              <w:t>odgovaraju</w:t>
            </w:r>
            <w:r w:rsidRPr="00FC7557">
              <w:rPr>
                <w:rFonts w:cs="VladaRHSans Lt"/>
                <w:lang w:eastAsia="hr-HR"/>
              </w:rPr>
              <w:t>ć</w:t>
            </w:r>
            <w:r w:rsidRPr="00FC7557">
              <w:rPr>
                <w:lang w:eastAsia="hr-HR"/>
              </w:rPr>
              <w:t>im metodama.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Postavlja istraživačka pitanja te uz učiteljevu pomoć odabire informacije iz izvora kako bi došao do odgovora.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Postavlja istraživačka pitanja, odabire informacije iz izvora kako bi došao do odgovora.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Postavlja istraživačka pitanja te odabire i kombinira informacije iz izvora kako bi došao do odgovora.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Postavlja istraživačka pitanja te planira istraživanje </w:t>
            </w:r>
            <w:r w:rsidRPr="00FC7557">
              <w:rPr>
                <w:rFonts w:ascii="Calibri" w:hAnsi="Calibri" w:cs="Calibri"/>
                <w:sz w:val="16"/>
                <w:szCs w:val="16"/>
                <w:lang w:eastAsia="hr-HR"/>
              </w:rPr>
              <w:t> </w:t>
            </w:r>
            <w:r w:rsidRPr="00FC7557">
              <w:rPr>
                <w:sz w:val="16"/>
                <w:szCs w:val="16"/>
                <w:lang w:eastAsia="hr-HR"/>
              </w:rPr>
              <w:t>kako bi do</w:t>
            </w:r>
            <w:r w:rsidRPr="00FC7557">
              <w:rPr>
                <w:rFonts w:cs="VladaRHSans Lt"/>
                <w:sz w:val="16"/>
                <w:szCs w:val="16"/>
                <w:lang w:eastAsia="hr-HR"/>
              </w:rPr>
              <w:t>š</w:t>
            </w:r>
            <w:r w:rsidRPr="00FC7557">
              <w:rPr>
                <w:sz w:val="16"/>
                <w:szCs w:val="16"/>
                <w:lang w:eastAsia="hr-HR"/>
              </w:rPr>
              <w:t>ao do odgovora.</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raznovrsnim pristupima u prikupljanju i obradi podataka.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vlastitog istraživanja uz učiteljevu pomoć.</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vlastitog istraživanja koristeći se pripremljenim kriterijima.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vlastitog istraživanja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vlastitog istraživanja uvažavajući relevantne kriterije procjene.</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b/>
                <w:sz w:val="16"/>
                <w:szCs w:val="16"/>
                <w:lang w:eastAsia="hr-HR"/>
              </w:rPr>
              <w:t>Dodatna pojašnjenja i primjeri:</w:t>
            </w:r>
            <w:r w:rsidRPr="00FC7557">
              <w:rPr>
                <w:sz w:val="16"/>
                <w:szCs w:val="16"/>
                <w:lang w:eastAsia="hr-HR"/>
              </w:rPr>
              <w:t xml:space="preserve"> </w:t>
            </w:r>
            <w:r w:rsidRPr="00FC7557">
              <w:rPr>
                <w:sz w:val="16"/>
                <w:szCs w:val="16"/>
                <w:lang w:eastAsia="hr-HR"/>
              </w:rPr>
              <w:br/>
              <w:t xml:space="preserve">Pripremljeni kriteriji za procjenu: nastavnik priprema razrađene kriterije za procjenu pitanja i dokaza, dubine i logike vlastite analize te snage argumenata kojima podupire svoje zaključke. Učestalom uporabom pripremljenih kriterija za procjenu oni postaju relevantni i učenici na višim razinama su ih sposobni primjenjivati kao ustaljeni </w:t>
            </w:r>
            <w:r w:rsidRPr="00FC7557">
              <w:rPr>
                <w:sz w:val="16"/>
                <w:szCs w:val="16"/>
                <w:lang w:eastAsia="hr-HR"/>
              </w:rPr>
              <w:lastRenderedPageBreak/>
              <w:t xml:space="preserve">obrazac. </w:t>
            </w:r>
            <w:r w:rsidRPr="00FC7557">
              <w:rPr>
                <w:sz w:val="16"/>
                <w:szCs w:val="16"/>
                <w:lang w:eastAsia="hr-HR"/>
              </w:rPr>
              <w:br/>
              <w:t xml:space="preserve">Primjeri raznovrsnih pristupa prikupljanja podataka: </w:t>
            </w:r>
            <w:r w:rsidRPr="00FC7557">
              <w:rPr>
                <w:rFonts w:ascii="Calibri" w:hAnsi="Calibri" w:cs="Calibri"/>
                <w:sz w:val="16"/>
                <w:szCs w:val="16"/>
                <w:lang w:eastAsia="hr-HR"/>
              </w:rPr>
              <w:t> </w:t>
            </w:r>
            <w:r w:rsidRPr="00FC7557">
              <w:rPr>
                <w:sz w:val="16"/>
                <w:szCs w:val="16"/>
                <w:lang w:eastAsia="hr-HR"/>
              </w:rPr>
              <w:t>odlazak u knji</w:t>
            </w:r>
            <w:r w:rsidRPr="00FC7557">
              <w:rPr>
                <w:rFonts w:cs="VladaRHSans Lt"/>
                <w:sz w:val="16"/>
                <w:szCs w:val="16"/>
                <w:lang w:eastAsia="hr-HR"/>
              </w:rPr>
              <w:t>ž</w:t>
            </w:r>
            <w:r w:rsidRPr="00FC7557">
              <w:rPr>
                <w:sz w:val="16"/>
                <w:szCs w:val="16"/>
                <w:lang w:eastAsia="hr-HR"/>
              </w:rPr>
              <w:t>nicu, tra</w:t>
            </w:r>
            <w:r w:rsidRPr="00FC7557">
              <w:rPr>
                <w:rFonts w:cs="VladaRHSans Lt"/>
                <w:sz w:val="16"/>
                <w:szCs w:val="16"/>
                <w:lang w:eastAsia="hr-HR"/>
              </w:rPr>
              <w:t>ž</w:t>
            </w:r>
            <w:r w:rsidRPr="00FC7557">
              <w:rPr>
                <w:sz w:val="16"/>
                <w:szCs w:val="16"/>
                <w:lang w:eastAsia="hr-HR"/>
              </w:rPr>
              <w:t>enje na webu, odlazak u muzej ili arhiv. Primjeri raznovrsne obrade podataka: pisani tekst, graf, shema, tablica</w:t>
            </w:r>
            <w:r w:rsidRPr="00FC7557">
              <w:rPr>
                <w:rFonts w:cs="VladaRHSans Lt"/>
                <w:sz w:val="16"/>
                <w:szCs w:val="16"/>
                <w:lang w:eastAsia="hr-HR"/>
              </w:rPr>
              <w:t>…</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lastRenderedPageBreak/>
              <w:t>POV 1.D.2.</w:t>
            </w:r>
            <w:r w:rsidRPr="00FC7557">
              <w:rPr>
                <w:lang w:eastAsia="hr-HR"/>
              </w:rPr>
              <w:br/>
              <w:t>Učenik izrađuje strukturirane radove utemeljene na izvorima i literaturi te ih prezentira koristeći se različitim tehnikama i načinima.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Izrađuje uz učiteljevu pomoć strukturirani rad koristeći se relevantnim informacijama i stručnim terminima te navodi izvore informacija u osnovnoj formi.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Izrađuje strukturirani rad koristeći se relevantnim informacijama i stručnim terminima te </w:t>
            </w:r>
            <w:r w:rsidRPr="00FC7557">
              <w:rPr>
                <w:rFonts w:ascii="Calibri" w:hAnsi="Calibri" w:cs="Calibri"/>
                <w:sz w:val="16"/>
                <w:szCs w:val="16"/>
                <w:lang w:eastAsia="hr-HR"/>
              </w:rPr>
              <w:t> </w:t>
            </w:r>
            <w:r w:rsidRPr="00FC7557">
              <w:rPr>
                <w:sz w:val="16"/>
                <w:szCs w:val="16"/>
                <w:lang w:eastAsia="hr-HR"/>
              </w:rPr>
              <w:t xml:space="preserve">navodi izvore informacija u osnovnoj formi.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Izrađuje rad složene strukture koristeći se relevantnim informacijama i stručnim terminima i precizno navodi izvore informacija.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Izrađuje rad složene strukture koristeći se relevantnim informacijama i stručnim terminima i precizno navodi izvore informacija. </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Istra</w:t>
            </w:r>
            <w:r w:rsidRPr="00FC7557">
              <w:rPr>
                <w:rFonts w:cs="VladaRHSans Lt"/>
                <w:sz w:val="16"/>
                <w:szCs w:val="16"/>
                <w:lang w:eastAsia="hr-HR"/>
              </w:rPr>
              <w:t>ž</w:t>
            </w:r>
            <w:r w:rsidRPr="00FC7557">
              <w:rPr>
                <w:sz w:val="16"/>
                <w:szCs w:val="16"/>
                <w:lang w:eastAsia="hr-HR"/>
              </w:rPr>
              <w:t>uju</w:t>
            </w:r>
            <w:r w:rsidRPr="00FC7557">
              <w:rPr>
                <w:rFonts w:cs="VladaRHSans Lt"/>
                <w:sz w:val="16"/>
                <w:szCs w:val="16"/>
                <w:lang w:eastAsia="hr-HR"/>
              </w:rPr>
              <w:t>ć</w:t>
            </w:r>
            <w:r w:rsidRPr="00FC7557">
              <w:rPr>
                <w:sz w:val="16"/>
                <w:szCs w:val="16"/>
                <w:lang w:eastAsia="hr-HR"/>
              </w:rPr>
              <w:t xml:space="preserve">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priopćuje odabirući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w:t>
            </w:r>
            <w:r w:rsidRPr="00FC7557">
              <w:rPr>
                <w:rFonts w:cs="VladaRHSans Lt"/>
                <w:sz w:val="16"/>
                <w:szCs w:val="16"/>
                <w:lang w:eastAsia="hr-HR"/>
              </w:rPr>
              <w:t>č</w:t>
            </w:r>
            <w:r w:rsidRPr="00FC7557">
              <w:rPr>
                <w:sz w:val="16"/>
                <w:szCs w:val="16"/>
                <w:lang w:eastAsia="hr-HR"/>
              </w:rPr>
              <w:t>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w:t>
            </w:r>
            <w:r w:rsidRPr="00FC7557">
              <w:rPr>
                <w:rFonts w:cs="VladaRHSans Lt"/>
                <w:sz w:val="16"/>
                <w:szCs w:val="16"/>
                <w:lang w:eastAsia="hr-HR"/>
              </w:rPr>
              <w:t>č</w:t>
            </w:r>
            <w:r w:rsidRPr="00FC7557">
              <w:rPr>
                <w:sz w:val="16"/>
                <w:szCs w:val="16"/>
                <w:lang w:eastAsia="hr-HR"/>
              </w:rPr>
              <w:t>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w:t>
            </w:r>
            <w:r w:rsidRPr="00FC7557">
              <w:rPr>
                <w:rFonts w:cs="VladaRHSans Lt"/>
                <w:sz w:val="16"/>
                <w:szCs w:val="16"/>
                <w:lang w:eastAsia="hr-HR"/>
              </w:rPr>
              <w:t>č</w:t>
            </w:r>
            <w:r w:rsidRPr="00FC7557">
              <w:rPr>
                <w:sz w:val="16"/>
                <w:szCs w:val="16"/>
                <w:lang w:eastAsia="hr-HR"/>
              </w:rPr>
              <w:t>ine prezentacije primjerene svrsi i publici.</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b/>
                <w:sz w:val="16"/>
                <w:szCs w:val="16"/>
                <w:lang w:eastAsia="hr-HR"/>
              </w:rPr>
              <w:t>Dodatna pojašnjenja i primjeri:</w:t>
            </w:r>
            <w:r w:rsidRPr="00FC7557">
              <w:rPr>
                <w:sz w:val="16"/>
                <w:szCs w:val="16"/>
                <w:lang w:eastAsia="hr-HR"/>
              </w:rPr>
              <w:t xml:space="preserve"> </w:t>
            </w:r>
            <w:r>
              <w:rPr>
                <w:sz w:val="16"/>
                <w:szCs w:val="16"/>
                <w:lang w:eastAsia="hr-HR"/>
              </w:rPr>
              <w:br/>
            </w:r>
            <w:r w:rsidRPr="00FC7557">
              <w:rPr>
                <w:sz w:val="16"/>
                <w:szCs w:val="16"/>
                <w:lang w:eastAsia="hr-HR"/>
              </w:rPr>
              <w:t xml:space="preserve">Strukturirani rad: rad koji ima uvod, razradu i zaključak i u kojem su cjeline oblikovane logičkim slijedom te je popraćen pisanjem bilješki u osnovnoj formi. </w:t>
            </w:r>
            <w:r w:rsidRPr="00FC7557">
              <w:rPr>
                <w:sz w:val="16"/>
                <w:szCs w:val="16"/>
                <w:lang w:eastAsia="hr-HR"/>
              </w:rPr>
              <w:br/>
              <w:t xml:space="preserve">Rad složene strukture: rad koji ima uvod, središnji dio i zaključak </w:t>
            </w:r>
            <w:r w:rsidRPr="00FC7557">
              <w:rPr>
                <w:rFonts w:ascii="Calibri" w:hAnsi="Calibri" w:cs="Calibri"/>
                <w:sz w:val="16"/>
                <w:szCs w:val="16"/>
                <w:lang w:eastAsia="hr-HR"/>
              </w:rPr>
              <w:t> </w:t>
            </w:r>
            <w:r w:rsidRPr="00FC7557">
              <w:rPr>
                <w:sz w:val="16"/>
                <w:szCs w:val="16"/>
                <w:lang w:eastAsia="hr-HR"/>
              </w:rPr>
              <w:t xml:space="preserve">i u kojem se jasno uočava cilj i rezultati istraživanja te je popraćen pisanjem bilješki. </w:t>
            </w:r>
            <w:r w:rsidRPr="00FC7557">
              <w:rPr>
                <w:sz w:val="16"/>
                <w:szCs w:val="16"/>
                <w:lang w:eastAsia="hr-HR"/>
              </w:rPr>
              <w:br/>
              <w:t xml:space="preserve">Navodi izvore informacija u osnovnoj formi: učenik citira iz kojeg je izvora preuzeo podatak (knjiga, internetska stranica i sl.) </w:t>
            </w:r>
            <w:r w:rsidRPr="00FC7557">
              <w:rPr>
                <w:sz w:val="16"/>
                <w:szCs w:val="16"/>
                <w:lang w:eastAsia="hr-HR"/>
              </w:rPr>
              <w:br/>
              <w:t>Navodi izvore informacija u preciznoj formi: učenik poznaje pravilan način citiranja različitih izvora informacija koje koristi u istraživanju, upotrebljava logički slijed autor, naziv djela, godina izdanja, stranica (npr. knjiga, časopisa, internetskih stranica i sl.)</w:t>
            </w:r>
            <w:r w:rsidRPr="00FC7557">
              <w:rPr>
                <w:sz w:val="16"/>
                <w:szCs w:val="16"/>
                <w:lang w:eastAsia="hr-HR"/>
              </w:rPr>
              <w:br/>
              <w:t>Uvažavanje profesionalnih i etičkih normi: ne plagira, ne zanemaruje dokaze koji ne podupiru tezu, citira preuzeto iz literature i sl.</w:t>
            </w:r>
            <w:r w:rsidRPr="00FC7557">
              <w:rPr>
                <w:sz w:val="16"/>
                <w:szCs w:val="16"/>
                <w:lang w:eastAsia="hr-HR"/>
              </w:rPr>
              <w:br/>
              <w:t>Metode i načini prezentacije primjerene svrsi i publici – npr. govorni jezik, strukturirane pripovijesti, opisi, proširena objašnjenja, istraživački radovi, eseji, izložbe, projekti, uporaba IKT-a i sl.</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1.E.1.</w:t>
            </w:r>
            <w:r w:rsidRPr="00FC7557">
              <w:rPr>
                <w:lang w:eastAsia="hr-HR"/>
              </w:rPr>
              <w:br/>
              <w:t>Učenik analizira različite interpretacije i perspektive o prošlim događajima, pojavama i procesima.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Uspoređuje pojedine interpretacije i perspektive te objašnjava sličnosti i razlike. </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pojedine</w:t>
            </w:r>
            <w:r>
              <w:rPr>
                <w:sz w:val="16"/>
                <w:szCs w:val="16"/>
                <w:lang w:eastAsia="hr-HR"/>
              </w:rPr>
              <w:t xml:space="preserve"> interpretacije i perspektive.</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interpretacije i perspektive s izvorima te izdvaja dokaze koji su upotrijebljeni.</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Uspoređuje interpretacije i perspektive s izvorima te izdvaja dokaze koji su upotrijebljeni </w:t>
            </w:r>
            <w:r w:rsidRPr="00FC7557">
              <w:rPr>
                <w:rFonts w:ascii="Calibri" w:hAnsi="Calibri" w:cs="Calibri"/>
                <w:sz w:val="16"/>
                <w:szCs w:val="16"/>
                <w:lang w:eastAsia="hr-HR"/>
              </w:rPr>
              <w:t> </w:t>
            </w:r>
            <w:r w:rsidRPr="00FC7557">
              <w:rPr>
                <w:sz w:val="16"/>
                <w:szCs w:val="16"/>
                <w:lang w:eastAsia="hr-HR"/>
              </w:rPr>
              <w:t>i/ili izostavljeni.</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Postavlja temeljna pitanja za analizu interpretacija i perspektiva i daje na njih odgovore.</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Primjenjuje obrasce za analizu interpretacija i perspektiva.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Primjenjuje obrasce za analizu interpretacija i perspektiva te</w:t>
            </w:r>
            <w:r w:rsidRPr="00FC7557">
              <w:rPr>
                <w:sz w:val="16"/>
                <w:szCs w:val="16"/>
                <w:lang w:eastAsia="hr-HR"/>
              </w:rPr>
              <w:br/>
              <w:t>donosi argumentirane zaklju</w:t>
            </w:r>
            <w:r w:rsidRPr="00FC7557">
              <w:rPr>
                <w:rFonts w:cs="VladaRHSans Lt"/>
                <w:sz w:val="16"/>
                <w:szCs w:val="16"/>
                <w:lang w:eastAsia="hr-HR"/>
              </w:rPr>
              <w:t>č</w:t>
            </w:r>
            <w:r w:rsidRPr="00FC7557">
              <w:rPr>
                <w:sz w:val="16"/>
                <w:szCs w:val="16"/>
                <w:lang w:eastAsia="hr-HR"/>
              </w:rPr>
              <w:t>ke o razlozima zbog kojih nastaju različite interpretacije i perspektive.</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značenje pojedinih osoba, događaja i pojava prema zadanim kriterijima uz učiteljevu pomoć.</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značenje odabranih osoba, događaja i pojava prema zadanim kriterijima.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značenje pojedinih osoba, događaja, pojava i procesa prema zadanim kriterijima.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značenje pojedinih osoba, događaja, pojava i procesa prema zadanim kriterijima i objašnjava razloge svojeg odabira.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svoja zapažanja o značenju.</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svoje procjene značenja s procjenama drugih učenika.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svoje procjene značenja s procjenama drugih učenika te objašnjava zašto među njima postoje razlike.</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svoje procjene značenja s procjenama drugih učenika te objašnjava zašto među njima postoje razlike.</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b/>
                <w:sz w:val="16"/>
                <w:szCs w:val="16"/>
                <w:lang w:eastAsia="hr-HR"/>
              </w:rPr>
              <w:t>Dodatna pojašnjenja i primjeri:</w:t>
            </w:r>
            <w:r w:rsidRPr="00FC7557">
              <w:rPr>
                <w:sz w:val="16"/>
                <w:szCs w:val="16"/>
                <w:lang w:eastAsia="hr-HR"/>
              </w:rPr>
              <w:t xml:space="preserve"> </w:t>
            </w:r>
            <w:r>
              <w:rPr>
                <w:sz w:val="16"/>
                <w:szCs w:val="16"/>
                <w:lang w:eastAsia="hr-HR"/>
              </w:rPr>
              <w:br/>
            </w:r>
            <w:r w:rsidRPr="00FC7557">
              <w:rPr>
                <w:sz w:val="16"/>
                <w:szCs w:val="16"/>
                <w:lang w:eastAsia="hr-HR"/>
              </w:rPr>
              <w:t xml:space="preserve">Obrazac za analizu interpretacija i perspektiva: učenici trebaju uvježbavati proceduru prilikom analize interpretacija i perspektiva te stoga učitelj kreira obrazac za analizu koji može sadržavati pitanja o autoru, mjestu i vremenu nastanka, o izvorima kojima se autor služio, o razlogu i mogućem motivu nastanka interpretacije, eventualnoj društvenoj/političkoj pripadnosti autora </w:t>
            </w:r>
            <w:r w:rsidRPr="00FC7557">
              <w:rPr>
                <w:rFonts w:ascii="Calibri" w:hAnsi="Calibri" w:cs="Calibri"/>
                <w:sz w:val="16"/>
                <w:szCs w:val="16"/>
                <w:lang w:eastAsia="hr-HR"/>
              </w:rPr>
              <w:t> </w:t>
            </w:r>
            <w:r w:rsidRPr="00FC7557">
              <w:rPr>
                <w:sz w:val="16"/>
                <w:szCs w:val="16"/>
                <w:lang w:eastAsia="hr-HR"/>
              </w:rPr>
              <w:t>i sl.</w:t>
            </w:r>
            <w:r w:rsidRPr="00FC7557">
              <w:rPr>
                <w:sz w:val="16"/>
                <w:szCs w:val="16"/>
                <w:lang w:eastAsia="hr-HR"/>
              </w:rPr>
              <w:br/>
              <w:t>Temeljna pitanja za analizu: autor, mjesto i vrijeme nastanka interpretacije.</w:t>
            </w:r>
            <w:r w:rsidRPr="00FC7557">
              <w:rPr>
                <w:sz w:val="16"/>
                <w:szCs w:val="16"/>
                <w:lang w:eastAsia="hr-HR"/>
              </w:rPr>
              <w:br/>
              <w:t>Razlozi postojanja različitih interpretacija: npr. odabir izvora, nedostatak izvora, pojava novih izvora, ideje i uvjerenja autora, ciljana publika</w:t>
            </w:r>
            <w:r w:rsidRPr="00FC7557">
              <w:rPr>
                <w:sz w:val="16"/>
                <w:szCs w:val="16"/>
                <w:lang w:eastAsia="hr-HR"/>
              </w:rPr>
              <w:br/>
              <w:t xml:space="preserve">Zadani kriteriji za prosudbu značenja: različiti obrasci za prosudbu značenja pojedinih osoba, događaja, pojava i procesa mogu uključivati kriterije poput </w:t>
            </w:r>
            <w:r w:rsidRPr="00FC7557">
              <w:rPr>
                <w:rFonts w:ascii="Calibri" w:hAnsi="Calibri" w:cs="Calibri"/>
                <w:sz w:val="16"/>
                <w:szCs w:val="16"/>
                <w:lang w:eastAsia="hr-HR"/>
              </w:rPr>
              <w:t> </w:t>
            </w:r>
            <w:r w:rsidRPr="00FC7557">
              <w:rPr>
                <w:sz w:val="16"/>
                <w:szCs w:val="16"/>
                <w:lang w:eastAsia="hr-HR"/>
              </w:rPr>
              <w:t xml:space="preserve">dubine, </w:t>
            </w:r>
            <w:r w:rsidRPr="00FC7557">
              <w:rPr>
                <w:rFonts w:cs="VladaRHSans Lt"/>
                <w:sz w:val="16"/>
                <w:szCs w:val="16"/>
                <w:lang w:eastAsia="hr-HR"/>
              </w:rPr>
              <w:t>š</w:t>
            </w:r>
            <w:r w:rsidRPr="00FC7557">
              <w:rPr>
                <w:sz w:val="16"/>
                <w:szCs w:val="16"/>
                <w:lang w:eastAsia="hr-HR"/>
              </w:rPr>
              <w:t>irine i trajanja utjecaja (na koliko je ljudi, u kojoj mjeri i koliko dugo ne</w:t>
            </w:r>
            <w:r w:rsidRPr="00FC7557">
              <w:rPr>
                <w:rFonts w:cs="VladaRHSans Lt"/>
                <w:sz w:val="16"/>
                <w:szCs w:val="16"/>
                <w:lang w:eastAsia="hr-HR"/>
              </w:rPr>
              <w:t>š</w:t>
            </w:r>
            <w:r w:rsidRPr="00FC7557">
              <w:rPr>
                <w:sz w:val="16"/>
                <w:szCs w:val="16"/>
                <w:lang w:eastAsia="hr-HR"/>
              </w:rPr>
              <w:t>to/netko utjecao), va</w:t>
            </w:r>
            <w:r w:rsidRPr="00FC7557">
              <w:rPr>
                <w:rFonts w:cs="VladaRHSans Lt"/>
                <w:sz w:val="16"/>
                <w:szCs w:val="16"/>
                <w:lang w:eastAsia="hr-HR"/>
              </w:rPr>
              <w:t>ž</w:t>
            </w:r>
            <w:r w:rsidRPr="00FC7557">
              <w:rPr>
                <w:sz w:val="16"/>
                <w:szCs w:val="16"/>
                <w:lang w:eastAsia="hr-HR"/>
              </w:rPr>
              <w:t>nosti za ljude u pro</w:t>
            </w:r>
            <w:r w:rsidRPr="00FC7557">
              <w:rPr>
                <w:rFonts w:cs="VladaRHSans Lt"/>
                <w:sz w:val="16"/>
                <w:szCs w:val="16"/>
                <w:lang w:eastAsia="hr-HR"/>
              </w:rPr>
              <w:t>š</w:t>
            </w:r>
            <w:r w:rsidRPr="00FC7557">
              <w:rPr>
                <w:sz w:val="16"/>
                <w:szCs w:val="16"/>
                <w:lang w:eastAsia="hr-HR"/>
              </w:rPr>
              <w:t>losti i va</w:t>
            </w:r>
            <w:r w:rsidRPr="00FC7557">
              <w:rPr>
                <w:rFonts w:cs="VladaRHSans Lt"/>
                <w:sz w:val="16"/>
                <w:szCs w:val="16"/>
                <w:lang w:eastAsia="hr-HR"/>
              </w:rPr>
              <w:t>ž</w:t>
            </w:r>
            <w:r w:rsidRPr="00FC7557">
              <w:rPr>
                <w:sz w:val="16"/>
                <w:szCs w:val="16"/>
                <w:lang w:eastAsia="hr-HR"/>
              </w:rPr>
              <w:t>nosti za nas danas i sl.</w:t>
            </w:r>
          </w:p>
        </w:tc>
      </w:tr>
    </w:tbl>
    <w:p w:rsidR="0019331B" w:rsidRDefault="0019331B" w:rsidP="0019331B"/>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Default="0019331B" w:rsidP="0019331B">
      <w:pPr>
        <w:pStyle w:val="Heading3"/>
      </w:pPr>
      <w:bookmarkStart w:id="41" w:name="_Toc452373458"/>
      <w:r w:rsidRPr="0073092E">
        <w:lastRenderedPageBreak/>
        <w:t>Prvi razred četverogodišnje strukovne škole i prvi razred gimnazije</w:t>
      </w:r>
      <w:bookmarkEnd w:id="41"/>
    </w:p>
    <w:tbl>
      <w:tblPr>
        <w:tblW w:w="14235" w:type="dxa"/>
        <w:tblCellMar>
          <w:top w:w="15" w:type="dxa"/>
          <w:left w:w="15" w:type="dxa"/>
          <w:bottom w:w="15" w:type="dxa"/>
          <w:right w:w="15" w:type="dxa"/>
        </w:tblCellMar>
        <w:tblLook w:val="04A0" w:firstRow="1" w:lastRow="0" w:firstColumn="1" w:lastColumn="0" w:noHBand="0" w:noVBand="1"/>
      </w:tblPr>
      <w:tblGrid>
        <w:gridCol w:w="3280"/>
        <w:gridCol w:w="2657"/>
        <w:gridCol w:w="2579"/>
        <w:gridCol w:w="2613"/>
        <w:gridCol w:w="3106"/>
      </w:tblGrid>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E31A0" w:rsidRDefault="0019331B" w:rsidP="003835D2">
            <w:pPr>
              <w:pStyle w:val="Ishoditablica"/>
              <w:jc w:val="center"/>
              <w:rPr>
                <w:rFonts w:ascii="Times New Roman" w:hAnsi="Times New Roman"/>
                <w:b/>
                <w:sz w:val="16"/>
                <w:szCs w:val="16"/>
                <w:lang w:eastAsia="hr-HR"/>
              </w:rPr>
            </w:pPr>
            <w:r w:rsidRPr="00EE31A0">
              <w:rPr>
                <w:b/>
                <w:sz w:val="16"/>
                <w:szCs w:val="16"/>
                <w:lang w:eastAsia="hr-HR"/>
              </w:rPr>
              <w:t>ISHOD</w:t>
            </w: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E31A0" w:rsidRDefault="0019331B" w:rsidP="003835D2">
            <w:pPr>
              <w:pStyle w:val="Ishoditablica"/>
              <w:jc w:val="center"/>
              <w:rPr>
                <w:rFonts w:ascii="Times New Roman" w:hAnsi="Times New Roman"/>
                <w:b/>
                <w:sz w:val="16"/>
                <w:szCs w:val="16"/>
                <w:lang w:eastAsia="hr-HR"/>
              </w:rPr>
            </w:pPr>
            <w:r w:rsidRPr="00EE31A0">
              <w:rPr>
                <w:b/>
                <w:sz w:val="16"/>
                <w:szCs w:val="16"/>
                <w:lang w:eastAsia="hr-HR"/>
              </w:rPr>
              <w:t>RAZINE USVOJENOSTI</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EE31A0" w:rsidRDefault="0019331B" w:rsidP="003835D2">
            <w:pPr>
              <w:pStyle w:val="Ishoditablica"/>
              <w:jc w:val="center"/>
              <w:rPr>
                <w:rFonts w:ascii="Times New Roman" w:hAnsi="Times New Roman"/>
                <w:b/>
                <w:sz w:val="16"/>
                <w:szCs w:val="16"/>
                <w:lang w:eastAsia="hr-HR"/>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E31A0" w:rsidRDefault="0019331B" w:rsidP="003835D2">
            <w:pPr>
              <w:pStyle w:val="Ishoditablica"/>
              <w:jc w:val="center"/>
              <w:rPr>
                <w:rFonts w:ascii="Times New Roman" w:hAnsi="Times New Roman"/>
                <w:b/>
                <w:sz w:val="16"/>
                <w:szCs w:val="16"/>
                <w:lang w:eastAsia="hr-HR"/>
              </w:rPr>
            </w:pPr>
            <w:r w:rsidRPr="00EE31A0">
              <w:rPr>
                <w:b/>
                <w:sz w:val="16"/>
                <w:szCs w:val="16"/>
                <w:lang w:eastAsia="hr-HR"/>
              </w:rPr>
              <w:t>Zadovoljavajuća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E31A0" w:rsidRDefault="0019331B" w:rsidP="003835D2">
            <w:pPr>
              <w:pStyle w:val="Ishoditablica"/>
              <w:jc w:val="center"/>
              <w:rPr>
                <w:rFonts w:ascii="Times New Roman" w:hAnsi="Times New Roman"/>
                <w:b/>
                <w:sz w:val="16"/>
                <w:szCs w:val="16"/>
                <w:lang w:eastAsia="hr-HR"/>
              </w:rPr>
            </w:pPr>
            <w:r w:rsidRPr="00EE31A0">
              <w:rPr>
                <w:b/>
                <w:sz w:val="16"/>
                <w:szCs w:val="16"/>
                <w:lang w:eastAsia="hr-HR"/>
              </w:rPr>
              <w:t>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E31A0" w:rsidRDefault="0019331B" w:rsidP="003835D2">
            <w:pPr>
              <w:pStyle w:val="Ishoditablica"/>
              <w:jc w:val="center"/>
              <w:rPr>
                <w:rFonts w:ascii="Times New Roman" w:hAnsi="Times New Roman"/>
                <w:b/>
                <w:sz w:val="16"/>
                <w:szCs w:val="16"/>
                <w:lang w:eastAsia="hr-HR"/>
              </w:rPr>
            </w:pPr>
            <w:r w:rsidRPr="00EE31A0">
              <w:rPr>
                <w:b/>
                <w:sz w:val="16"/>
                <w:szCs w:val="16"/>
                <w:lang w:eastAsia="hr-HR"/>
              </w:rPr>
              <w:t>Vrlo 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E31A0" w:rsidRDefault="0019331B" w:rsidP="003835D2">
            <w:pPr>
              <w:pStyle w:val="Ishoditablica"/>
              <w:jc w:val="center"/>
              <w:rPr>
                <w:rFonts w:ascii="Times New Roman" w:hAnsi="Times New Roman"/>
                <w:b/>
                <w:sz w:val="16"/>
                <w:szCs w:val="16"/>
                <w:lang w:eastAsia="hr-HR"/>
              </w:rPr>
            </w:pPr>
            <w:r w:rsidRPr="00EE31A0">
              <w:rPr>
                <w:b/>
                <w:sz w:val="16"/>
                <w:szCs w:val="16"/>
                <w:lang w:eastAsia="hr-HR"/>
              </w:rPr>
              <w:t>Izvrsna</w:t>
            </w:r>
          </w:p>
        </w:tc>
      </w:tr>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1.A.1</w:t>
            </w:r>
            <w:r w:rsidRPr="00FC7557">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temeljne vremenske odrednice i periodizaciju povezanu s temom koju proučava.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vremenske odrednice i periodizaciju povezanu s temom koju proučava.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Koristi vremenske odrednice i različite modele periodizacije povezane s temom koju proučava.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Koristi složene vremenske odrednice i različite modele periodizacije povezane s temom koju proučava.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interpretativnu prirodu različitih periodizacija i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 tumači interpretativnu prirodu i značenje koje se pripisuje pojedinim razdobljima.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obilježja različitih razdoblja u kojima se kreće sinkronijski i dijakronijski uz učiteljevu pomoć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obilježja različitih razdoblja u kojima se kreće sinkronijski i dijakronijski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i objašnjava obilježja različitih razdoblja u kojima se kreće sinkronijski i dijakronijski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Primjenjuje i integrira znanja o obilježjima različitih razdoblja u kojima se kreće sinkronijski i dijakronijski i to prikazuje na različite načine.</w:t>
            </w:r>
          </w:p>
        </w:tc>
      </w:tr>
      <w:tr w:rsidR="0019331B" w:rsidRPr="004C06E3" w:rsidTr="003835D2">
        <w:trPr>
          <w:trHeight w:val="405"/>
        </w:trPr>
        <w:tc>
          <w:tcPr>
            <w:tcW w:w="0" w:type="auto"/>
            <w:vMerge/>
            <w:tcBorders>
              <w:top w:val="single" w:sz="6" w:space="0" w:color="000000"/>
              <w:left w:val="single" w:sz="6" w:space="0" w:color="000000"/>
              <w:right w:val="single" w:sz="6" w:space="0" w:color="000000"/>
            </w:tcBorders>
            <w:vAlign w:val="cente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EE31A0">
              <w:rPr>
                <w:b/>
                <w:sz w:val="16"/>
                <w:szCs w:val="16"/>
                <w:lang w:eastAsia="hr-HR"/>
              </w:rPr>
              <w:t>Dodatna pojašnjenja i primjeri:</w:t>
            </w:r>
            <w:r w:rsidRPr="00FC7557">
              <w:rPr>
                <w:sz w:val="16"/>
                <w:szCs w:val="16"/>
                <w:lang w:eastAsia="hr-HR"/>
              </w:rPr>
              <w:t xml:space="preserve"> </w:t>
            </w:r>
            <w:r w:rsidRPr="00FC7557">
              <w:rPr>
                <w:rFonts w:ascii="Calibri" w:hAnsi="Calibri" w:cs="Calibri"/>
                <w:sz w:val="16"/>
                <w:szCs w:val="16"/>
                <w:lang w:eastAsia="hr-HR"/>
              </w:rPr>
              <w:t> </w:t>
            </w:r>
            <w:r w:rsidRPr="00FC7557">
              <w:rPr>
                <w:sz w:val="16"/>
                <w:szCs w:val="16"/>
                <w:lang w:eastAsia="hr-HR"/>
              </w:rPr>
              <w:br/>
              <w:t>Interpretativna priroda razli</w:t>
            </w:r>
            <w:r w:rsidRPr="00FC7557">
              <w:rPr>
                <w:rFonts w:cs="VladaRHSans Lt"/>
                <w:sz w:val="16"/>
                <w:szCs w:val="16"/>
                <w:lang w:eastAsia="hr-HR"/>
              </w:rPr>
              <w:t>č</w:t>
            </w:r>
            <w:r w:rsidRPr="00FC7557">
              <w:rPr>
                <w:sz w:val="16"/>
                <w:szCs w:val="16"/>
                <w:lang w:eastAsia="hr-HR"/>
              </w:rPr>
              <w:t>itih periodizacija: razumijevanje da postoje razli</w:t>
            </w:r>
            <w:r w:rsidRPr="00FC7557">
              <w:rPr>
                <w:rFonts w:cs="VladaRHSans Lt"/>
                <w:sz w:val="16"/>
                <w:szCs w:val="16"/>
                <w:lang w:eastAsia="hr-HR"/>
              </w:rPr>
              <w:t>č</w:t>
            </w:r>
            <w:r w:rsidRPr="00FC7557">
              <w:rPr>
                <w:sz w:val="16"/>
                <w:szCs w:val="16"/>
                <w:lang w:eastAsia="hr-HR"/>
              </w:rPr>
              <w:t>ite periodizacije koje ovise o i zna</w:t>
            </w:r>
            <w:r w:rsidRPr="00FC7557">
              <w:rPr>
                <w:rFonts w:cs="VladaRHSans Lt"/>
                <w:sz w:val="16"/>
                <w:szCs w:val="16"/>
                <w:lang w:eastAsia="hr-HR"/>
              </w:rPr>
              <w:t>č</w:t>
            </w:r>
            <w:r w:rsidRPr="00FC7557">
              <w:rPr>
                <w:sz w:val="16"/>
                <w:szCs w:val="16"/>
                <w:lang w:eastAsia="hr-HR"/>
              </w:rPr>
              <w:t xml:space="preserve">enju koje im daje historiografija. </w:t>
            </w:r>
            <w:r w:rsidRPr="00FC7557">
              <w:rPr>
                <w:rFonts w:ascii="Calibri" w:hAnsi="Calibri" w:cs="Calibri"/>
                <w:sz w:val="16"/>
                <w:szCs w:val="16"/>
                <w:lang w:eastAsia="hr-HR"/>
              </w:rPr>
              <w:t> </w:t>
            </w:r>
            <w:r w:rsidRPr="00FC7557">
              <w:rPr>
                <w:sz w:val="16"/>
                <w:szCs w:val="16"/>
                <w:lang w:eastAsia="hr-HR"/>
              </w:rPr>
              <w:t>(npr. po</w:t>
            </w:r>
            <w:r w:rsidRPr="00FC7557">
              <w:rPr>
                <w:rFonts w:cs="VladaRHSans Lt"/>
                <w:sz w:val="16"/>
                <w:szCs w:val="16"/>
                <w:lang w:eastAsia="hr-HR"/>
              </w:rPr>
              <w:t>č</w:t>
            </w:r>
            <w:r w:rsidRPr="00FC7557">
              <w:rPr>
                <w:sz w:val="16"/>
                <w:szCs w:val="16"/>
                <w:lang w:eastAsia="hr-HR"/>
              </w:rPr>
              <w:t xml:space="preserve">etak srednjeg vijeka </w:t>
            </w:r>
            <w:r w:rsidRPr="00FC7557">
              <w:rPr>
                <w:rFonts w:cs="VladaRHSans Lt"/>
                <w:sz w:val="16"/>
                <w:szCs w:val="16"/>
                <w:lang w:eastAsia="hr-HR"/>
              </w:rPr>
              <w:t>–</w:t>
            </w:r>
            <w:r w:rsidRPr="00FC7557">
              <w:rPr>
                <w:sz w:val="16"/>
                <w:szCs w:val="16"/>
                <w:lang w:eastAsia="hr-HR"/>
              </w:rPr>
              <w:t xml:space="preserve"> pad Zapadnog Rimskog Carstva, Justinijanovo doba, seobe Vikinga….)</w:t>
            </w:r>
            <w:r w:rsidRPr="00FC7557">
              <w:rPr>
                <w:sz w:val="16"/>
                <w:szCs w:val="16"/>
                <w:lang w:eastAsia="hr-HR"/>
              </w:rPr>
              <w:br/>
              <w:t>Sinkronijsko kretanje u vremenu: učenik prati istovremena zbivanja u raznim državama u jednom razdoblju (npr. proučavanje tempa razvoja industrijske revolucije u različitim zemljama, određivanje slijeda istih pojava…)</w:t>
            </w:r>
            <w:r w:rsidRPr="00FC7557">
              <w:rPr>
                <w:sz w:val="16"/>
                <w:szCs w:val="16"/>
                <w:lang w:eastAsia="hr-HR"/>
              </w:rPr>
              <w:br/>
              <w:t>Dijakronijsko kretanje u vremenu: učenik prati povijesni slijed pojava u različitim razdobljima.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1.A.2.</w:t>
            </w:r>
            <w:r w:rsidRPr="00FC7557">
              <w:rPr>
                <w:lang w:eastAsia="hr-HR"/>
              </w:rPr>
              <w:br/>
              <w:t xml:space="preserve">Učenik vrednuje složenost međusobnog utjecaja čovjeka i prostora u prošlosti te se koristi kartama za tumačenje prošlih zbivanja, pojava i procesa. </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i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slo</w:t>
            </w:r>
            <w:r w:rsidRPr="00FC7557">
              <w:rPr>
                <w:rFonts w:cs="VladaRHSans Lt"/>
                <w:sz w:val="16"/>
                <w:szCs w:val="16"/>
                <w:lang w:eastAsia="hr-HR"/>
              </w:rPr>
              <w:t>ž</w:t>
            </w:r>
            <w:r w:rsidRPr="00FC7557">
              <w:rPr>
                <w:sz w:val="16"/>
                <w:szCs w:val="16"/>
                <w:lang w:eastAsia="hr-HR"/>
              </w:rPr>
              <w:t>eni me</w:t>
            </w:r>
            <w:r w:rsidRPr="00FC7557">
              <w:rPr>
                <w:rFonts w:cs="VladaRHSans Lt"/>
                <w:sz w:val="16"/>
                <w:szCs w:val="16"/>
                <w:lang w:eastAsia="hr-HR"/>
              </w:rPr>
              <w:t>đ</w:t>
            </w:r>
            <w:r w:rsidRPr="00FC7557">
              <w:rPr>
                <w:sz w:val="16"/>
                <w:szCs w:val="16"/>
                <w:lang w:eastAsia="hr-HR"/>
              </w:rPr>
              <w:t xml:space="preserve">usobni utjecaj </w:t>
            </w:r>
            <w:r w:rsidRPr="00FC7557">
              <w:rPr>
                <w:rFonts w:cs="VladaRHSans Lt"/>
                <w:sz w:val="16"/>
                <w:szCs w:val="16"/>
                <w:lang w:eastAsia="hr-HR"/>
              </w:rPr>
              <w:t>č</w:t>
            </w:r>
            <w:r w:rsidRPr="00FC7557">
              <w:rPr>
                <w:sz w:val="16"/>
                <w:szCs w:val="16"/>
                <w:lang w:eastAsia="hr-HR"/>
              </w:rPr>
              <w:t xml:space="preserve">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 uz u</w:t>
            </w:r>
            <w:r w:rsidRPr="00FC7557">
              <w:rPr>
                <w:rFonts w:cs="VladaRHSans Lt"/>
                <w:sz w:val="16"/>
                <w:szCs w:val="16"/>
                <w:lang w:eastAsia="hr-HR"/>
              </w:rPr>
              <w:t>č</w:t>
            </w:r>
            <w:r w:rsidRPr="00FC7557">
              <w:rPr>
                <w:sz w:val="16"/>
                <w:szCs w:val="16"/>
                <w:lang w:eastAsia="hr-HR"/>
              </w:rPr>
              <w:t>iteljevu pomo</w:t>
            </w:r>
            <w:r w:rsidRPr="00FC7557">
              <w:rPr>
                <w:rFonts w:cs="VladaRHSans Lt"/>
                <w:sz w:val="16"/>
                <w:szCs w:val="16"/>
                <w:lang w:eastAsia="hr-HR"/>
              </w:rPr>
              <w:t>ć</w:t>
            </w:r>
            <w:r w:rsidRPr="00FC7557">
              <w:rPr>
                <w:sz w:val="16"/>
                <w:szCs w:val="16"/>
                <w:lang w:eastAsia="hr-HR"/>
              </w:rPr>
              <w:t>.</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uspoređuje i objašnjava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tumači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vrednuje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Čita povijesne </w:t>
            </w:r>
            <w:r w:rsidRPr="00FC7557">
              <w:rPr>
                <w:rFonts w:ascii="Calibri" w:hAnsi="Calibri" w:cs="Calibri"/>
                <w:sz w:val="16"/>
                <w:szCs w:val="16"/>
                <w:lang w:eastAsia="hr-HR"/>
              </w:rPr>
              <w:t> </w:t>
            </w:r>
            <w:r w:rsidRPr="00FC7557">
              <w:rPr>
                <w:sz w:val="16"/>
                <w:szCs w:val="16"/>
                <w:lang w:eastAsia="hr-HR"/>
              </w:rPr>
              <w:t>i geografske karte i obja</w:t>
            </w:r>
            <w:r w:rsidRPr="00FC7557">
              <w:rPr>
                <w:rFonts w:cs="VladaRHSans Lt"/>
                <w:sz w:val="16"/>
                <w:szCs w:val="16"/>
                <w:lang w:eastAsia="hr-HR"/>
              </w:rPr>
              <w:t>š</w:t>
            </w:r>
            <w:r w:rsidRPr="00FC7557">
              <w:rPr>
                <w:sz w:val="16"/>
                <w:szCs w:val="16"/>
                <w:lang w:eastAsia="hr-HR"/>
              </w:rPr>
              <w:t>njava povijesna zbivanja, pojave i procese.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Čita povijesne </w:t>
            </w:r>
            <w:r w:rsidRPr="00FC7557">
              <w:rPr>
                <w:rFonts w:ascii="Calibri" w:hAnsi="Calibri" w:cs="Calibri"/>
                <w:sz w:val="16"/>
                <w:szCs w:val="16"/>
                <w:lang w:eastAsia="hr-HR"/>
              </w:rPr>
              <w:t> </w:t>
            </w:r>
            <w:r w:rsidRPr="00FC7557">
              <w:rPr>
                <w:sz w:val="16"/>
                <w:szCs w:val="16"/>
                <w:lang w:eastAsia="hr-HR"/>
              </w:rPr>
              <w:t xml:space="preserve">i geografske karte i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povijesna zbivanja, pojave i procese.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povijesne i geografske karte analizira povijesna zbivanja, pojave i procese.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 xml:space="preserve">povijesne i geografske karte </w:t>
            </w:r>
            <w:r w:rsidRPr="00FC7557">
              <w:rPr>
                <w:rFonts w:ascii="Calibri" w:hAnsi="Calibri" w:cs="Calibri"/>
                <w:sz w:val="16"/>
                <w:szCs w:val="16"/>
                <w:lang w:eastAsia="hr-HR"/>
              </w:rPr>
              <w:t> </w:t>
            </w:r>
            <w:r w:rsidRPr="00FC7557">
              <w:rPr>
                <w:sz w:val="16"/>
                <w:szCs w:val="16"/>
                <w:lang w:eastAsia="hr-HR"/>
              </w:rPr>
              <w:t>interpretira povijesna zbivanja, pojave i procese.</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stare kartografske prikaze sa suvremenima i objašnjava sličnosti i razlike.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w:t>
            </w:r>
            <w:r w:rsidRPr="00FC7557">
              <w:rPr>
                <w:rFonts w:cs="VladaRHSans Lt"/>
                <w:sz w:val="16"/>
                <w:szCs w:val="16"/>
                <w:lang w:eastAsia="hr-HR"/>
              </w:rPr>
              <w:t>đ</w:t>
            </w:r>
            <w:r w:rsidRPr="00FC7557">
              <w:rPr>
                <w:sz w:val="16"/>
                <w:szCs w:val="16"/>
                <w:lang w:eastAsia="hr-HR"/>
              </w:rPr>
              <w:t>uje stare kartografske prikaze sa suvremenima i obja</w:t>
            </w:r>
            <w:r w:rsidRPr="00FC7557">
              <w:rPr>
                <w:rFonts w:cs="VladaRHSans Lt"/>
                <w:sz w:val="16"/>
                <w:szCs w:val="16"/>
                <w:lang w:eastAsia="hr-HR"/>
              </w:rPr>
              <w:t>š</w:t>
            </w:r>
            <w:r w:rsidRPr="00FC7557">
              <w:rPr>
                <w:sz w:val="16"/>
                <w:szCs w:val="16"/>
                <w:lang w:eastAsia="hr-HR"/>
              </w:rPr>
              <w:t>njava interpretativnu prirodu pojedinih kartografskih prikaza.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stare kartografske prikaze sa suvremenima i propituje interpretativnu prirodu pojedinih kartografskih prikaza.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Upisuje i ucrtava podatke u slijepe karte te izrađuje </w:t>
            </w:r>
            <w:r w:rsidRPr="00FC7557">
              <w:rPr>
                <w:rFonts w:ascii="Calibri" w:hAnsi="Calibri" w:cs="Calibri"/>
                <w:sz w:val="16"/>
                <w:szCs w:val="16"/>
                <w:lang w:eastAsia="hr-HR"/>
              </w:rPr>
              <w:t> </w:t>
            </w:r>
            <w:r w:rsidRPr="00FC7557">
              <w:rPr>
                <w:sz w:val="16"/>
                <w:szCs w:val="16"/>
                <w:lang w:eastAsia="hr-HR"/>
              </w:rPr>
              <w:t>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1.B.1.</w:t>
            </w:r>
            <w:r w:rsidRPr="00FC7557">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Uspoređuje uzroke i posljedice prošlih događaja, pojava i procesa i reda ih po važnosti navodeći neke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uzroke i posljedice događaja, pojava i procesa i reda ih po važnosti navodeći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uzroke i posljedice događaja, pojava i procesa i reda ih po važnosti </w:t>
            </w:r>
            <w:r w:rsidRPr="00FC7557">
              <w:rPr>
                <w:rFonts w:ascii="Calibri" w:hAnsi="Calibri" w:cs="Calibri"/>
                <w:sz w:val="16"/>
                <w:szCs w:val="16"/>
                <w:lang w:eastAsia="hr-HR"/>
              </w:rPr>
              <w:t> </w:t>
            </w:r>
            <w:r w:rsidRPr="00FC7557">
              <w:rPr>
                <w:sz w:val="16"/>
                <w:szCs w:val="16"/>
                <w:lang w:eastAsia="hr-HR"/>
              </w:rPr>
              <w:t>navode</w:t>
            </w:r>
            <w:r w:rsidRPr="00FC7557">
              <w:rPr>
                <w:rFonts w:cs="VladaRHSans Lt"/>
                <w:sz w:val="16"/>
                <w:szCs w:val="16"/>
                <w:lang w:eastAsia="hr-HR"/>
              </w:rPr>
              <w:t>ć</w:t>
            </w:r>
            <w:r w:rsidRPr="00FC7557">
              <w:rPr>
                <w:sz w:val="16"/>
                <w:szCs w:val="16"/>
                <w:lang w:eastAsia="hr-HR"/>
              </w:rPr>
              <w:t>i argumente za svoj odabir.</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Procjenjuje uzroke i posljedice događaja, pojava i procesa i reda ih po važnosti </w:t>
            </w:r>
            <w:r w:rsidRPr="00FC7557">
              <w:rPr>
                <w:rFonts w:ascii="Calibri" w:hAnsi="Calibri" w:cs="Calibri"/>
                <w:sz w:val="16"/>
                <w:szCs w:val="16"/>
                <w:lang w:eastAsia="hr-HR"/>
              </w:rPr>
              <w:t> </w:t>
            </w:r>
            <w:r w:rsidRPr="00FC7557">
              <w:rPr>
                <w:sz w:val="16"/>
                <w:szCs w:val="16"/>
                <w:lang w:eastAsia="hr-HR"/>
              </w:rPr>
              <w:t>navode</w:t>
            </w:r>
            <w:r w:rsidRPr="00FC7557">
              <w:rPr>
                <w:rFonts w:cs="VladaRHSans Lt"/>
                <w:sz w:val="16"/>
                <w:szCs w:val="16"/>
                <w:lang w:eastAsia="hr-HR"/>
              </w:rPr>
              <w:t>ć</w:t>
            </w:r>
            <w:r w:rsidRPr="00FC7557">
              <w:rPr>
                <w:sz w:val="16"/>
                <w:szCs w:val="16"/>
                <w:lang w:eastAsia="hr-HR"/>
              </w:rPr>
              <w:t>i argumente za svoj odabir.</w:t>
            </w:r>
          </w:p>
        </w:tc>
      </w:tr>
      <w:tr w:rsidR="0019331B" w:rsidRPr="004C06E3" w:rsidTr="003835D2">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primjere posljedica prošlih događaja, pojava i procesa koji utječu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utjecaj posljedica prošlih događaja, pojava i procesa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Prosu</w:t>
            </w:r>
            <w:r w:rsidRPr="00FC7557">
              <w:rPr>
                <w:rFonts w:cs="VladaRHSans Lt"/>
                <w:sz w:val="16"/>
                <w:szCs w:val="16"/>
                <w:lang w:eastAsia="hr-HR"/>
              </w:rPr>
              <w:t>đ</w:t>
            </w:r>
            <w:r w:rsidRPr="00FC7557">
              <w:rPr>
                <w:sz w:val="16"/>
                <w:szCs w:val="16"/>
                <w:lang w:eastAsia="hr-HR"/>
              </w:rPr>
              <w:t>uje utjecaj posljedica pro</w:t>
            </w:r>
            <w:r w:rsidRPr="00FC7557">
              <w:rPr>
                <w:rFonts w:cs="VladaRHSans Lt"/>
                <w:sz w:val="16"/>
                <w:szCs w:val="16"/>
                <w:lang w:eastAsia="hr-HR"/>
              </w:rPr>
              <w:t>š</w:t>
            </w:r>
            <w:r w:rsidRPr="00FC7557">
              <w:rPr>
                <w:sz w:val="16"/>
                <w:szCs w:val="16"/>
                <w:lang w:eastAsia="hr-HR"/>
              </w:rPr>
              <w:t>lih doga</w:t>
            </w:r>
            <w:r w:rsidRPr="00FC7557">
              <w:rPr>
                <w:rFonts w:cs="VladaRHSans Lt"/>
                <w:sz w:val="16"/>
                <w:szCs w:val="16"/>
                <w:lang w:eastAsia="hr-HR"/>
              </w:rPr>
              <w:t>đ</w:t>
            </w:r>
            <w:r w:rsidRPr="00FC7557">
              <w:rPr>
                <w:sz w:val="16"/>
                <w:szCs w:val="16"/>
                <w:lang w:eastAsia="hr-HR"/>
              </w:rPr>
              <w:t>aja, pojava i procesa na sada</w:t>
            </w:r>
            <w:r w:rsidRPr="00FC7557">
              <w:rPr>
                <w:rFonts w:cs="VladaRHSans Lt"/>
                <w:sz w:val="16"/>
                <w:szCs w:val="16"/>
                <w:lang w:eastAsia="hr-HR"/>
              </w:rPr>
              <w:t>š</w:t>
            </w:r>
            <w:r w:rsidRPr="00FC7557">
              <w:rPr>
                <w:sz w:val="16"/>
                <w:szCs w:val="16"/>
                <w:lang w:eastAsia="hr-HR"/>
              </w:rPr>
              <w:t>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Prosu</w:t>
            </w:r>
            <w:r w:rsidRPr="00FC7557">
              <w:rPr>
                <w:rFonts w:cs="VladaRHSans Lt"/>
                <w:sz w:val="16"/>
                <w:szCs w:val="16"/>
                <w:lang w:eastAsia="hr-HR"/>
              </w:rPr>
              <w:t>đ</w:t>
            </w:r>
            <w:r w:rsidRPr="00FC7557">
              <w:rPr>
                <w:sz w:val="16"/>
                <w:szCs w:val="16"/>
                <w:lang w:eastAsia="hr-HR"/>
              </w:rPr>
              <w:t>uje utjecaj posljedica prošlih događaja, pojava i procesa na sadašnjost te daje složena objašnjenja.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Opisuje različit odabir uzroka i posljedica u prikazima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lih doga</w:t>
            </w:r>
            <w:r w:rsidRPr="00FC7557">
              <w:rPr>
                <w:rFonts w:cs="VladaRHSans Lt"/>
                <w:sz w:val="16"/>
                <w:szCs w:val="16"/>
                <w:lang w:eastAsia="hr-HR"/>
              </w:rPr>
              <w:t>đ</w:t>
            </w:r>
            <w:r w:rsidRPr="00FC7557">
              <w:rPr>
                <w:sz w:val="16"/>
                <w:szCs w:val="16"/>
                <w:lang w:eastAsia="hr-HR"/>
              </w:rPr>
              <w:t>aja pojava i procesa i uo</w:t>
            </w:r>
            <w:r w:rsidRPr="00FC7557">
              <w:rPr>
                <w:rFonts w:cs="VladaRHSans Lt"/>
                <w:sz w:val="16"/>
                <w:szCs w:val="16"/>
                <w:lang w:eastAsia="hr-HR"/>
              </w:rPr>
              <w:t>č</w:t>
            </w:r>
            <w:r w:rsidRPr="00FC7557">
              <w:rPr>
                <w:sz w:val="16"/>
                <w:szCs w:val="16"/>
                <w:lang w:eastAsia="hr-HR"/>
              </w:rPr>
              <w:t>ava sli</w:t>
            </w:r>
            <w:r w:rsidRPr="00FC7557">
              <w:rPr>
                <w:rFonts w:cs="VladaRHSans Lt"/>
                <w:sz w:val="16"/>
                <w:szCs w:val="16"/>
                <w:lang w:eastAsia="hr-HR"/>
              </w:rPr>
              <w:t>č</w:t>
            </w:r>
            <w:r w:rsidRPr="00FC7557">
              <w:rPr>
                <w:sz w:val="16"/>
                <w:szCs w:val="16"/>
                <w:lang w:eastAsia="hr-HR"/>
              </w:rPr>
              <w:t>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Uspoređuje </w:t>
            </w:r>
            <w:r w:rsidRPr="00FC7557">
              <w:rPr>
                <w:rFonts w:ascii="Calibri" w:hAnsi="Calibri" w:cs="Calibri"/>
                <w:sz w:val="16"/>
                <w:szCs w:val="16"/>
                <w:lang w:eastAsia="hr-HR"/>
              </w:rPr>
              <w:t> </w:t>
            </w:r>
            <w:r w:rsidRPr="00FC7557">
              <w:rPr>
                <w:sz w:val="16"/>
                <w:szCs w:val="16"/>
                <w:lang w:eastAsia="hr-HR"/>
              </w:rPr>
              <w:t>razli</w:t>
            </w:r>
            <w:r w:rsidRPr="00FC7557">
              <w:rPr>
                <w:rFonts w:cs="VladaRHSans Lt"/>
                <w:sz w:val="16"/>
                <w:szCs w:val="16"/>
                <w:lang w:eastAsia="hr-HR"/>
              </w:rPr>
              <w:t>č</w:t>
            </w:r>
            <w:r w:rsidRPr="00FC7557">
              <w:rPr>
                <w:sz w:val="16"/>
                <w:szCs w:val="16"/>
                <w:lang w:eastAsia="hr-HR"/>
              </w:rPr>
              <w:t xml:space="preserve">it odabir uzroka i posljedica u prikazima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lih događaja pojava i procesa i objašnjava sličnosti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različit odabir uzroka i posljedica u prikazima prošlih događaja, pojava i procesa i izdvaja upotrijebljene argumente.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različit odabir uzroka i posljedica u prikazima prošlih događaja, pojava i procesa i izdvaja upotrijebljene argumente.</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1.C.1.</w:t>
            </w:r>
            <w:r w:rsidRPr="00FC7557">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uz učiteljevu pomoć složenost kontinuiteta i promjena. </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složenost kontinuiteta i promjena. </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složenost kontinuiteta i promjena. </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složenost kontinuiteta i promjena i donosi o tome zaključke. </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Povezuje domet, ritam i trajanje promjena te njihove uzroke i posljedice u odgovarajućem povijesnom kontekstu.</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Uspoređuje domet, ritam i trajanje promjena te objašnjava njihove uzroke i posljedice u </w:t>
            </w:r>
            <w:r w:rsidRPr="00FC7557">
              <w:rPr>
                <w:rFonts w:ascii="Calibri" w:hAnsi="Calibri" w:cs="Calibri"/>
                <w:sz w:val="16"/>
                <w:szCs w:val="16"/>
                <w:lang w:eastAsia="hr-HR"/>
              </w:rPr>
              <w:t> </w:t>
            </w:r>
            <w:r w:rsidRPr="00FC7557">
              <w:rPr>
                <w:sz w:val="16"/>
                <w:szCs w:val="16"/>
                <w:lang w:eastAsia="hr-HR"/>
              </w:rPr>
              <w:t>odgovaraju</w:t>
            </w:r>
            <w:r w:rsidRPr="00FC7557">
              <w:rPr>
                <w:rFonts w:cs="VladaRHSans Lt"/>
                <w:sz w:val="16"/>
                <w:szCs w:val="16"/>
                <w:lang w:eastAsia="hr-HR"/>
              </w:rPr>
              <w:t>ć</w:t>
            </w:r>
            <w:r w:rsidRPr="00FC7557">
              <w:rPr>
                <w:sz w:val="16"/>
                <w:szCs w:val="16"/>
                <w:lang w:eastAsia="hr-HR"/>
              </w:rPr>
              <w:t>em povijesnom kontekstu.</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Analizira domet, ritam i trajanje promjena te njihove uzroke i posljedice </w:t>
            </w:r>
            <w:r w:rsidRPr="00FC7557">
              <w:rPr>
                <w:rFonts w:ascii="Calibri" w:hAnsi="Calibri" w:cs="Calibri"/>
                <w:sz w:val="16"/>
                <w:szCs w:val="16"/>
                <w:lang w:eastAsia="hr-HR"/>
              </w:rPr>
              <w:t> </w:t>
            </w:r>
            <w:r w:rsidRPr="00FC7557">
              <w:rPr>
                <w:sz w:val="16"/>
                <w:szCs w:val="16"/>
                <w:lang w:eastAsia="hr-HR"/>
              </w:rPr>
              <w:t>u odgovaraju</w:t>
            </w:r>
            <w:r w:rsidRPr="00FC7557">
              <w:rPr>
                <w:rFonts w:cs="VladaRHSans Lt"/>
                <w:sz w:val="16"/>
                <w:szCs w:val="16"/>
                <w:lang w:eastAsia="hr-HR"/>
              </w:rPr>
              <w:t>ć</w:t>
            </w:r>
            <w:r w:rsidRPr="00FC7557">
              <w:rPr>
                <w:sz w:val="16"/>
                <w:szCs w:val="16"/>
                <w:lang w:eastAsia="hr-HR"/>
              </w:rPr>
              <w:t>em povijesnom kontekstu.</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Procjenjuje domet, ritam i trajanje promjena te njihove uzroke i posljedice </w:t>
            </w:r>
            <w:r w:rsidRPr="00FC7557">
              <w:rPr>
                <w:rFonts w:ascii="Calibri" w:hAnsi="Calibri" w:cs="Calibri"/>
                <w:sz w:val="16"/>
                <w:szCs w:val="16"/>
                <w:lang w:eastAsia="hr-HR"/>
              </w:rPr>
              <w:t> </w:t>
            </w:r>
            <w:r w:rsidRPr="00FC7557">
              <w:rPr>
                <w:sz w:val="16"/>
                <w:szCs w:val="16"/>
                <w:lang w:eastAsia="hr-HR"/>
              </w:rPr>
              <w:t xml:space="preserve">u </w:t>
            </w:r>
            <w:r w:rsidRPr="00FC7557">
              <w:rPr>
                <w:rFonts w:ascii="Calibri" w:hAnsi="Calibri" w:cs="Calibri"/>
                <w:sz w:val="16"/>
                <w:szCs w:val="16"/>
                <w:lang w:eastAsia="hr-HR"/>
              </w:rPr>
              <w:t> </w:t>
            </w:r>
            <w:r w:rsidRPr="00FC7557">
              <w:rPr>
                <w:sz w:val="16"/>
                <w:szCs w:val="16"/>
                <w:lang w:eastAsia="hr-HR"/>
              </w:rPr>
              <w:t>odgovaraju</w:t>
            </w:r>
            <w:r w:rsidRPr="00FC7557">
              <w:rPr>
                <w:rFonts w:cs="VladaRHSans Lt"/>
                <w:sz w:val="16"/>
                <w:szCs w:val="16"/>
                <w:lang w:eastAsia="hr-HR"/>
              </w:rPr>
              <w:t>ć</w:t>
            </w:r>
            <w:r w:rsidRPr="00FC7557">
              <w:rPr>
                <w:sz w:val="16"/>
                <w:szCs w:val="16"/>
                <w:lang w:eastAsia="hr-HR"/>
              </w:rPr>
              <w:t>em povijesnom kontekstu.</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Uo</w:t>
            </w:r>
            <w:r w:rsidRPr="00FC7557">
              <w:rPr>
                <w:rFonts w:cs="VladaRHSans Lt"/>
                <w:sz w:val="16"/>
                <w:szCs w:val="16"/>
                <w:lang w:eastAsia="hr-HR"/>
              </w:rPr>
              <w:t>č</w:t>
            </w:r>
            <w:r w:rsidRPr="00FC7557">
              <w:rPr>
                <w:sz w:val="16"/>
                <w:szCs w:val="16"/>
                <w:lang w:eastAsia="hr-HR"/>
              </w:rPr>
              <w:t>ava razli</w:t>
            </w:r>
            <w:r w:rsidRPr="00FC7557">
              <w:rPr>
                <w:rFonts w:cs="VladaRHSans Lt"/>
                <w:sz w:val="16"/>
                <w:szCs w:val="16"/>
                <w:lang w:eastAsia="hr-HR"/>
              </w:rPr>
              <w:t>č</w:t>
            </w:r>
            <w:r w:rsidRPr="00FC7557">
              <w:rPr>
                <w:sz w:val="16"/>
                <w:szCs w:val="16"/>
                <w:lang w:eastAsia="hr-HR"/>
              </w:rPr>
              <w:t>ite interpretacije o kontinuitetima i promjenama.</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razli</w:t>
            </w:r>
            <w:r w:rsidRPr="00FC7557">
              <w:rPr>
                <w:rFonts w:cs="VladaRHSans Lt"/>
                <w:sz w:val="16"/>
                <w:szCs w:val="16"/>
                <w:lang w:eastAsia="hr-HR"/>
              </w:rPr>
              <w:t>č</w:t>
            </w:r>
            <w:r w:rsidRPr="00FC7557">
              <w:rPr>
                <w:sz w:val="16"/>
                <w:szCs w:val="16"/>
                <w:lang w:eastAsia="hr-HR"/>
              </w:rPr>
              <w:t>ite interpretacije o kontinuitetima i promjenama.</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razli</w:t>
            </w:r>
            <w:r w:rsidRPr="00FC7557">
              <w:rPr>
                <w:rFonts w:cs="VladaRHSans Lt"/>
                <w:sz w:val="16"/>
                <w:szCs w:val="16"/>
                <w:lang w:eastAsia="hr-HR"/>
              </w:rPr>
              <w:t>č</w:t>
            </w:r>
            <w:r w:rsidRPr="00FC7557">
              <w:rPr>
                <w:sz w:val="16"/>
                <w:szCs w:val="16"/>
                <w:lang w:eastAsia="hr-HR"/>
              </w:rPr>
              <w:t>ite interpretacije o kontinuitetima i promjenama.</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Dodatna pojašnjenja i primjeri:</w:t>
            </w:r>
            <w:r w:rsidRPr="00FC7557">
              <w:rPr>
                <w:sz w:val="16"/>
                <w:szCs w:val="16"/>
                <w:lang w:eastAsia="hr-HR"/>
              </w:rPr>
              <w:br/>
              <w:t xml:space="preserve">Interpretacije o kontinuitetima i promjenama: </w:t>
            </w:r>
            <w:r w:rsidRPr="00FC7557">
              <w:rPr>
                <w:rFonts w:ascii="Calibri" w:hAnsi="Calibri" w:cs="Calibri"/>
                <w:sz w:val="16"/>
                <w:szCs w:val="16"/>
                <w:lang w:eastAsia="hr-HR"/>
              </w:rPr>
              <w:t> </w:t>
            </w:r>
            <w:r w:rsidRPr="00FC7557">
              <w:rPr>
                <w:sz w:val="16"/>
                <w:szCs w:val="16"/>
                <w:lang w:eastAsia="hr-HR"/>
              </w:rPr>
              <w:t>u</w:t>
            </w:r>
            <w:r w:rsidRPr="00FC7557">
              <w:rPr>
                <w:rFonts w:cs="VladaRHSans Lt"/>
                <w:sz w:val="16"/>
                <w:szCs w:val="16"/>
                <w:lang w:eastAsia="hr-HR"/>
              </w:rPr>
              <w:t>č</w:t>
            </w:r>
            <w:r w:rsidRPr="00FC7557">
              <w:rPr>
                <w:sz w:val="16"/>
                <w:szCs w:val="16"/>
                <w:lang w:eastAsia="hr-HR"/>
              </w:rPr>
              <w:t>enik istra</w:t>
            </w:r>
            <w:r w:rsidRPr="00FC7557">
              <w:rPr>
                <w:rFonts w:cs="VladaRHSans Lt"/>
                <w:sz w:val="16"/>
                <w:szCs w:val="16"/>
                <w:lang w:eastAsia="hr-HR"/>
              </w:rPr>
              <w:t>ž</w:t>
            </w:r>
            <w:r w:rsidRPr="00FC7557">
              <w:rPr>
                <w:sz w:val="16"/>
                <w:szCs w:val="16"/>
                <w:lang w:eastAsia="hr-HR"/>
              </w:rPr>
              <w:t>uje razli</w:t>
            </w:r>
            <w:r w:rsidRPr="00FC7557">
              <w:rPr>
                <w:rFonts w:cs="VladaRHSans Lt"/>
                <w:sz w:val="16"/>
                <w:szCs w:val="16"/>
                <w:lang w:eastAsia="hr-HR"/>
              </w:rPr>
              <w:t>č</w:t>
            </w:r>
            <w:r w:rsidRPr="00FC7557">
              <w:rPr>
                <w:sz w:val="16"/>
                <w:szCs w:val="16"/>
                <w:lang w:eastAsia="hr-HR"/>
              </w:rPr>
              <w:t>ite interpretacije o kontinuitetima i promjenama s naglaskom na vrijeme nastanka, svrhu i cilj interpretacije.</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1.D.1.</w:t>
            </w:r>
            <w:r w:rsidRPr="00FC7557">
              <w:rPr>
                <w:lang w:eastAsia="hr-HR"/>
              </w:rPr>
              <w:br/>
              <w:t xml:space="preserve">Učenik </w:t>
            </w:r>
            <w:r w:rsidRPr="00FC7557">
              <w:rPr>
                <w:rFonts w:ascii="Calibri" w:hAnsi="Calibri" w:cs="Calibri"/>
                <w:lang w:eastAsia="hr-HR"/>
              </w:rPr>
              <w:t> </w:t>
            </w:r>
            <w:r w:rsidRPr="00FC7557">
              <w:rPr>
                <w:lang w:eastAsia="hr-HR"/>
              </w:rPr>
              <w:t>istra</w:t>
            </w:r>
            <w:r w:rsidRPr="00FC7557">
              <w:rPr>
                <w:rFonts w:cs="VladaRHSans Lt"/>
                <w:lang w:eastAsia="hr-HR"/>
              </w:rPr>
              <w:t>ž</w:t>
            </w:r>
            <w:r w:rsidRPr="00FC7557">
              <w:rPr>
                <w:lang w:eastAsia="hr-HR"/>
              </w:rPr>
              <w:t>uje pro</w:t>
            </w:r>
            <w:r w:rsidRPr="00FC7557">
              <w:rPr>
                <w:rFonts w:cs="VladaRHSans Lt"/>
                <w:lang w:eastAsia="hr-HR"/>
              </w:rPr>
              <w:t>š</w:t>
            </w:r>
            <w:r w:rsidRPr="00FC7557">
              <w:rPr>
                <w:lang w:eastAsia="hr-HR"/>
              </w:rPr>
              <w:t>lost koriste</w:t>
            </w:r>
            <w:r w:rsidRPr="00FC7557">
              <w:rPr>
                <w:rFonts w:cs="VladaRHSans Lt"/>
                <w:lang w:eastAsia="hr-HR"/>
              </w:rPr>
              <w:t>ć</w:t>
            </w:r>
            <w:r w:rsidRPr="00FC7557">
              <w:rPr>
                <w:lang w:eastAsia="hr-HR"/>
              </w:rPr>
              <w:t xml:space="preserve">i se </w:t>
            </w:r>
            <w:r w:rsidRPr="00FC7557">
              <w:rPr>
                <w:rFonts w:cs="VladaRHSans Lt"/>
                <w:lang w:eastAsia="hr-HR"/>
              </w:rPr>
              <w:t>š</w:t>
            </w:r>
            <w:r w:rsidRPr="00FC7557">
              <w:rPr>
                <w:lang w:eastAsia="hr-HR"/>
              </w:rPr>
              <w:t>irokim spektrom primarnih i sekundarnih izvora, odgovarajućim metodama i kontekstualnim znanjem.</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Oblikuje uz učiteljevu pomoć istraživačka pitanja i planira istraživanje. </w:t>
            </w:r>
            <w:r w:rsidRPr="00FC7557">
              <w:rPr>
                <w:sz w:val="16"/>
                <w:szCs w:val="16"/>
                <w:lang w:eastAsia="hr-HR"/>
              </w:rPr>
              <w:br/>
            </w:r>
            <w:r w:rsidRPr="00FC7557">
              <w:rPr>
                <w:sz w:val="16"/>
                <w:szCs w:val="16"/>
                <w:lang w:eastAsia="hr-HR"/>
              </w:rPr>
              <w:br/>
              <w:t xml:space="preserve">Odabire relevantne izvore i izdvaja dokaze kako bi odgovorio na istraživačko pitanje. </w:t>
            </w:r>
            <w:r w:rsidRPr="00FC7557">
              <w:rPr>
                <w:sz w:val="16"/>
                <w:szCs w:val="16"/>
                <w:lang w:eastAsia="hr-HR"/>
              </w:rPr>
              <w:br/>
            </w:r>
            <w:r w:rsidRPr="00FC7557">
              <w:rPr>
                <w:sz w:val="16"/>
                <w:szCs w:val="16"/>
                <w:lang w:eastAsia="hr-HR"/>
              </w:rPr>
              <w:br/>
              <w:t>Procjenjuje uspješnost vlastitog istraživanja koristeći se pripremljenim kriterijima.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Oblikuje istraživačka pitanja i planira istraživanje. </w:t>
            </w:r>
            <w:r w:rsidRPr="00FC7557">
              <w:rPr>
                <w:sz w:val="16"/>
                <w:szCs w:val="16"/>
                <w:lang w:eastAsia="hr-HR"/>
              </w:rPr>
              <w:br/>
            </w:r>
            <w:r w:rsidRPr="00FC7557">
              <w:rPr>
                <w:sz w:val="16"/>
                <w:szCs w:val="16"/>
                <w:lang w:eastAsia="hr-HR"/>
              </w:rPr>
              <w:br/>
            </w:r>
            <w:r w:rsidRPr="00FC7557">
              <w:rPr>
                <w:sz w:val="16"/>
                <w:szCs w:val="16"/>
                <w:lang w:eastAsia="hr-HR"/>
              </w:rPr>
              <w:br/>
              <w:t xml:space="preserve">Analizira relevantne izvore i dokaze kako bi odgovorio na istraživačko pitanje. </w:t>
            </w:r>
            <w:r w:rsidRPr="00FC7557">
              <w:rPr>
                <w:sz w:val="16"/>
                <w:szCs w:val="16"/>
                <w:lang w:eastAsia="hr-HR"/>
              </w:rPr>
              <w:br/>
            </w:r>
            <w:r w:rsidRPr="00FC7557">
              <w:rPr>
                <w:sz w:val="16"/>
                <w:szCs w:val="16"/>
                <w:lang w:eastAsia="hr-HR"/>
              </w:rPr>
              <w:br/>
              <w:t>Procjenjuje uspješnost vlastitog istraživanja uvažavajući relevantne kriterije procjene.</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Oblikuje istraživačka pitanja i hipoteze te planira istraživanje. </w:t>
            </w:r>
            <w:r w:rsidRPr="00FC7557">
              <w:rPr>
                <w:sz w:val="16"/>
                <w:szCs w:val="16"/>
                <w:lang w:eastAsia="hr-HR"/>
              </w:rPr>
              <w:br/>
            </w:r>
            <w:r w:rsidRPr="00FC7557">
              <w:rPr>
                <w:sz w:val="16"/>
                <w:szCs w:val="16"/>
                <w:lang w:eastAsia="hr-HR"/>
              </w:rPr>
              <w:br/>
            </w:r>
            <w:r w:rsidRPr="00FC7557">
              <w:rPr>
                <w:sz w:val="16"/>
                <w:szCs w:val="16"/>
                <w:lang w:eastAsia="hr-HR"/>
              </w:rPr>
              <w:br/>
              <w:t>Vrednuje relevantne izvore i dokaze kako bi odgovorio na istraživačko pitanje.</w:t>
            </w:r>
            <w:r w:rsidRPr="00FC7557">
              <w:rPr>
                <w:sz w:val="16"/>
                <w:szCs w:val="16"/>
                <w:lang w:eastAsia="hr-HR"/>
              </w:rPr>
              <w:br/>
            </w:r>
            <w:r w:rsidRPr="00FC7557">
              <w:rPr>
                <w:sz w:val="16"/>
                <w:szCs w:val="16"/>
                <w:lang w:eastAsia="hr-HR"/>
              </w:rPr>
              <w:br/>
              <w:t>Procjenjuje uspješnost vlastitog istraživanja uvažavajući relevantne kriterije procjene.</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Oblikuje istraživačka pitanja i hipoteze te planira istraživanje. </w:t>
            </w:r>
            <w:r w:rsidRPr="00FC7557">
              <w:rPr>
                <w:sz w:val="16"/>
                <w:szCs w:val="16"/>
                <w:lang w:eastAsia="hr-HR"/>
              </w:rPr>
              <w:br/>
            </w:r>
            <w:r w:rsidRPr="00FC7557">
              <w:rPr>
                <w:sz w:val="16"/>
                <w:szCs w:val="16"/>
                <w:lang w:eastAsia="hr-HR"/>
              </w:rPr>
              <w:br/>
            </w:r>
            <w:r w:rsidRPr="00FC7557">
              <w:rPr>
                <w:sz w:val="16"/>
                <w:szCs w:val="16"/>
                <w:lang w:eastAsia="hr-HR"/>
              </w:rPr>
              <w:br/>
              <w:t xml:space="preserve">Vrednuje relevantne izvore i dokaze i oblikuje vlastitu argumentaciju. </w:t>
            </w:r>
            <w:r w:rsidRPr="00FC7557">
              <w:rPr>
                <w:sz w:val="16"/>
                <w:szCs w:val="16"/>
                <w:lang w:eastAsia="hr-HR"/>
              </w:rPr>
              <w:br/>
            </w:r>
            <w:r w:rsidRPr="00FC7557">
              <w:rPr>
                <w:sz w:val="16"/>
                <w:szCs w:val="16"/>
                <w:lang w:eastAsia="hr-HR"/>
              </w:rPr>
              <w:br/>
              <w:t>Procjenjuje uspješnost vlastitog istraživanja uvažavajući relevantne kriterije procjene.</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E85407">
              <w:rPr>
                <w:b/>
                <w:sz w:val="16"/>
                <w:szCs w:val="16"/>
                <w:lang w:eastAsia="hr-HR"/>
              </w:rPr>
              <w:t>Dodatna pojašnjenja i primjeri:</w:t>
            </w:r>
            <w:r w:rsidRPr="00FC7557">
              <w:rPr>
                <w:sz w:val="16"/>
                <w:szCs w:val="16"/>
                <w:lang w:eastAsia="hr-HR"/>
              </w:rPr>
              <w:t xml:space="preserve"> </w:t>
            </w:r>
            <w:r w:rsidRPr="00FC7557">
              <w:rPr>
                <w:sz w:val="16"/>
                <w:szCs w:val="16"/>
                <w:lang w:eastAsia="hr-HR"/>
              </w:rPr>
              <w:br/>
              <w:t xml:space="preserve">Širok spektar primarnih i sekundarnih izvora: </w:t>
            </w:r>
            <w:r w:rsidRPr="00FC7557">
              <w:rPr>
                <w:rFonts w:ascii="Calibri" w:hAnsi="Calibri" w:cs="Calibri"/>
                <w:sz w:val="16"/>
                <w:szCs w:val="16"/>
                <w:lang w:eastAsia="hr-HR"/>
              </w:rPr>
              <w:t> </w:t>
            </w:r>
            <w:r w:rsidRPr="00FC7557">
              <w:rPr>
                <w:sz w:val="16"/>
                <w:szCs w:val="16"/>
                <w:lang w:eastAsia="hr-HR"/>
              </w:rPr>
              <w:t>za u</w:t>
            </w:r>
            <w:r w:rsidRPr="00FC7557">
              <w:rPr>
                <w:rFonts w:cs="VladaRHSans Lt"/>
                <w:sz w:val="16"/>
                <w:szCs w:val="16"/>
                <w:lang w:eastAsia="hr-HR"/>
              </w:rPr>
              <w:t>č</w:t>
            </w:r>
            <w:r w:rsidRPr="00FC7557">
              <w:rPr>
                <w:sz w:val="16"/>
                <w:szCs w:val="16"/>
                <w:lang w:eastAsia="hr-HR"/>
              </w:rPr>
              <w:t>enika ud</w:t>
            </w:r>
            <w:r w:rsidRPr="00FC7557">
              <w:rPr>
                <w:rFonts w:cs="VladaRHSans Lt"/>
                <w:sz w:val="16"/>
                <w:szCs w:val="16"/>
                <w:lang w:eastAsia="hr-HR"/>
              </w:rPr>
              <w:t>ž</w:t>
            </w:r>
            <w:r w:rsidRPr="00FC7557">
              <w:rPr>
                <w:sz w:val="16"/>
                <w:szCs w:val="16"/>
                <w:lang w:eastAsia="hr-HR"/>
              </w:rPr>
              <w:t>benik, nastavni materijali u pripremi nastavnika, odabrani prilozi iz stru</w:t>
            </w:r>
            <w:r w:rsidRPr="00FC7557">
              <w:rPr>
                <w:rFonts w:cs="VladaRHSans Lt"/>
                <w:sz w:val="16"/>
                <w:szCs w:val="16"/>
                <w:lang w:eastAsia="hr-HR"/>
              </w:rPr>
              <w:t>č</w:t>
            </w:r>
            <w:r w:rsidRPr="00FC7557">
              <w:rPr>
                <w:sz w:val="16"/>
                <w:szCs w:val="16"/>
                <w:lang w:eastAsia="hr-HR"/>
              </w:rPr>
              <w:t>ne literature</w:t>
            </w:r>
            <w:r w:rsidRPr="00FC7557">
              <w:rPr>
                <w:rFonts w:cs="VladaRHSans Lt"/>
                <w:sz w:val="16"/>
                <w:szCs w:val="16"/>
                <w:lang w:eastAsia="hr-HR"/>
              </w:rPr>
              <w:t>…</w:t>
            </w:r>
            <w:r w:rsidRPr="00FC7557">
              <w:rPr>
                <w:sz w:val="16"/>
                <w:szCs w:val="16"/>
                <w:lang w:eastAsia="hr-HR"/>
              </w:rPr>
              <w:br/>
              <w:t>Istra</w:t>
            </w:r>
            <w:r w:rsidRPr="00FC7557">
              <w:rPr>
                <w:rFonts w:cs="VladaRHSans Lt"/>
                <w:sz w:val="16"/>
                <w:szCs w:val="16"/>
                <w:lang w:eastAsia="hr-HR"/>
              </w:rPr>
              <w:t>ž</w:t>
            </w:r>
            <w:r w:rsidRPr="00FC7557">
              <w:rPr>
                <w:sz w:val="16"/>
                <w:szCs w:val="16"/>
                <w:lang w:eastAsia="hr-HR"/>
              </w:rPr>
              <w:t>iva</w:t>
            </w:r>
            <w:r w:rsidRPr="00FC7557">
              <w:rPr>
                <w:rFonts w:cs="VladaRHSans Lt"/>
                <w:sz w:val="16"/>
                <w:szCs w:val="16"/>
                <w:lang w:eastAsia="hr-HR"/>
              </w:rPr>
              <w:t>č</w:t>
            </w:r>
            <w:r w:rsidRPr="00FC7557">
              <w:rPr>
                <w:sz w:val="16"/>
                <w:szCs w:val="16"/>
                <w:lang w:eastAsia="hr-HR"/>
              </w:rPr>
              <w:t xml:space="preserve">ko pitanje: u srednjoj </w:t>
            </w:r>
            <w:r w:rsidRPr="00FC7557">
              <w:rPr>
                <w:rFonts w:cs="VladaRHSans Lt"/>
                <w:sz w:val="16"/>
                <w:szCs w:val="16"/>
                <w:lang w:eastAsia="hr-HR"/>
              </w:rPr>
              <w:t>š</w:t>
            </w:r>
            <w:r w:rsidRPr="00FC7557">
              <w:rPr>
                <w:sz w:val="16"/>
                <w:szCs w:val="16"/>
                <w:lang w:eastAsia="hr-HR"/>
              </w:rPr>
              <w:t>koli fokusirano je na odre</w:t>
            </w:r>
            <w:r w:rsidRPr="00FC7557">
              <w:rPr>
                <w:rFonts w:cs="VladaRHSans Lt"/>
                <w:sz w:val="16"/>
                <w:szCs w:val="16"/>
                <w:lang w:eastAsia="hr-HR"/>
              </w:rPr>
              <w:t>đ</w:t>
            </w:r>
            <w:r w:rsidRPr="00FC7557">
              <w:rPr>
                <w:sz w:val="16"/>
                <w:szCs w:val="16"/>
                <w:lang w:eastAsia="hr-HR"/>
              </w:rPr>
              <w:t>ene segmente ili na šire razumijevanje teme (npr. Zašto je bilo potrebno toliko vremena da žene dobiju pravo glasa? Zašto je toliko ljudi bilo u pokretu između 1750. i 1900. godine? Robespierre – izvršitelj ili grobar revolucije? Je li Hitler stekao kontrolu nad Njemačkom javnom podrškom ili terorom? Zašto je pasivni otpor u Indiji mogao srušiti britansku kolonijalnu vlast?)</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1.D.2</w:t>
            </w:r>
            <w:r w:rsidRPr="00FC7557">
              <w:rPr>
                <w:lang w:eastAsia="hr-HR"/>
              </w:rPr>
              <w:br/>
              <w:t xml:space="preserve">Učenik izrađuje radove složene strukture utemeljene na izvorima i literaturi te ih prezentira </w:t>
            </w:r>
            <w:r w:rsidRPr="00EE31A0">
              <w:t>koristeći</w:t>
            </w:r>
            <w:r w:rsidRPr="00FC7557">
              <w:rPr>
                <w:lang w:eastAsia="hr-HR"/>
              </w:rPr>
              <w:t xml:space="preserve"> se različitim tehnikama i načinima.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uz učiteljevu pomoć radove složene strukture koristeći se relevantnim informacijama i stručnim terminima.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radove složene strukture koristeći se relevantnim informacijama i stručnim terminima.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radove složene strukture koristeći se širokim spektrom relevantnih informacija i stručnim terminima.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Izrađuje radove složene strukture </w:t>
            </w:r>
            <w:r w:rsidRPr="00FC7557">
              <w:rPr>
                <w:rFonts w:ascii="Calibri" w:hAnsi="Calibri" w:cs="Calibri"/>
                <w:sz w:val="16"/>
                <w:szCs w:val="16"/>
                <w:lang w:eastAsia="hr-HR"/>
              </w:rPr>
              <w:t> </w:t>
            </w:r>
            <w:r w:rsidRPr="00FC7557">
              <w:rPr>
                <w:sz w:val="16"/>
                <w:szCs w:val="16"/>
                <w:lang w:eastAsia="hr-HR"/>
              </w:rPr>
              <w:t>koriste</w:t>
            </w:r>
            <w:r w:rsidRPr="00FC7557">
              <w:rPr>
                <w:rFonts w:cs="VladaRHSans Lt"/>
                <w:sz w:val="16"/>
                <w:szCs w:val="16"/>
                <w:lang w:eastAsia="hr-HR"/>
              </w:rPr>
              <w:t>ć</w:t>
            </w:r>
            <w:r w:rsidRPr="00FC7557">
              <w:rPr>
                <w:sz w:val="16"/>
                <w:szCs w:val="16"/>
                <w:lang w:eastAsia="hr-HR"/>
              </w:rPr>
              <w:t xml:space="preserve">i se </w:t>
            </w:r>
            <w:r w:rsidRPr="00FC7557">
              <w:rPr>
                <w:rFonts w:cs="VladaRHSans Lt"/>
                <w:sz w:val="16"/>
                <w:szCs w:val="16"/>
                <w:lang w:eastAsia="hr-HR"/>
              </w:rPr>
              <w:t>š</w:t>
            </w:r>
            <w:r w:rsidRPr="00FC7557">
              <w:rPr>
                <w:sz w:val="16"/>
                <w:szCs w:val="16"/>
                <w:lang w:eastAsia="hr-HR"/>
              </w:rPr>
              <w:t>irokim spektrom relevantnih informacija i stru</w:t>
            </w:r>
            <w:r w:rsidRPr="00FC7557">
              <w:rPr>
                <w:rFonts w:cs="VladaRHSans Lt"/>
                <w:sz w:val="16"/>
                <w:szCs w:val="16"/>
                <w:lang w:eastAsia="hr-HR"/>
              </w:rPr>
              <w:t>č</w:t>
            </w:r>
            <w:r w:rsidRPr="00FC7557">
              <w:rPr>
                <w:sz w:val="16"/>
                <w:szCs w:val="16"/>
                <w:lang w:eastAsia="hr-HR"/>
              </w:rPr>
              <w:t xml:space="preserve">nim terminima. </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Navodi izvore informacija u osnovnoj formi.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Precizno navodi izvore informacija.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Precizno navodi izvore informacija.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Precizno navodi izvore informacija.</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etičke norme.</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priopćuje odabirući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priopćuje odabirući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w:t>
            </w:r>
            <w:r w:rsidRPr="00FC7557">
              <w:rPr>
                <w:rFonts w:cs="VladaRHSans Lt"/>
                <w:sz w:val="16"/>
                <w:szCs w:val="16"/>
                <w:lang w:eastAsia="hr-HR"/>
              </w:rPr>
              <w:t>č</w:t>
            </w:r>
            <w:r w:rsidRPr="00FC7557">
              <w:rPr>
                <w:sz w:val="16"/>
                <w:szCs w:val="16"/>
                <w:lang w:eastAsia="hr-HR"/>
              </w:rPr>
              <w:t>ine prezentacije primjerene svrsi i publici.</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EE31A0">
              <w:rPr>
                <w:b/>
                <w:sz w:val="16"/>
                <w:szCs w:val="16"/>
                <w:lang w:eastAsia="hr-HR"/>
              </w:rPr>
              <w:t>Dodatna pojašnjenja i primjeri:</w:t>
            </w:r>
            <w:r w:rsidRPr="00FC7557">
              <w:rPr>
                <w:sz w:val="16"/>
                <w:szCs w:val="16"/>
                <w:lang w:eastAsia="hr-HR"/>
              </w:rPr>
              <w:t xml:space="preserve"> </w:t>
            </w:r>
            <w:r w:rsidRPr="00FC7557">
              <w:rPr>
                <w:sz w:val="16"/>
                <w:szCs w:val="16"/>
                <w:lang w:eastAsia="hr-HR"/>
              </w:rPr>
              <w:br/>
              <w:t xml:space="preserve">Navodi izvore informacija u osnovnoj formi: učenik citira iz kojeg je izvora preuzeo podatak, navodi autora, naziv djela, godinu izdanja, stranicu ( knjiga, internetska stranica, časopis i sl.) </w:t>
            </w:r>
            <w:r w:rsidRPr="00FC7557">
              <w:rPr>
                <w:sz w:val="16"/>
                <w:szCs w:val="16"/>
                <w:lang w:eastAsia="hr-HR"/>
              </w:rPr>
              <w:br/>
              <w:t xml:space="preserve">Navodi izvore informacija u preciznoj formi: učenik poznaje pravilan način citiranja različitih izvora informacija </w:t>
            </w:r>
            <w:r w:rsidRPr="00FC7557">
              <w:rPr>
                <w:rFonts w:ascii="Calibri" w:hAnsi="Calibri" w:cs="Calibri"/>
                <w:sz w:val="16"/>
                <w:szCs w:val="16"/>
                <w:lang w:eastAsia="hr-HR"/>
              </w:rPr>
              <w:t> </w:t>
            </w:r>
            <w:r w:rsidRPr="00FC7557">
              <w:rPr>
                <w:sz w:val="16"/>
                <w:szCs w:val="16"/>
                <w:lang w:eastAsia="hr-HR"/>
              </w:rPr>
              <w:t>i to sustavno navodi u kritičkom aparatu (npr. knjiga, časopisa, novina, internetskih stranica, arhivske građe, fotografija, muzejske građe, intervjua i sl.)</w:t>
            </w:r>
            <w:r w:rsidRPr="00FC7557">
              <w:rPr>
                <w:sz w:val="16"/>
                <w:szCs w:val="16"/>
                <w:lang w:eastAsia="hr-HR"/>
              </w:rPr>
              <w:br/>
              <w:t>Uvažavanje profesionalnih i etičkih normi: ne plagira, ne zanemaruje dokaze koji ne podupiru tezu, citira preuzeto iz literature i sl.</w:t>
            </w:r>
            <w:r w:rsidRPr="00FC7557">
              <w:rPr>
                <w:sz w:val="16"/>
                <w:szCs w:val="16"/>
                <w:lang w:eastAsia="hr-HR"/>
              </w:rPr>
              <w:br/>
              <w:t>Metode i načini prezentacije primjerene svrsi i publici – npr. govorni jezik, strukturirane pripovijesti, opisi, proširena objašnjenja, istraživački radovi, eseji, izložbe, projekti, uporaba IKT-a i sl</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1.e.1.</w:t>
            </w:r>
            <w:r w:rsidRPr="00FC7557">
              <w:rPr>
                <w:lang w:eastAsia="hr-HR"/>
              </w:rPr>
              <w:br/>
              <w:t xml:space="preserve">Učenik analizira </w:t>
            </w:r>
            <w:r w:rsidRPr="00FC7557">
              <w:rPr>
                <w:lang w:eastAsia="hr-HR"/>
              </w:rPr>
              <w:br/>
              <w:t>Složenost različitih interpretacija i perspektiva o prošlim događajima, pojavama i procesima.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različite interpretacije i perspektive uz učiteljevu pomoć te u njima identificira stavove, motive i vrijednosti njihovih autora.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različite interpretacije i perspektive te u njima identificira stavove, motive i vrijednosti njihovih autora.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različite interpretacije i perspektive kako bi objasnio stavove, motive i vrijednosti njihovih autora.</w:t>
            </w:r>
            <w:r w:rsidRPr="00FC7557">
              <w:rPr>
                <w:sz w:val="16"/>
                <w:szCs w:val="16"/>
                <w:lang w:eastAsia="hr-HR"/>
              </w:rPr>
              <w:br/>
            </w:r>
            <w:r w:rsidRPr="00FC7557">
              <w:rPr>
                <w:sz w:val="16"/>
                <w:szCs w:val="16"/>
                <w:lang w:eastAsia="hr-HR"/>
              </w:rPr>
              <w:br/>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različite interpretacije i perspektive kako bi objasnio stavove, motive i vrijednosti njihovih autora te odredio njihovu argumentaciju.</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Postavlja pitanja koja mogu voditi daljnjem istraživanju pojedinih interpretacija.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značenja pripisana pojedinim osobama, događajima, pojavama i procesima na temelju zadanih kriterija.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značenja pripisana pojedinim osobama, događajima, pojavama i procesima na temelju zadanih kriterija.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značenja pripisana pojedinim osobama, događajima, pojavama i procesima na temelju zadanih kriterija.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Propituje značenja pripisana pojedinim osobama, događajima, pojavama i procesima na temelju zadanih kriterija.</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EE31A0">
              <w:rPr>
                <w:b/>
                <w:sz w:val="16"/>
                <w:szCs w:val="16"/>
                <w:lang w:eastAsia="hr-HR"/>
              </w:rPr>
              <w:t>Dodatna pojašnjenja i primjeri:</w:t>
            </w:r>
            <w:r>
              <w:rPr>
                <w:sz w:val="16"/>
                <w:szCs w:val="16"/>
                <w:lang w:eastAsia="hr-HR"/>
              </w:rPr>
              <w:br/>
            </w:r>
            <w:r w:rsidRPr="00FC7557">
              <w:rPr>
                <w:sz w:val="16"/>
                <w:szCs w:val="16"/>
                <w:lang w:eastAsia="hr-HR"/>
              </w:rPr>
              <w:t xml:space="preserve">Širok povijesni kontekst: </w:t>
            </w:r>
            <w:r w:rsidRPr="00FC7557">
              <w:rPr>
                <w:rFonts w:ascii="Calibri" w:hAnsi="Calibri" w:cs="Calibri"/>
                <w:sz w:val="16"/>
                <w:szCs w:val="16"/>
                <w:lang w:eastAsia="hr-HR"/>
              </w:rPr>
              <w:t> </w:t>
            </w:r>
            <w:r w:rsidRPr="00FC7557">
              <w:rPr>
                <w:sz w:val="16"/>
                <w:szCs w:val="16"/>
                <w:lang w:eastAsia="hr-HR"/>
              </w:rPr>
              <w:t>povezivanje interpretacije s bitnim obilje</w:t>
            </w:r>
            <w:r w:rsidRPr="00FC7557">
              <w:rPr>
                <w:rFonts w:cs="VladaRHSans Lt"/>
                <w:sz w:val="16"/>
                <w:szCs w:val="16"/>
                <w:lang w:eastAsia="hr-HR"/>
              </w:rPr>
              <w:t>ž</w:t>
            </w:r>
            <w:r w:rsidRPr="00FC7557">
              <w:rPr>
                <w:sz w:val="16"/>
                <w:szCs w:val="16"/>
                <w:lang w:eastAsia="hr-HR"/>
              </w:rPr>
              <w:t xml:space="preserve">jima vremena o kojem interpretacija govori, ali i obilježjima vremena u kojem je interpretacija nastala; obuhvaća vrijeme i mjesto zbivanja, </w:t>
            </w:r>
            <w:r w:rsidRPr="00FC7557">
              <w:rPr>
                <w:rFonts w:ascii="Calibri" w:hAnsi="Calibri" w:cs="Calibri"/>
                <w:sz w:val="16"/>
                <w:szCs w:val="16"/>
                <w:lang w:eastAsia="hr-HR"/>
              </w:rPr>
              <w:t> </w:t>
            </w:r>
            <w:r w:rsidRPr="00FC7557">
              <w:rPr>
                <w:sz w:val="16"/>
                <w:szCs w:val="16"/>
                <w:lang w:eastAsia="hr-HR"/>
              </w:rPr>
              <w:t>politi</w:t>
            </w:r>
            <w:r w:rsidRPr="00FC7557">
              <w:rPr>
                <w:rFonts w:cs="VladaRHSans Lt"/>
                <w:sz w:val="16"/>
                <w:szCs w:val="16"/>
                <w:lang w:eastAsia="hr-HR"/>
              </w:rPr>
              <w:t>č</w:t>
            </w:r>
            <w:r w:rsidRPr="00FC7557">
              <w:rPr>
                <w:sz w:val="16"/>
                <w:szCs w:val="16"/>
                <w:lang w:eastAsia="hr-HR"/>
              </w:rPr>
              <w:t>ke, kulturne, socijalne, dru</w:t>
            </w:r>
            <w:r w:rsidRPr="00FC7557">
              <w:rPr>
                <w:rFonts w:cs="VladaRHSans Lt"/>
                <w:sz w:val="16"/>
                <w:szCs w:val="16"/>
                <w:lang w:eastAsia="hr-HR"/>
              </w:rPr>
              <w:t>š</w:t>
            </w:r>
            <w:r w:rsidRPr="00FC7557">
              <w:rPr>
                <w:sz w:val="16"/>
                <w:szCs w:val="16"/>
                <w:lang w:eastAsia="hr-HR"/>
              </w:rPr>
              <w:t>tvene i druge prilike te podrazumijeva istra</w:t>
            </w:r>
            <w:r w:rsidRPr="00FC7557">
              <w:rPr>
                <w:rFonts w:cs="VladaRHSans Lt"/>
                <w:sz w:val="16"/>
                <w:szCs w:val="16"/>
                <w:lang w:eastAsia="hr-HR"/>
              </w:rPr>
              <w:t>ž</w:t>
            </w:r>
            <w:r w:rsidRPr="00FC7557">
              <w:rPr>
                <w:sz w:val="16"/>
                <w:szCs w:val="16"/>
                <w:lang w:eastAsia="hr-HR"/>
              </w:rPr>
              <w:t>ivanje doga</w:t>
            </w:r>
            <w:r w:rsidRPr="00FC7557">
              <w:rPr>
                <w:rFonts w:cs="VladaRHSans Lt"/>
                <w:sz w:val="16"/>
                <w:szCs w:val="16"/>
                <w:lang w:eastAsia="hr-HR"/>
              </w:rPr>
              <w:t>đ</w:t>
            </w:r>
            <w:r w:rsidRPr="00FC7557">
              <w:rPr>
                <w:sz w:val="16"/>
                <w:szCs w:val="16"/>
                <w:lang w:eastAsia="hr-HR"/>
              </w:rPr>
              <w:t>aja, pojava i procesa u du</w:t>
            </w:r>
            <w:r w:rsidRPr="00FC7557">
              <w:rPr>
                <w:rFonts w:cs="VladaRHSans Lt"/>
                <w:sz w:val="16"/>
                <w:szCs w:val="16"/>
                <w:lang w:eastAsia="hr-HR"/>
              </w:rPr>
              <w:t>ž</w:t>
            </w:r>
            <w:r w:rsidRPr="00FC7557">
              <w:rPr>
                <w:sz w:val="16"/>
                <w:szCs w:val="16"/>
                <w:lang w:eastAsia="hr-HR"/>
              </w:rPr>
              <w:t xml:space="preserve">em vremenskom razdoblju (ili čak kroz više vremenskih razdoblja) </w:t>
            </w:r>
            <w:r w:rsidRPr="00FC7557">
              <w:rPr>
                <w:rFonts w:ascii="Calibri" w:hAnsi="Calibri" w:cs="Calibri"/>
                <w:sz w:val="16"/>
                <w:szCs w:val="16"/>
                <w:lang w:eastAsia="hr-HR"/>
              </w:rPr>
              <w:t> </w:t>
            </w:r>
            <w:r w:rsidRPr="00FC7557">
              <w:rPr>
                <w:sz w:val="16"/>
                <w:szCs w:val="16"/>
                <w:lang w:eastAsia="hr-HR"/>
              </w:rPr>
              <w:t xml:space="preserve">i </w:t>
            </w:r>
            <w:r w:rsidRPr="00FC7557">
              <w:rPr>
                <w:rFonts w:cs="VladaRHSans Lt"/>
                <w:sz w:val="16"/>
                <w:szCs w:val="16"/>
                <w:lang w:eastAsia="hr-HR"/>
              </w:rPr>
              <w:t>š</w:t>
            </w:r>
            <w:r w:rsidRPr="00FC7557">
              <w:rPr>
                <w:sz w:val="16"/>
                <w:szCs w:val="16"/>
                <w:lang w:eastAsia="hr-HR"/>
              </w:rPr>
              <w:t>irem prostoru zbivanja (npr. prou</w:t>
            </w:r>
            <w:r w:rsidRPr="00FC7557">
              <w:rPr>
                <w:rFonts w:cs="VladaRHSans Lt"/>
                <w:sz w:val="16"/>
                <w:szCs w:val="16"/>
                <w:lang w:eastAsia="hr-HR"/>
              </w:rPr>
              <w:t>č</w:t>
            </w:r>
            <w:r w:rsidRPr="00FC7557">
              <w:rPr>
                <w:sz w:val="16"/>
                <w:szCs w:val="16"/>
                <w:lang w:eastAsia="hr-HR"/>
              </w:rPr>
              <w:t xml:space="preserve">avanje interpretacija o doseljenju Hrvata </w:t>
            </w:r>
            <w:r w:rsidRPr="00FC7557">
              <w:rPr>
                <w:rFonts w:ascii="Calibri" w:hAnsi="Calibri" w:cs="Calibri"/>
                <w:sz w:val="16"/>
                <w:szCs w:val="16"/>
                <w:lang w:eastAsia="hr-HR"/>
              </w:rPr>
              <w:t> </w:t>
            </w:r>
            <w:r w:rsidRPr="00FC7557">
              <w:rPr>
                <w:sz w:val="16"/>
                <w:szCs w:val="16"/>
                <w:lang w:eastAsia="hr-HR"/>
              </w:rPr>
              <w:t xml:space="preserve">u historijskom slikarstvu </w:t>
            </w:r>
            <w:r w:rsidRPr="00FC7557">
              <w:rPr>
                <w:sz w:val="16"/>
                <w:szCs w:val="16"/>
                <w:lang w:eastAsia="hr-HR"/>
              </w:rPr>
              <w:lastRenderedPageBreak/>
              <w:t>uz uva</w:t>
            </w:r>
            <w:r w:rsidRPr="00FC7557">
              <w:rPr>
                <w:rFonts w:cs="VladaRHSans Lt"/>
                <w:sz w:val="16"/>
                <w:szCs w:val="16"/>
                <w:lang w:eastAsia="hr-HR"/>
              </w:rPr>
              <w:t>ž</w:t>
            </w:r>
            <w:r w:rsidRPr="00FC7557">
              <w:rPr>
                <w:sz w:val="16"/>
                <w:szCs w:val="16"/>
                <w:lang w:eastAsia="hr-HR"/>
              </w:rPr>
              <w:t>avanje povijesnog konteksta prilika na prostoru Hrvatske i Europe u vrijeme seobe naroda, ali i prilika i procesa u 19. stoljeću u Hrvatskoj i Europi).</w:t>
            </w:r>
            <w:r w:rsidRPr="00FC7557">
              <w:rPr>
                <w:sz w:val="16"/>
                <w:szCs w:val="16"/>
                <w:lang w:eastAsia="hr-HR"/>
              </w:rPr>
              <w:br/>
              <w:t>Korištenje povijesti u različitim kontekstima i u različite svrhe: npr. znanstveni, popularni, politički, javni kontekst; različite svrhe korištenja povijesti uključuju i primjere zlouporaba prošlosti za poticanje stereotipa i predrasuda.</w:t>
            </w:r>
            <w:r w:rsidRPr="00FC7557">
              <w:rPr>
                <w:sz w:val="16"/>
                <w:szCs w:val="16"/>
                <w:lang w:eastAsia="hr-HR"/>
              </w:rPr>
              <w:br/>
              <w:t xml:space="preserve">Obrazac za analizu interpretacija i perspektiva: sadrži pitanja o autoru, mjestu i vremenu nastanka, o izvorima kojima se autor služio, dokazima u izvorima koji su upotrijebljeni i/ili izostavljeni, o razlogu i mogućem motivu nastanka interpretacije, o stavovima i vrijednostima autora koji se mogu uočiti u interpretaciji, eventualnoj društvenoj/političkoj pripadnosti autora </w:t>
            </w:r>
            <w:r w:rsidRPr="00FC7557">
              <w:rPr>
                <w:rFonts w:ascii="Calibri" w:hAnsi="Calibri" w:cs="Calibri"/>
                <w:sz w:val="16"/>
                <w:szCs w:val="16"/>
                <w:lang w:eastAsia="hr-HR"/>
              </w:rPr>
              <w:t> </w:t>
            </w:r>
            <w:r w:rsidRPr="00FC7557">
              <w:rPr>
                <w:sz w:val="16"/>
                <w:szCs w:val="16"/>
                <w:lang w:eastAsia="hr-HR"/>
              </w:rPr>
              <w:t>i sl.</w:t>
            </w:r>
            <w:r w:rsidRPr="00FC7557">
              <w:rPr>
                <w:sz w:val="16"/>
                <w:szCs w:val="16"/>
                <w:lang w:eastAsia="hr-HR"/>
              </w:rPr>
              <w:br/>
              <w:t>Zadani kriteriji za prosudbu zna</w:t>
            </w:r>
            <w:r w:rsidRPr="00FC7557">
              <w:rPr>
                <w:rFonts w:cs="VladaRHSans Lt"/>
                <w:sz w:val="16"/>
                <w:szCs w:val="16"/>
                <w:lang w:eastAsia="hr-HR"/>
              </w:rPr>
              <w:t>č</w:t>
            </w:r>
            <w:r w:rsidRPr="00FC7557">
              <w:rPr>
                <w:sz w:val="16"/>
                <w:szCs w:val="16"/>
                <w:lang w:eastAsia="hr-HR"/>
              </w:rPr>
              <w:t xml:space="preserve">enja: </w:t>
            </w:r>
            <w:r w:rsidRPr="00FC7557">
              <w:rPr>
                <w:rFonts w:ascii="Calibri" w:hAnsi="Calibri" w:cs="Calibri"/>
                <w:sz w:val="16"/>
                <w:szCs w:val="16"/>
                <w:lang w:eastAsia="hr-HR"/>
              </w:rPr>
              <w:t> </w:t>
            </w:r>
            <w:r w:rsidRPr="00FC7557">
              <w:rPr>
                <w:sz w:val="16"/>
                <w:szCs w:val="16"/>
                <w:lang w:eastAsia="hr-HR"/>
              </w:rPr>
              <w:t xml:space="preserve">dubina, </w:t>
            </w:r>
            <w:r w:rsidRPr="00FC7557">
              <w:rPr>
                <w:rFonts w:cs="VladaRHSans Lt"/>
                <w:sz w:val="16"/>
                <w:szCs w:val="16"/>
                <w:lang w:eastAsia="hr-HR"/>
              </w:rPr>
              <w:t>š</w:t>
            </w:r>
            <w:r w:rsidRPr="00FC7557">
              <w:rPr>
                <w:sz w:val="16"/>
                <w:szCs w:val="16"/>
                <w:lang w:eastAsia="hr-HR"/>
              </w:rPr>
              <w:t>irina i trajanje utjecaja (na koliko je ljudi, u kojoj mjeri i koliko dugo nešto/netko utjecao), važnosti za ljude u prošlosti i važnosti za nas danas i sl.</w:t>
            </w:r>
          </w:p>
        </w:tc>
      </w:tr>
    </w:tbl>
    <w:p w:rsidR="0019331B" w:rsidRDefault="0019331B" w:rsidP="0019331B">
      <w:r w:rsidRPr="004C06E3">
        <w:rPr>
          <w:rFonts w:ascii="Arial" w:eastAsia="Times New Roman" w:hAnsi="Arial" w:cs="Arial"/>
          <w:color w:val="000000"/>
          <w:szCs w:val="20"/>
          <w:lang w:eastAsia="hr-HR"/>
        </w:rPr>
        <w:lastRenderedPageBreak/>
        <w:br/>
      </w:r>
    </w:p>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Default="0019331B" w:rsidP="0019331B">
      <w:pPr>
        <w:pStyle w:val="Heading3"/>
      </w:pPr>
      <w:bookmarkStart w:id="42" w:name="_Toc452373459"/>
      <w:r w:rsidRPr="0073092E">
        <w:lastRenderedPageBreak/>
        <w:t>Drugi i treći razred četverogodišnje strukovne škole i drugi razred gimnazije</w:t>
      </w:r>
      <w:bookmarkEnd w:id="42"/>
    </w:p>
    <w:tbl>
      <w:tblPr>
        <w:tblW w:w="14235" w:type="dxa"/>
        <w:tblCellMar>
          <w:top w:w="15" w:type="dxa"/>
          <w:left w:w="15" w:type="dxa"/>
          <w:bottom w:w="15" w:type="dxa"/>
          <w:right w:w="15" w:type="dxa"/>
        </w:tblCellMar>
        <w:tblLook w:val="04A0" w:firstRow="1" w:lastRow="0" w:firstColumn="1" w:lastColumn="0" w:noHBand="0" w:noVBand="1"/>
      </w:tblPr>
      <w:tblGrid>
        <w:gridCol w:w="3282"/>
        <w:gridCol w:w="2659"/>
        <w:gridCol w:w="2571"/>
        <w:gridCol w:w="2615"/>
        <w:gridCol w:w="3108"/>
      </w:tblGrid>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85407" w:rsidRDefault="0019331B" w:rsidP="003835D2">
            <w:pPr>
              <w:pStyle w:val="Ishoditablica"/>
              <w:jc w:val="center"/>
              <w:rPr>
                <w:rFonts w:ascii="Times New Roman" w:hAnsi="Times New Roman"/>
                <w:b/>
                <w:sz w:val="16"/>
                <w:szCs w:val="16"/>
                <w:lang w:eastAsia="hr-HR"/>
              </w:rPr>
            </w:pPr>
            <w:r w:rsidRPr="00E85407">
              <w:rPr>
                <w:b/>
                <w:sz w:val="16"/>
                <w:szCs w:val="16"/>
                <w:lang w:eastAsia="hr-HR"/>
              </w:rPr>
              <w:t>ISHOD</w:t>
            </w: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85407" w:rsidRDefault="0019331B" w:rsidP="003835D2">
            <w:pPr>
              <w:pStyle w:val="Ishoditablica"/>
              <w:jc w:val="center"/>
              <w:rPr>
                <w:rFonts w:ascii="Times New Roman" w:hAnsi="Times New Roman"/>
                <w:b/>
                <w:sz w:val="16"/>
                <w:szCs w:val="16"/>
                <w:lang w:eastAsia="hr-HR"/>
              </w:rPr>
            </w:pPr>
            <w:r w:rsidRPr="00E85407">
              <w:rPr>
                <w:b/>
                <w:sz w:val="16"/>
                <w:szCs w:val="16"/>
                <w:lang w:eastAsia="hr-HR"/>
              </w:rPr>
              <w:t>RAZINE USVOJENOSTI</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E85407" w:rsidRDefault="0019331B" w:rsidP="003835D2">
            <w:pPr>
              <w:pStyle w:val="Ishoditablica"/>
              <w:jc w:val="center"/>
              <w:rPr>
                <w:rFonts w:ascii="Times New Roman" w:hAnsi="Times New Roman"/>
                <w:b/>
                <w:sz w:val="16"/>
                <w:szCs w:val="16"/>
                <w:lang w:eastAsia="hr-HR"/>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85407" w:rsidRDefault="0019331B" w:rsidP="003835D2">
            <w:pPr>
              <w:pStyle w:val="Ishoditablica"/>
              <w:jc w:val="center"/>
              <w:rPr>
                <w:rFonts w:ascii="Times New Roman" w:hAnsi="Times New Roman"/>
                <w:b/>
                <w:sz w:val="16"/>
                <w:szCs w:val="16"/>
                <w:lang w:eastAsia="hr-HR"/>
              </w:rPr>
            </w:pPr>
            <w:r w:rsidRPr="00E85407">
              <w:rPr>
                <w:b/>
                <w:sz w:val="16"/>
                <w:szCs w:val="16"/>
                <w:lang w:eastAsia="hr-HR"/>
              </w:rPr>
              <w:t>Zadovoljavajuća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85407" w:rsidRDefault="0019331B" w:rsidP="003835D2">
            <w:pPr>
              <w:pStyle w:val="Ishoditablica"/>
              <w:jc w:val="center"/>
              <w:rPr>
                <w:rFonts w:ascii="Times New Roman" w:hAnsi="Times New Roman"/>
                <w:b/>
                <w:sz w:val="16"/>
                <w:szCs w:val="16"/>
                <w:lang w:eastAsia="hr-HR"/>
              </w:rPr>
            </w:pPr>
            <w:r w:rsidRPr="00E85407">
              <w:rPr>
                <w:b/>
                <w:sz w:val="16"/>
                <w:szCs w:val="16"/>
                <w:lang w:eastAsia="hr-HR"/>
              </w:rPr>
              <w:t>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85407" w:rsidRDefault="0019331B" w:rsidP="003835D2">
            <w:pPr>
              <w:pStyle w:val="Ishoditablica"/>
              <w:jc w:val="center"/>
              <w:rPr>
                <w:rFonts w:ascii="Times New Roman" w:hAnsi="Times New Roman"/>
                <w:b/>
                <w:sz w:val="16"/>
                <w:szCs w:val="16"/>
                <w:lang w:eastAsia="hr-HR"/>
              </w:rPr>
            </w:pPr>
            <w:r w:rsidRPr="00E85407">
              <w:rPr>
                <w:b/>
                <w:sz w:val="16"/>
                <w:szCs w:val="16"/>
                <w:lang w:eastAsia="hr-HR"/>
              </w:rPr>
              <w:t>Vrlo 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E85407" w:rsidRDefault="0019331B" w:rsidP="003835D2">
            <w:pPr>
              <w:pStyle w:val="Ishoditablica"/>
              <w:jc w:val="center"/>
              <w:rPr>
                <w:rFonts w:ascii="Times New Roman" w:hAnsi="Times New Roman"/>
                <w:b/>
                <w:sz w:val="16"/>
                <w:szCs w:val="16"/>
                <w:lang w:eastAsia="hr-HR"/>
              </w:rPr>
            </w:pPr>
            <w:r w:rsidRPr="00E85407">
              <w:rPr>
                <w:b/>
                <w:sz w:val="16"/>
                <w:szCs w:val="16"/>
                <w:lang w:eastAsia="hr-HR"/>
              </w:rPr>
              <w:t>Izvrsna</w:t>
            </w:r>
          </w:p>
        </w:tc>
      </w:tr>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 xml:space="preserve">POV. 2.A.1. </w:t>
            </w:r>
            <w:r w:rsidRPr="00FC7557">
              <w:rPr>
                <w:lang w:eastAsia="hr-HR"/>
              </w:rPr>
              <w:br/>
              <w:t xml:space="preserve">Učenik primijenjuje složeniji narativ u kojem se kreće sinkronijski i dijakronijski te kronološke odrednice povezane s temom koju proučava.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temeljne vremenske odrednice i periodizaciju povezanu s temom koju proučava.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vremenske odrednice i periodizaciju povezanu s temom koju proučava.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Koristi vremenske odrednice i različite modele periodizacije povezane s temom koju proučava.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Koristi složene vremenske odrednice i različite modele periodizacije povezane s temom koju proučava.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Opisuje značenje koje se pripisuje pojedinim razdobljima. </w:t>
            </w:r>
            <w:r w:rsidRPr="00FC7557">
              <w:rPr>
                <w:sz w:val="16"/>
                <w:szCs w:val="16"/>
                <w:lang w:eastAsia="hr-HR"/>
              </w:rPr>
              <w:br/>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interpretativnu prirodu različitih periodizacija i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 tumači interpretativnu prirodu i značenje koje se pripisuje pojedinim razdobljima.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obilježja različitih razdoblja u kojima se kreće sinkronijski i dijakronijski uz učiteljevu pomoć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obilježja različitih razdoblja u kojima se kreće sinkronijski i dijakronijski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i objašnjava obilježja različitih razdoblja u kojima se kreće sinkronijski i dijakronijski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Primjenjuje i integrira znanja o obilježjima različitih razdoblja u kojima se kreće sinkronijski i dijakronijski i to prikazuje na različite načine.</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E85407">
              <w:rPr>
                <w:b/>
                <w:sz w:val="16"/>
                <w:szCs w:val="16"/>
                <w:lang w:eastAsia="hr-HR"/>
              </w:rPr>
              <w:t>Dodatna pojašnjenja i primjeri:</w:t>
            </w:r>
            <w:r w:rsidRPr="00FC7557">
              <w:rPr>
                <w:sz w:val="16"/>
                <w:szCs w:val="16"/>
                <w:lang w:eastAsia="hr-HR"/>
              </w:rPr>
              <w:t xml:space="preserve"> </w:t>
            </w:r>
            <w:r w:rsidRPr="00FC7557">
              <w:rPr>
                <w:rFonts w:ascii="Calibri" w:hAnsi="Calibri" w:cs="Calibri"/>
                <w:sz w:val="16"/>
                <w:szCs w:val="16"/>
                <w:lang w:eastAsia="hr-HR"/>
              </w:rPr>
              <w:t> </w:t>
            </w:r>
            <w:r w:rsidRPr="00FC7557">
              <w:rPr>
                <w:sz w:val="16"/>
                <w:szCs w:val="16"/>
                <w:lang w:eastAsia="hr-HR"/>
              </w:rPr>
              <w:br/>
              <w:t xml:space="preserve">Interpretativna priroda različitih periodizacija: razumijevanje da postoje različite periodizacije koje ovise o i značenju koje im daje historiografija. </w:t>
            </w:r>
            <w:r w:rsidRPr="00FC7557">
              <w:rPr>
                <w:rFonts w:ascii="Calibri" w:hAnsi="Calibri" w:cs="Calibri"/>
                <w:sz w:val="16"/>
                <w:szCs w:val="16"/>
                <w:lang w:eastAsia="hr-HR"/>
              </w:rPr>
              <w:t> </w:t>
            </w:r>
            <w:r w:rsidRPr="00FC7557">
              <w:rPr>
                <w:sz w:val="16"/>
                <w:szCs w:val="16"/>
                <w:lang w:eastAsia="hr-HR"/>
              </w:rPr>
              <w:t>(npr. po</w:t>
            </w:r>
            <w:r w:rsidRPr="00FC7557">
              <w:rPr>
                <w:rFonts w:cs="VladaRHSans Lt"/>
                <w:sz w:val="16"/>
                <w:szCs w:val="16"/>
                <w:lang w:eastAsia="hr-HR"/>
              </w:rPr>
              <w:t>č</w:t>
            </w:r>
            <w:r w:rsidRPr="00FC7557">
              <w:rPr>
                <w:sz w:val="16"/>
                <w:szCs w:val="16"/>
                <w:lang w:eastAsia="hr-HR"/>
              </w:rPr>
              <w:t xml:space="preserve">etak srednjeg vijeka </w:t>
            </w:r>
            <w:r w:rsidRPr="00FC7557">
              <w:rPr>
                <w:rFonts w:cs="VladaRHSans Lt"/>
                <w:sz w:val="16"/>
                <w:szCs w:val="16"/>
                <w:lang w:eastAsia="hr-HR"/>
              </w:rPr>
              <w:t>–</w:t>
            </w:r>
            <w:r w:rsidRPr="00FC7557">
              <w:rPr>
                <w:sz w:val="16"/>
                <w:szCs w:val="16"/>
                <w:lang w:eastAsia="hr-HR"/>
              </w:rPr>
              <w:t xml:space="preserve"> pad Zapadnog Rimskog Carstva, Justinijanovo doba, seobe Vikinga</w:t>
            </w:r>
            <w:r w:rsidRPr="00FC7557">
              <w:rPr>
                <w:rFonts w:cs="VladaRHSans Lt"/>
                <w:sz w:val="16"/>
                <w:szCs w:val="16"/>
                <w:lang w:eastAsia="hr-HR"/>
              </w:rPr>
              <w:t>…</w:t>
            </w:r>
            <w:r w:rsidRPr="00FC7557">
              <w:rPr>
                <w:sz w:val="16"/>
                <w:szCs w:val="16"/>
                <w:lang w:eastAsia="hr-HR"/>
              </w:rPr>
              <w:t>.)</w:t>
            </w:r>
            <w:r w:rsidRPr="00FC7557">
              <w:rPr>
                <w:sz w:val="16"/>
                <w:szCs w:val="16"/>
                <w:lang w:eastAsia="hr-HR"/>
              </w:rPr>
              <w:br/>
              <w:t>Sinkronijsko kretanje u vremenu: u</w:t>
            </w:r>
            <w:r w:rsidRPr="00FC7557">
              <w:rPr>
                <w:rFonts w:cs="VladaRHSans Lt"/>
                <w:sz w:val="16"/>
                <w:szCs w:val="16"/>
                <w:lang w:eastAsia="hr-HR"/>
              </w:rPr>
              <w:t>č</w:t>
            </w:r>
            <w:r w:rsidRPr="00FC7557">
              <w:rPr>
                <w:sz w:val="16"/>
                <w:szCs w:val="16"/>
                <w:lang w:eastAsia="hr-HR"/>
              </w:rPr>
              <w:t>enik prati istovremena zbivanja u raznim državama u jednom razdoblju (npr. proučavanje tempa razvoja industrijske revolucije u različitim zemljama, određivanje slijeda istih pojava…)</w:t>
            </w:r>
            <w:r w:rsidRPr="00FC7557">
              <w:rPr>
                <w:sz w:val="16"/>
                <w:szCs w:val="16"/>
                <w:lang w:eastAsia="hr-HR"/>
              </w:rPr>
              <w:br/>
              <w:t>Dijakronijsko kretanje u vremenu: učenik prati povijesni slijed pojava u različitim razdobljima.</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2.A.2.</w:t>
            </w:r>
            <w:r w:rsidRPr="00FC7557">
              <w:rPr>
                <w:lang w:eastAsia="hr-HR"/>
              </w:rPr>
              <w:br/>
              <w:t xml:space="preserve">Učenik vrednuje složenost međusobnog utjecaja čovjeka i prostora u prošlosti te se koristi kartama za tumačenje prošlih zbivanja, pojava i procesa. </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i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slo</w:t>
            </w:r>
            <w:r w:rsidRPr="00FC7557">
              <w:rPr>
                <w:rFonts w:cs="VladaRHSans Lt"/>
                <w:sz w:val="16"/>
                <w:szCs w:val="16"/>
                <w:lang w:eastAsia="hr-HR"/>
              </w:rPr>
              <w:t>ž</w:t>
            </w:r>
            <w:r w:rsidRPr="00FC7557">
              <w:rPr>
                <w:sz w:val="16"/>
                <w:szCs w:val="16"/>
                <w:lang w:eastAsia="hr-HR"/>
              </w:rPr>
              <w:t>eni me</w:t>
            </w:r>
            <w:r w:rsidRPr="00FC7557">
              <w:rPr>
                <w:rFonts w:cs="VladaRHSans Lt"/>
                <w:sz w:val="16"/>
                <w:szCs w:val="16"/>
                <w:lang w:eastAsia="hr-HR"/>
              </w:rPr>
              <w:t>đ</w:t>
            </w:r>
            <w:r w:rsidRPr="00FC7557">
              <w:rPr>
                <w:sz w:val="16"/>
                <w:szCs w:val="16"/>
                <w:lang w:eastAsia="hr-HR"/>
              </w:rPr>
              <w:t xml:space="preserve">usobni utjecaj </w:t>
            </w:r>
            <w:r w:rsidRPr="00FC7557">
              <w:rPr>
                <w:rFonts w:cs="VladaRHSans Lt"/>
                <w:sz w:val="16"/>
                <w:szCs w:val="16"/>
                <w:lang w:eastAsia="hr-HR"/>
              </w:rPr>
              <w:t>č</w:t>
            </w:r>
            <w:r w:rsidRPr="00FC7557">
              <w:rPr>
                <w:sz w:val="16"/>
                <w:szCs w:val="16"/>
                <w:lang w:eastAsia="hr-HR"/>
              </w:rPr>
              <w:t xml:space="preserve">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 uz učiteljevu pomoć</w:t>
            </w:r>
            <w:r>
              <w:rPr>
                <w:sz w:val="16"/>
                <w:szCs w:val="16"/>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uspoređuje i objašnjava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tumači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vrednuje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Čita povijesne </w:t>
            </w:r>
            <w:r w:rsidRPr="00FC7557">
              <w:rPr>
                <w:rFonts w:ascii="Calibri" w:hAnsi="Calibri" w:cs="Calibri"/>
                <w:sz w:val="16"/>
                <w:szCs w:val="16"/>
                <w:lang w:eastAsia="hr-HR"/>
              </w:rPr>
              <w:t> </w:t>
            </w:r>
            <w:r w:rsidRPr="00FC7557">
              <w:rPr>
                <w:sz w:val="16"/>
                <w:szCs w:val="16"/>
                <w:lang w:eastAsia="hr-HR"/>
              </w:rPr>
              <w:t>i geografske karte i obja</w:t>
            </w:r>
            <w:r w:rsidRPr="00FC7557">
              <w:rPr>
                <w:rFonts w:cs="VladaRHSans Lt"/>
                <w:sz w:val="16"/>
                <w:szCs w:val="16"/>
                <w:lang w:eastAsia="hr-HR"/>
              </w:rPr>
              <w:t>š</w:t>
            </w:r>
            <w:r w:rsidRPr="00FC7557">
              <w:rPr>
                <w:sz w:val="16"/>
                <w:szCs w:val="16"/>
                <w:lang w:eastAsia="hr-HR"/>
              </w:rPr>
              <w:t>njava povijesna zbivanja, pojave i procese uz u</w:t>
            </w:r>
            <w:r w:rsidRPr="00FC7557">
              <w:rPr>
                <w:rFonts w:cs="VladaRHSans Lt"/>
                <w:sz w:val="16"/>
                <w:szCs w:val="16"/>
                <w:lang w:eastAsia="hr-HR"/>
              </w:rPr>
              <w:t>č</w:t>
            </w:r>
            <w:r w:rsidRPr="00FC7557">
              <w:rPr>
                <w:sz w:val="16"/>
                <w:szCs w:val="16"/>
                <w:lang w:eastAsia="hr-HR"/>
              </w:rPr>
              <w:t>iteljevu pomo</w:t>
            </w:r>
            <w:r w:rsidRPr="00FC7557">
              <w:rPr>
                <w:rFonts w:cs="VladaRHSans Lt"/>
                <w:sz w:val="16"/>
                <w:szCs w:val="16"/>
                <w:lang w:eastAsia="hr-HR"/>
              </w:rPr>
              <w:t>ć</w:t>
            </w:r>
            <w:r w:rsidRPr="00FC7557">
              <w:rPr>
                <w:sz w:val="16"/>
                <w:szCs w:val="16"/>
                <w:lang w:eastAsia="hr-HR"/>
              </w:rPr>
              <w:t>.</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povijesne </w:t>
            </w:r>
            <w:r w:rsidRPr="00FC7557">
              <w:rPr>
                <w:rFonts w:ascii="Calibri" w:hAnsi="Calibri" w:cs="Calibri"/>
                <w:sz w:val="16"/>
                <w:szCs w:val="16"/>
                <w:lang w:eastAsia="hr-HR"/>
              </w:rPr>
              <w:t> </w:t>
            </w:r>
            <w:r w:rsidRPr="00FC7557">
              <w:rPr>
                <w:sz w:val="16"/>
                <w:szCs w:val="16"/>
                <w:lang w:eastAsia="hr-HR"/>
              </w:rPr>
              <w:t xml:space="preserve">i geografske karte i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povijesne i geografske karte analizira i objašnjava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 xml:space="preserve">povijesne i geografske karte </w:t>
            </w:r>
            <w:r w:rsidRPr="00FC7557">
              <w:rPr>
                <w:rFonts w:ascii="Calibri" w:hAnsi="Calibri" w:cs="Calibri"/>
                <w:sz w:val="16"/>
                <w:szCs w:val="16"/>
                <w:lang w:eastAsia="hr-HR"/>
              </w:rPr>
              <w:t> </w:t>
            </w:r>
            <w:r w:rsidRPr="00FC7557">
              <w:rPr>
                <w:sz w:val="16"/>
                <w:szCs w:val="16"/>
                <w:lang w:eastAsia="hr-HR"/>
              </w:rPr>
              <w:t>analizira i obja</w:t>
            </w:r>
            <w:r w:rsidRPr="00FC7557">
              <w:rPr>
                <w:rFonts w:cs="VladaRHSans Lt"/>
                <w:sz w:val="16"/>
                <w:szCs w:val="16"/>
                <w:lang w:eastAsia="hr-HR"/>
              </w:rPr>
              <w:t>š</w:t>
            </w:r>
            <w:r w:rsidRPr="00FC7557">
              <w:rPr>
                <w:sz w:val="16"/>
                <w:szCs w:val="16"/>
                <w:lang w:eastAsia="hr-HR"/>
              </w:rPr>
              <w:t>njava povijesna zbivanja, pojave i procese.</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w:t>
            </w:r>
            <w:r w:rsidRPr="00FC7557">
              <w:rPr>
                <w:rFonts w:cs="VladaRHSans Lt"/>
                <w:sz w:val="16"/>
                <w:szCs w:val="16"/>
                <w:lang w:eastAsia="hr-HR"/>
              </w:rPr>
              <w:t>đ</w:t>
            </w:r>
            <w:r w:rsidRPr="00FC7557">
              <w:rPr>
                <w:sz w:val="16"/>
                <w:szCs w:val="16"/>
                <w:lang w:eastAsia="hr-HR"/>
              </w:rPr>
              <w:t>uje stare kartografske prikaze sa suvremenima i obja</w:t>
            </w:r>
            <w:r w:rsidRPr="00FC7557">
              <w:rPr>
                <w:rFonts w:cs="VladaRHSans Lt"/>
                <w:sz w:val="16"/>
                <w:szCs w:val="16"/>
                <w:lang w:eastAsia="hr-HR"/>
              </w:rPr>
              <w:t>š</w:t>
            </w:r>
            <w:r w:rsidRPr="00FC7557">
              <w:rPr>
                <w:sz w:val="16"/>
                <w:szCs w:val="16"/>
                <w:lang w:eastAsia="hr-HR"/>
              </w:rPr>
              <w:t>njava sli</w:t>
            </w:r>
            <w:r w:rsidRPr="00FC7557">
              <w:rPr>
                <w:rFonts w:cs="VladaRHSans Lt"/>
                <w:sz w:val="16"/>
                <w:szCs w:val="16"/>
                <w:lang w:eastAsia="hr-HR"/>
              </w:rPr>
              <w:t>č</w:t>
            </w:r>
            <w:r w:rsidRPr="00FC7557">
              <w:rPr>
                <w:sz w:val="16"/>
                <w:szCs w:val="16"/>
                <w:lang w:eastAsia="hr-HR"/>
              </w:rPr>
              <w:t>nosti i razlike.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stare kartografske prikaze sa suvremenima i objašnjava interpretativnu prirodu pojedinih kartografskih prikaza.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w:t>
            </w:r>
            <w:r w:rsidRPr="00FC7557">
              <w:rPr>
                <w:rFonts w:cs="VladaRHSans Lt"/>
                <w:sz w:val="16"/>
                <w:szCs w:val="16"/>
                <w:lang w:eastAsia="hr-HR"/>
              </w:rPr>
              <w:t>đ</w:t>
            </w:r>
            <w:r w:rsidRPr="00FC7557">
              <w:rPr>
                <w:sz w:val="16"/>
                <w:szCs w:val="16"/>
                <w:lang w:eastAsia="hr-HR"/>
              </w:rPr>
              <w:t>uje stare kartografske prikaze sa suvremenima i propituje interpretativnu prirodu pojedinih kartografskih prikaza.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Upisuje i ucrtava podatke u slijepe karte te izrađuje </w:t>
            </w:r>
            <w:r w:rsidRPr="00FC7557">
              <w:rPr>
                <w:rFonts w:ascii="Calibri" w:hAnsi="Calibri" w:cs="Calibri"/>
                <w:sz w:val="16"/>
                <w:szCs w:val="16"/>
                <w:lang w:eastAsia="hr-HR"/>
              </w:rPr>
              <w:t> </w:t>
            </w:r>
            <w:r w:rsidRPr="00FC7557">
              <w:rPr>
                <w:sz w:val="16"/>
                <w:szCs w:val="16"/>
                <w:lang w:eastAsia="hr-HR"/>
              </w:rPr>
              <w:t>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2.B.1.</w:t>
            </w:r>
            <w:r w:rsidRPr="00FC7557">
              <w:rPr>
                <w:lang w:eastAsia="hr-HR"/>
              </w:rPr>
              <w:br/>
              <w:t>Učenik analizira uzroke i posljedice događaja, pojava i procesa koje proučava te objašnjava njihovu interpretativnu prirodu.</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uzroke i posljedice prošlih događaja, pojava i procesa i reda ih po važnosti navodeći neke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uzroke i posljedice događaja, pojava i procesa i reda ih po važnosti navodeći argumente za svoj odabir.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i tumači uzroke i posljedice događaja, pojava i procesa i reda ih po važnosti navodeći argumente za svoj odabir.</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Procjenjuje uzroke i posljedice događaja, pojava i procesa i reda ih po važnosti navodeći argumente za svoj odabir.</w:t>
            </w:r>
          </w:p>
        </w:tc>
      </w:tr>
      <w:tr w:rsidR="0019331B" w:rsidRPr="004C06E3" w:rsidTr="003835D2">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primjere posljedica prošlih događaja, pojava i procesa koji utječu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utjecaj posljedica prošlih događaja, pojava i procesa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Prosuđuje utjecaj posljedica prošlih događaja, pojava i procesa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Prosuđuje utjecaj posljedica prošlih događaja, pojava i procesa na sadašnjost te daje složena objašnjenja.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Opisuje različit odabir uzroka i posljedica u prikazima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lih doga</w:t>
            </w:r>
            <w:r w:rsidRPr="00FC7557">
              <w:rPr>
                <w:rFonts w:cs="VladaRHSans Lt"/>
                <w:sz w:val="16"/>
                <w:szCs w:val="16"/>
                <w:lang w:eastAsia="hr-HR"/>
              </w:rPr>
              <w:t>đ</w:t>
            </w:r>
            <w:r w:rsidRPr="00FC7557">
              <w:rPr>
                <w:sz w:val="16"/>
                <w:szCs w:val="16"/>
                <w:lang w:eastAsia="hr-HR"/>
              </w:rPr>
              <w:t>aja pojava i procesa i uo</w:t>
            </w:r>
            <w:r w:rsidRPr="00FC7557">
              <w:rPr>
                <w:rFonts w:cs="VladaRHSans Lt"/>
                <w:sz w:val="16"/>
                <w:szCs w:val="16"/>
                <w:lang w:eastAsia="hr-HR"/>
              </w:rPr>
              <w:t>č</w:t>
            </w:r>
            <w:r w:rsidRPr="00FC7557">
              <w:rPr>
                <w:sz w:val="16"/>
                <w:szCs w:val="16"/>
                <w:lang w:eastAsia="hr-HR"/>
              </w:rPr>
              <w:t>ava sli</w:t>
            </w:r>
            <w:r w:rsidRPr="00FC7557">
              <w:rPr>
                <w:rFonts w:cs="VladaRHSans Lt"/>
                <w:sz w:val="16"/>
                <w:szCs w:val="16"/>
                <w:lang w:eastAsia="hr-HR"/>
              </w:rPr>
              <w:t>č</w:t>
            </w:r>
            <w:r w:rsidRPr="00FC7557">
              <w:rPr>
                <w:sz w:val="16"/>
                <w:szCs w:val="16"/>
                <w:lang w:eastAsia="hr-HR"/>
              </w:rPr>
              <w:t>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Uspoređuje </w:t>
            </w:r>
            <w:r w:rsidRPr="00FC7557">
              <w:rPr>
                <w:rFonts w:ascii="Calibri" w:hAnsi="Calibri" w:cs="Calibri"/>
                <w:sz w:val="16"/>
                <w:szCs w:val="16"/>
                <w:lang w:eastAsia="hr-HR"/>
              </w:rPr>
              <w:t> </w:t>
            </w:r>
            <w:r w:rsidRPr="00FC7557">
              <w:rPr>
                <w:sz w:val="16"/>
                <w:szCs w:val="16"/>
                <w:lang w:eastAsia="hr-HR"/>
              </w:rPr>
              <w:t>razli</w:t>
            </w:r>
            <w:r w:rsidRPr="00FC7557">
              <w:rPr>
                <w:rFonts w:cs="VladaRHSans Lt"/>
                <w:sz w:val="16"/>
                <w:szCs w:val="16"/>
                <w:lang w:eastAsia="hr-HR"/>
              </w:rPr>
              <w:t>č</w:t>
            </w:r>
            <w:r w:rsidRPr="00FC7557">
              <w:rPr>
                <w:sz w:val="16"/>
                <w:szCs w:val="16"/>
                <w:lang w:eastAsia="hr-HR"/>
              </w:rPr>
              <w:t xml:space="preserve">it odabir uzroka i posljedica u prikazima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lih doga</w:t>
            </w:r>
            <w:r w:rsidRPr="00FC7557">
              <w:rPr>
                <w:rFonts w:cs="VladaRHSans Lt"/>
                <w:sz w:val="16"/>
                <w:szCs w:val="16"/>
                <w:lang w:eastAsia="hr-HR"/>
              </w:rPr>
              <w:t>đ</w:t>
            </w:r>
            <w:r w:rsidRPr="00FC7557">
              <w:rPr>
                <w:sz w:val="16"/>
                <w:szCs w:val="16"/>
                <w:lang w:eastAsia="hr-HR"/>
              </w:rPr>
              <w:t>aja pojava i procesa i obja</w:t>
            </w:r>
            <w:r w:rsidRPr="00FC7557">
              <w:rPr>
                <w:rFonts w:cs="VladaRHSans Lt"/>
                <w:sz w:val="16"/>
                <w:szCs w:val="16"/>
                <w:lang w:eastAsia="hr-HR"/>
              </w:rPr>
              <w:t>š</w:t>
            </w:r>
            <w:r w:rsidRPr="00FC7557">
              <w:rPr>
                <w:sz w:val="16"/>
                <w:szCs w:val="16"/>
                <w:lang w:eastAsia="hr-HR"/>
              </w:rPr>
              <w:t>njava sli</w:t>
            </w:r>
            <w:r w:rsidRPr="00FC7557">
              <w:rPr>
                <w:rFonts w:cs="VladaRHSans Lt"/>
                <w:sz w:val="16"/>
                <w:szCs w:val="16"/>
                <w:lang w:eastAsia="hr-HR"/>
              </w:rPr>
              <w:t>č</w:t>
            </w:r>
            <w:r w:rsidRPr="00FC7557">
              <w:rPr>
                <w:sz w:val="16"/>
                <w:szCs w:val="16"/>
                <w:lang w:eastAsia="hr-HR"/>
              </w:rPr>
              <w:t>nosti i razlike.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različit odabir uzroka i posljedica u prikazima prošlih događaja, pojava i procesa i izdvaja upotrijebljene argumente.</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različit odabir uzroka i posljedica u prikazima prošlih događaja, pojava i procesa i izdvaja upotrijebljene argumente.</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2.C.1.</w:t>
            </w:r>
            <w:r w:rsidRPr="00FC7557">
              <w:rPr>
                <w:lang w:eastAsia="hr-HR"/>
              </w:rPr>
              <w:br/>
              <w:t>Učenik analizira i procjenjuje složenost kontinuiteta i promjena u razdobljima koje proučava.</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uz učiteljevu pomoć složenost kontinuiteta i promjena. </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složenost kontinuiteta i promjena. </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složenost kontinuiteta i promjena. </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složenost kontinuiteta i promjena i donosi o tome zaključke. </w:t>
            </w:r>
          </w:p>
        </w:tc>
      </w:tr>
      <w:tr w:rsidR="0019331B" w:rsidRPr="004C06E3" w:rsidTr="003835D2">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Povezuje domet, ritam i trajanje promjena te njihove uzroke i </w:t>
            </w:r>
            <w:r w:rsidRPr="00FC7557">
              <w:rPr>
                <w:sz w:val="16"/>
                <w:szCs w:val="16"/>
                <w:lang w:eastAsia="hr-HR"/>
              </w:rPr>
              <w:lastRenderedPageBreak/>
              <w:t>posljedice u odgovarajućem povijesnom kontekstu.</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lastRenderedPageBreak/>
              <w:t xml:space="preserve">Uspoređuje domet, ritam i trajanje promjena i objašnjava njihove </w:t>
            </w:r>
            <w:r w:rsidRPr="00FC7557">
              <w:rPr>
                <w:sz w:val="16"/>
                <w:szCs w:val="16"/>
                <w:lang w:eastAsia="hr-HR"/>
              </w:rPr>
              <w:lastRenderedPageBreak/>
              <w:t xml:space="preserve">uzroke i posljedice u </w:t>
            </w:r>
            <w:r w:rsidRPr="00FC7557">
              <w:rPr>
                <w:rFonts w:ascii="Calibri" w:hAnsi="Calibri" w:cs="Calibri"/>
                <w:sz w:val="16"/>
                <w:szCs w:val="16"/>
                <w:lang w:eastAsia="hr-HR"/>
              </w:rPr>
              <w:t> </w:t>
            </w:r>
            <w:r w:rsidRPr="00FC7557">
              <w:rPr>
                <w:sz w:val="16"/>
                <w:szCs w:val="16"/>
                <w:lang w:eastAsia="hr-HR"/>
              </w:rPr>
              <w:t>odgovaraju</w:t>
            </w:r>
            <w:r w:rsidRPr="00FC7557">
              <w:rPr>
                <w:rFonts w:cs="VladaRHSans Lt"/>
                <w:sz w:val="16"/>
                <w:szCs w:val="16"/>
                <w:lang w:eastAsia="hr-HR"/>
              </w:rPr>
              <w:t>ć</w:t>
            </w:r>
            <w:r w:rsidRPr="00FC7557">
              <w:rPr>
                <w:sz w:val="16"/>
                <w:szCs w:val="16"/>
                <w:lang w:eastAsia="hr-HR"/>
              </w:rPr>
              <w:t>em povijesnom kontekstu.</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lastRenderedPageBreak/>
              <w:t xml:space="preserve">Analizira domet, ritam i trajanje promjena te njihove uzroke i </w:t>
            </w:r>
            <w:r w:rsidRPr="00FC7557">
              <w:rPr>
                <w:sz w:val="16"/>
                <w:szCs w:val="16"/>
                <w:lang w:eastAsia="hr-HR"/>
              </w:rPr>
              <w:lastRenderedPageBreak/>
              <w:t xml:space="preserve">posljedice </w:t>
            </w:r>
            <w:r w:rsidRPr="00FC7557">
              <w:rPr>
                <w:rFonts w:ascii="Calibri" w:hAnsi="Calibri" w:cs="Calibri"/>
                <w:sz w:val="16"/>
                <w:szCs w:val="16"/>
                <w:lang w:eastAsia="hr-HR"/>
              </w:rPr>
              <w:t> </w:t>
            </w:r>
            <w:r w:rsidRPr="00FC7557">
              <w:rPr>
                <w:sz w:val="16"/>
                <w:szCs w:val="16"/>
                <w:lang w:eastAsia="hr-HR"/>
              </w:rPr>
              <w:t>u odgovaraju</w:t>
            </w:r>
            <w:r w:rsidRPr="00FC7557">
              <w:rPr>
                <w:rFonts w:cs="VladaRHSans Lt"/>
                <w:sz w:val="16"/>
                <w:szCs w:val="16"/>
                <w:lang w:eastAsia="hr-HR"/>
              </w:rPr>
              <w:t>ć</w:t>
            </w:r>
            <w:r w:rsidRPr="00FC7557">
              <w:rPr>
                <w:sz w:val="16"/>
                <w:szCs w:val="16"/>
                <w:lang w:eastAsia="hr-HR"/>
              </w:rPr>
              <w:t>em povijesnom kontekstu.</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lastRenderedPageBreak/>
              <w:t xml:space="preserve">Procjenjuje domet, ritam i trajanje promjena te njihove uzroke i </w:t>
            </w:r>
            <w:r w:rsidRPr="00FC7557">
              <w:rPr>
                <w:sz w:val="16"/>
                <w:szCs w:val="16"/>
                <w:lang w:eastAsia="hr-HR"/>
              </w:rPr>
              <w:lastRenderedPageBreak/>
              <w:t xml:space="preserve">posljedice </w:t>
            </w:r>
            <w:r w:rsidRPr="00FC7557">
              <w:rPr>
                <w:rFonts w:ascii="Calibri" w:hAnsi="Calibri" w:cs="Calibri"/>
                <w:sz w:val="16"/>
                <w:szCs w:val="16"/>
                <w:lang w:eastAsia="hr-HR"/>
              </w:rPr>
              <w:t> </w:t>
            </w:r>
            <w:r w:rsidRPr="00FC7557">
              <w:rPr>
                <w:sz w:val="16"/>
                <w:szCs w:val="16"/>
                <w:lang w:eastAsia="hr-HR"/>
              </w:rPr>
              <w:t xml:space="preserve">u </w:t>
            </w:r>
            <w:r w:rsidRPr="00FC7557">
              <w:rPr>
                <w:rFonts w:ascii="Calibri" w:hAnsi="Calibri" w:cs="Calibri"/>
                <w:sz w:val="16"/>
                <w:szCs w:val="16"/>
                <w:lang w:eastAsia="hr-HR"/>
              </w:rPr>
              <w:t> </w:t>
            </w:r>
            <w:r w:rsidRPr="00FC7557">
              <w:rPr>
                <w:sz w:val="16"/>
                <w:szCs w:val="16"/>
                <w:lang w:eastAsia="hr-HR"/>
              </w:rPr>
              <w:t>odgovaraju</w:t>
            </w:r>
            <w:r w:rsidRPr="00FC7557">
              <w:rPr>
                <w:rFonts w:cs="VladaRHSans Lt"/>
                <w:sz w:val="16"/>
                <w:szCs w:val="16"/>
                <w:lang w:eastAsia="hr-HR"/>
              </w:rPr>
              <w:t>ć</w:t>
            </w:r>
            <w:r w:rsidRPr="00FC7557">
              <w:rPr>
                <w:sz w:val="16"/>
                <w:szCs w:val="16"/>
                <w:lang w:eastAsia="hr-HR"/>
              </w:rPr>
              <w:t>em povijesnom kontekstu.</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Uo</w:t>
            </w:r>
            <w:r w:rsidRPr="00FC7557">
              <w:rPr>
                <w:rFonts w:cs="VladaRHSans Lt"/>
                <w:sz w:val="16"/>
                <w:szCs w:val="16"/>
                <w:lang w:eastAsia="hr-HR"/>
              </w:rPr>
              <w:t>č</w:t>
            </w:r>
            <w:r w:rsidRPr="00FC7557">
              <w:rPr>
                <w:sz w:val="16"/>
                <w:szCs w:val="16"/>
                <w:lang w:eastAsia="hr-HR"/>
              </w:rPr>
              <w:t>ava razli</w:t>
            </w:r>
            <w:r w:rsidRPr="00FC7557">
              <w:rPr>
                <w:rFonts w:cs="VladaRHSans Lt"/>
                <w:sz w:val="16"/>
                <w:szCs w:val="16"/>
                <w:lang w:eastAsia="hr-HR"/>
              </w:rPr>
              <w:t>č</w:t>
            </w:r>
            <w:r w:rsidRPr="00FC7557">
              <w:rPr>
                <w:sz w:val="16"/>
                <w:szCs w:val="16"/>
                <w:lang w:eastAsia="hr-HR"/>
              </w:rPr>
              <w:t>ite interpretacije o kontinuitetima i promjenama.</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razli</w:t>
            </w:r>
            <w:r w:rsidRPr="00FC7557">
              <w:rPr>
                <w:rFonts w:cs="VladaRHSans Lt"/>
                <w:sz w:val="16"/>
                <w:szCs w:val="16"/>
                <w:lang w:eastAsia="hr-HR"/>
              </w:rPr>
              <w:t>č</w:t>
            </w:r>
            <w:r w:rsidRPr="00FC7557">
              <w:rPr>
                <w:sz w:val="16"/>
                <w:szCs w:val="16"/>
                <w:lang w:eastAsia="hr-HR"/>
              </w:rPr>
              <w:t>ite interpretacije o kontinuitetima i promjenama.</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razli</w:t>
            </w:r>
            <w:r w:rsidRPr="00FC7557">
              <w:rPr>
                <w:rFonts w:cs="VladaRHSans Lt"/>
                <w:sz w:val="16"/>
                <w:szCs w:val="16"/>
                <w:lang w:eastAsia="hr-HR"/>
              </w:rPr>
              <w:t>č</w:t>
            </w:r>
            <w:r w:rsidRPr="00FC7557">
              <w:rPr>
                <w:sz w:val="16"/>
                <w:szCs w:val="16"/>
                <w:lang w:eastAsia="hr-HR"/>
              </w:rPr>
              <w:t>ite interpretacije o kontinuitetima i promjenama.</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2862EE">
              <w:rPr>
                <w:b/>
                <w:sz w:val="16"/>
                <w:szCs w:val="16"/>
                <w:lang w:eastAsia="hr-HR"/>
              </w:rPr>
              <w:t>Dodatna pojašnjenja i primjeri:</w:t>
            </w:r>
            <w:r w:rsidRPr="00FC7557">
              <w:rPr>
                <w:sz w:val="16"/>
                <w:szCs w:val="16"/>
                <w:lang w:eastAsia="hr-HR"/>
              </w:rPr>
              <w:br/>
              <w:t xml:space="preserve">Interpretacije o kontinuitetima i promjenama: </w:t>
            </w:r>
            <w:r w:rsidRPr="00FC7557">
              <w:rPr>
                <w:rFonts w:ascii="Calibri" w:hAnsi="Calibri" w:cs="Calibri"/>
                <w:sz w:val="16"/>
                <w:szCs w:val="16"/>
                <w:lang w:eastAsia="hr-HR"/>
              </w:rPr>
              <w:t> </w:t>
            </w:r>
            <w:r w:rsidRPr="00FC7557">
              <w:rPr>
                <w:sz w:val="16"/>
                <w:szCs w:val="16"/>
                <w:lang w:eastAsia="hr-HR"/>
              </w:rPr>
              <w:t>u</w:t>
            </w:r>
            <w:r w:rsidRPr="00FC7557">
              <w:rPr>
                <w:rFonts w:cs="VladaRHSans Lt"/>
                <w:sz w:val="16"/>
                <w:szCs w:val="16"/>
                <w:lang w:eastAsia="hr-HR"/>
              </w:rPr>
              <w:t>č</w:t>
            </w:r>
            <w:r w:rsidRPr="00FC7557">
              <w:rPr>
                <w:sz w:val="16"/>
                <w:szCs w:val="16"/>
                <w:lang w:eastAsia="hr-HR"/>
              </w:rPr>
              <w:t>enik istra</w:t>
            </w:r>
            <w:r w:rsidRPr="00FC7557">
              <w:rPr>
                <w:rFonts w:cs="VladaRHSans Lt"/>
                <w:sz w:val="16"/>
                <w:szCs w:val="16"/>
                <w:lang w:eastAsia="hr-HR"/>
              </w:rPr>
              <w:t>ž</w:t>
            </w:r>
            <w:r w:rsidRPr="00FC7557">
              <w:rPr>
                <w:sz w:val="16"/>
                <w:szCs w:val="16"/>
                <w:lang w:eastAsia="hr-HR"/>
              </w:rPr>
              <w:t>uje razli</w:t>
            </w:r>
            <w:r w:rsidRPr="00FC7557">
              <w:rPr>
                <w:rFonts w:cs="VladaRHSans Lt"/>
                <w:sz w:val="16"/>
                <w:szCs w:val="16"/>
                <w:lang w:eastAsia="hr-HR"/>
              </w:rPr>
              <w:t>č</w:t>
            </w:r>
            <w:r w:rsidRPr="00FC7557">
              <w:rPr>
                <w:sz w:val="16"/>
                <w:szCs w:val="16"/>
                <w:lang w:eastAsia="hr-HR"/>
              </w:rPr>
              <w:t>ite interpretacije o kontinuitetima i promjenama s naglaskom na vrijeme nastanka, svrhu i cilj interpretacije.</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2.D.1.</w:t>
            </w:r>
            <w:r w:rsidRPr="00FC7557">
              <w:rPr>
                <w:lang w:eastAsia="hr-HR"/>
              </w:rPr>
              <w:br/>
              <w:t xml:space="preserve">Učenik </w:t>
            </w:r>
            <w:r w:rsidRPr="00FC7557">
              <w:rPr>
                <w:rFonts w:ascii="Calibri" w:hAnsi="Calibri" w:cs="Calibri"/>
                <w:lang w:eastAsia="hr-HR"/>
              </w:rPr>
              <w:t> </w:t>
            </w:r>
            <w:r w:rsidRPr="00FC7557">
              <w:rPr>
                <w:lang w:eastAsia="hr-HR"/>
              </w:rPr>
              <w:t>istra</w:t>
            </w:r>
            <w:r w:rsidRPr="00FC7557">
              <w:rPr>
                <w:rFonts w:cs="VladaRHSans Lt"/>
                <w:lang w:eastAsia="hr-HR"/>
              </w:rPr>
              <w:t>ž</w:t>
            </w:r>
            <w:r w:rsidRPr="00FC7557">
              <w:rPr>
                <w:lang w:eastAsia="hr-HR"/>
              </w:rPr>
              <w:t>uje pro</w:t>
            </w:r>
            <w:r w:rsidRPr="00FC7557">
              <w:rPr>
                <w:rFonts w:cs="VladaRHSans Lt"/>
                <w:lang w:eastAsia="hr-HR"/>
              </w:rPr>
              <w:t>š</w:t>
            </w:r>
            <w:r w:rsidRPr="00FC7557">
              <w:rPr>
                <w:lang w:eastAsia="hr-HR"/>
              </w:rPr>
              <w:t>lost koriste</w:t>
            </w:r>
            <w:r w:rsidRPr="00FC7557">
              <w:rPr>
                <w:rFonts w:cs="VladaRHSans Lt"/>
                <w:lang w:eastAsia="hr-HR"/>
              </w:rPr>
              <w:t>ć</w:t>
            </w:r>
            <w:r w:rsidRPr="00FC7557">
              <w:rPr>
                <w:lang w:eastAsia="hr-HR"/>
              </w:rPr>
              <w:t xml:space="preserve">i se </w:t>
            </w:r>
            <w:r w:rsidRPr="00FC7557">
              <w:rPr>
                <w:rFonts w:cs="VladaRHSans Lt"/>
                <w:lang w:eastAsia="hr-HR"/>
              </w:rPr>
              <w:t>š</w:t>
            </w:r>
            <w:r w:rsidRPr="00FC7557">
              <w:rPr>
                <w:lang w:eastAsia="hr-HR"/>
              </w:rPr>
              <w:t>irokim spektrom primarnih i sekundarnih izvora, odgovaraju</w:t>
            </w:r>
            <w:r w:rsidRPr="00FC7557">
              <w:rPr>
                <w:rFonts w:cs="VladaRHSans Lt"/>
                <w:lang w:eastAsia="hr-HR"/>
              </w:rPr>
              <w:t>ć</w:t>
            </w:r>
            <w:r w:rsidRPr="00FC7557">
              <w:rPr>
                <w:lang w:eastAsia="hr-HR"/>
              </w:rPr>
              <w:t>im metodama i kontekstualnim znanjem.</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Oblikuje uz učiteljevu pomoć istraživačka pitanja i planira istraživanje.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Oblikuje istraživačka pitanja i planira istraživanje.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Oblikuje istraživačka pitanja i hipoteze te planira istraživanje. </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Oblikuje istraživačka pitanja i hipoteze te planira istraživanje. </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Odabire relevantne izvore i izdvaja dokaze kako bi odgovorio na istraživačko pitanje.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relevantne izvore i dokaze kako bi odgovorio na istraživačko pitanje.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Vrednuje relevantne izvore i dokaze kako bi odgovorio na istraživačko pitanje.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Vrednuje relevantne izvore i dokaze i oblikuje vlastitu argumentaciju.</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vlastitog istraživanja koristeći se pripremljenim kriterijima.</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vlastitog istraživanja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vlastitog istraživanja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vlastitog istraživanja uvažavajući relevantne kriterije procjene.</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2862EE">
              <w:rPr>
                <w:b/>
                <w:sz w:val="16"/>
                <w:szCs w:val="16"/>
                <w:lang w:eastAsia="hr-HR"/>
              </w:rPr>
              <w:t>Dodatna pojašnjenja i primjeri:</w:t>
            </w:r>
            <w:r w:rsidRPr="00FC7557">
              <w:rPr>
                <w:sz w:val="16"/>
                <w:szCs w:val="16"/>
                <w:lang w:eastAsia="hr-HR"/>
              </w:rPr>
              <w:t xml:space="preserve"> </w:t>
            </w:r>
            <w:r w:rsidRPr="00FC7557">
              <w:rPr>
                <w:sz w:val="16"/>
                <w:szCs w:val="16"/>
                <w:lang w:eastAsia="hr-HR"/>
              </w:rPr>
              <w:br/>
              <w:t xml:space="preserve">Širok spektar primarnih i sekundarnih izvora: </w:t>
            </w:r>
            <w:r w:rsidRPr="00FC7557">
              <w:rPr>
                <w:rFonts w:ascii="Calibri" w:hAnsi="Calibri" w:cs="Calibri"/>
                <w:sz w:val="16"/>
                <w:szCs w:val="16"/>
                <w:lang w:eastAsia="hr-HR"/>
              </w:rPr>
              <w:t> </w:t>
            </w:r>
            <w:r w:rsidRPr="00FC7557">
              <w:rPr>
                <w:sz w:val="16"/>
                <w:szCs w:val="16"/>
                <w:lang w:eastAsia="hr-HR"/>
              </w:rPr>
              <w:t>za u</w:t>
            </w:r>
            <w:r w:rsidRPr="00FC7557">
              <w:rPr>
                <w:rFonts w:cs="VladaRHSans Lt"/>
                <w:sz w:val="16"/>
                <w:szCs w:val="16"/>
                <w:lang w:eastAsia="hr-HR"/>
              </w:rPr>
              <w:t>č</w:t>
            </w:r>
            <w:r w:rsidRPr="00FC7557">
              <w:rPr>
                <w:sz w:val="16"/>
                <w:szCs w:val="16"/>
                <w:lang w:eastAsia="hr-HR"/>
              </w:rPr>
              <w:t>enika ud</w:t>
            </w:r>
            <w:r w:rsidRPr="00FC7557">
              <w:rPr>
                <w:rFonts w:cs="VladaRHSans Lt"/>
                <w:sz w:val="16"/>
                <w:szCs w:val="16"/>
                <w:lang w:eastAsia="hr-HR"/>
              </w:rPr>
              <w:t>ž</w:t>
            </w:r>
            <w:r w:rsidRPr="00FC7557">
              <w:rPr>
                <w:sz w:val="16"/>
                <w:szCs w:val="16"/>
                <w:lang w:eastAsia="hr-HR"/>
              </w:rPr>
              <w:t>benik, nastavni materijali u pripremi nastavnika, odabrani prilozi iz stru</w:t>
            </w:r>
            <w:r w:rsidRPr="00FC7557">
              <w:rPr>
                <w:rFonts w:cs="VladaRHSans Lt"/>
                <w:sz w:val="16"/>
                <w:szCs w:val="16"/>
                <w:lang w:eastAsia="hr-HR"/>
              </w:rPr>
              <w:t>č</w:t>
            </w:r>
            <w:r w:rsidRPr="00FC7557">
              <w:rPr>
                <w:sz w:val="16"/>
                <w:szCs w:val="16"/>
                <w:lang w:eastAsia="hr-HR"/>
              </w:rPr>
              <w:t>ne literature</w:t>
            </w:r>
            <w:r w:rsidRPr="00FC7557">
              <w:rPr>
                <w:rFonts w:cs="VladaRHSans Lt"/>
                <w:sz w:val="16"/>
                <w:szCs w:val="16"/>
                <w:lang w:eastAsia="hr-HR"/>
              </w:rPr>
              <w:t>…</w:t>
            </w:r>
            <w:r w:rsidRPr="00FC7557">
              <w:rPr>
                <w:sz w:val="16"/>
                <w:szCs w:val="16"/>
                <w:lang w:eastAsia="hr-HR"/>
              </w:rPr>
              <w:br/>
              <w:t>Istra</w:t>
            </w:r>
            <w:r w:rsidRPr="00FC7557">
              <w:rPr>
                <w:rFonts w:cs="VladaRHSans Lt"/>
                <w:sz w:val="16"/>
                <w:szCs w:val="16"/>
                <w:lang w:eastAsia="hr-HR"/>
              </w:rPr>
              <w:t>ž</w:t>
            </w:r>
            <w:r w:rsidRPr="00FC7557">
              <w:rPr>
                <w:sz w:val="16"/>
                <w:szCs w:val="16"/>
                <w:lang w:eastAsia="hr-HR"/>
              </w:rPr>
              <w:t>iva</w:t>
            </w:r>
            <w:r w:rsidRPr="00FC7557">
              <w:rPr>
                <w:rFonts w:cs="VladaRHSans Lt"/>
                <w:sz w:val="16"/>
                <w:szCs w:val="16"/>
                <w:lang w:eastAsia="hr-HR"/>
              </w:rPr>
              <w:t>č</w:t>
            </w:r>
            <w:r w:rsidRPr="00FC7557">
              <w:rPr>
                <w:sz w:val="16"/>
                <w:szCs w:val="16"/>
                <w:lang w:eastAsia="hr-HR"/>
              </w:rPr>
              <w:t xml:space="preserve">ko pitanje: u srednjoj </w:t>
            </w:r>
            <w:r w:rsidRPr="00FC7557">
              <w:rPr>
                <w:rFonts w:cs="VladaRHSans Lt"/>
                <w:sz w:val="16"/>
                <w:szCs w:val="16"/>
                <w:lang w:eastAsia="hr-HR"/>
              </w:rPr>
              <w:t>š</w:t>
            </w:r>
            <w:r w:rsidRPr="00FC7557">
              <w:rPr>
                <w:sz w:val="16"/>
                <w:szCs w:val="16"/>
                <w:lang w:eastAsia="hr-HR"/>
              </w:rPr>
              <w:t>koli fokusirano je na odre</w:t>
            </w:r>
            <w:r w:rsidRPr="00FC7557">
              <w:rPr>
                <w:rFonts w:cs="VladaRHSans Lt"/>
                <w:sz w:val="16"/>
                <w:szCs w:val="16"/>
                <w:lang w:eastAsia="hr-HR"/>
              </w:rPr>
              <w:t>đ</w:t>
            </w:r>
            <w:r w:rsidRPr="00FC7557">
              <w:rPr>
                <w:sz w:val="16"/>
                <w:szCs w:val="16"/>
                <w:lang w:eastAsia="hr-HR"/>
              </w:rPr>
              <w:t xml:space="preserve">ene segmente ili na </w:t>
            </w:r>
            <w:r w:rsidRPr="00FC7557">
              <w:rPr>
                <w:rFonts w:cs="VladaRHSans Lt"/>
                <w:sz w:val="16"/>
                <w:szCs w:val="16"/>
                <w:lang w:eastAsia="hr-HR"/>
              </w:rPr>
              <w:t>š</w:t>
            </w:r>
            <w:r w:rsidRPr="00FC7557">
              <w:rPr>
                <w:sz w:val="16"/>
                <w:szCs w:val="16"/>
                <w:lang w:eastAsia="hr-HR"/>
              </w:rPr>
              <w:t>ire razumijevanje teme (npr. Za</w:t>
            </w:r>
            <w:r w:rsidRPr="00FC7557">
              <w:rPr>
                <w:rFonts w:cs="VladaRHSans Lt"/>
                <w:sz w:val="16"/>
                <w:szCs w:val="16"/>
                <w:lang w:eastAsia="hr-HR"/>
              </w:rPr>
              <w:t>š</w:t>
            </w:r>
            <w:r w:rsidRPr="00FC7557">
              <w:rPr>
                <w:sz w:val="16"/>
                <w:szCs w:val="16"/>
                <w:lang w:eastAsia="hr-HR"/>
              </w:rPr>
              <w:t>to je bilo potrebno toliko vremena da žene dobiju pravo glasa? Zašto je toliko ljudi bilo u pokretu između 1750. i 1900. godine? Robespierre – izvršitelj ili grobar revolucije? Je li Hitler stekao kontrolu nad Njemačkom javnom podrškom ili terorom? Zašto je pasivni otpor u Indiji mogao srušiti britansku kolonijalnu vlast?)</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2.D.2</w:t>
            </w:r>
            <w:r w:rsidRPr="00FC7557">
              <w:rPr>
                <w:lang w:eastAsia="hr-HR"/>
              </w:rPr>
              <w:br/>
              <w:t xml:space="preserve">Učenik izrađuje radove složene strukture utemeljene na izvorima i literaturi te ih prezentira </w:t>
            </w:r>
            <w:r w:rsidRPr="00FC7557">
              <w:rPr>
                <w:lang w:eastAsia="hr-HR"/>
              </w:rPr>
              <w:lastRenderedPageBreak/>
              <w:t>koristeći se različitim tehnikama i načinima.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lastRenderedPageBreak/>
              <w:t>Izrađuje uz učiteljevu pomoć radove složene strukture koristeći se relevantnim informacijama i stručnim terminima.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radove složene strukture koristeći se relevantnim informacijama i stručnim terminima.</w:t>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Izrađuje radove složene strukture koristeći se širokim spektrom relevantnih informacija i stručnim </w:t>
            </w:r>
            <w:r w:rsidRPr="00FC7557">
              <w:rPr>
                <w:sz w:val="16"/>
                <w:szCs w:val="16"/>
                <w:lang w:eastAsia="hr-HR"/>
              </w:rPr>
              <w:lastRenderedPageBreak/>
              <w:t>terminima.</w:t>
            </w:r>
            <w:r w:rsidRPr="00FC7557">
              <w:rPr>
                <w:sz w:val="16"/>
                <w:szCs w:val="16"/>
                <w:lang w:eastAsia="hr-HR"/>
              </w:rPr>
              <w:br/>
            </w:r>
          </w:p>
        </w:tc>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lastRenderedPageBreak/>
              <w:t xml:space="preserve">Izrađuje radove složene strukture </w:t>
            </w:r>
            <w:r w:rsidRPr="00FC7557">
              <w:rPr>
                <w:rFonts w:ascii="Calibri" w:hAnsi="Calibri" w:cs="Calibri"/>
                <w:sz w:val="16"/>
                <w:szCs w:val="16"/>
                <w:lang w:eastAsia="hr-HR"/>
              </w:rPr>
              <w:t> </w:t>
            </w:r>
            <w:r w:rsidRPr="00FC7557">
              <w:rPr>
                <w:sz w:val="16"/>
                <w:szCs w:val="16"/>
                <w:lang w:eastAsia="hr-HR"/>
              </w:rPr>
              <w:t>koriste</w:t>
            </w:r>
            <w:r w:rsidRPr="00FC7557">
              <w:rPr>
                <w:rFonts w:cs="VladaRHSans Lt"/>
                <w:sz w:val="16"/>
                <w:szCs w:val="16"/>
                <w:lang w:eastAsia="hr-HR"/>
              </w:rPr>
              <w:t>ć</w:t>
            </w:r>
            <w:r w:rsidRPr="00FC7557">
              <w:rPr>
                <w:sz w:val="16"/>
                <w:szCs w:val="16"/>
                <w:lang w:eastAsia="hr-HR"/>
              </w:rPr>
              <w:t xml:space="preserve">i se </w:t>
            </w:r>
            <w:r w:rsidRPr="00FC7557">
              <w:rPr>
                <w:rFonts w:cs="VladaRHSans Lt"/>
                <w:sz w:val="16"/>
                <w:szCs w:val="16"/>
                <w:lang w:eastAsia="hr-HR"/>
              </w:rPr>
              <w:t>š</w:t>
            </w:r>
            <w:r w:rsidRPr="00FC7557">
              <w:rPr>
                <w:sz w:val="16"/>
                <w:szCs w:val="16"/>
                <w:lang w:eastAsia="hr-HR"/>
              </w:rPr>
              <w:t>irokim spektrom relevantnih informacija i stru</w:t>
            </w:r>
            <w:r w:rsidRPr="00FC7557">
              <w:rPr>
                <w:rFonts w:cs="VladaRHSans Lt"/>
                <w:sz w:val="16"/>
                <w:szCs w:val="16"/>
                <w:lang w:eastAsia="hr-HR"/>
              </w:rPr>
              <w:t>č</w:t>
            </w:r>
            <w:r w:rsidRPr="00FC7557">
              <w:rPr>
                <w:sz w:val="16"/>
                <w:szCs w:val="16"/>
                <w:lang w:eastAsia="hr-HR"/>
              </w:rPr>
              <w:t xml:space="preserve">nim terminima. </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Navodi izvore informacija u osnovnoj formi.</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Precizno navodi izvore informacija.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Precizno navodi izvore informacija.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Precizno navodi izvore informacija.</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Istra</w:t>
            </w:r>
            <w:r w:rsidRPr="00FC7557">
              <w:rPr>
                <w:rFonts w:cs="VladaRHSans Lt"/>
                <w:sz w:val="16"/>
                <w:szCs w:val="16"/>
                <w:lang w:eastAsia="hr-HR"/>
              </w:rPr>
              <w:t>ž</w:t>
            </w:r>
            <w:r w:rsidRPr="00FC7557">
              <w:rPr>
                <w:sz w:val="16"/>
                <w:szCs w:val="16"/>
                <w:lang w:eastAsia="hr-HR"/>
              </w:rPr>
              <w:t>uju</w:t>
            </w:r>
            <w:r w:rsidRPr="00FC7557">
              <w:rPr>
                <w:rFonts w:cs="VladaRHSans Lt"/>
                <w:sz w:val="16"/>
                <w:szCs w:val="16"/>
                <w:lang w:eastAsia="hr-HR"/>
              </w:rPr>
              <w:t>ć</w:t>
            </w:r>
            <w:r w:rsidRPr="00FC7557">
              <w:rPr>
                <w:sz w:val="16"/>
                <w:szCs w:val="16"/>
                <w:lang w:eastAsia="hr-HR"/>
              </w:rPr>
              <w:t xml:space="preserve">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priopćuje odabirući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priopćuje odabirući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w:t>
            </w:r>
            <w:r w:rsidRPr="00FC7557">
              <w:rPr>
                <w:rFonts w:cs="VladaRHSans Lt"/>
                <w:sz w:val="16"/>
                <w:szCs w:val="16"/>
                <w:lang w:eastAsia="hr-HR"/>
              </w:rPr>
              <w:t>č</w:t>
            </w:r>
            <w:r w:rsidRPr="00FC7557">
              <w:rPr>
                <w:sz w:val="16"/>
                <w:szCs w:val="16"/>
                <w:lang w:eastAsia="hr-HR"/>
              </w:rPr>
              <w:t>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priopćuje odabirući metode i načine prezentacije primjerene svrsi i publici.</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2862EE">
              <w:rPr>
                <w:b/>
                <w:sz w:val="16"/>
                <w:szCs w:val="16"/>
                <w:lang w:eastAsia="hr-HR"/>
              </w:rPr>
              <w:t>Dodatna pojašnjenja i primjeri:</w:t>
            </w:r>
            <w:r w:rsidRPr="00FC7557">
              <w:rPr>
                <w:sz w:val="16"/>
                <w:szCs w:val="16"/>
                <w:lang w:eastAsia="hr-HR"/>
              </w:rPr>
              <w:t xml:space="preserve"> </w:t>
            </w:r>
            <w:r w:rsidRPr="00FC7557">
              <w:rPr>
                <w:sz w:val="16"/>
                <w:szCs w:val="16"/>
                <w:lang w:eastAsia="hr-HR"/>
              </w:rPr>
              <w:br/>
              <w:t xml:space="preserve">Navodi izvore informacija u osnovnoj formi: učenik citira iz kojeg je izvora preuzeo podatak, navodi autora, naziv djela, godinu izdanja, stranicu ( knjiga, internetska stranica, časopis i sl.) </w:t>
            </w:r>
            <w:r w:rsidRPr="00FC7557">
              <w:rPr>
                <w:sz w:val="16"/>
                <w:szCs w:val="16"/>
                <w:lang w:eastAsia="hr-HR"/>
              </w:rPr>
              <w:br/>
              <w:t xml:space="preserve">Navodi izvore informacija u preciznoj formi: učenik poznaje pravilan način citiranja različitih izvora informacija </w:t>
            </w:r>
            <w:r w:rsidRPr="00FC7557">
              <w:rPr>
                <w:rFonts w:ascii="Calibri" w:hAnsi="Calibri" w:cs="Calibri"/>
                <w:sz w:val="16"/>
                <w:szCs w:val="16"/>
                <w:lang w:eastAsia="hr-HR"/>
              </w:rPr>
              <w:t> </w:t>
            </w:r>
            <w:r w:rsidRPr="00FC7557">
              <w:rPr>
                <w:sz w:val="16"/>
                <w:szCs w:val="16"/>
                <w:lang w:eastAsia="hr-HR"/>
              </w:rPr>
              <w:t>i to sustavno navodi u kriti</w:t>
            </w:r>
            <w:r w:rsidRPr="00FC7557">
              <w:rPr>
                <w:rFonts w:cs="VladaRHSans Lt"/>
                <w:sz w:val="16"/>
                <w:szCs w:val="16"/>
                <w:lang w:eastAsia="hr-HR"/>
              </w:rPr>
              <w:t>č</w:t>
            </w:r>
            <w:r w:rsidRPr="00FC7557">
              <w:rPr>
                <w:sz w:val="16"/>
                <w:szCs w:val="16"/>
                <w:lang w:eastAsia="hr-HR"/>
              </w:rPr>
              <w:t xml:space="preserve">kom aparatu (npr. knjiga, </w:t>
            </w:r>
            <w:r w:rsidRPr="00FC7557">
              <w:rPr>
                <w:rFonts w:cs="VladaRHSans Lt"/>
                <w:sz w:val="16"/>
                <w:szCs w:val="16"/>
                <w:lang w:eastAsia="hr-HR"/>
              </w:rPr>
              <w:t>č</w:t>
            </w:r>
            <w:r w:rsidRPr="00FC7557">
              <w:rPr>
                <w:sz w:val="16"/>
                <w:szCs w:val="16"/>
                <w:lang w:eastAsia="hr-HR"/>
              </w:rPr>
              <w:t>asopisa, novina, internetskih stranica, arhivske građe, fotografija, muzejske građe, intervjua i sl.)</w:t>
            </w:r>
            <w:r w:rsidRPr="00FC7557">
              <w:rPr>
                <w:sz w:val="16"/>
                <w:szCs w:val="16"/>
                <w:lang w:eastAsia="hr-HR"/>
              </w:rPr>
              <w:br/>
              <w:t>Uvažavanje profesionalnih i etičkih normi: ne plagira, ne zanemaruje dokaze koji ne podupiru tezu, citira preuzeto iz literature i sl.</w:t>
            </w:r>
            <w:r w:rsidRPr="00FC7557">
              <w:rPr>
                <w:sz w:val="16"/>
                <w:szCs w:val="16"/>
                <w:lang w:eastAsia="hr-HR"/>
              </w:rPr>
              <w:br/>
              <w:t>Metode i načini prezentacije primjerene svrsi i publici – npr. govorni jezik, strukturirane pripovijesti, opisi, proširena objašnjenja, istraživački radovi, eseji, izložbe, projekti, uporaba IKT-a i sl.</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2.</w:t>
            </w:r>
            <w:r>
              <w:rPr>
                <w:lang w:eastAsia="hr-HR"/>
              </w:rPr>
              <w:t>E</w:t>
            </w:r>
            <w:r w:rsidRPr="00FC7557">
              <w:rPr>
                <w:lang w:eastAsia="hr-HR"/>
              </w:rPr>
              <w:t>.1.</w:t>
            </w:r>
            <w:r w:rsidRPr="00FC7557">
              <w:rPr>
                <w:lang w:eastAsia="hr-HR"/>
              </w:rPr>
              <w:br/>
              <w:t xml:space="preserve">Učenik analizira </w:t>
            </w:r>
            <w:r w:rsidRPr="00FC7557">
              <w:rPr>
                <w:lang w:eastAsia="hr-HR"/>
              </w:rPr>
              <w:br/>
              <w:t xml:space="preserve">složenost različitih </w:t>
            </w:r>
            <w:r w:rsidRPr="002862EE">
              <w:t>interpretacija</w:t>
            </w:r>
            <w:r w:rsidRPr="00FC7557">
              <w:rPr>
                <w:lang w:eastAsia="hr-HR"/>
              </w:rPr>
              <w:t xml:space="preserve"> i perspektiva o prošlim događajima, pojavama i procesima.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različite interpretacije i perspektive uz učiteljevu pomoć te u njima identificira stavove, motive i vrijednosti njihovih autora.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različite interpretacije i perspektive te u njima identificira stavove, motive i vrijednosti njihovih autora.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različite interpretacije i perspektive kako bi objasnio stavove, motive i vrijednosti njihovih autora.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različite interpretacije i perspektive kako bi objasnio stavove, motive i vrijednosti njihovih autora te odredio njihovu argumentaciju.</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Postavlja pitanja koja mogu voditi daljnjem istraživanju pojedinih interpretacija.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značenja pripisana pojedinim osobama, događajima, pojavama i procesima na temelju zadanih kriterija.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značenja pripisana pojedinim osobama, događajima, pojavama i procesima na temelju zadanih kriterija.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značenja pripisana pojedinim osobama, događajima, pojavama i procesima na temelju zadanih kriterija.</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Propituje značenja pripisana pojedinim osobama, događajima, pojavama i procesima na temelju zadanih kriterija.</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2862EE">
              <w:rPr>
                <w:b/>
                <w:sz w:val="16"/>
                <w:szCs w:val="16"/>
                <w:lang w:eastAsia="hr-HR"/>
              </w:rPr>
              <w:t>Dodatna pojašnjenja i primjeri:</w:t>
            </w:r>
            <w:r w:rsidRPr="00FC7557">
              <w:rPr>
                <w:sz w:val="16"/>
                <w:szCs w:val="16"/>
                <w:lang w:eastAsia="hr-HR"/>
              </w:rPr>
              <w:t xml:space="preserve"> </w:t>
            </w:r>
            <w:r>
              <w:rPr>
                <w:sz w:val="16"/>
                <w:szCs w:val="16"/>
                <w:lang w:eastAsia="hr-HR"/>
              </w:rPr>
              <w:br/>
            </w:r>
            <w:r w:rsidRPr="00FC7557">
              <w:rPr>
                <w:sz w:val="16"/>
                <w:szCs w:val="16"/>
                <w:lang w:eastAsia="hr-HR"/>
              </w:rPr>
              <w:t xml:space="preserve">širok povijesni kontekst: </w:t>
            </w:r>
            <w:r w:rsidRPr="00FC7557">
              <w:rPr>
                <w:rFonts w:ascii="Calibri" w:hAnsi="Calibri" w:cs="Calibri"/>
                <w:sz w:val="16"/>
                <w:szCs w:val="16"/>
                <w:lang w:eastAsia="hr-HR"/>
              </w:rPr>
              <w:t> </w:t>
            </w:r>
            <w:r w:rsidRPr="00FC7557">
              <w:rPr>
                <w:sz w:val="16"/>
                <w:szCs w:val="16"/>
                <w:lang w:eastAsia="hr-HR"/>
              </w:rPr>
              <w:t>povezivanje interpretacije s bitnim obilje</w:t>
            </w:r>
            <w:r w:rsidRPr="00FC7557">
              <w:rPr>
                <w:rFonts w:cs="VladaRHSans Lt"/>
                <w:sz w:val="16"/>
                <w:szCs w:val="16"/>
                <w:lang w:eastAsia="hr-HR"/>
              </w:rPr>
              <w:t>ž</w:t>
            </w:r>
            <w:r w:rsidRPr="00FC7557">
              <w:rPr>
                <w:sz w:val="16"/>
                <w:szCs w:val="16"/>
                <w:lang w:eastAsia="hr-HR"/>
              </w:rPr>
              <w:t>jima vremena o kojem interpretacija govori, ali i obilje</w:t>
            </w:r>
            <w:r w:rsidRPr="00FC7557">
              <w:rPr>
                <w:rFonts w:cs="VladaRHSans Lt"/>
                <w:sz w:val="16"/>
                <w:szCs w:val="16"/>
                <w:lang w:eastAsia="hr-HR"/>
              </w:rPr>
              <w:t>ž</w:t>
            </w:r>
            <w:r w:rsidRPr="00FC7557">
              <w:rPr>
                <w:sz w:val="16"/>
                <w:szCs w:val="16"/>
                <w:lang w:eastAsia="hr-HR"/>
              </w:rPr>
              <w:t xml:space="preserve">jima vremena u kojem je interpretacija nastala; obuhvaća vrijeme i mjesto zbivanja, </w:t>
            </w:r>
            <w:r w:rsidRPr="00FC7557">
              <w:rPr>
                <w:rFonts w:ascii="Calibri" w:hAnsi="Calibri" w:cs="Calibri"/>
                <w:sz w:val="16"/>
                <w:szCs w:val="16"/>
                <w:lang w:eastAsia="hr-HR"/>
              </w:rPr>
              <w:t> </w:t>
            </w:r>
            <w:r w:rsidRPr="00FC7557">
              <w:rPr>
                <w:sz w:val="16"/>
                <w:szCs w:val="16"/>
                <w:lang w:eastAsia="hr-HR"/>
              </w:rPr>
              <w:t>politi</w:t>
            </w:r>
            <w:r w:rsidRPr="00FC7557">
              <w:rPr>
                <w:rFonts w:cs="VladaRHSans Lt"/>
                <w:sz w:val="16"/>
                <w:szCs w:val="16"/>
                <w:lang w:eastAsia="hr-HR"/>
              </w:rPr>
              <w:t>č</w:t>
            </w:r>
            <w:r w:rsidRPr="00FC7557">
              <w:rPr>
                <w:sz w:val="16"/>
                <w:szCs w:val="16"/>
                <w:lang w:eastAsia="hr-HR"/>
              </w:rPr>
              <w:t>ke, kulturne, socijalne, dru</w:t>
            </w:r>
            <w:r w:rsidRPr="00FC7557">
              <w:rPr>
                <w:rFonts w:cs="VladaRHSans Lt"/>
                <w:sz w:val="16"/>
                <w:szCs w:val="16"/>
                <w:lang w:eastAsia="hr-HR"/>
              </w:rPr>
              <w:t>š</w:t>
            </w:r>
            <w:r w:rsidRPr="00FC7557">
              <w:rPr>
                <w:sz w:val="16"/>
                <w:szCs w:val="16"/>
                <w:lang w:eastAsia="hr-HR"/>
              </w:rPr>
              <w:t>tvene i druge prilike te podrazumijeva istra</w:t>
            </w:r>
            <w:r w:rsidRPr="00FC7557">
              <w:rPr>
                <w:rFonts w:cs="VladaRHSans Lt"/>
                <w:sz w:val="16"/>
                <w:szCs w:val="16"/>
                <w:lang w:eastAsia="hr-HR"/>
              </w:rPr>
              <w:t>ž</w:t>
            </w:r>
            <w:r w:rsidRPr="00FC7557">
              <w:rPr>
                <w:sz w:val="16"/>
                <w:szCs w:val="16"/>
                <w:lang w:eastAsia="hr-HR"/>
              </w:rPr>
              <w:t>ivanje doga</w:t>
            </w:r>
            <w:r w:rsidRPr="00FC7557">
              <w:rPr>
                <w:rFonts w:cs="VladaRHSans Lt"/>
                <w:sz w:val="16"/>
                <w:szCs w:val="16"/>
                <w:lang w:eastAsia="hr-HR"/>
              </w:rPr>
              <w:t>đ</w:t>
            </w:r>
            <w:r w:rsidRPr="00FC7557">
              <w:rPr>
                <w:sz w:val="16"/>
                <w:szCs w:val="16"/>
                <w:lang w:eastAsia="hr-HR"/>
              </w:rPr>
              <w:t>aja, pojava i procesa u du</w:t>
            </w:r>
            <w:r w:rsidRPr="00FC7557">
              <w:rPr>
                <w:rFonts w:cs="VladaRHSans Lt"/>
                <w:sz w:val="16"/>
                <w:szCs w:val="16"/>
                <w:lang w:eastAsia="hr-HR"/>
              </w:rPr>
              <w:t>ž</w:t>
            </w:r>
            <w:r w:rsidRPr="00FC7557">
              <w:rPr>
                <w:sz w:val="16"/>
                <w:szCs w:val="16"/>
                <w:lang w:eastAsia="hr-HR"/>
              </w:rPr>
              <w:t xml:space="preserve">em vremenskom razdoblju (ili </w:t>
            </w:r>
            <w:r w:rsidRPr="00FC7557">
              <w:rPr>
                <w:rFonts w:cs="VladaRHSans Lt"/>
                <w:sz w:val="16"/>
                <w:szCs w:val="16"/>
                <w:lang w:eastAsia="hr-HR"/>
              </w:rPr>
              <w:t>č</w:t>
            </w:r>
            <w:r w:rsidRPr="00FC7557">
              <w:rPr>
                <w:sz w:val="16"/>
                <w:szCs w:val="16"/>
                <w:lang w:eastAsia="hr-HR"/>
              </w:rPr>
              <w:t>ak tijekom vi</w:t>
            </w:r>
            <w:r w:rsidRPr="00FC7557">
              <w:rPr>
                <w:rFonts w:cs="VladaRHSans Lt"/>
                <w:sz w:val="16"/>
                <w:szCs w:val="16"/>
                <w:lang w:eastAsia="hr-HR"/>
              </w:rPr>
              <w:t>š</w:t>
            </w:r>
            <w:r w:rsidRPr="00FC7557">
              <w:rPr>
                <w:sz w:val="16"/>
                <w:szCs w:val="16"/>
                <w:lang w:eastAsia="hr-HR"/>
              </w:rPr>
              <w:t xml:space="preserve">e vremenskih razdoblja) </w:t>
            </w:r>
            <w:r w:rsidRPr="00FC7557">
              <w:rPr>
                <w:rFonts w:ascii="Calibri" w:hAnsi="Calibri" w:cs="Calibri"/>
                <w:sz w:val="16"/>
                <w:szCs w:val="16"/>
                <w:lang w:eastAsia="hr-HR"/>
              </w:rPr>
              <w:t> </w:t>
            </w:r>
            <w:r w:rsidRPr="00FC7557">
              <w:rPr>
                <w:sz w:val="16"/>
                <w:szCs w:val="16"/>
                <w:lang w:eastAsia="hr-HR"/>
              </w:rPr>
              <w:t xml:space="preserve">i </w:t>
            </w:r>
            <w:r w:rsidRPr="00FC7557">
              <w:rPr>
                <w:rFonts w:cs="VladaRHSans Lt"/>
                <w:sz w:val="16"/>
                <w:szCs w:val="16"/>
                <w:lang w:eastAsia="hr-HR"/>
              </w:rPr>
              <w:t>š</w:t>
            </w:r>
            <w:r w:rsidRPr="00FC7557">
              <w:rPr>
                <w:sz w:val="16"/>
                <w:szCs w:val="16"/>
                <w:lang w:eastAsia="hr-HR"/>
              </w:rPr>
              <w:t xml:space="preserve">irem prostoru zbivanja (npr. proučavanje interpretacija o doseljenju Hrvata </w:t>
            </w:r>
            <w:r w:rsidRPr="00FC7557">
              <w:rPr>
                <w:rFonts w:ascii="Calibri" w:hAnsi="Calibri" w:cs="Calibri"/>
                <w:sz w:val="16"/>
                <w:szCs w:val="16"/>
                <w:lang w:eastAsia="hr-HR"/>
              </w:rPr>
              <w:t> </w:t>
            </w:r>
            <w:r w:rsidRPr="00FC7557">
              <w:rPr>
                <w:sz w:val="16"/>
                <w:szCs w:val="16"/>
                <w:lang w:eastAsia="hr-HR"/>
              </w:rPr>
              <w:t>u historijskom slikarstvu uz uva</w:t>
            </w:r>
            <w:r w:rsidRPr="00FC7557">
              <w:rPr>
                <w:rFonts w:cs="VladaRHSans Lt"/>
                <w:sz w:val="16"/>
                <w:szCs w:val="16"/>
                <w:lang w:eastAsia="hr-HR"/>
              </w:rPr>
              <w:t>ž</w:t>
            </w:r>
            <w:r w:rsidRPr="00FC7557">
              <w:rPr>
                <w:sz w:val="16"/>
                <w:szCs w:val="16"/>
                <w:lang w:eastAsia="hr-HR"/>
              </w:rPr>
              <w:t>avanje povijesnog konteksta prilika na prostoru Hrvatske i Europe u vrijeme seobe naroda, ali i prilika i procesa u 19. stolje</w:t>
            </w:r>
            <w:r w:rsidRPr="00FC7557">
              <w:rPr>
                <w:rFonts w:cs="VladaRHSans Lt"/>
                <w:sz w:val="16"/>
                <w:szCs w:val="16"/>
                <w:lang w:eastAsia="hr-HR"/>
              </w:rPr>
              <w:t>ć</w:t>
            </w:r>
            <w:r w:rsidRPr="00FC7557">
              <w:rPr>
                <w:sz w:val="16"/>
                <w:szCs w:val="16"/>
                <w:lang w:eastAsia="hr-HR"/>
              </w:rPr>
              <w:t>u u Hrvatskoj i Europi).</w:t>
            </w:r>
            <w:r w:rsidRPr="00FC7557">
              <w:rPr>
                <w:sz w:val="16"/>
                <w:szCs w:val="16"/>
                <w:lang w:eastAsia="hr-HR"/>
              </w:rPr>
              <w:br/>
              <w:t>Korištenje povijesti u različitim kontekstima i u različite svrhe: npr. znanstveni, popularni, politički, javni kontekst; različite svrhe korištenja povijesti uključuju i primjere zlouporaba prošlosti za poticanje stereotipa i predrasuda.</w:t>
            </w:r>
            <w:r w:rsidRPr="00FC7557">
              <w:rPr>
                <w:sz w:val="16"/>
                <w:szCs w:val="16"/>
                <w:lang w:eastAsia="hr-HR"/>
              </w:rPr>
              <w:br/>
              <w:t xml:space="preserve">Obrazac za analizu interpretacija i perspektiva: sadrži pitanja o autoru, mjestu i vremenu nastanka, o izvorima kojima se autor služio, dokazima u izvorima koji su upotrijebljeni i/ili izostavljeni, o razlogu i mogućem motivu nastanka interpretacije, o stavovima i vrijednostima autora koji se mogu uočiti u interpretaciji, eventualnoj društvenoj/političkoj pripadnosti autora </w:t>
            </w:r>
            <w:r w:rsidRPr="00FC7557">
              <w:rPr>
                <w:rFonts w:ascii="Calibri" w:hAnsi="Calibri" w:cs="Calibri"/>
                <w:sz w:val="16"/>
                <w:szCs w:val="16"/>
                <w:lang w:eastAsia="hr-HR"/>
              </w:rPr>
              <w:t> </w:t>
            </w:r>
            <w:r w:rsidRPr="00FC7557">
              <w:rPr>
                <w:sz w:val="16"/>
                <w:szCs w:val="16"/>
                <w:lang w:eastAsia="hr-HR"/>
              </w:rPr>
              <w:t>i sl.</w:t>
            </w:r>
            <w:r w:rsidRPr="00FC7557">
              <w:rPr>
                <w:sz w:val="16"/>
                <w:szCs w:val="16"/>
                <w:lang w:eastAsia="hr-HR"/>
              </w:rPr>
              <w:br/>
              <w:t>Zadani kriteriji za prosudbu zna</w:t>
            </w:r>
            <w:r w:rsidRPr="00FC7557">
              <w:rPr>
                <w:rFonts w:cs="VladaRHSans Lt"/>
                <w:sz w:val="16"/>
                <w:szCs w:val="16"/>
                <w:lang w:eastAsia="hr-HR"/>
              </w:rPr>
              <w:t>č</w:t>
            </w:r>
            <w:r w:rsidRPr="00FC7557">
              <w:rPr>
                <w:sz w:val="16"/>
                <w:szCs w:val="16"/>
                <w:lang w:eastAsia="hr-HR"/>
              </w:rPr>
              <w:t xml:space="preserve">enja: </w:t>
            </w:r>
            <w:r w:rsidRPr="00FC7557">
              <w:rPr>
                <w:rFonts w:ascii="Calibri" w:hAnsi="Calibri" w:cs="Calibri"/>
                <w:sz w:val="16"/>
                <w:szCs w:val="16"/>
                <w:lang w:eastAsia="hr-HR"/>
              </w:rPr>
              <w:t> </w:t>
            </w:r>
            <w:r w:rsidRPr="00FC7557">
              <w:rPr>
                <w:sz w:val="16"/>
                <w:szCs w:val="16"/>
                <w:lang w:eastAsia="hr-HR"/>
              </w:rPr>
              <w:t xml:space="preserve">dubina, </w:t>
            </w:r>
            <w:r w:rsidRPr="00FC7557">
              <w:rPr>
                <w:rFonts w:cs="VladaRHSans Lt"/>
                <w:sz w:val="16"/>
                <w:szCs w:val="16"/>
                <w:lang w:eastAsia="hr-HR"/>
              </w:rPr>
              <w:t>š</w:t>
            </w:r>
            <w:r w:rsidRPr="00FC7557">
              <w:rPr>
                <w:sz w:val="16"/>
                <w:szCs w:val="16"/>
                <w:lang w:eastAsia="hr-HR"/>
              </w:rPr>
              <w:t>irina i trajanje utjecaja (na koliko je ljudi, u kojoj mjeri i koliko dugo ne</w:t>
            </w:r>
            <w:r w:rsidRPr="00FC7557">
              <w:rPr>
                <w:rFonts w:cs="VladaRHSans Lt"/>
                <w:sz w:val="16"/>
                <w:szCs w:val="16"/>
                <w:lang w:eastAsia="hr-HR"/>
              </w:rPr>
              <w:t>š</w:t>
            </w:r>
            <w:r w:rsidRPr="00FC7557">
              <w:rPr>
                <w:sz w:val="16"/>
                <w:szCs w:val="16"/>
                <w:lang w:eastAsia="hr-HR"/>
              </w:rPr>
              <w:t>to/netko utjecao), važnosti za ljude u prošlosti i važnosti za nas danas i sl.</w:t>
            </w:r>
          </w:p>
        </w:tc>
      </w:tr>
    </w:tbl>
    <w:p w:rsidR="0019331B" w:rsidRDefault="0019331B" w:rsidP="0019331B">
      <w:r w:rsidRPr="004C06E3">
        <w:rPr>
          <w:rFonts w:ascii="Arial" w:eastAsia="Times New Roman" w:hAnsi="Arial" w:cs="Arial"/>
          <w:color w:val="000000"/>
          <w:szCs w:val="20"/>
          <w:lang w:eastAsia="hr-HR"/>
        </w:rPr>
        <w:br/>
      </w:r>
    </w:p>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Default="0019331B" w:rsidP="0019331B">
      <w:pPr>
        <w:pStyle w:val="Heading3"/>
      </w:pPr>
      <w:bookmarkStart w:id="43" w:name="_Toc452373460"/>
      <w:r w:rsidRPr="001903A2">
        <w:lastRenderedPageBreak/>
        <w:t>Treći razred gimnazije</w:t>
      </w:r>
      <w:bookmarkEnd w:id="43"/>
    </w:p>
    <w:tbl>
      <w:tblPr>
        <w:tblW w:w="14235" w:type="dxa"/>
        <w:tblCellMar>
          <w:top w:w="15" w:type="dxa"/>
          <w:left w:w="15" w:type="dxa"/>
          <w:bottom w:w="15" w:type="dxa"/>
          <w:right w:w="15" w:type="dxa"/>
        </w:tblCellMar>
        <w:tblLook w:val="04A0" w:firstRow="1" w:lastRow="0" w:firstColumn="1" w:lastColumn="0" w:noHBand="0" w:noVBand="1"/>
      </w:tblPr>
      <w:tblGrid>
        <w:gridCol w:w="3215"/>
        <w:gridCol w:w="2400"/>
        <w:gridCol w:w="2564"/>
        <w:gridCol w:w="2897"/>
        <w:gridCol w:w="3159"/>
      </w:tblGrid>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2862EE" w:rsidRDefault="0019331B" w:rsidP="003835D2">
            <w:pPr>
              <w:pStyle w:val="Ishoditablica"/>
              <w:jc w:val="center"/>
              <w:rPr>
                <w:rFonts w:ascii="Times New Roman" w:hAnsi="Times New Roman"/>
                <w:b/>
                <w:sz w:val="16"/>
                <w:szCs w:val="16"/>
                <w:lang w:eastAsia="hr-HR"/>
              </w:rPr>
            </w:pPr>
            <w:r w:rsidRPr="002862EE">
              <w:rPr>
                <w:b/>
                <w:sz w:val="16"/>
                <w:szCs w:val="16"/>
                <w:lang w:eastAsia="hr-HR"/>
              </w:rPr>
              <w:t>ISHOD</w:t>
            </w: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2862EE" w:rsidRDefault="0019331B" w:rsidP="003835D2">
            <w:pPr>
              <w:pStyle w:val="Ishoditablica"/>
              <w:jc w:val="center"/>
              <w:rPr>
                <w:rFonts w:ascii="Times New Roman" w:hAnsi="Times New Roman"/>
                <w:b/>
                <w:sz w:val="16"/>
                <w:szCs w:val="16"/>
                <w:lang w:eastAsia="hr-HR"/>
              </w:rPr>
            </w:pPr>
            <w:r w:rsidRPr="002862EE">
              <w:rPr>
                <w:b/>
                <w:sz w:val="16"/>
                <w:szCs w:val="16"/>
                <w:lang w:eastAsia="hr-HR"/>
              </w:rPr>
              <w:t>RAZINE USVOJENOSTI</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2862EE" w:rsidRDefault="0019331B" w:rsidP="003835D2">
            <w:pPr>
              <w:pStyle w:val="Ishoditablica"/>
              <w:jc w:val="center"/>
              <w:rPr>
                <w:rFonts w:ascii="Times New Roman" w:hAnsi="Times New Roman"/>
                <w:b/>
                <w:sz w:val="16"/>
                <w:szCs w:val="16"/>
                <w:lang w:eastAsia="hr-HR"/>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2862EE" w:rsidRDefault="0019331B" w:rsidP="003835D2">
            <w:pPr>
              <w:pStyle w:val="Ishoditablica"/>
              <w:jc w:val="center"/>
              <w:rPr>
                <w:rFonts w:ascii="Times New Roman" w:hAnsi="Times New Roman"/>
                <w:b/>
                <w:sz w:val="16"/>
                <w:szCs w:val="16"/>
                <w:lang w:eastAsia="hr-HR"/>
              </w:rPr>
            </w:pPr>
            <w:r w:rsidRPr="002862EE">
              <w:rPr>
                <w:b/>
                <w:sz w:val="16"/>
                <w:szCs w:val="16"/>
                <w:lang w:eastAsia="hr-HR"/>
              </w:rPr>
              <w:t>Zadovoljavajuća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2862EE" w:rsidRDefault="0019331B" w:rsidP="003835D2">
            <w:pPr>
              <w:pStyle w:val="Ishoditablica"/>
              <w:jc w:val="center"/>
              <w:rPr>
                <w:rFonts w:ascii="Times New Roman" w:hAnsi="Times New Roman"/>
                <w:b/>
                <w:sz w:val="16"/>
                <w:szCs w:val="16"/>
                <w:lang w:eastAsia="hr-HR"/>
              </w:rPr>
            </w:pPr>
            <w:r w:rsidRPr="002862EE">
              <w:rPr>
                <w:b/>
                <w:sz w:val="16"/>
                <w:szCs w:val="16"/>
                <w:lang w:eastAsia="hr-HR"/>
              </w:rPr>
              <w:t>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2862EE" w:rsidRDefault="0019331B" w:rsidP="003835D2">
            <w:pPr>
              <w:pStyle w:val="Ishoditablica"/>
              <w:jc w:val="center"/>
              <w:rPr>
                <w:rFonts w:ascii="Times New Roman" w:hAnsi="Times New Roman"/>
                <w:b/>
                <w:sz w:val="16"/>
                <w:szCs w:val="16"/>
                <w:lang w:eastAsia="hr-HR"/>
              </w:rPr>
            </w:pPr>
            <w:r w:rsidRPr="002862EE">
              <w:rPr>
                <w:b/>
                <w:sz w:val="16"/>
                <w:szCs w:val="16"/>
                <w:lang w:eastAsia="hr-HR"/>
              </w:rPr>
              <w:t>Vrlo 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2862EE" w:rsidRDefault="0019331B" w:rsidP="003835D2">
            <w:pPr>
              <w:pStyle w:val="Ishoditablica"/>
              <w:jc w:val="center"/>
              <w:rPr>
                <w:rFonts w:ascii="Times New Roman" w:hAnsi="Times New Roman"/>
                <w:b/>
                <w:sz w:val="16"/>
                <w:szCs w:val="16"/>
                <w:lang w:eastAsia="hr-HR"/>
              </w:rPr>
            </w:pPr>
            <w:r w:rsidRPr="002862EE">
              <w:rPr>
                <w:b/>
                <w:sz w:val="16"/>
                <w:szCs w:val="16"/>
                <w:lang w:eastAsia="hr-HR"/>
              </w:rPr>
              <w:t>Izvrsna</w:t>
            </w:r>
          </w:p>
        </w:tc>
      </w:tr>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Pr>
                <w:lang w:eastAsia="hr-HR"/>
              </w:rPr>
              <w:t>POV. 3.A.1</w:t>
            </w:r>
            <w:r w:rsidRPr="00FC7557">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temeljne vremenske odrednice i periodizaciju povezanu s temom koju proučava.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vremenske odrednice i periodizaciju povezanu s temom koju proučava.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Koristi vremenske odrednice i različite modele periodizacije povezane s temom koju proučava.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Koristi složene vremenske odrednice i različite modele periodizacije povezane s temom koju proučava.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interpretativnu prirodu različitih periodizacija i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 tumači interpretativnu prirodu i značenje koje se pripisuje pojedinim razdobljima.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obilježja različitih razdoblja u kojima se kreće sinkronijski i dijakronijski uz učiteljevu pomoć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obilježja različitih razdoblja u kojima se kreće sinkronijski i dijakronijski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i objašnjava obilježja različitih razdoblja u kojima se kreće sinkronijski i dijakronijski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Primjenjuje i integrira znanja o obilježjima različitih razdoblja u kojima se kreće sinkronijski i dijakronijski i to prikazuje na različite načine.</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7264F7">
              <w:rPr>
                <w:b/>
                <w:sz w:val="16"/>
                <w:szCs w:val="16"/>
                <w:lang w:eastAsia="hr-HR"/>
              </w:rPr>
              <w:t>Dodatna pojašnjenja i primjeri:</w:t>
            </w:r>
            <w:r w:rsidRPr="00FC7557">
              <w:rPr>
                <w:sz w:val="16"/>
                <w:szCs w:val="16"/>
                <w:lang w:eastAsia="hr-HR"/>
              </w:rPr>
              <w:t xml:space="preserve"> </w:t>
            </w:r>
            <w:r w:rsidRPr="00FC7557">
              <w:rPr>
                <w:rFonts w:ascii="Calibri" w:hAnsi="Calibri" w:cs="Calibri"/>
                <w:sz w:val="16"/>
                <w:szCs w:val="16"/>
                <w:lang w:eastAsia="hr-HR"/>
              </w:rPr>
              <w:t> </w:t>
            </w:r>
            <w:r w:rsidRPr="00FC7557">
              <w:rPr>
                <w:sz w:val="16"/>
                <w:szCs w:val="16"/>
                <w:lang w:eastAsia="hr-HR"/>
              </w:rPr>
              <w:br/>
              <w:t>Interpretativna priroda razli</w:t>
            </w:r>
            <w:r w:rsidRPr="00FC7557">
              <w:rPr>
                <w:rFonts w:cs="VladaRHSans Lt"/>
                <w:sz w:val="16"/>
                <w:szCs w:val="16"/>
                <w:lang w:eastAsia="hr-HR"/>
              </w:rPr>
              <w:t>č</w:t>
            </w:r>
            <w:r w:rsidRPr="00FC7557">
              <w:rPr>
                <w:sz w:val="16"/>
                <w:szCs w:val="16"/>
                <w:lang w:eastAsia="hr-HR"/>
              </w:rPr>
              <w:t>itih periodizacija: razumijevanje da postoje razli</w:t>
            </w:r>
            <w:r w:rsidRPr="00FC7557">
              <w:rPr>
                <w:rFonts w:cs="VladaRHSans Lt"/>
                <w:sz w:val="16"/>
                <w:szCs w:val="16"/>
                <w:lang w:eastAsia="hr-HR"/>
              </w:rPr>
              <w:t>č</w:t>
            </w:r>
            <w:r w:rsidRPr="00FC7557">
              <w:rPr>
                <w:sz w:val="16"/>
                <w:szCs w:val="16"/>
                <w:lang w:eastAsia="hr-HR"/>
              </w:rPr>
              <w:t>ite periodizacije koje ovise o i zna</w:t>
            </w:r>
            <w:r w:rsidRPr="00FC7557">
              <w:rPr>
                <w:rFonts w:cs="VladaRHSans Lt"/>
                <w:sz w:val="16"/>
                <w:szCs w:val="16"/>
                <w:lang w:eastAsia="hr-HR"/>
              </w:rPr>
              <w:t>č</w:t>
            </w:r>
            <w:r w:rsidRPr="00FC7557">
              <w:rPr>
                <w:sz w:val="16"/>
                <w:szCs w:val="16"/>
                <w:lang w:eastAsia="hr-HR"/>
              </w:rPr>
              <w:t xml:space="preserve">enju koje im daje historiografija. </w:t>
            </w:r>
            <w:r w:rsidRPr="00FC7557">
              <w:rPr>
                <w:rFonts w:ascii="Calibri" w:hAnsi="Calibri" w:cs="Calibri"/>
                <w:sz w:val="16"/>
                <w:szCs w:val="16"/>
                <w:lang w:eastAsia="hr-HR"/>
              </w:rPr>
              <w:t> </w:t>
            </w:r>
            <w:r w:rsidRPr="00FC7557">
              <w:rPr>
                <w:sz w:val="16"/>
                <w:szCs w:val="16"/>
                <w:lang w:eastAsia="hr-HR"/>
              </w:rPr>
              <w:t>(npr. po</w:t>
            </w:r>
            <w:r w:rsidRPr="00FC7557">
              <w:rPr>
                <w:rFonts w:cs="VladaRHSans Lt"/>
                <w:sz w:val="16"/>
                <w:szCs w:val="16"/>
                <w:lang w:eastAsia="hr-HR"/>
              </w:rPr>
              <w:t>č</w:t>
            </w:r>
            <w:r w:rsidRPr="00FC7557">
              <w:rPr>
                <w:sz w:val="16"/>
                <w:szCs w:val="16"/>
                <w:lang w:eastAsia="hr-HR"/>
              </w:rPr>
              <w:t xml:space="preserve">etak srednjeg vijeka </w:t>
            </w:r>
            <w:r w:rsidRPr="00FC7557">
              <w:rPr>
                <w:rFonts w:cs="VladaRHSans Lt"/>
                <w:sz w:val="16"/>
                <w:szCs w:val="16"/>
                <w:lang w:eastAsia="hr-HR"/>
              </w:rPr>
              <w:t>–</w:t>
            </w:r>
            <w:r w:rsidRPr="00FC7557">
              <w:rPr>
                <w:sz w:val="16"/>
                <w:szCs w:val="16"/>
                <w:lang w:eastAsia="hr-HR"/>
              </w:rPr>
              <w:t xml:space="preserve"> pad Zapadnog Rimskog Carstva, Justinijanovo doba, seobe Vikinga….)</w:t>
            </w:r>
            <w:r w:rsidRPr="00FC7557">
              <w:rPr>
                <w:sz w:val="16"/>
                <w:szCs w:val="16"/>
                <w:lang w:eastAsia="hr-HR"/>
              </w:rPr>
              <w:br/>
              <w:t>Sinkronijsko kretanje u vremenu: učenik prati istovremena zbivanja u raznim državama u jednom razdoblju (npr. proučavanje tempa razvoja industrijske revolucije u različitim zemljama, određivanje slijeda istih pojava…)</w:t>
            </w:r>
            <w:r w:rsidRPr="00FC7557">
              <w:rPr>
                <w:sz w:val="16"/>
                <w:szCs w:val="16"/>
                <w:lang w:eastAsia="hr-HR"/>
              </w:rPr>
              <w:br/>
              <w:t>Dijakronijsko kretanje u vremenu: učenik prati povijesni slijed pojava u različitim razdobljima.</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 xml:space="preserve">POV. 3.A.2. </w:t>
            </w:r>
            <w:r>
              <w:rPr>
                <w:lang w:eastAsia="hr-HR"/>
              </w:rPr>
              <w:br/>
            </w:r>
            <w:r w:rsidRPr="00FC7557">
              <w:rPr>
                <w:lang w:eastAsia="hr-HR"/>
              </w:rPr>
              <w:t xml:space="preserve">Učenik vrednuje složenost međusobnog utjecaja čovjeka i prostora u prošlosti te se koristi kartama za tumačenje prošlih zbivanja, pojava i procesa.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i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slo</w:t>
            </w:r>
            <w:r w:rsidRPr="00FC7557">
              <w:rPr>
                <w:rFonts w:cs="VladaRHSans Lt"/>
                <w:sz w:val="16"/>
                <w:szCs w:val="16"/>
                <w:lang w:eastAsia="hr-HR"/>
              </w:rPr>
              <w:t>ž</w:t>
            </w:r>
            <w:r w:rsidRPr="00FC7557">
              <w:rPr>
                <w:sz w:val="16"/>
                <w:szCs w:val="16"/>
                <w:lang w:eastAsia="hr-HR"/>
              </w:rPr>
              <w:t>eni me</w:t>
            </w:r>
            <w:r w:rsidRPr="00FC7557">
              <w:rPr>
                <w:rFonts w:cs="VladaRHSans Lt"/>
                <w:sz w:val="16"/>
                <w:szCs w:val="16"/>
                <w:lang w:eastAsia="hr-HR"/>
              </w:rPr>
              <w:t>đ</w:t>
            </w:r>
            <w:r w:rsidRPr="00FC7557">
              <w:rPr>
                <w:sz w:val="16"/>
                <w:szCs w:val="16"/>
                <w:lang w:eastAsia="hr-HR"/>
              </w:rPr>
              <w:t xml:space="preserve">usobni utjecaj </w:t>
            </w:r>
            <w:r w:rsidRPr="00FC7557">
              <w:rPr>
                <w:rFonts w:cs="VladaRHSans Lt"/>
                <w:sz w:val="16"/>
                <w:szCs w:val="16"/>
                <w:lang w:eastAsia="hr-HR"/>
              </w:rPr>
              <w:t>č</w:t>
            </w:r>
            <w:r w:rsidRPr="00FC7557">
              <w:rPr>
                <w:sz w:val="16"/>
                <w:szCs w:val="16"/>
                <w:lang w:eastAsia="hr-HR"/>
              </w:rPr>
              <w:t xml:space="preserve">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 uz u</w:t>
            </w:r>
            <w:r w:rsidRPr="00FC7557">
              <w:rPr>
                <w:rFonts w:cs="VladaRHSans Lt"/>
                <w:sz w:val="16"/>
                <w:szCs w:val="16"/>
                <w:lang w:eastAsia="hr-HR"/>
              </w:rPr>
              <w:t>č</w:t>
            </w:r>
            <w:r w:rsidRPr="00FC7557">
              <w:rPr>
                <w:sz w:val="16"/>
                <w:szCs w:val="16"/>
                <w:lang w:eastAsia="hr-HR"/>
              </w:rPr>
              <w:t>iteljevu pomo</w:t>
            </w:r>
            <w:r w:rsidRPr="00FC7557">
              <w:rPr>
                <w:rFonts w:cs="VladaRHSans Lt"/>
                <w:sz w:val="16"/>
                <w:szCs w:val="16"/>
                <w:lang w:eastAsia="hr-HR"/>
              </w:rPr>
              <w:t>ć</w:t>
            </w:r>
            <w:r w:rsidRPr="00FC7557">
              <w:rPr>
                <w:sz w:val="16"/>
                <w:szCs w:val="16"/>
                <w:lang w:eastAsia="hr-HR"/>
              </w:rPr>
              <w:t>.</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uspoređuje i objašnjava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tumači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vrednuje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povijesne </w:t>
            </w:r>
            <w:r w:rsidRPr="00FC7557">
              <w:rPr>
                <w:rFonts w:ascii="Calibri" w:hAnsi="Calibri" w:cs="Calibri"/>
                <w:sz w:val="16"/>
                <w:szCs w:val="16"/>
                <w:lang w:eastAsia="hr-HR"/>
              </w:rPr>
              <w:t> </w:t>
            </w:r>
            <w:r w:rsidRPr="00FC7557">
              <w:rPr>
                <w:sz w:val="16"/>
                <w:szCs w:val="16"/>
                <w:lang w:eastAsia="hr-HR"/>
              </w:rPr>
              <w:t>i geografske karte i obja</w:t>
            </w:r>
            <w:r w:rsidRPr="00FC7557">
              <w:rPr>
                <w:rFonts w:cs="VladaRHSans Lt"/>
                <w:sz w:val="16"/>
                <w:szCs w:val="16"/>
                <w:lang w:eastAsia="hr-HR"/>
              </w:rPr>
              <w:t>š</w:t>
            </w:r>
            <w:r w:rsidRPr="00FC7557">
              <w:rPr>
                <w:sz w:val="16"/>
                <w:szCs w:val="16"/>
                <w:lang w:eastAsia="hr-HR"/>
              </w:rPr>
              <w:t>njava povijesna zbivanja, pojave i procese uz u</w:t>
            </w:r>
            <w:r w:rsidRPr="00FC7557">
              <w:rPr>
                <w:rFonts w:cs="VladaRHSans Lt"/>
                <w:sz w:val="16"/>
                <w:szCs w:val="16"/>
                <w:lang w:eastAsia="hr-HR"/>
              </w:rPr>
              <w:t>č</w:t>
            </w:r>
            <w:r w:rsidRPr="00FC7557">
              <w:rPr>
                <w:sz w:val="16"/>
                <w:szCs w:val="16"/>
                <w:lang w:eastAsia="hr-HR"/>
              </w:rPr>
              <w:t>iteljevu pomo</w:t>
            </w:r>
            <w:r w:rsidRPr="00FC7557">
              <w:rPr>
                <w:rFonts w:cs="VladaRHSans Lt"/>
                <w:sz w:val="16"/>
                <w:szCs w:val="16"/>
                <w:lang w:eastAsia="hr-HR"/>
              </w:rPr>
              <w:t>ć</w:t>
            </w:r>
            <w:r w:rsidRPr="00FC7557">
              <w:rPr>
                <w:sz w:val="16"/>
                <w:szCs w:val="16"/>
                <w:lang w:eastAsia="hr-HR"/>
              </w:rPr>
              <w:t>.</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povijesne </w:t>
            </w:r>
            <w:r w:rsidRPr="00FC7557">
              <w:rPr>
                <w:rFonts w:ascii="Calibri" w:hAnsi="Calibri" w:cs="Calibri"/>
                <w:sz w:val="16"/>
                <w:szCs w:val="16"/>
                <w:lang w:eastAsia="hr-HR"/>
              </w:rPr>
              <w:t> </w:t>
            </w:r>
            <w:r w:rsidRPr="00FC7557">
              <w:rPr>
                <w:sz w:val="16"/>
                <w:szCs w:val="16"/>
                <w:lang w:eastAsia="hr-HR"/>
              </w:rPr>
              <w:t xml:space="preserve">i geografske karte i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povijesne i geografske karte analizira i obja</w:t>
            </w:r>
            <w:r w:rsidRPr="00FC7557">
              <w:rPr>
                <w:rFonts w:cs="VladaRHSans Lt"/>
                <w:sz w:val="16"/>
                <w:szCs w:val="16"/>
                <w:lang w:eastAsia="hr-HR"/>
              </w:rPr>
              <w:t>š</w:t>
            </w:r>
            <w:r w:rsidRPr="00FC7557">
              <w:rPr>
                <w:sz w:val="16"/>
                <w:szCs w:val="16"/>
                <w:lang w:eastAsia="hr-HR"/>
              </w:rPr>
              <w:t>njava povijesna zbivanja, pojave i procese.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 xml:space="preserve">povijesne i geografske karte </w:t>
            </w:r>
            <w:r w:rsidRPr="00FC7557">
              <w:rPr>
                <w:rFonts w:ascii="Calibri" w:hAnsi="Calibri" w:cs="Calibri"/>
                <w:sz w:val="16"/>
                <w:szCs w:val="16"/>
                <w:lang w:eastAsia="hr-HR"/>
              </w:rPr>
              <w:t> </w:t>
            </w:r>
            <w:r w:rsidRPr="00FC7557">
              <w:rPr>
                <w:sz w:val="16"/>
                <w:szCs w:val="16"/>
                <w:lang w:eastAsia="hr-HR"/>
              </w:rPr>
              <w:t>analizira i obja</w:t>
            </w:r>
            <w:r w:rsidRPr="00FC7557">
              <w:rPr>
                <w:rFonts w:cs="VladaRHSans Lt"/>
                <w:sz w:val="16"/>
                <w:szCs w:val="16"/>
                <w:lang w:eastAsia="hr-HR"/>
              </w:rPr>
              <w:t>š</w:t>
            </w:r>
            <w:r w:rsidRPr="00FC7557">
              <w:rPr>
                <w:sz w:val="16"/>
                <w:szCs w:val="16"/>
                <w:lang w:eastAsia="hr-HR"/>
              </w:rPr>
              <w:t>njava povijesna zbivanja, pojave i procese.</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stare kartografske prikaze sa suvremenima i objašnjava sličnosti i razlike.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w:t>
            </w:r>
            <w:r w:rsidRPr="00FC7557">
              <w:rPr>
                <w:rFonts w:cs="VladaRHSans Lt"/>
                <w:sz w:val="16"/>
                <w:szCs w:val="16"/>
                <w:lang w:eastAsia="hr-HR"/>
              </w:rPr>
              <w:t>đ</w:t>
            </w:r>
            <w:r w:rsidRPr="00FC7557">
              <w:rPr>
                <w:sz w:val="16"/>
                <w:szCs w:val="16"/>
                <w:lang w:eastAsia="hr-HR"/>
              </w:rPr>
              <w:t>uje stare kartografske prikaze sa suvremenima i obja</w:t>
            </w:r>
            <w:r w:rsidRPr="00FC7557">
              <w:rPr>
                <w:rFonts w:cs="VladaRHSans Lt"/>
                <w:sz w:val="16"/>
                <w:szCs w:val="16"/>
                <w:lang w:eastAsia="hr-HR"/>
              </w:rPr>
              <w:t>š</w:t>
            </w:r>
            <w:r w:rsidRPr="00FC7557">
              <w:rPr>
                <w:sz w:val="16"/>
                <w:szCs w:val="16"/>
                <w:lang w:eastAsia="hr-HR"/>
              </w:rPr>
              <w:t>njava interpretativnu prirodu pojedinih kartografskih prikaza.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w:t>
            </w:r>
            <w:r w:rsidRPr="00FC7557">
              <w:rPr>
                <w:rFonts w:cs="VladaRHSans Lt"/>
                <w:sz w:val="16"/>
                <w:szCs w:val="16"/>
                <w:lang w:eastAsia="hr-HR"/>
              </w:rPr>
              <w:t>đ</w:t>
            </w:r>
            <w:r w:rsidRPr="00FC7557">
              <w:rPr>
                <w:sz w:val="16"/>
                <w:szCs w:val="16"/>
                <w:lang w:eastAsia="hr-HR"/>
              </w:rPr>
              <w:t>uje stare kartografske prikaze sa suvremenima i propituje interpretativnu prirodu pojedinih kartografskih prikaza.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Upisuje i ucrtava podatke u slijepe karte te izrađuje </w:t>
            </w:r>
            <w:r w:rsidRPr="00FC7557">
              <w:rPr>
                <w:rFonts w:ascii="Calibri" w:hAnsi="Calibri" w:cs="Calibri"/>
                <w:sz w:val="16"/>
                <w:szCs w:val="16"/>
                <w:lang w:eastAsia="hr-HR"/>
              </w:rPr>
              <w:t> </w:t>
            </w:r>
            <w:r w:rsidRPr="00FC7557">
              <w:rPr>
                <w:sz w:val="16"/>
                <w:szCs w:val="16"/>
                <w:lang w:eastAsia="hr-HR"/>
              </w:rPr>
              <w:t>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3.B.1.</w:t>
            </w:r>
            <w:r w:rsidRPr="00FC7557">
              <w:rPr>
                <w:lang w:eastAsia="hr-HR"/>
              </w:rPr>
              <w:br/>
              <w:t xml:space="preserve">Učenik </w:t>
            </w:r>
            <w:r w:rsidRPr="00FC7557">
              <w:rPr>
                <w:rFonts w:ascii="Calibri" w:hAnsi="Calibri" w:cs="Calibri"/>
                <w:lang w:eastAsia="hr-HR"/>
              </w:rPr>
              <w:t> </w:t>
            </w:r>
            <w:r w:rsidRPr="00FC7557">
              <w:rPr>
                <w:lang w:eastAsia="hr-HR"/>
              </w:rPr>
              <w:t>procjenjuje uzroke i posljedice doga</w:t>
            </w:r>
            <w:r w:rsidRPr="00FC7557">
              <w:rPr>
                <w:rFonts w:cs="VladaRHSans Lt"/>
                <w:lang w:eastAsia="hr-HR"/>
              </w:rPr>
              <w:t>đ</w:t>
            </w:r>
            <w:r w:rsidRPr="00FC7557">
              <w:rPr>
                <w:lang w:eastAsia="hr-HR"/>
              </w:rPr>
              <w:t>aja, pojava i procesa koje prou</w:t>
            </w:r>
            <w:r w:rsidRPr="00FC7557">
              <w:rPr>
                <w:rFonts w:cs="VladaRHSans Lt"/>
                <w:lang w:eastAsia="hr-HR"/>
              </w:rPr>
              <w:t>č</w:t>
            </w:r>
            <w:r w:rsidRPr="00FC7557">
              <w:rPr>
                <w:lang w:eastAsia="hr-HR"/>
              </w:rPr>
              <w:t>ava i povezuje ih s pojedinim interpretacijama.</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Objašnjava uzroke i posljedice događaja, pojava i procesa u širem povijesnom kontekstu.</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uzroke i posljedice događaja, pojava i procesa u širem povijesnom kontekstu. </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i tumači uzroke i posljedice događaja, pojava i procesa u širem povijesnom kontekstu. </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Procjenjuje uzroke i posljedice događaja, pojava i procesa u širem povijesnom kontekstu. </w:t>
            </w:r>
          </w:p>
        </w:tc>
      </w:tr>
      <w:tr w:rsidR="0019331B" w:rsidRPr="004C06E3" w:rsidTr="003835D2">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utjecaj posljedica prošlih događaja, pojava i procesa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Analizira utjecaj posljedica prošlih događaja, pojava i procesa </w:t>
            </w:r>
            <w:r w:rsidRPr="00FC7557">
              <w:rPr>
                <w:rFonts w:ascii="Calibri" w:hAnsi="Calibri" w:cs="Calibri"/>
                <w:sz w:val="16"/>
                <w:szCs w:val="16"/>
                <w:lang w:eastAsia="hr-HR"/>
              </w:rPr>
              <w:t> </w:t>
            </w:r>
            <w:r w:rsidRPr="00FC7557">
              <w:rPr>
                <w:sz w:val="16"/>
                <w:szCs w:val="16"/>
                <w:lang w:eastAsia="hr-HR"/>
              </w:rPr>
              <w:t>na sada</w:t>
            </w:r>
            <w:r w:rsidRPr="00FC7557">
              <w:rPr>
                <w:rFonts w:cs="VladaRHSans Lt"/>
                <w:sz w:val="16"/>
                <w:szCs w:val="16"/>
                <w:lang w:eastAsia="hr-HR"/>
              </w:rPr>
              <w:t>š</w:t>
            </w:r>
            <w:r w:rsidRPr="00FC7557">
              <w:rPr>
                <w:sz w:val="16"/>
                <w:szCs w:val="16"/>
                <w:lang w:eastAsia="hr-HR"/>
              </w:rPr>
              <w:t>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Prosuđuje utjecaj posljedica prošlih događaja, pojava i procesa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Prosuđuje utjecaj posljedica prošlih događaja, pojava i procesa na sadašnjost te daje složena objašnjenja.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uz učiteljevu pomoć različite interpretacije uzroka i posljedica propitujući njihov vremenski kontekst, svrhu i cilj.</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razli</w:t>
            </w:r>
            <w:r w:rsidRPr="00FC7557">
              <w:rPr>
                <w:rFonts w:cs="VladaRHSans Lt"/>
                <w:sz w:val="16"/>
                <w:szCs w:val="16"/>
                <w:lang w:eastAsia="hr-HR"/>
              </w:rPr>
              <w:t>č</w:t>
            </w:r>
            <w:r w:rsidRPr="00FC7557">
              <w:rPr>
                <w:sz w:val="16"/>
                <w:szCs w:val="16"/>
                <w:lang w:eastAsia="hr-HR"/>
              </w:rPr>
              <w:t>ite interpretacije uzroka i posljedica propituju</w:t>
            </w:r>
            <w:r w:rsidRPr="00FC7557">
              <w:rPr>
                <w:rFonts w:cs="VladaRHSans Lt"/>
                <w:sz w:val="16"/>
                <w:szCs w:val="16"/>
                <w:lang w:eastAsia="hr-HR"/>
              </w:rPr>
              <w:t>ć</w:t>
            </w:r>
            <w:r w:rsidRPr="00FC7557">
              <w:rPr>
                <w:sz w:val="16"/>
                <w:szCs w:val="16"/>
                <w:lang w:eastAsia="hr-HR"/>
              </w:rPr>
              <w:t>i njihov vremenski kontekst, svrhu i cilj.</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vrijednosne prosudbe povjesničara o uzrocima i posljedicama događaja, pojava i procesa te ih povezuje s pojedinim interpretativnim paradigmama u historiografiji.</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Tumači vrijednosne prosudbe povjesničara o uzrocima i posljedicama te objašnjava njihovu vezu s pojedinim interpretativnim paradigmama u historiografiji.</w:t>
            </w:r>
          </w:p>
        </w:tc>
      </w:tr>
      <w:tr w:rsidR="0019331B" w:rsidRPr="004C06E3" w:rsidTr="003835D2">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7264F7">
              <w:rPr>
                <w:b/>
                <w:sz w:val="16"/>
                <w:szCs w:val="16"/>
                <w:lang w:eastAsia="hr-HR"/>
              </w:rPr>
              <w:t>Dodatna pojašnjenja i primjeri:</w:t>
            </w:r>
            <w:r w:rsidRPr="00FC7557">
              <w:rPr>
                <w:sz w:val="16"/>
                <w:szCs w:val="16"/>
                <w:lang w:eastAsia="hr-HR"/>
              </w:rPr>
              <w:br/>
              <w:t xml:space="preserve">Uzroci i posljedice u širem povijesnom kontekstu – učenik objašnjava uzroke i posljedice prošlih događaja, pojava i procesa uzimajući u obzir vrijeme i mjesto zbivanja, </w:t>
            </w:r>
            <w:r w:rsidRPr="00FC7557">
              <w:rPr>
                <w:rFonts w:ascii="Calibri" w:hAnsi="Calibri" w:cs="Calibri"/>
                <w:sz w:val="16"/>
                <w:szCs w:val="16"/>
                <w:lang w:eastAsia="hr-HR"/>
              </w:rPr>
              <w:t> </w:t>
            </w:r>
            <w:r w:rsidRPr="00FC7557">
              <w:rPr>
                <w:sz w:val="16"/>
                <w:szCs w:val="16"/>
                <w:lang w:eastAsia="hr-HR"/>
              </w:rPr>
              <w:t>politi</w:t>
            </w:r>
            <w:r w:rsidRPr="00FC7557">
              <w:rPr>
                <w:rFonts w:cs="VladaRHSans Lt"/>
                <w:sz w:val="16"/>
                <w:szCs w:val="16"/>
                <w:lang w:eastAsia="hr-HR"/>
              </w:rPr>
              <w:t>č</w:t>
            </w:r>
            <w:r w:rsidRPr="00FC7557">
              <w:rPr>
                <w:sz w:val="16"/>
                <w:szCs w:val="16"/>
                <w:lang w:eastAsia="hr-HR"/>
              </w:rPr>
              <w:t>ke, kulturne, socijalne, dru</w:t>
            </w:r>
            <w:r w:rsidRPr="00FC7557">
              <w:rPr>
                <w:rFonts w:cs="VladaRHSans Lt"/>
                <w:sz w:val="16"/>
                <w:szCs w:val="16"/>
                <w:lang w:eastAsia="hr-HR"/>
              </w:rPr>
              <w:t>š</w:t>
            </w:r>
            <w:r w:rsidRPr="00FC7557">
              <w:rPr>
                <w:sz w:val="16"/>
                <w:szCs w:val="16"/>
                <w:lang w:eastAsia="hr-HR"/>
              </w:rPr>
              <w:t xml:space="preserve">tvene i druge prilike koje su utjecale na tijek zbivanja ili su nastale kao rezultat zbivanja. Širi kontekst podrazumijeva istraživanje događaja, pojava i procesa u dužem vremenskom razdoblju (čak i dijakrono) </w:t>
            </w:r>
            <w:r w:rsidRPr="00FC7557">
              <w:rPr>
                <w:rFonts w:ascii="Calibri" w:hAnsi="Calibri" w:cs="Calibri"/>
                <w:sz w:val="16"/>
                <w:szCs w:val="16"/>
                <w:lang w:eastAsia="hr-HR"/>
              </w:rPr>
              <w:t> </w:t>
            </w:r>
            <w:r w:rsidRPr="00FC7557">
              <w:rPr>
                <w:sz w:val="16"/>
                <w:szCs w:val="16"/>
                <w:lang w:eastAsia="hr-HR"/>
              </w:rPr>
              <w:t xml:space="preserve">i </w:t>
            </w:r>
            <w:r w:rsidRPr="00FC7557">
              <w:rPr>
                <w:rFonts w:cs="VladaRHSans Lt"/>
                <w:sz w:val="16"/>
                <w:szCs w:val="16"/>
                <w:lang w:eastAsia="hr-HR"/>
              </w:rPr>
              <w:t>š</w:t>
            </w:r>
            <w:r w:rsidRPr="00FC7557">
              <w:rPr>
                <w:sz w:val="16"/>
                <w:szCs w:val="16"/>
                <w:lang w:eastAsia="hr-HR"/>
              </w:rPr>
              <w:t>irem prostoru zbivanja (npr. doga</w:t>
            </w:r>
            <w:r w:rsidRPr="00FC7557">
              <w:rPr>
                <w:rFonts w:cs="VladaRHSans Lt"/>
                <w:sz w:val="16"/>
                <w:szCs w:val="16"/>
                <w:lang w:eastAsia="hr-HR"/>
              </w:rPr>
              <w:t>đ</w:t>
            </w:r>
            <w:r w:rsidRPr="00FC7557">
              <w:rPr>
                <w:sz w:val="16"/>
                <w:szCs w:val="16"/>
                <w:lang w:eastAsia="hr-HR"/>
              </w:rPr>
              <w:t>aji u Hrvatskoj u kontekstu zbivanja u Europi i svijetu).</w:t>
            </w:r>
            <w:r w:rsidRPr="00FC7557">
              <w:rPr>
                <w:sz w:val="16"/>
                <w:szCs w:val="16"/>
                <w:lang w:eastAsia="hr-HR"/>
              </w:rPr>
              <w:br/>
              <w:t xml:space="preserve">Interpretativne paradigme – učenik upoznaje metode rada povjesničara koje koriste pri objašnjavanju prošlih događaja, pojava i procesa (npr. uzročno ili kauzalno objašnjenje u istraživačkom procesu, objašnjenje motivima/razlozima itd.).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 xml:space="preserve">njava vrijednosne </w:t>
            </w:r>
            <w:r w:rsidRPr="00FC7557">
              <w:rPr>
                <w:rFonts w:ascii="Calibri" w:hAnsi="Calibri" w:cs="Calibri"/>
                <w:sz w:val="16"/>
                <w:szCs w:val="16"/>
                <w:lang w:eastAsia="hr-HR"/>
              </w:rPr>
              <w:t> </w:t>
            </w:r>
            <w:r w:rsidRPr="00FC7557">
              <w:rPr>
                <w:sz w:val="16"/>
                <w:szCs w:val="16"/>
                <w:lang w:eastAsia="hr-HR"/>
              </w:rPr>
              <w:t xml:space="preserve">prosudbe povjesničara u interpretacijama uzroka i posljedica te ih povezuje s mogućim utjecajima na njihovu interpretaciju ( npr. nedostatak izvora, osobni stavovi, stereotipi, pristranosti i sl.), odnosno s historiografskim paradigmama </w:t>
            </w:r>
            <w:r w:rsidRPr="00FC7557">
              <w:rPr>
                <w:sz w:val="16"/>
                <w:szCs w:val="16"/>
                <w:lang w:eastAsia="hr-HR"/>
              </w:rPr>
              <w:lastRenderedPageBreak/>
              <w:t>(npr. utjecaj filozofije na tumačenje veza između uzroka i posljedica očituje se učenjima o čovjekovoj predodređenosti djelovanja ili determinizmu nasuprot slobodnoj volji ili indeterminizmu i sl. ).</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lastRenderedPageBreak/>
              <w:t>POV 3.C.1.</w:t>
            </w:r>
            <w:r w:rsidRPr="00FC7557">
              <w:rPr>
                <w:lang w:eastAsia="hr-HR"/>
              </w:rPr>
              <w:br/>
              <w:t>Učenik analizira i procjenjuje složenost kontinuiteta i promjena u razdobljima koje proučava.</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uz učiteljevu pomoć složenost kontinuiteta i promjena.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složenost kontinuiteta i promjena.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složenost kontinuiteta i promjena.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složenost kontinuiteta i promjena i donosi o tome zaključke. </w:t>
            </w:r>
          </w:p>
        </w:tc>
      </w:tr>
      <w:tr w:rsidR="0019331B" w:rsidRPr="004C06E3" w:rsidTr="003835D2">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Povezuje domet, ritam i trajanje promjena te njihove uzroke i posljedice u odgovarajućem povijesnom kontekstu.</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Uspoređuje domet, ritam i trajanje promjena i objašnjava njihove uzroke i posljedice u </w:t>
            </w:r>
            <w:r w:rsidRPr="00FC7557">
              <w:rPr>
                <w:rFonts w:ascii="Calibri" w:hAnsi="Calibri" w:cs="Calibri"/>
                <w:sz w:val="16"/>
                <w:szCs w:val="16"/>
                <w:lang w:eastAsia="hr-HR"/>
              </w:rPr>
              <w:t> </w:t>
            </w:r>
            <w:r w:rsidRPr="00FC7557">
              <w:rPr>
                <w:sz w:val="16"/>
                <w:szCs w:val="16"/>
                <w:lang w:eastAsia="hr-HR"/>
              </w:rPr>
              <w:t>odgovaraju</w:t>
            </w:r>
            <w:r w:rsidRPr="00FC7557">
              <w:rPr>
                <w:rFonts w:cs="VladaRHSans Lt"/>
                <w:sz w:val="16"/>
                <w:szCs w:val="16"/>
                <w:lang w:eastAsia="hr-HR"/>
              </w:rPr>
              <w:t>ć</w:t>
            </w:r>
            <w:r w:rsidRPr="00FC7557">
              <w:rPr>
                <w:sz w:val="16"/>
                <w:szCs w:val="16"/>
                <w:lang w:eastAsia="hr-HR"/>
              </w:rPr>
              <w:t>em povijesnom kontekstu.</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Analizira domet, ritam i trajanje promjena te njihove uzroke i posljedice </w:t>
            </w:r>
            <w:r w:rsidRPr="00FC7557">
              <w:rPr>
                <w:rFonts w:ascii="Calibri" w:hAnsi="Calibri" w:cs="Calibri"/>
                <w:sz w:val="16"/>
                <w:szCs w:val="16"/>
                <w:lang w:eastAsia="hr-HR"/>
              </w:rPr>
              <w:t> </w:t>
            </w:r>
            <w:r w:rsidRPr="00FC7557">
              <w:rPr>
                <w:sz w:val="16"/>
                <w:szCs w:val="16"/>
                <w:lang w:eastAsia="hr-HR"/>
              </w:rPr>
              <w:t>u odgovaraju</w:t>
            </w:r>
            <w:r w:rsidRPr="00FC7557">
              <w:rPr>
                <w:rFonts w:cs="VladaRHSans Lt"/>
                <w:sz w:val="16"/>
                <w:szCs w:val="16"/>
                <w:lang w:eastAsia="hr-HR"/>
              </w:rPr>
              <w:t>ć</w:t>
            </w:r>
            <w:r w:rsidRPr="00FC7557">
              <w:rPr>
                <w:sz w:val="16"/>
                <w:szCs w:val="16"/>
                <w:lang w:eastAsia="hr-HR"/>
              </w:rPr>
              <w:t>em povijesnom kontekstu.</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Procjenjuje domet, ritam i trajanje promjena te njihove uzroke i posljedice </w:t>
            </w:r>
            <w:r w:rsidRPr="00FC7557">
              <w:rPr>
                <w:rFonts w:ascii="Calibri" w:hAnsi="Calibri" w:cs="Calibri"/>
                <w:sz w:val="16"/>
                <w:szCs w:val="16"/>
                <w:lang w:eastAsia="hr-HR"/>
              </w:rPr>
              <w:t> </w:t>
            </w:r>
            <w:r w:rsidRPr="00FC7557">
              <w:rPr>
                <w:sz w:val="16"/>
                <w:szCs w:val="16"/>
                <w:lang w:eastAsia="hr-HR"/>
              </w:rPr>
              <w:t xml:space="preserve">u </w:t>
            </w:r>
            <w:r w:rsidRPr="00FC7557">
              <w:rPr>
                <w:rFonts w:ascii="Calibri" w:hAnsi="Calibri" w:cs="Calibri"/>
                <w:sz w:val="16"/>
                <w:szCs w:val="16"/>
                <w:lang w:eastAsia="hr-HR"/>
              </w:rPr>
              <w:t> </w:t>
            </w:r>
            <w:r w:rsidRPr="00FC7557">
              <w:rPr>
                <w:sz w:val="16"/>
                <w:szCs w:val="16"/>
                <w:lang w:eastAsia="hr-HR"/>
              </w:rPr>
              <w:t>odgovaraju</w:t>
            </w:r>
            <w:r w:rsidRPr="00FC7557">
              <w:rPr>
                <w:rFonts w:cs="VladaRHSans Lt"/>
                <w:sz w:val="16"/>
                <w:szCs w:val="16"/>
                <w:lang w:eastAsia="hr-HR"/>
              </w:rPr>
              <w:t>ć</w:t>
            </w:r>
            <w:r w:rsidRPr="00FC7557">
              <w:rPr>
                <w:sz w:val="16"/>
                <w:szCs w:val="16"/>
                <w:lang w:eastAsia="hr-HR"/>
              </w:rPr>
              <w:t>em povijesnom kontekstu.</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Uo</w:t>
            </w:r>
            <w:r w:rsidRPr="00FC7557">
              <w:rPr>
                <w:rFonts w:cs="VladaRHSans Lt"/>
                <w:sz w:val="16"/>
                <w:szCs w:val="16"/>
                <w:lang w:eastAsia="hr-HR"/>
              </w:rPr>
              <w:t>č</w:t>
            </w:r>
            <w:r w:rsidRPr="00FC7557">
              <w:rPr>
                <w:sz w:val="16"/>
                <w:szCs w:val="16"/>
                <w:lang w:eastAsia="hr-HR"/>
              </w:rPr>
              <w:t>ava razli</w:t>
            </w:r>
            <w:r w:rsidRPr="00FC7557">
              <w:rPr>
                <w:rFonts w:cs="VladaRHSans Lt"/>
                <w:sz w:val="16"/>
                <w:szCs w:val="16"/>
                <w:lang w:eastAsia="hr-HR"/>
              </w:rPr>
              <w:t>č</w:t>
            </w:r>
            <w:r w:rsidRPr="00FC7557">
              <w:rPr>
                <w:sz w:val="16"/>
                <w:szCs w:val="16"/>
                <w:lang w:eastAsia="hr-HR"/>
              </w:rPr>
              <w:t>ite interpretacije o kontinuitetima i promjenama.</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razli</w:t>
            </w:r>
            <w:r w:rsidRPr="00FC7557">
              <w:rPr>
                <w:rFonts w:cs="VladaRHSans Lt"/>
                <w:sz w:val="16"/>
                <w:szCs w:val="16"/>
                <w:lang w:eastAsia="hr-HR"/>
              </w:rPr>
              <w:t>č</w:t>
            </w:r>
            <w:r w:rsidRPr="00FC7557">
              <w:rPr>
                <w:sz w:val="16"/>
                <w:szCs w:val="16"/>
                <w:lang w:eastAsia="hr-HR"/>
              </w:rPr>
              <w:t>ite interpretacije kontinuitetima i promjenama</w:t>
            </w:r>
            <w:r>
              <w:rPr>
                <w:sz w:val="16"/>
                <w:szCs w:val="16"/>
                <w:lang w:eastAsia="hr-HR"/>
              </w:rPr>
              <w:t>.</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razli</w:t>
            </w:r>
            <w:r w:rsidRPr="00FC7557">
              <w:rPr>
                <w:rFonts w:cs="VladaRHSans Lt"/>
                <w:sz w:val="16"/>
                <w:szCs w:val="16"/>
                <w:lang w:eastAsia="hr-HR"/>
              </w:rPr>
              <w:t>č</w:t>
            </w:r>
            <w:r w:rsidRPr="00FC7557">
              <w:rPr>
                <w:sz w:val="16"/>
                <w:szCs w:val="16"/>
                <w:lang w:eastAsia="hr-HR"/>
              </w:rPr>
              <w:t>ite interpretacije o kontinuitetima i promjenama.</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2862EE">
              <w:rPr>
                <w:b/>
                <w:sz w:val="16"/>
                <w:szCs w:val="16"/>
                <w:lang w:eastAsia="hr-HR"/>
              </w:rPr>
              <w:t>Dodatna pojašnjenja i primjeri:</w:t>
            </w:r>
            <w:r w:rsidRPr="00FC7557">
              <w:rPr>
                <w:sz w:val="16"/>
                <w:szCs w:val="16"/>
                <w:lang w:eastAsia="hr-HR"/>
              </w:rPr>
              <w:br/>
              <w:t xml:space="preserve">Interpretacije o kontinuitetima i promjenama: </w:t>
            </w:r>
            <w:r w:rsidRPr="00FC7557">
              <w:rPr>
                <w:rFonts w:ascii="Calibri" w:hAnsi="Calibri" w:cs="Calibri"/>
                <w:sz w:val="16"/>
                <w:szCs w:val="16"/>
                <w:lang w:eastAsia="hr-HR"/>
              </w:rPr>
              <w:t> </w:t>
            </w:r>
            <w:r w:rsidRPr="00FC7557">
              <w:rPr>
                <w:sz w:val="16"/>
                <w:szCs w:val="16"/>
                <w:lang w:eastAsia="hr-HR"/>
              </w:rPr>
              <w:t>u</w:t>
            </w:r>
            <w:r w:rsidRPr="00FC7557">
              <w:rPr>
                <w:rFonts w:cs="VladaRHSans Lt"/>
                <w:sz w:val="16"/>
                <w:szCs w:val="16"/>
                <w:lang w:eastAsia="hr-HR"/>
              </w:rPr>
              <w:t>č</w:t>
            </w:r>
            <w:r w:rsidRPr="00FC7557">
              <w:rPr>
                <w:sz w:val="16"/>
                <w:szCs w:val="16"/>
                <w:lang w:eastAsia="hr-HR"/>
              </w:rPr>
              <w:t>enik istra</w:t>
            </w:r>
            <w:r w:rsidRPr="00FC7557">
              <w:rPr>
                <w:rFonts w:cs="VladaRHSans Lt"/>
                <w:sz w:val="16"/>
                <w:szCs w:val="16"/>
                <w:lang w:eastAsia="hr-HR"/>
              </w:rPr>
              <w:t>ž</w:t>
            </w:r>
            <w:r w:rsidRPr="00FC7557">
              <w:rPr>
                <w:sz w:val="16"/>
                <w:szCs w:val="16"/>
                <w:lang w:eastAsia="hr-HR"/>
              </w:rPr>
              <w:t>uje različite interpretacije o kontinuitetima i promjenama s naglaskom na vrijeme nastanka, svrhu i cilj interpretacije.</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3.D.1.</w:t>
            </w:r>
            <w:r w:rsidRPr="00FC7557">
              <w:rPr>
                <w:lang w:eastAsia="hr-HR"/>
              </w:rPr>
              <w:br/>
              <w:t xml:space="preserve">učenik istražuje prošlost koristeći se širokim spektrom primarnih i sekundarnih izvora, </w:t>
            </w:r>
            <w:r w:rsidRPr="002862EE">
              <w:t>raznovrsnim</w:t>
            </w:r>
            <w:r w:rsidRPr="00FC7557">
              <w:rPr>
                <w:lang w:eastAsia="hr-HR"/>
              </w:rPr>
              <w:t xml:space="preserve"> historiografskim metodama i složenijim kontekstualnim znanjima</w:t>
            </w:r>
            <w:r>
              <w:rPr>
                <w:lang w:eastAsia="hr-HR"/>
              </w:rPr>
              <w:t>.</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Oblikuje uz pomoć učitelja istraživačka pitanja o historiografskim problemima i planira korake u istraživanju.</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Oblikuje istraživačka pitanja o historiografskim problemima te samostalno planira korake u istraživanju.</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Oblikuje hipoteze o historiografskim pitanjima i problemima i planira korake u istraživanju.</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Oblikuje, provjerava i prilagođuje hipoteze o historiografskim pitanjima i problemima i planira korake u istraživanju.</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Izdvaja dokaze iz širokog spektra primarnih i sekundarnih izvora kako bi odgovorio na istraživačko pitanje.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dokaze iz širokog spektra primarnih i sekundarnih izvora kako bi odgovorio na istraživačko pitanje.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Vrednuje dokaze iz širokog spektra primarnih i sekundarnih izvora kako bi razvio argumentaciju.</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Vrednuje dokaze iz širokog spektra primarnih i sekundarnih izvora i upotrebljava ih kao argumentaciju za dokazivanje ili opovrgavanje određene hipoteze.</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uz učiteljevu pomoć uspješnost vlastitih istraživačkih postupaka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vlastitih istraživačkih postupaka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vlastitih istraživačkih postupaka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vlastitih istraživačkih postupaka uvažavajući relevantne kriterije procjene</w:t>
            </w:r>
            <w:r>
              <w:rPr>
                <w:sz w:val="16"/>
                <w:szCs w:val="16"/>
                <w:lang w:eastAsia="hr-HR"/>
              </w:rPr>
              <w:t>.</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2862EE">
              <w:rPr>
                <w:b/>
                <w:sz w:val="16"/>
                <w:szCs w:val="16"/>
                <w:lang w:eastAsia="hr-HR"/>
              </w:rPr>
              <w:t>Dodatna pojašnjenja i primjeri:</w:t>
            </w:r>
            <w:r w:rsidRPr="00FC7557">
              <w:rPr>
                <w:sz w:val="16"/>
                <w:szCs w:val="16"/>
                <w:lang w:eastAsia="hr-HR"/>
              </w:rPr>
              <w:br/>
              <w:t>Istraživačka hipoteza: podrazumijeva već izrečenu ideju, pretpostavku ili odgovor na istraživačko pitanje koja se istraživačkim postupkom i dokazima treba razviti, potvrditi ili opovrgnuti.</w:t>
            </w:r>
            <w:r w:rsidRPr="00FC7557">
              <w:rPr>
                <w:sz w:val="16"/>
                <w:szCs w:val="16"/>
                <w:lang w:eastAsia="hr-HR"/>
              </w:rPr>
              <w:br/>
              <w:t>Istraživanje o historiografskim problemima: učenik može raditi istraživanje na već istraženim historiografskim pitanjima primjenjujući faze istraživačkog procesa.</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3.D.2.</w:t>
            </w:r>
            <w:r w:rsidRPr="00FC7557">
              <w:rPr>
                <w:lang w:eastAsia="hr-HR"/>
              </w:rPr>
              <w:br/>
              <w:t>Učenik izrađuje radove složene strukture utemeljene na dokazima i složenijim kontekstualnim znanjima te ih prezentira koristeći se različitim tehnikama i načinim</w:t>
            </w:r>
            <w:r>
              <w:rPr>
                <w:lang w:eastAsia="hr-HR"/>
              </w:rPr>
              <w:t>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uz učiteljevu pomoć koherentan rad u kojem na temelju izvora i literature odgovara na istraživačka pitanja.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koherentan rad u kojem na temelju izvora i literature odgovara na istraživačka pitanja.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koherentan rad u kojem s pomoću različitih dokaza formulira i brani hipotezu.</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koherentan rad u kojem s pomoću različitih dokaza formulira, brani ili opovrgava manju hipotezu koja ne mora biti obrađena u postojećim radovima.</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stručnim terminima i precizno navodi izvore informacija.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stručnim terminima i precizno navodi izvore informacija.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stručnim terminima i precizno navodi izvore informacija.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stručnim terminima i precizno navodi izvore informacija.</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priopćuje odabirući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w:t>
            </w:r>
            <w:r w:rsidRPr="00FC7557">
              <w:rPr>
                <w:rFonts w:cs="VladaRHSans Lt"/>
                <w:sz w:val="16"/>
                <w:szCs w:val="16"/>
                <w:lang w:eastAsia="hr-HR"/>
              </w:rPr>
              <w:t>č</w:t>
            </w:r>
            <w:r w:rsidRPr="00FC7557">
              <w:rPr>
                <w:sz w:val="16"/>
                <w:szCs w:val="16"/>
                <w:lang w:eastAsia="hr-HR"/>
              </w:rPr>
              <w:t>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odabirući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w:t>
            </w:r>
            <w:r w:rsidRPr="00FC7557">
              <w:rPr>
                <w:rFonts w:cs="VladaRHSans Lt"/>
                <w:sz w:val="16"/>
                <w:szCs w:val="16"/>
                <w:lang w:eastAsia="hr-HR"/>
              </w:rPr>
              <w:t>č</w:t>
            </w:r>
            <w:r w:rsidRPr="00FC7557">
              <w:rPr>
                <w:sz w:val="16"/>
                <w:szCs w:val="16"/>
                <w:lang w:eastAsia="hr-HR"/>
              </w:rPr>
              <w:t>ine prezentacije primjerene svrsi i publici.</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2862EE">
              <w:rPr>
                <w:b/>
                <w:sz w:val="16"/>
                <w:szCs w:val="16"/>
                <w:lang w:eastAsia="hr-HR"/>
              </w:rPr>
              <w:t>Dodatna pojašnjenja i primjeri:</w:t>
            </w:r>
            <w:r>
              <w:rPr>
                <w:rFonts w:ascii="Times New Roman" w:hAnsi="Times New Roman"/>
                <w:sz w:val="16"/>
                <w:szCs w:val="16"/>
                <w:lang w:eastAsia="hr-HR"/>
              </w:rPr>
              <w:br/>
            </w:r>
            <w:r w:rsidRPr="00FC7557">
              <w:rPr>
                <w:sz w:val="16"/>
                <w:szCs w:val="16"/>
                <w:lang w:eastAsia="hr-HR"/>
              </w:rPr>
              <w:t>Koherentan rad: rad koji ima jasno postavljen cilj i svrhu istraživanja, definiranu metodologiju rada, rad na izvorima i literaturi, jasnu strukturu (uvod, razrada, zaključak) te popis izvora i literature citiran na pravilan način.</w:t>
            </w:r>
            <w:r w:rsidRPr="00FC7557">
              <w:rPr>
                <w:sz w:val="16"/>
                <w:szCs w:val="16"/>
                <w:lang w:eastAsia="hr-HR"/>
              </w:rPr>
              <w:br/>
              <w:t>Navodi izvore informacija u preciznoj formi: učenik poznaje pravilan način citiranja različitih izvora informacija koje koristi u istraživanju i to sustavno navodi u kritičkom aparatu (npr. knjiga, časopisa, novina, internetskih stranica, arhivske građe, fotografija, muzejske građe, intervjua i sl.)</w:t>
            </w:r>
            <w:r w:rsidRPr="00FC7557">
              <w:rPr>
                <w:sz w:val="16"/>
                <w:szCs w:val="16"/>
                <w:lang w:eastAsia="hr-HR"/>
              </w:rPr>
              <w:br/>
              <w:t>Uvažavanje profesionalnih i etičkih normi: ne plagira, ne zanemaruje dokaze koji ne podupiru tezu, citira preuzeto iz literature i sl.</w:t>
            </w:r>
            <w:r w:rsidRPr="00FC7557">
              <w:rPr>
                <w:sz w:val="16"/>
                <w:szCs w:val="16"/>
                <w:lang w:eastAsia="hr-HR"/>
              </w:rPr>
              <w:br/>
              <w:t>Metode i načini prezentacije primjerene svrsi i publici – npr. govorni jezik, strukturirane pripovijesti, opisi, proširena objašnjenja, istraživački radovi, eseji, izložbe, projekti, uporaba IKT-a i sl.</w:t>
            </w:r>
            <w:r w:rsidRPr="00FC7557">
              <w:rPr>
                <w:sz w:val="16"/>
                <w:szCs w:val="16"/>
                <w:lang w:eastAsia="hr-HR"/>
              </w:rPr>
              <w:br/>
            </w:r>
            <w:r w:rsidRPr="00FC7557">
              <w:rPr>
                <w:sz w:val="16"/>
                <w:szCs w:val="16"/>
                <w:lang w:eastAsia="hr-HR"/>
              </w:rPr>
              <w:lastRenderedPageBreak/>
              <w:t>Manja hipoteza koja ne mora biti obrađena u postojećim radovima – učenik može primjerice napraviti istraživački rad na primjerima iz zavičajne povijesti u kojem će pokazati kako događanja u mikrosredini koreliraju sa zbivanjima u širem povijesnom kontekstu.</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lastRenderedPageBreak/>
              <w:t>POV 3.</w:t>
            </w:r>
            <w:r>
              <w:rPr>
                <w:lang w:eastAsia="hr-HR"/>
              </w:rPr>
              <w:t>E</w:t>
            </w:r>
            <w:r w:rsidRPr="00FC7557">
              <w:rPr>
                <w:lang w:eastAsia="hr-HR"/>
              </w:rPr>
              <w:t>.1.</w:t>
            </w:r>
            <w:r w:rsidRPr="00FC7557">
              <w:rPr>
                <w:lang w:eastAsia="hr-HR"/>
              </w:rPr>
              <w:br/>
              <w:t xml:space="preserve">Učenik </w:t>
            </w:r>
            <w:r w:rsidRPr="00FC7557">
              <w:rPr>
                <w:rFonts w:ascii="Calibri" w:hAnsi="Calibri" w:cs="Calibri"/>
                <w:lang w:eastAsia="hr-HR"/>
              </w:rPr>
              <w:t> </w:t>
            </w:r>
            <w:r w:rsidRPr="00FC7557">
              <w:rPr>
                <w:lang w:eastAsia="hr-HR"/>
              </w:rPr>
              <w:t>procjenjuje razli</w:t>
            </w:r>
            <w:r w:rsidRPr="00FC7557">
              <w:rPr>
                <w:rFonts w:cs="VladaRHSans Lt"/>
                <w:lang w:eastAsia="hr-HR"/>
              </w:rPr>
              <w:t>č</w:t>
            </w:r>
            <w:r w:rsidRPr="00FC7557">
              <w:rPr>
                <w:lang w:eastAsia="hr-HR"/>
              </w:rPr>
              <w:t>ite interpretacije i perspektive o pro</w:t>
            </w:r>
            <w:r w:rsidRPr="00FC7557">
              <w:rPr>
                <w:rFonts w:cs="VladaRHSans Lt"/>
                <w:lang w:eastAsia="hr-HR"/>
              </w:rPr>
              <w:t>š</w:t>
            </w:r>
            <w:r w:rsidRPr="00FC7557">
              <w:rPr>
                <w:lang w:eastAsia="hr-HR"/>
              </w:rPr>
              <w:t>lim doga</w:t>
            </w:r>
            <w:r w:rsidRPr="00FC7557">
              <w:rPr>
                <w:rFonts w:cs="VladaRHSans Lt"/>
                <w:lang w:eastAsia="hr-HR"/>
              </w:rPr>
              <w:t>đ</w:t>
            </w:r>
            <w:r w:rsidRPr="00FC7557">
              <w:rPr>
                <w:lang w:eastAsia="hr-HR"/>
              </w:rPr>
              <w:t>ajima, pojavama i procesima.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različite interpretacije i perspektive uz učiteljevu pomoć kako bi objasnio stavove, motive i vrijednosti njihovih autora.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i objašnjava različite interpretacije i perspektive kako bi protumačio stavove, motive i vrijednosti njihovih autora te odredio njihovu argumentaciju.</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različite interpretacije i perspektive kako bi objasnio stavove, motive i vrijednosti njihovih autora te odredio njihovu argumentaciju.</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i procjenjuje različite interpretacije i perspektive kako bi objasnio stavove, motive i vrijednosti njihovih autora te odredio njihovu argumentaciju.</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Svoje zaključke integrira u šire razumijevanje prošlosti.</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Obrazlaže elemente povijesnog konteksta o kojem interpretacija govori i u kojem je nastala.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Obrazlaže povijesni kontekst o kojem interpretacija govori i u kojem je nastala.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Kritički propituje povijesni kontekst o kojem interpretacija govori i u kojem je nastala.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Kritički propituje širok povijesni kontekst o kojem interpretacija govori i u kojem je nastala.</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značenja pripisana osobama, događajima, pojavama i procesima.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značenja pripisana osobama, događajima, pojavama i procesima i navodi neke razloge zbog kojih su se mijenjala tijekom vremena.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značenja pripisana osobama, događajima, pojavama i procesima, objašnjava razloge zbog kojih su se mijenjala tijekom vremena i povezuje ih s nekim interpretativnim paradigmama u historiografiji.</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Analizira značenja pripisana osobama, događajima, procjenjuje razloge zbog kojih su se mijenjala tijekom vremena i povezuje ih s nekim interpretativnim paradigmama </w:t>
            </w:r>
            <w:r w:rsidRPr="00FC7557">
              <w:rPr>
                <w:rFonts w:ascii="Calibri" w:hAnsi="Calibri" w:cs="Calibri"/>
                <w:sz w:val="16"/>
                <w:szCs w:val="16"/>
                <w:lang w:eastAsia="hr-HR"/>
              </w:rPr>
              <w:t> </w:t>
            </w:r>
            <w:r w:rsidRPr="00FC7557">
              <w:rPr>
                <w:sz w:val="16"/>
                <w:szCs w:val="16"/>
                <w:lang w:eastAsia="hr-HR"/>
              </w:rPr>
              <w:t>u historiografiji.</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svojim procjenama i zaključcima za oblikovanje vlastitih prikaza prošlosti.</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svojim procjenama i zaklju</w:t>
            </w:r>
            <w:r w:rsidRPr="00FC7557">
              <w:rPr>
                <w:rFonts w:cs="VladaRHSans Lt"/>
                <w:sz w:val="16"/>
                <w:szCs w:val="16"/>
                <w:lang w:eastAsia="hr-HR"/>
              </w:rPr>
              <w:t>č</w:t>
            </w:r>
            <w:r w:rsidRPr="00FC7557">
              <w:rPr>
                <w:sz w:val="16"/>
                <w:szCs w:val="16"/>
                <w:lang w:eastAsia="hr-HR"/>
              </w:rPr>
              <w:t>cima za oblikovanje vlastitih prikaza pro</w:t>
            </w:r>
            <w:r w:rsidRPr="00FC7557">
              <w:rPr>
                <w:rFonts w:cs="VladaRHSans Lt"/>
                <w:sz w:val="16"/>
                <w:szCs w:val="16"/>
                <w:lang w:eastAsia="hr-HR"/>
              </w:rPr>
              <w:t>š</w:t>
            </w:r>
            <w:r w:rsidRPr="00FC7557">
              <w:rPr>
                <w:sz w:val="16"/>
                <w:szCs w:val="16"/>
                <w:lang w:eastAsia="hr-HR"/>
              </w:rPr>
              <w:t>losti.</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b/>
                <w:sz w:val="16"/>
                <w:szCs w:val="16"/>
                <w:lang w:eastAsia="hr-HR"/>
              </w:rPr>
              <w:t>Dodatna pojašnjenja i primjeri:</w:t>
            </w:r>
            <w:r w:rsidRPr="00FC7557">
              <w:rPr>
                <w:sz w:val="16"/>
                <w:szCs w:val="16"/>
                <w:lang w:eastAsia="hr-HR"/>
              </w:rPr>
              <w:t xml:space="preserve"> </w:t>
            </w:r>
            <w:r>
              <w:rPr>
                <w:rFonts w:ascii="Times New Roman" w:hAnsi="Times New Roman"/>
                <w:sz w:val="16"/>
                <w:szCs w:val="16"/>
                <w:lang w:eastAsia="hr-HR"/>
              </w:rPr>
              <w:br/>
            </w:r>
            <w:r w:rsidRPr="00FC7557">
              <w:rPr>
                <w:sz w:val="16"/>
                <w:szCs w:val="16"/>
                <w:lang w:eastAsia="hr-HR"/>
              </w:rPr>
              <w:t xml:space="preserve">Interpretativne paradigme – Učenik upoznaje metode rada povjesničara za objašnjavanje prošlih događaja, pojava i procesa (npr. kauzalno objašnjenje u istraživačkom procesu, objašnjenje motivima/razlozima itd.).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 xml:space="preserve">njava vrijednosne </w:t>
            </w:r>
            <w:r w:rsidRPr="00FC7557">
              <w:rPr>
                <w:rFonts w:ascii="Calibri" w:hAnsi="Calibri" w:cs="Calibri"/>
                <w:sz w:val="16"/>
                <w:szCs w:val="16"/>
                <w:lang w:eastAsia="hr-HR"/>
              </w:rPr>
              <w:t> </w:t>
            </w:r>
            <w:r w:rsidRPr="00FC7557">
              <w:rPr>
                <w:sz w:val="16"/>
                <w:szCs w:val="16"/>
                <w:lang w:eastAsia="hr-HR"/>
              </w:rPr>
              <w:t>prosudbe povjesni</w:t>
            </w:r>
            <w:r w:rsidRPr="00FC7557">
              <w:rPr>
                <w:rFonts w:cs="VladaRHSans Lt"/>
                <w:sz w:val="16"/>
                <w:szCs w:val="16"/>
                <w:lang w:eastAsia="hr-HR"/>
              </w:rPr>
              <w:t>č</w:t>
            </w:r>
            <w:r w:rsidRPr="00FC7557">
              <w:rPr>
                <w:sz w:val="16"/>
                <w:szCs w:val="16"/>
                <w:lang w:eastAsia="hr-HR"/>
              </w:rPr>
              <w:t>ara u interpretacijama te ih povezuje s mogućim utjecajima na njihovu interpretaciju ( npr. nedostatak izvora, osobni stavovi, stereotipi, pristranosti i sl.), odnosno s historiografskim paradigmama (npr. utjecaj filozofije na tumačenje veza između uzroka i posljedica očituje se učenjima o čovjekovoj predodređenosti djelovanja ili determinizmu nasuprot slobodnoj</w:t>
            </w:r>
            <w:r>
              <w:rPr>
                <w:sz w:val="16"/>
                <w:szCs w:val="16"/>
                <w:lang w:eastAsia="hr-HR"/>
              </w:rPr>
              <w:t xml:space="preserve"> volji ili indeterminizmu i sl.</w:t>
            </w:r>
            <w:r w:rsidRPr="00FC7557">
              <w:rPr>
                <w:sz w:val="16"/>
                <w:szCs w:val="16"/>
                <w:lang w:eastAsia="hr-HR"/>
              </w:rPr>
              <w:t>).</w:t>
            </w:r>
          </w:p>
        </w:tc>
      </w:tr>
    </w:tbl>
    <w:p w:rsidR="0019331B" w:rsidRDefault="0019331B" w:rsidP="0019331B">
      <w:r w:rsidRPr="004C06E3">
        <w:rPr>
          <w:rFonts w:ascii="Arial" w:eastAsia="Times New Roman" w:hAnsi="Arial" w:cs="Arial"/>
          <w:color w:val="000000"/>
          <w:szCs w:val="20"/>
          <w:lang w:eastAsia="hr-HR"/>
        </w:rPr>
        <w:br/>
      </w:r>
    </w:p>
    <w:p w:rsidR="0019331B" w:rsidRDefault="0019331B" w:rsidP="0019331B">
      <w:pPr>
        <w:spacing w:after="0" w:line="240" w:lineRule="auto"/>
        <w:rPr>
          <w:rFonts w:ascii="VladaRHSans Lt" w:eastAsia="Times New Roman" w:hAnsi="VladaRHSans Lt"/>
          <w:bCs/>
          <w:smallCaps/>
          <w:color w:val="25408F"/>
          <w:sz w:val="24"/>
          <w:szCs w:val="27"/>
          <w:lang w:eastAsia="hr-HR"/>
        </w:rPr>
      </w:pPr>
      <w:r>
        <w:br w:type="page"/>
      </w:r>
    </w:p>
    <w:p w:rsidR="0019331B" w:rsidRDefault="0019331B" w:rsidP="0019331B">
      <w:pPr>
        <w:pStyle w:val="Heading3"/>
      </w:pPr>
      <w:bookmarkStart w:id="44" w:name="_Toc452373461"/>
      <w:r w:rsidRPr="001903A2">
        <w:lastRenderedPageBreak/>
        <w:t>Četvrti razred gimnazije</w:t>
      </w:r>
      <w:bookmarkEnd w:id="44"/>
    </w:p>
    <w:tbl>
      <w:tblPr>
        <w:tblW w:w="14235" w:type="dxa"/>
        <w:tblCellMar>
          <w:top w:w="15" w:type="dxa"/>
          <w:left w:w="15" w:type="dxa"/>
          <w:bottom w:w="15" w:type="dxa"/>
          <w:right w:w="15" w:type="dxa"/>
        </w:tblCellMar>
        <w:tblLook w:val="04A0" w:firstRow="1" w:lastRow="0" w:firstColumn="1" w:lastColumn="0" w:noHBand="0" w:noVBand="1"/>
      </w:tblPr>
      <w:tblGrid>
        <w:gridCol w:w="3212"/>
        <w:gridCol w:w="2400"/>
        <w:gridCol w:w="2564"/>
        <w:gridCol w:w="2899"/>
        <w:gridCol w:w="3160"/>
      </w:tblGrid>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9331B" w:rsidRPr="007264F7" w:rsidRDefault="0019331B" w:rsidP="003835D2">
            <w:pPr>
              <w:pStyle w:val="Ishoditablica"/>
              <w:jc w:val="center"/>
              <w:rPr>
                <w:rFonts w:ascii="Times New Roman" w:hAnsi="Times New Roman"/>
                <w:b/>
                <w:sz w:val="16"/>
                <w:szCs w:val="16"/>
                <w:lang w:eastAsia="hr-HR"/>
              </w:rPr>
            </w:pPr>
            <w:r w:rsidRPr="007264F7">
              <w:rPr>
                <w:b/>
                <w:sz w:val="16"/>
                <w:szCs w:val="16"/>
                <w:lang w:eastAsia="hr-HR"/>
              </w:rPr>
              <w:t>ISHOD</w:t>
            </w:r>
          </w:p>
        </w:tc>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7264F7" w:rsidRDefault="0019331B" w:rsidP="003835D2">
            <w:pPr>
              <w:pStyle w:val="Ishoditablica"/>
              <w:jc w:val="center"/>
              <w:rPr>
                <w:rFonts w:ascii="Times New Roman" w:hAnsi="Times New Roman"/>
                <w:b/>
                <w:sz w:val="16"/>
                <w:szCs w:val="16"/>
                <w:lang w:eastAsia="hr-HR"/>
              </w:rPr>
            </w:pPr>
            <w:r w:rsidRPr="007264F7">
              <w:rPr>
                <w:b/>
                <w:sz w:val="16"/>
                <w:szCs w:val="16"/>
                <w:lang w:eastAsia="hr-HR"/>
              </w:rPr>
              <w:t>RAZINE USVOJENOSTI</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7264F7" w:rsidRDefault="0019331B" w:rsidP="003835D2">
            <w:pPr>
              <w:pStyle w:val="Ishoditablica"/>
              <w:jc w:val="center"/>
              <w:rPr>
                <w:rFonts w:ascii="Times New Roman" w:hAnsi="Times New Roman"/>
                <w:b/>
                <w:sz w:val="16"/>
                <w:szCs w:val="16"/>
                <w:lang w:eastAsia="hr-HR"/>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7264F7" w:rsidRDefault="0019331B" w:rsidP="003835D2">
            <w:pPr>
              <w:pStyle w:val="Ishoditablica"/>
              <w:jc w:val="center"/>
              <w:rPr>
                <w:rFonts w:ascii="Times New Roman" w:hAnsi="Times New Roman"/>
                <w:b/>
                <w:sz w:val="16"/>
                <w:szCs w:val="16"/>
                <w:lang w:eastAsia="hr-HR"/>
              </w:rPr>
            </w:pPr>
            <w:r w:rsidRPr="007264F7">
              <w:rPr>
                <w:b/>
                <w:sz w:val="16"/>
                <w:szCs w:val="16"/>
                <w:lang w:eastAsia="hr-HR"/>
              </w:rPr>
              <w:t>Zadovoljavajuća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7264F7" w:rsidRDefault="0019331B" w:rsidP="003835D2">
            <w:pPr>
              <w:pStyle w:val="Ishoditablica"/>
              <w:jc w:val="center"/>
              <w:rPr>
                <w:rFonts w:ascii="Times New Roman" w:hAnsi="Times New Roman"/>
                <w:b/>
                <w:sz w:val="16"/>
                <w:szCs w:val="16"/>
                <w:lang w:eastAsia="hr-HR"/>
              </w:rPr>
            </w:pPr>
            <w:r w:rsidRPr="007264F7">
              <w:rPr>
                <w:b/>
                <w:sz w:val="16"/>
                <w:szCs w:val="16"/>
                <w:lang w:eastAsia="hr-HR"/>
              </w:rPr>
              <w:t>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7264F7" w:rsidRDefault="0019331B" w:rsidP="003835D2">
            <w:pPr>
              <w:pStyle w:val="Ishoditablica"/>
              <w:jc w:val="center"/>
              <w:rPr>
                <w:rFonts w:ascii="Times New Roman" w:hAnsi="Times New Roman"/>
                <w:b/>
                <w:sz w:val="16"/>
                <w:szCs w:val="16"/>
                <w:lang w:eastAsia="hr-HR"/>
              </w:rPr>
            </w:pPr>
            <w:r w:rsidRPr="007264F7">
              <w:rPr>
                <w:b/>
                <w:sz w:val="16"/>
                <w:szCs w:val="16"/>
                <w:lang w:eastAsia="hr-HR"/>
              </w:rPr>
              <w:t>Vrlo dobra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9331B" w:rsidRPr="007264F7" w:rsidRDefault="0019331B" w:rsidP="003835D2">
            <w:pPr>
              <w:pStyle w:val="Ishoditablica"/>
              <w:jc w:val="center"/>
              <w:rPr>
                <w:rFonts w:ascii="Times New Roman" w:hAnsi="Times New Roman"/>
                <w:b/>
                <w:sz w:val="16"/>
                <w:szCs w:val="16"/>
                <w:lang w:eastAsia="hr-HR"/>
              </w:rPr>
            </w:pPr>
            <w:r w:rsidRPr="007264F7">
              <w:rPr>
                <w:b/>
                <w:sz w:val="16"/>
                <w:szCs w:val="16"/>
                <w:lang w:eastAsia="hr-HR"/>
              </w:rPr>
              <w:t>Izvrsna</w:t>
            </w:r>
          </w:p>
        </w:tc>
      </w:tr>
      <w:tr w:rsidR="0019331B" w:rsidRPr="004C06E3" w:rsidTr="003835D2">
        <w:trPr>
          <w:trHeight w:val="40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4.A.1</w:t>
            </w:r>
            <w:r>
              <w:rPr>
                <w:lang w:eastAsia="hr-HR"/>
              </w:rPr>
              <w:t>.</w:t>
            </w:r>
            <w:r w:rsidRPr="00FC7557">
              <w:rPr>
                <w:lang w:eastAsia="hr-HR"/>
              </w:rPr>
              <w:br/>
              <w:t>učenik primijenjuje složeniji narativ u kojem se kreće sinkronijski i dijakronijski te kronološke odrednice povezane s temom koju proučava.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temeljne vremenske odrednice i periodizaciju povezanu s temom koju proučava.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vremenske odrednice i periodizaciju povezanu s temom koju proučava. </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Koristi vremenske odrednice i različite modele periodizacije povezane s temom koju proučava.</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Koristi složene vremenske odrednice i različite modele periodizacije povezane s temom koju proučava.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interpretativnu prirodu različitih periodizacija i značenje koje se pripisuje pojedinim razdobljima.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i tumači interpretativnu prirodu i značenje koje se pripisuje pojedinim razdobljima.</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obilježja različitih razdoblja u kojima se kreće sinkronijski i dijakronijski uz učiteljevu pomoć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obilježja različitih razdoblja u kojima se kreće sinkronijski i dijakronijski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Uspoređuje i objašnjava obilježja različitih razdoblja u kojima se kreće sinkronijski i dijakronijski i to prikazuje na različite načine.</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Primjenjuje i integrira znanja o obilježjima različitih razdoblja u kojima se kreće sinkronijski i dijakronijski i to prikazuje na različite načine.</w:t>
            </w:r>
          </w:p>
        </w:tc>
      </w:tr>
      <w:tr w:rsidR="0019331B" w:rsidRPr="004C06E3" w:rsidTr="003835D2">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AD3D70">
              <w:rPr>
                <w:b/>
                <w:sz w:val="16"/>
                <w:szCs w:val="16"/>
                <w:lang w:eastAsia="hr-HR"/>
              </w:rPr>
              <w:t>Dodatna pojašnjenja i primjeri:</w:t>
            </w:r>
            <w:r w:rsidRPr="00FC7557">
              <w:rPr>
                <w:sz w:val="16"/>
                <w:szCs w:val="16"/>
                <w:lang w:eastAsia="hr-HR"/>
              </w:rPr>
              <w:t xml:space="preserve"> </w:t>
            </w:r>
            <w:r w:rsidRPr="00FC7557">
              <w:rPr>
                <w:rFonts w:ascii="Calibri" w:hAnsi="Calibri" w:cs="Calibri"/>
                <w:sz w:val="16"/>
                <w:szCs w:val="16"/>
                <w:lang w:eastAsia="hr-HR"/>
              </w:rPr>
              <w:t> </w:t>
            </w:r>
            <w:r w:rsidRPr="00FC7557">
              <w:rPr>
                <w:sz w:val="16"/>
                <w:szCs w:val="16"/>
                <w:lang w:eastAsia="hr-HR"/>
              </w:rPr>
              <w:br/>
              <w:t xml:space="preserve">Interpretativna priroda različitih periodizacija: razumijevanje da postoje različite periodizacije koje ovise o i značenju koje im daje historiografija. </w:t>
            </w:r>
            <w:r w:rsidRPr="00FC7557">
              <w:rPr>
                <w:rFonts w:ascii="Calibri" w:hAnsi="Calibri" w:cs="Calibri"/>
                <w:sz w:val="16"/>
                <w:szCs w:val="16"/>
                <w:lang w:eastAsia="hr-HR"/>
              </w:rPr>
              <w:t> </w:t>
            </w:r>
            <w:r w:rsidRPr="00FC7557">
              <w:rPr>
                <w:sz w:val="16"/>
                <w:szCs w:val="16"/>
                <w:lang w:eastAsia="hr-HR"/>
              </w:rPr>
              <w:t>(npr. po</w:t>
            </w:r>
            <w:r w:rsidRPr="00FC7557">
              <w:rPr>
                <w:rFonts w:cs="VladaRHSans Lt"/>
                <w:sz w:val="16"/>
                <w:szCs w:val="16"/>
                <w:lang w:eastAsia="hr-HR"/>
              </w:rPr>
              <w:t>č</w:t>
            </w:r>
            <w:r w:rsidRPr="00FC7557">
              <w:rPr>
                <w:sz w:val="16"/>
                <w:szCs w:val="16"/>
                <w:lang w:eastAsia="hr-HR"/>
              </w:rPr>
              <w:t xml:space="preserve">etak srednjeg vijeka </w:t>
            </w:r>
            <w:r w:rsidRPr="00FC7557">
              <w:rPr>
                <w:rFonts w:cs="VladaRHSans Lt"/>
                <w:sz w:val="16"/>
                <w:szCs w:val="16"/>
                <w:lang w:eastAsia="hr-HR"/>
              </w:rPr>
              <w:t>–</w:t>
            </w:r>
            <w:r w:rsidRPr="00FC7557">
              <w:rPr>
                <w:sz w:val="16"/>
                <w:szCs w:val="16"/>
                <w:lang w:eastAsia="hr-HR"/>
              </w:rPr>
              <w:t xml:space="preserve"> pad Zapadnog Rimskog Carstva, Justinijanovo doba, seobe Vikinga</w:t>
            </w:r>
            <w:r w:rsidRPr="00FC7557">
              <w:rPr>
                <w:rFonts w:cs="VladaRHSans Lt"/>
                <w:sz w:val="16"/>
                <w:szCs w:val="16"/>
                <w:lang w:eastAsia="hr-HR"/>
              </w:rPr>
              <w:t>…</w:t>
            </w:r>
            <w:r w:rsidRPr="00FC7557">
              <w:rPr>
                <w:sz w:val="16"/>
                <w:szCs w:val="16"/>
                <w:lang w:eastAsia="hr-HR"/>
              </w:rPr>
              <w:t>.)</w:t>
            </w:r>
            <w:r w:rsidRPr="00FC7557">
              <w:rPr>
                <w:sz w:val="16"/>
                <w:szCs w:val="16"/>
                <w:lang w:eastAsia="hr-HR"/>
              </w:rPr>
              <w:br/>
              <w:t>Sinkronijsko kretanje u vremenu: u</w:t>
            </w:r>
            <w:r w:rsidRPr="00FC7557">
              <w:rPr>
                <w:rFonts w:cs="VladaRHSans Lt"/>
                <w:sz w:val="16"/>
                <w:szCs w:val="16"/>
                <w:lang w:eastAsia="hr-HR"/>
              </w:rPr>
              <w:t>č</w:t>
            </w:r>
            <w:r w:rsidRPr="00FC7557">
              <w:rPr>
                <w:sz w:val="16"/>
                <w:szCs w:val="16"/>
                <w:lang w:eastAsia="hr-HR"/>
              </w:rPr>
              <w:t>enik prati istovremena zbivanja u raznim dr</w:t>
            </w:r>
            <w:r w:rsidRPr="00FC7557">
              <w:rPr>
                <w:rFonts w:cs="VladaRHSans Lt"/>
                <w:sz w:val="16"/>
                <w:szCs w:val="16"/>
                <w:lang w:eastAsia="hr-HR"/>
              </w:rPr>
              <w:t>ž</w:t>
            </w:r>
            <w:r w:rsidRPr="00FC7557">
              <w:rPr>
                <w:sz w:val="16"/>
                <w:szCs w:val="16"/>
                <w:lang w:eastAsia="hr-HR"/>
              </w:rPr>
              <w:t>avama u jednom razdoblju (npr. prou</w:t>
            </w:r>
            <w:r w:rsidRPr="00FC7557">
              <w:rPr>
                <w:rFonts w:cs="VladaRHSans Lt"/>
                <w:sz w:val="16"/>
                <w:szCs w:val="16"/>
                <w:lang w:eastAsia="hr-HR"/>
              </w:rPr>
              <w:t>č</w:t>
            </w:r>
            <w:r w:rsidRPr="00FC7557">
              <w:rPr>
                <w:sz w:val="16"/>
                <w:szCs w:val="16"/>
                <w:lang w:eastAsia="hr-HR"/>
              </w:rPr>
              <w:t>avanje tempa razvoja industrijske revolucije u različitim zemljama, određivanje slijeda istih pojava…)</w:t>
            </w:r>
            <w:r w:rsidRPr="00FC7557">
              <w:rPr>
                <w:sz w:val="16"/>
                <w:szCs w:val="16"/>
                <w:lang w:eastAsia="hr-HR"/>
              </w:rPr>
              <w:br/>
              <w:t>Dijakronijsko kretanje u vremenu: učenik prati povijesni slijed pojava u različitim razdobljima.</w:t>
            </w:r>
          </w:p>
        </w:tc>
      </w:tr>
      <w:tr w:rsidR="0019331B" w:rsidRPr="004C06E3" w:rsidTr="003835D2">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4.A.2.</w:t>
            </w:r>
            <w:r w:rsidRPr="00FC7557">
              <w:rPr>
                <w:lang w:eastAsia="hr-HR"/>
              </w:rPr>
              <w:br/>
              <w:t xml:space="preserve">Učenik vrednuje složenost međusobnog utjecaja čovjeka i prostora u prošlosti te se koristi kartama za tumačenje prošlih zbivanja, pojava i procesa. </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i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slo</w:t>
            </w:r>
            <w:r w:rsidRPr="00FC7557">
              <w:rPr>
                <w:rFonts w:cs="VladaRHSans Lt"/>
                <w:sz w:val="16"/>
                <w:szCs w:val="16"/>
                <w:lang w:eastAsia="hr-HR"/>
              </w:rPr>
              <w:t>ž</w:t>
            </w:r>
            <w:r w:rsidRPr="00FC7557">
              <w:rPr>
                <w:sz w:val="16"/>
                <w:szCs w:val="16"/>
                <w:lang w:eastAsia="hr-HR"/>
              </w:rPr>
              <w:t>eni me</w:t>
            </w:r>
            <w:r w:rsidRPr="00FC7557">
              <w:rPr>
                <w:rFonts w:cs="VladaRHSans Lt"/>
                <w:sz w:val="16"/>
                <w:szCs w:val="16"/>
                <w:lang w:eastAsia="hr-HR"/>
              </w:rPr>
              <w:t>đ</w:t>
            </w:r>
            <w:r w:rsidRPr="00FC7557">
              <w:rPr>
                <w:sz w:val="16"/>
                <w:szCs w:val="16"/>
                <w:lang w:eastAsia="hr-HR"/>
              </w:rPr>
              <w:t xml:space="preserve">usobni utjecaj </w:t>
            </w:r>
            <w:r w:rsidRPr="00FC7557">
              <w:rPr>
                <w:rFonts w:cs="VladaRHSans Lt"/>
                <w:sz w:val="16"/>
                <w:szCs w:val="16"/>
                <w:lang w:eastAsia="hr-HR"/>
              </w:rPr>
              <w:t>č</w:t>
            </w:r>
            <w:r w:rsidRPr="00FC7557">
              <w:rPr>
                <w:sz w:val="16"/>
                <w:szCs w:val="16"/>
                <w:lang w:eastAsia="hr-HR"/>
              </w:rPr>
              <w:t xml:space="preserve">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 uz u</w:t>
            </w:r>
            <w:r w:rsidRPr="00FC7557">
              <w:rPr>
                <w:rFonts w:cs="VladaRHSans Lt"/>
                <w:sz w:val="16"/>
                <w:szCs w:val="16"/>
                <w:lang w:eastAsia="hr-HR"/>
              </w:rPr>
              <w:t>č</w:t>
            </w:r>
            <w:r w:rsidRPr="00FC7557">
              <w:rPr>
                <w:sz w:val="16"/>
                <w:szCs w:val="16"/>
                <w:lang w:eastAsia="hr-HR"/>
              </w:rPr>
              <w:t>iteljevu pomo</w:t>
            </w:r>
            <w:r w:rsidRPr="00FC7557">
              <w:rPr>
                <w:rFonts w:cs="VladaRHSans Lt"/>
                <w:sz w:val="16"/>
                <w:szCs w:val="16"/>
                <w:lang w:eastAsia="hr-HR"/>
              </w:rPr>
              <w:t>ć</w:t>
            </w:r>
            <w:r w:rsidRPr="00FC7557">
              <w:rPr>
                <w:sz w:val="16"/>
                <w:szCs w:val="16"/>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uspoređuje i objašnjava složeni međusobni utjecaj čovjeka i prostora u </w:t>
            </w:r>
            <w:r w:rsidRPr="00FC7557">
              <w:rPr>
                <w:rFonts w:ascii="Calibri" w:hAnsi="Calibri" w:cs="Calibri"/>
                <w:sz w:val="16"/>
                <w:szCs w:val="16"/>
                <w:lang w:eastAsia="hr-HR"/>
              </w:rPr>
              <w:t> </w:t>
            </w:r>
            <w:r w:rsidRPr="00FC7557">
              <w:rPr>
                <w:sz w:val="16"/>
                <w:szCs w:val="16"/>
                <w:lang w:eastAsia="hr-HR"/>
              </w:rPr>
              <w:t>prošlosti.</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tumači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c>
          <w:tcPr>
            <w:tcW w:w="0" w:type="auto"/>
            <w:tcBorders>
              <w:top w:val="single" w:sz="6" w:space="0" w:color="000000"/>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Koristi se kartom, analizira i vrednuje složeni međusobni utjecaj čovjeka i prostora u </w:t>
            </w:r>
            <w:r w:rsidRPr="00FC7557">
              <w:rPr>
                <w:rFonts w:ascii="Calibri" w:hAnsi="Calibri" w:cs="Calibri"/>
                <w:sz w:val="16"/>
                <w:szCs w:val="16"/>
                <w:lang w:eastAsia="hr-HR"/>
              </w:rPr>
              <w:t> </w:t>
            </w:r>
            <w:r w:rsidRPr="00FC7557">
              <w:rPr>
                <w:sz w:val="16"/>
                <w:szCs w:val="16"/>
                <w:lang w:eastAsia="hr-HR"/>
              </w:rPr>
              <w:t>pro</w:t>
            </w:r>
            <w:r w:rsidRPr="00FC7557">
              <w:rPr>
                <w:rFonts w:cs="VladaRHSans Lt"/>
                <w:sz w:val="16"/>
                <w:szCs w:val="16"/>
                <w:lang w:eastAsia="hr-HR"/>
              </w:rPr>
              <w:t>š</w:t>
            </w:r>
            <w:r w:rsidRPr="00FC7557">
              <w:rPr>
                <w:sz w:val="16"/>
                <w:szCs w:val="16"/>
                <w:lang w:eastAsia="hr-HR"/>
              </w:rPr>
              <w:t>losti.</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povijesne </w:t>
            </w:r>
            <w:r w:rsidRPr="00FC7557">
              <w:rPr>
                <w:rFonts w:ascii="Calibri" w:hAnsi="Calibri" w:cs="Calibri"/>
                <w:sz w:val="16"/>
                <w:szCs w:val="16"/>
                <w:lang w:eastAsia="hr-HR"/>
              </w:rPr>
              <w:t> </w:t>
            </w:r>
            <w:r w:rsidRPr="00FC7557">
              <w:rPr>
                <w:sz w:val="16"/>
                <w:szCs w:val="16"/>
                <w:lang w:eastAsia="hr-HR"/>
              </w:rPr>
              <w:t>i geografske karte i obja</w:t>
            </w:r>
            <w:r w:rsidRPr="00FC7557">
              <w:rPr>
                <w:rFonts w:cs="VladaRHSans Lt"/>
                <w:sz w:val="16"/>
                <w:szCs w:val="16"/>
                <w:lang w:eastAsia="hr-HR"/>
              </w:rPr>
              <w:t>š</w:t>
            </w:r>
            <w:r w:rsidRPr="00FC7557">
              <w:rPr>
                <w:sz w:val="16"/>
                <w:szCs w:val="16"/>
                <w:lang w:eastAsia="hr-HR"/>
              </w:rPr>
              <w:t>njava povijesna zbivanja, pojave i procese uz učiteljevu pomoć.</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Čita povijesne </w:t>
            </w:r>
            <w:r w:rsidRPr="00FC7557">
              <w:rPr>
                <w:rFonts w:ascii="Calibri" w:hAnsi="Calibri" w:cs="Calibri"/>
                <w:sz w:val="16"/>
                <w:szCs w:val="16"/>
                <w:lang w:eastAsia="hr-HR"/>
              </w:rPr>
              <w:t> </w:t>
            </w:r>
            <w:r w:rsidRPr="00FC7557">
              <w:rPr>
                <w:sz w:val="16"/>
                <w:szCs w:val="16"/>
                <w:lang w:eastAsia="hr-HR"/>
              </w:rPr>
              <w:t xml:space="preserve">i geografske karte i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povijesna zbivanja, pojave i procese.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povijesne i geografske karte analizira i obja</w:t>
            </w:r>
            <w:r w:rsidRPr="00FC7557">
              <w:rPr>
                <w:rFonts w:cs="VladaRHSans Lt"/>
                <w:sz w:val="16"/>
                <w:szCs w:val="16"/>
                <w:lang w:eastAsia="hr-HR"/>
              </w:rPr>
              <w:t>š</w:t>
            </w:r>
            <w:r w:rsidRPr="00FC7557">
              <w:rPr>
                <w:sz w:val="16"/>
                <w:szCs w:val="16"/>
                <w:lang w:eastAsia="hr-HR"/>
              </w:rPr>
              <w:t>njava povijesna zbivanja, pojave i procese.</w:t>
            </w:r>
          </w:p>
        </w:tc>
        <w:tc>
          <w:tcPr>
            <w:tcW w:w="0" w:type="auto"/>
            <w:tcBorders>
              <w:top w:val="single" w:sz="6" w:space="0" w:color="000000"/>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rFonts w:cs="VladaRHSans Lt"/>
                <w:sz w:val="16"/>
                <w:szCs w:val="16"/>
                <w:lang w:eastAsia="hr-HR"/>
              </w:rPr>
              <w:t>Č</w:t>
            </w:r>
            <w:r w:rsidRPr="00FC7557">
              <w:rPr>
                <w:sz w:val="16"/>
                <w:szCs w:val="16"/>
                <w:lang w:eastAsia="hr-HR"/>
              </w:rPr>
              <w:t xml:space="preserve">ita </w:t>
            </w:r>
            <w:r w:rsidRPr="00FC7557">
              <w:rPr>
                <w:rFonts w:ascii="Calibri" w:hAnsi="Calibri" w:cs="Calibri"/>
                <w:sz w:val="16"/>
                <w:szCs w:val="16"/>
                <w:lang w:eastAsia="hr-HR"/>
              </w:rPr>
              <w:t> </w:t>
            </w:r>
            <w:r w:rsidRPr="00FC7557">
              <w:rPr>
                <w:sz w:val="16"/>
                <w:szCs w:val="16"/>
                <w:lang w:eastAsia="hr-HR"/>
              </w:rPr>
              <w:t xml:space="preserve">povijesne i geografske karte </w:t>
            </w:r>
            <w:r w:rsidRPr="00FC7557">
              <w:rPr>
                <w:rFonts w:ascii="Calibri" w:hAnsi="Calibri" w:cs="Calibri"/>
                <w:sz w:val="16"/>
                <w:szCs w:val="16"/>
                <w:lang w:eastAsia="hr-HR"/>
              </w:rPr>
              <w:t> </w:t>
            </w:r>
            <w:r w:rsidRPr="00FC7557">
              <w:rPr>
                <w:sz w:val="16"/>
                <w:szCs w:val="16"/>
                <w:lang w:eastAsia="hr-HR"/>
              </w:rPr>
              <w:t>analizira i obja</w:t>
            </w:r>
            <w:r w:rsidRPr="00FC7557">
              <w:rPr>
                <w:rFonts w:cs="VladaRHSans Lt"/>
                <w:sz w:val="16"/>
                <w:szCs w:val="16"/>
                <w:lang w:eastAsia="hr-HR"/>
              </w:rPr>
              <w:t>š</w:t>
            </w:r>
            <w:r w:rsidRPr="00FC7557">
              <w:rPr>
                <w:sz w:val="16"/>
                <w:szCs w:val="16"/>
                <w:lang w:eastAsia="hr-HR"/>
              </w:rPr>
              <w:t>njava povijesna zbivanja, pojave i procese.</w:t>
            </w:r>
          </w:p>
        </w:tc>
      </w:tr>
      <w:tr w:rsidR="0019331B" w:rsidRPr="004C06E3" w:rsidTr="003835D2">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w:t>
            </w:r>
            <w:r w:rsidRPr="00FC7557">
              <w:rPr>
                <w:rFonts w:cs="VladaRHSans Lt"/>
                <w:sz w:val="16"/>
                <w:szCs w:val="16"/>
                <w:lang w:eastAsia="hr-HR"/>
              </w:rPr>
              <w:t>đ</w:t>
            </w:r>
            <w:r w:rsidRPr="00FC7557">
              <w:rPr>
                <w:sz w:val="16"/>
                <w:szCs w:val="16"/>
                <w:lang w:eastAsia="hr-HR"/>
              </w:rPr>
              <w:t>uje stare kartografske prikaze sa suvremenima i obja</w:t>
            </w:r>
            <w:r w:rsidRPr="00FC7557">
              <w:rPr>
                <w:rFonts w:cs="VladaRHSans Lt"/>
                <w:sz w:val="16"/>
                <w:szCs w:val="16"/>
                <w:lang w:eastAsia="hr-HR"/>
              </w:rPr>
              <w:t>š</w:t>
            </w:r>
            <w:r w:rsidRPr="00FC7557">
              <w:rPr>
                <w:sz w:val="16"/>
                <w:szCs w:val="16"/>
                <w:lang w:eastAsia="hr-HR"/>
              </w:rPr>
              <w:t>njava sli</w:t>
            </w:r>
            <w:r w:rsidRPr="00FC7557">
              <w:rPr>
                <w:rFonts w:cs="VladaRHSans Lt"/>
                <w:sz w:val="16"/>
                <w:szCs w:val="16"/>
                <w:lang w:eastAsia="hr-HR"/>
              </w:rPr>
              <w:t>č</w:t>
            </w:r>
            <w:r w:rsidRPr="00FC7557">
              <w:rPr>
                <w:sz w:val="16"/>
                <w:szCs w:val="16"/>
                <w:lang w:eastAsia="hr-HR"/>
              </w:rPr>
              <w:t>nosti i razlike.</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w:t>
            </w:r>
            <w:r w:rsidRPr="00FC7557">
              <w:rPr>
                <w:rFonts w:cs="VladaRHSans Lt"/>
                <w:sz w:val="16"/>
                <w:szCs w:val="16"/>
                <w:lang w:eastAsia="hr-HR"/>
              </w:rPr>
              <w:t>đ</w:t>
            </w:r>
            <w:r w:rsidRPr="00FC7557">
              <w:rPr>
                <w:sz w:val="16"/>
                <w:szCs w:val="16"/>
                <w:lang w:eastAsia="hr-HR"/>
              </w:rPr>
              <w:t>uje stare kartografske prikaze sa suvremenima i objašnjava interpretativnu prirodu pojedinih kartografskih prikaza.</w:t>
            </w:r>
          </w:p>
        </w:tc>
        <w:tc>
          <w:tcPr>
            <w:tcW w:w="0" w:type="auto"/>
            <w:tcBorders>
              <w:left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Uspore</w:t>
            </w:r>
            <w:r w:rsidRPr="00FC7557">
              <w:rPr>
                <w:rFonts w:cs="VladaRHSans Lt"/>
                <w:sz w:val="16"/>
                <w:szCs w:val="16"/>
                <w:lang w:eastAsia="hr-HR"/>
              </w:rPr>
              <w:t>đ</w:t>
            </w:r>
            <w:r w:rsidRPr="00FC7557">
              <w:rPr>
                <w:sz w:val="16"/>
                <w:szCs w:val="16"/>
                <w:lang w:eastAsia="hr-HR"/>
              </w:rPr>
              <w:t>uje stare kartografske prikaze sa suvremenima i propituje interpretativnu prirodu pojedinih kartografskih prikaza.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Upisuje i ucrtava podatke u slijepe karte te izrađuje </w:t>
            </w:r>
            <w:r w:rsidRPr="00FC7557">
              <w:rPr>
                <w:rFonts w:ascii="Calibri" w:hAnsi="Calibri" w:cs="Calibri"/>
                <w:sz w:val="16"/>
                <w:szCs w:val="16"/>
                <w:lang w:eastAsia="hr-HR"/>
              </w:rPr>
              <w:t> </w:t>
            </w:r>
            <w:r w:rsidRPr="00FC7557">
              <w:rPr>
                <w:sz w:val="16"/>
                <w:szCs w:val="16"/>
                <w:lang w:eastAsia="hr-HR"/>
              </w:rPr>
              <w:t>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w:t>
            </w:r>
            <w:r w:rsidRPr="00FC7557">
              <w:rPr>
                <w:rFonts w:cs="VladaRHSans Lt"/>
                <w:sz w:val="16"/>
                <w:szCs w:val="16"/>
                <w:lang w:eastAsia="hr-HR"/>
              </w:rPr>
              <w:t>đ</w:t>
            </w:r>
            <w:r w:rsidRPr="00FC7557">
              <w:rPr>
                <w:sz w:val="16"/>
                <w:szCs w:val="16"/>
                <w:lang w:eastAsia="hr-HR"/>
              </w:rPr>
              <w:t>uje slo</w:t>
            </w:r>
            <w:r w:rsidRPr="00FC7557">
              <w:rPr>
                <w:rFonts w:cs="VladaRHSans Lt"/>
                <w:sz w:val="16"/>
                <w:szCs w:val="16"/>
                <w:lang w:eastAsia="hr-HR"/>
              </w:rPr>
              <w:t>ž</w:t>
            </w:r>
            <w:r w:rsidRPr="00FC7557">
              <w:rPr>
                <w:sz w:val="16"/>
                <w:szCs w:val="16"/>
                <w:lang w:eastAsia="hr-HR"/>
              </w:rPr>
              <w:t>ene tematske karte na zadanoj podlozi prema uputama.</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w:t>
            </w:r>
          </w:p>
        </w:tc>
        <w:tc>
          <w:tcPr>
            <w:tcW w:w="0" w:type="auto"/>
            <w:tcBorders>
              <w:left w:val="single" w:sz="6" w:space="0" w:color="000000"/>
              <w:bottom w:val="single" w:sz="6" w:space="0" w:color="000000"/>
              <w:right w:val="single" w:sz="6" w:space="0" w:color="000000"/>
            </w:tcBorders>
            <w:shd w:val="clear" w:color="auto" w:fill="FCE5CD"/>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Upisuje i ucrtava podatke u slijepe karte te izrađuje složene tematske karte na zadanoj podlozi.</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4.B.1.</w:t>
            </w:r>
            <w:r w:rsidRPr="00FC7557">
              <w:rPr>
                <w:lang w:eastAsia="hr-HR"/>
              </w:rPr>
              <w:br/>
              <w:t xml:space="preserve">Učenik </w:t>
            </w:r>
            <w:r w:rsidRPr="00FC7557">
              <w:rPr>
                <w:rFonts w:ascii="Calibri" w:hAnsi="Calibri" w:cs="Calibri"/>
                <w:lang w:eastAsia="hr-HR"/>
              </w:rPr>
              <w:t> </w:t>
            </w:r>
            <w:r w:rsidRPr="00FC7557">
              <w:rPr>
                <w:lang w:eastAsia="hr-HR"/>
              </w:rPr>
              <w:t>procjenjuje uzroke i posljedice doga</w:t>
            </w:r>
            <w:r w:rsidRPr="00FC7557">
              <w:rPr>
                <w:rFonts w:cs="VladaRHSans Lt"/>
                <w:lang w:eastAsia="hr-HR"/>
              </w:rPr>
              <w:t>đ</w:t>
            </w:r>
            <w:r w:rsidRPr="00FC7557">
              <w:rPr>
                <w:lang w:eastAsia="hr-HR"/>
              </w:rPr>
              <w:t>aja, pojava i procesa koje prou</w:t>
            </w:r>
            <w:r w:rsidRPr="00FC7557">
              <w:rPr>
                <w:rFonts w:cs="VladaRHSans Lt"/>
                <w:lang w:eastAsia="hr-HR"/>
              </w:rPr>
              <w:t>č</w:t>
            </w:r>
            <w:r w:rsidRPr="00FC7557">
              <w:rPr>
                <w:lang w:eastAsia="hr-HR"/>
              </w:rPr>
              <w:t>ava i povezuje ih s pojedinim interpretacijama</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Objašnjava uzroke i posljedice događaja, pojava i procesa u širem povijesnom kontekstu.</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uzroke i posljedice događaja, pojava i procesa u širem povijesnom kontekstu.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i tumači uzroke i posljedice događaja, pojava i procesa u širem povijesnom kontekstu. </w:t>
            </w:r>
          </w:p>
        </w:tc>
        <w:tc>
          <w:tcPr>
            <w:tcW w:w="0" w:type="auto"/>
            <w:tcBorders>
              <w:top w:val="single" w:sz="6" w:space="0" w:color="000000"/>
              <w:left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Procjenjuje uzroke i posljedice događaja, pojava i procesa u širem povijesnom kontekstu. </w:t>
            </w:r>
          </w:p>
        </w:tc>
      </w:tr>
      <w:tr w:rsidR="0019331B" w:rsidRPr="004C06E3" w:rsidTr="003835D2">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utjecaj posljedica prošlih događaja, pojava i procesa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Analizira utjecaj posljedica prošlih događaja, pojava i procesa </w:t>
            </w:r>
            <w:r w:rsidRPr="00FC7557">
              <w:rPr>
                <w:rFonts w:ascii="Calibri" w:hAnsi="Calibri" w:cs="Calibri"/>
                <w:sz w:val="16"/>
                <w:szCs w:val="16"/>
                <w:lang w:eastAsia="hr-HR"/>
              </w:rPr>
              <w:t> </w:t>
            </w:r>
            <w:r w:rsidRPr="00FC7557">
              <w:rPr>
                <w:sz w:val="16"/>
                <w:szCs w:val="16"/>
                <w:lang w:eastAsia="hr-HR"/>
              </w:rPr>
              <w:t>na sada</w:t>
            </w:r>
            <w:r w:rsidRPr="00FC7557">
              <w:rPr>
                <w:rFonts w:cs="VladaRHSans Lt"/>
                <w:sz w:val="16"/>
                <w:szCs w:val="16"/>
                <w:lang w:eastAsia="hr-HR"/>
              </w:rPr>
              <w:t>š</w:t>
            </w:r>
            <w:r w:rsidRPr="00FC7557">
              <w:rPr>
                <w:sz w:val="16"/>
                <w:szCs w:val="16"/>
                <w:lang w:eastAsia="hr-HR"/>
              </w:rPr>
              <w:t>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Prosuđuje utjecaj posljedica prošlih događaja, pojava i procesa na sadašnjost.</w:t>
            </w:r>
          </w:p>
        </w:tc>
        <w:tc>
          <w:tcPr>
            <w:tcW w:w="0" w:type="auto"/>
            <w:tcBorders>
              <w:left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Prosuđuje utjecaj posljedica prošlih događaja, pojava i procesa na sadašnjost te daje složena objašnjenja.</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uz učiteljevu pomoć različite interpretacije uzroka i posljedica propitujući njihov vremenski kontekst, svrhu i cilj.</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razli</w:t>
            </w:r>
            <w:r w:rsidRPr="00FC7557">
              <w:rPr>
                <w:rFonts w:cs="VladaRHSans Lt"/>
                <w:sz w:val="16"/>
                <w:szCs w:val="16"/>
                <w:lang w:eastAsia="hr-HR"/>
              </w:rPr>
              <w:t>č</w:t>
            </w:r>
            <w:r w:rsidRPr="00FC7557">
              <w:rPr>
                <w:sz w:val="16"/>
                <w:szCs w:val="16"/>
                <w:lang w:eastAsia="hr-HR"/>
              </w:rPr>
              <w:t>ite interpretacije uzroka i posljedica propitujući njihov vremenski kontekst, svrhu i cilj.</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vrijednosne prosudbe povjesničara o uzrocima i posljedicama događaja, pojava i procesa te ih povezuje s pojedinim interpretativnim paradigmama u historiografiji.</w:t>
            </w:r>
          </w:p>
        </w:tc>
        <w:tc>
          <w:tcPr>
            <w:tcW w:w="0" w:type="auto"/>
            <w:tcBorders>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Tumači vrijednosne prosudbe povjesničara o uzrocima i posljedicama te objašnjava njihovu vezu s pojedinim interpretativnim paradigmama u historiografiji.</w:t>
            </w:r>
          </w:p>
        </w:tc>
      </w:tr>
      <w:tr w:rsidR="0019331B" w:rsidRPr="004C06E3" w:rsidTr="003835D2">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EAD3"/>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AD3D70">
              <w:rPr>
                <w:b/>
                <w:sz w:val="16"/>
                <w:szCs w:val="16"/>
                <w:lang w:eastAsia="hr-HR"/>
              </w:rPr>
              <w:t>Dodatna pojašnjenja i primjeri:</w:t>
            </w:r>
            <w:r w:rsidRPr="00FC7557">
              <w:rPr>
                <w:sz w:val="16"/>
                <w:szCs w:val="16"/>
                <w:lang w:eastAsia="hr-HR"/>
              </w:rPr>
              <w:br/>
              <w:t xml:space="preserve">Uzroci i posljedice u širem povijesnom kontekstu – učenik objašnjava uzroke i posljedice prošlih događaja, pojava i procesa uzimajući u obzir vrijeme i mjesto zbivanja, </w:t>
            </w:r>
            <w:r w:rsidRPr="00FC7557">
              <w:rPr>
                <w:rFonts w:ascii="Calibri" w:hAnsi="Calibri" w:cs="Calibri"/>
                <w:sz w:val="16"/>
                <w:szCs w:val="16"/>
                <w:lang w:eastAsia="hr-HR"/>
              </w:rPr>
              <w:t> </w:t>
            </w:r>
            <w:r w:rsidRPr="00FC7557">
              <w:rPr>
                <w:sz w:val="16"/>
                <w:szCs w:val="16"/>
                <w:lang w:eastAsia="hr-HR"/>
              </w:rPr>
              <w:t>politi</w:t>
            </w:r>
            <w:r w:rsidRPr="00FC7557">
              <w:rPr>
                <w:rFonts w:cs="VladaRHSans Lt"/>
                <w:sz w:val="16"/>
                <w:szCs w:val="16"/>
                <w:lang w:eastAsia="hr-HR"/>
              </w:rPr>
              <w:t>č</w:t>
            </w:r>
            <w:r w:rsidRPr="00FC7557">
              <w:rPr>
                <w:sz w:val="16"/>
                <w:szCs w:val="16"/>
                <w:lang w:eastAsia="hr-HR"/>
              </w:rPr>
              <w:t xml:space="preserve">ke, kulturne, socijalne, društvene i druge prilike koje su utjecale na tijek zbivanja ili su nastale kao rezultat zbivanja. Širi kontekst podrazumijeva istraživanje događaja, pojava i procesa u dužem vremenskom razdoblju (čak i dijakrono) </w:t>
            </w:r>
            <w:r w:rsidRPr="00FC7557">
              <w:rPr>
                <w:rFonts w:ascii="Calibri" w:hAnsi="Calibri" w:cs="Calibri"/>
                <w:sz w:val="16"/>
                <w:szCs w:val="16"/>
                <w:lang w:eastAsia="hr-HR"/>
              </w:rPr>
              <w:t> </w:t>
            </w:r>
            <w:r w:rsidRPr="00FC7557">
              <w:rPr>
                <w:sz w:val="16"/>
                <w:szCs w:val="16"/>
                <w:lang w:eastAsia="hr-HR"/>
              </w:rPr>
              <w:t xml:space="preserve">i </w:t>
            </w:r>
            <w:r w:rsidRPr="00FC7557">
              <w:rPr>
                <w:rFonts w:cs="VladaRHSans Lt"/>
                <w:sz w:val="16"/>
                <w:szCs w:val="16"/>
                <w:lang w:eastAsia="hr-HR"/>
              </w:rPr>
              <w:t>š</w:t>
            </w:r>
            <w:r w:rsidRPr="00FC7557">
              <w:rPr>
                <w:sz w:val="16"/>
                <w:szCs w:val="16"/>
                <w:lang w:eastAsia="hr-HR"/>
              </w:rPr>
              <w:t>irem prostoru zbivanja (npr. doga</w:t>
            </w:r>
            <w:r w:rsidRPr="00FC7557">
              <w:rPr>
                <w:rFonts w:cs="VladaRHSans Lt"/>
                <w:sz w:val="16"/>
                <w:szCs w:val="16"/>
                <w:lang w:eastAsia="hr-HR"/>
              </w:rPr>
              <w:t>đ</w:t>
            </w:r>
            <w:r w:rsidRPr="00FC7557">
              <w:rPr>
                <w:sz w:val="16"/>
                <w:szCs w:val="16"/>
                <w:lang w:eastAsia="hr-HR"/>
              </w:rPr>
              <w:t>aji u Hrvatskoj u kontekstu zbivanja u Europi i svijetu).</w:t>
            </w:r>
            <w:r w:rsidRPr="00FC7557">
              <w:rPr>
                <w:sz w:val="16"/>
                <w:szCs w:val="16"/>
                <w:lang w:eastAsia="hr-HR"/>
              </w:rPr>
              <w:br/>
              <w:t xml:space="preserve">Interpretativne paradigme – Učenik upoznaje metode rada povjesničara koje koriste pri objašnjavanju prošlih događaja, pojava i procesa (npr. uzročno ili kauzalno objašnjenje u istraživačkom procesu, objašnjenje motivima/razlozima itd.).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 xml:space="preserve">njava vrijednosne </w:t>
            </w:r>
            <w:r w:rsidRPr="00FC7557">
              <w:rPr>
                <w:rFonts w:ascii="Calibri" w:hAnsi="Calibri" w:cs="Calibri"/>
                <w:sz w:val="16"/>
                <w:szCs w:val="16"/>
                <w:lang w:eastAsia="hr-HR"/>
              </w:rPr>
              <w:t> </w:t>
            </w:r>
            <w:r w:rsidRPr="00FC7557">
              <w:rPr>
                <w:sz w:val="16"/>
                <w:szCs w:val="16"/>
                <w:lang w:eastAsia="hr-HR"/>
              </w:rPr>
              <w:t>prosudbe povjesni</w:t>
            </w:r>
            <w:r w:rsidRPr="00FC7557">
              <w:rPr>
                <w:rFonts w:cs="VladaRHSans Lt"/>
                <w:sz w:val="16"/>
                <w:szCs w:val="16"/>
                <w:lang w:eastAsia="hr-HR"/>
              </w:rPr>
              <w:t>č</w:t>
            </w:r>
            <w:r w:rsidRPr="00FC7557">
              <w:rPr>
                <w:sz w:val="16"/>
                <w:szCs w:val="16"/>
                <w:lang w:eastAsia="hr-HR"/>
              </w:rPr>
              <w:t>ara u interpretacijama uzroka i posljedica te ih povezuje s mogu</w:t>
            </w:r>
            <w:r w:rsidRPr="00FC7557">
              <w:rPr>
                <w:rFonts w:cs="VladaRHSans Lt"/>
                <w:sz w:val="16"/>
                <w:szCs w:val="16"/>
                <w:lang w:eastAsia="hr-HR"/>
              </w:rPr>
              <w:t>ć</w:t>
            </w:r>
            <w:r w:rsidRPr="00FC7557">
              <w:rPr>
                <w:sz w:val="16"/>
                <w:szCs w:val="16"/>
                <w:lang w:eastAsia="hr-HR"/>
              </w:rPr>
              <w:t xml:space="preserve">im utjecajima na njihovu interpretaciju ( npr. nedostatak izvora, osobni stavovi, stereotipi, pristranosti i sl.), odnosno s historiografskim paradigmama </w:t>
            </w:r>
            <w:r w:rsidRPr="00FC7557">
              <w:rPr>
                <w:sz w:val="16"/>
                <w:szCs w:val="16"/>
                <w:lang w:eastAsia="hr-HR"/>
              </w:rPr>
              <w:lastRenderedPageBreak/>
              <w:t>(npr. utjecaj filozofije na tumačenje veza između uzroka i posljedica očituje se učenjima o čovjekovoj predodređenosti djelovanja ili determinizmu nasuprot slobodnoj volji ili indeterminizmu i sl. ).</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lastRenderedPageBreak/>
              <w:t>POV 4.C.1.</w:t>
            </w:r>
            <w:r w:rsidRPr="00FC7557">
              <w:rPr>
                <w:lang w:eastAsia="hr-HR"/>
              </w:rPr>
              <w:br/>
              <w:t>Učenik analizira i procjenjuje složenost kontinuiteta i promjena u razdobljima koje proučava.</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uz učiteljevu pomoć složenost kontinuiteta i promjena.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Objašnjava složenost kontinuiteta i promjena.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složenost kontinuiteta i promjena. </w:t>
            </w:r>
          </w:p>
        </w:tc>
        <w:tc>
          <w:tcPr>
            <w:tcW w:w="0" w:type="auto"/>
            <w:tcBorders>
              <w:top w:val="single" w:sz="6" w:space="0" w:color="000000"/>
              <w:left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 xml:space="preserve">Analizira složenost kontinuiteta i promjena i donosi o tome zaključke. </w:t>
            </w:r>
          </w:p>
        </w:tc>
      </w:tr>
      <w:tr w:rsidR="0019331B" w:rsidRPr="004C06E3" w:rsidTr="003835D2">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Povezuje domet, ritam i trajanje promjena te njihove uzroke i posljedice u odgovarajućem povijesnom kontekstu.</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Uspoređuje domet, ritam i trajanje promjena i objašnjava njihove uzroke i posljedice u </w:t>
            </w:r>
            <w:r w:rsidRPr="00FC7557">
              <w:rPr>
                <w:rFonts w:ascii="Calibri" w:hAnsi="Calibri" w:cs="Calibri"/>
                <w:sz w:val="16"/>
                <w:szCs w:val="16"/>
                <w:lang w:eastAsia="hr-HR"/>
              </w:rPr>
              <w:t> </w:t>
            </w:r>
            <w:r w:rsidRPr="00FC7557">
              <w:rPr>
                <w:sz w:val="16"/>
                <w:szCs w:val="16"/>
                <w:lang w:eastAsia="hr-HR"/>
              </w:rPr>
              <w:t>odgovaraju</w:t>
            </w:r>
            <w:r w:rsidRPr="00FC7557">
              <w:rPr>
                <w:rFonts w:cs="VladaRHSans Lt"/>
                <w:sz w:val="16"/>
                <w:szCs w:val="16"/>
                <w:lang w:eastAsia="hr-HR"/>
              </w:rPr>
              <w:t>ć</w:t>
            </w:r>
            <w:r w:rsidRPr="00FC7557">
              <w:rPr>
                <w:sz w:val="16"/>
                <w:szCs w:val="16"/>
                <w:lang w:eastAsia="hr-HR"/>
              </w:rPr>
              <w:t>em povijesnom kontekstu.</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Analizira domet, ritam i trajanje promjena te njihove uzroke i posljedice </w:t>
            </w:r>
            <w:r w:rsidRPr="00FC7557">
              <w:rPr>
                <w:rFonts w:ascii="Calibri" w:hAnsi="Calibri" w:cs="Calibri"/>
                <w:sz w:val="16"/>
                <w:szCs w:val="16"/>
                <w:lang w:eastAsia="hr-HR"/>
              </w:rPr>
              <w:t> </w:t>
            </w:r>
            <w:r w:rsidRPr="00FC7557">
              <w:rPr>
                <w:sz w:val="16"/>
                <w:szCs w:val="16"/>
                <w:lang w:eastAsia="hr-HR"/>
              </w:rPr>
              <w:t>u odgovaraju</w:t>
            </w:r>
            <w:r w:rsidRPr="00FC7557">
              <w:rPr>
                <w:rFonts w:cs="VladaRHSans Lt"/>
                <w:sz w:val="16"/>
                <w:szCs w:val="16"/>
                <w:lang w:eastAsia="hr-HR"/>
              </w:rPr>
              <w:t>ć</w:t>
            </w:r>
            <w:r w:rsidRPr="00FC7557">
              <w:rPr>
                <w:sz w:val="16"/>
                <w:szCs w:val="16"/>
                <w:lang w:eastAsia="hr-HR"/>
              </w:rPr>
              <w:t>em povijesnom kontekstu.</w:t>
            </w:r>
          </w:p>
        </w:tc>
        <w:tc>
          <w:tcPr>
            <w:tcW w:w="0" w:type="auto"/>
            <w:tcBorders>
              <w:left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Procjenjuje domet, ritam i trajanje promjena te njihove uzroke i posljedice </w:t>
            </w:r>
            <w:r w:rsidRPr="00FC7557">
              <w:rPr>
                <w:rFonts w:ascii="Calibri" w:hAnsi="Calibri" w:cs="Calibri"/>
                <w:sz w:val="16"/>
                <w:szCs w:val="16"/>
                <w:lang w:eastAsia="hr-HR"/>
              </w:rPr>
              <w:t> </w:t>
            </w:r>
            <w:r w:rsidRPr="00FC7557">
              <w:rPr>
                <w:sz w:val="16"/>
                <w:szCs w:val="16"/>
                <w:lang w:eastAsia="hr-HR"/>
              </w:rPr>
              <w:t xml:space="preserve">u </w:t>
            </w:r>
            <w:r w:rsidRPr="00FC7557">
              <w:rPr>
                <w:rFonts w:ascii="Calibri" w:hAnsi="Calibri" w:cs="Calibri"/>
                <w:sz w:val="16"/>
                <w:szCs w:val="16"/>
                <w:lang w:eastAsia="hr-HR"/>
              </w:rPr>
              <w:t> </w:t>
            </w:r>
            <w:r w:rsidRPr="00FC7557">
              <w:rPr>
                <w:sz w:val="16"/>
                <w:szCs w:val="16"/>
                <w:lang w:eastAsia="hr-HR"/>
              </w:rPr>
              <w:t>odgovaraju</w:t>
            </w:r>
            <w:r w:rsidRPr="00FC7557">
              <w:rPr>
                <w:rFonts w:cs="VladaRHSans Lt"/>
                <w:sz w:val="16"/>
                <w:szCs w:val="16"/>
                <w:lang w:eastAsia="hr-HR"/>
              </w:rPr>
              <w:t>ć</w:t>
            </w:r>
            <w:r w:rsidRPr="00FC7557">
              <w:rPr>
                <w:sz w:val="16"/>
                <w:szCs w:val="16"/>
                <w:lang w:eastAsia="hr-HR"/>
              </w:rPr>
              <w:t>em povijesnom kontekstu.</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Uo</w:t>
            </w:r>
            <w:r w:rsidRPr="00FC7557">
              <w:rPr>
                <w:rFonts w:cs="VladaRHSans Lt"/>
                <w:sz w:val="16"/>
                <w:szCs w:val="16"/>
                <w:lang w:eastAsia="hr-HR"/>
              </w:rPr>
              <w:t>č</w:t>
            </w:r>
            <w:r w:rsidRPr="00FC7557">
              <w:rPr>
                <w:sz w:val="16"/>
                <w:szCs w:val="16"/>
                <w:lang w:eastAsia="hr-HR"/>
              </w:rPr>
              <w:t>ava razli</w:t>
            </w:r>
            <w:r w:rsidRPr="00FC7557">
              <w:rPr>
                <w:rFonts w:cs="VladaRHSans Lt"/>
                <w:sz w:val="16"/>
                <w:szCs w:val="16"/>
                <w:lang w:eastAsia="hr-HR"/>
              </w:rPr>
              <w:t>č</w:t>
            </w:r>
            <w:r w:rsidRPr="00FC7557">
              <w:rPr>
                <w:sz w:val="16"/>
                <w:szCs w:val="16"/>
                <w:lang w:eastAsia="hr-HR"/>
              </w:rPr>
              <w:t>ite interpretacije o kontinuitetima i promjenama.</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Opisuje razli</w:t>
            </w:r>
            <w:r w:rsidRPr="00FC7557">
              <w:rPr>
                <w:rFonts w:cs="VladaRHSans Lt"/>
                <w:sz w:val="16"/>
                <w:szCs w:val="16"/>
                <w:lang w:eastAsia="hr-HR"/>
              </w:rPr>
              <w:t>č</w:t>
            </w:r>
            <w:r w:rsidRPr="00FC7557">
              <w:rPr>
                <w:sz w:val="16"/>
                <w:szCs w:val="16"/>
                <w:lang w:eastAsia="hr-HR"/>
              </w:rPr>
              <w:t>ite interpretacije kontinuitetima i promjenama.</w:t>
            </w:r>
          </w:p>
        </w:tc>
        <w:tc>
          <w:tcPr>
            <w:tcW w:w="0" w:type="auto"/>
            <w:tcBorders>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w:t>
            </w:r>
            <w:r w:rsidRPr="00FC7557">
              <w:rPr>
                <w:rFonts w:cs="VladaRHSans Lt"/>
                <w:sz w:val="16"/>
                <w:szCs w:val="16"/>
                <w:lang w:eastAsia="hr-HR"/>
              </w:rPr>
              <w:t>š</w:t>
            </w:r>
            <w:r w:rsidRPr="00FC7557">
              <w:rPr>
                <w:sz w:val="16"/>
                <w:szCs w:val="16"/>
                <w:lang w:eastAsia="hr-HR"/>
              </w:rPr>
              <w:t>njava razli</w:t>
            </w:r>
            <w:r w:rsidRPr="00FC7557">
              <w:rPr>
                <w:rFonts w:cs="VladaRHSans Lt"/>
                <w:sz w:val="16"/>
                <w:szCs w:val="16"/>
                <w:lang w:eastAsia="hr-HR"/>
              </w:rPr>
              <w:t>č</w:t>
            </w:r>
            <w:r w:rsidRPr="00FC7557">
              <w:rPr>
                <w:sz w:val="16"/>
                <w:szCs w:val="16"/>
                <w:lang w:eastAsia="hr-HR"/>
              </w:rPr>
              <w:t>ite interpretacije o kontinuitetima i promjenama.</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AD3D70">
              <w:rPr>
                <w:b/>
                <w:sz w:val="16"/>
                <w:szCs w:val="16"/>
                <w:lang w:eastAsia="hr-HR"/>
              </w:rPr>
              <w:t>Dodatna pojašnjenja i primjeri:</w:t>
            </w:r>
            <w:r w:rsidRPr="00FC7557">
              <w:rPr>
                <w:sz w:val="16"/>
                <w:szCs w:val="16"/>
                <w:lang w:eastAsia="hr-HR"/>
              </w:rPr>
              <w:br/>
              <w:t xml:space="preserve">Interpretacije o kontinuitetima i promjenama: </w:t>
            </w:r>
            <w:r w:rsidRPr="00FC7557">
              <w:rPr>
                <w:rFonts w:ascii="Calibri" w:hAnsi="Calibri" w:cs="Calibri"/>
                <w:sz w:val="16"/>
                <w:szCs w:val="16"/>
                <w:lang w:eastAsia="hr-HR"/>
              </w:rPr>
              <w:t> </w:t>
            </w:r>
            <w:r w:rsidRPr="00FC7557">
              <w:rPr>
                <w:sz w:val="16"/>
                <w:szCs w:val="16"/>
                <w:lang w:eastAsia="hr-HR"/>
              </w:rPr>
              <w:t>u</w:t>
            </w:r>
            <w:r w:rsidRPr="00FC7557">
              <w:rPr>
                <w:rFonts w:cs="VladaRHSans Lt"/>
                <w:sz w:val="16"/>
                <w:szCs w:val="16"/>
                <w:lang w:eastAsia="hr-HR"/>
              </w:rPr>
              <w:t>č</w:t>
            </w:r>
            <w:r w:rsidRPr="00FC7557">
              <w:rPr>
                <w:sz w:val="16"/>
                <w:szCs w:val="16"/>
                <w:lang w:eastAsia="hr-HR"/>
              </w:rPr>
              <w:t>enik istra</w:t>
            </w:r>
            <w:r w:rsidRPr="00FC7557">
              <w:rPr>
                <w:rFonts w:cs="VladaRHSans Lt"/>
                <w:sz w:val="16"/>
                <w:szCs w:val="16"/>
                <w:lang w:eastAsia="hr-HR"/>
              </w:rPr>
              <w:t>ž</w:t>
            </w:r>
            <w:r w:rsidRPr="00FC7557">
              <w:rPr>
                <w:sz w:val="16"/>
                <w:szCs w:val="16"/>
                <w:lang w:eastAsia="hr-HR"/>
              </w:rPr>
              <w:t>uje razli</w:t>
            </w:r>
            <w:r w:rsidRPr="00FC7557">
              <w:rPr>
                <w:rFonts w:cs="VladaRHSans Lt"/>
                <w:sz w:val="16"/>
                <w:szCs w:val="16"/>
                <w:lang w:eastAsia="hr-HR"/>
              </w:rPr>
              <w:t>č</w:t>
            </w:r>
            <w:r w:rsidRPr="00FC7557">
              <w:rPr>
                <w:sz w:val="16"/>
                <w:szCs w:val="16"/>
                <w:lang w:eastAsia="hr-HR"/>
              </w:rPr>
              <w:t>ite interpretacije o kontinuitetima i promjenama s naglaskom na vrijeme nastanka, svrhu i cilj interpretacije.</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4.D.1.</w:t>
            </w:r>
            <w:r w:rsidRPr="00FC7557">
              <w:rPr>
                <w:lang w:eastAsia="hr-HR"/>
              </w:rPr>
              <w:br/>
              <w:t>učenik istražuje prošlost koristeći se širokim spektrom primarnih i sekundarnih izvora, raznovrsnim historiografskim metodama i složenijim kontekstualnim znanjima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Oblikuje uz pomoć učitelja istraživačka pitanja o historiografskim problemima i planira korake u istraživanju.</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Oblikuje istraživačka pitanja o historiografskim problemima te samostalno planira korake u istraživanju.</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Oblikuje hipoteze o historiografskim pitanjima i problemima i planira korake u istraživanju.</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Oblikuje, provjerava i prilagođuje hipoteze o historiografskim pitanjima i problemima i planira korake u istraživanju.</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Izdvaja dokaze iz širokog spektra primarnih i sekundarnih izvora kako bi odgovorio na istraživačko pitanje.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dokaze iz širokog spektra primarnih i sekundarnih izvora kako bi odgovorio na istraživačko pitanje.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Vrednuje dokaze iz širokog spektra primarnih i sekundarnih izvora kako bi razvio argumentaciju.</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Vrednuje dokaze iz širokog spektra primarnih i sekundarnih izvora i upotrebljava ih kao argumentaciju za dokazivanje ili opovrgavanje određene hipoteze.</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uz učiteljevu pomoć uspješnost vlastitih istraživačkih postupaka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vlastitih istraživačkih postupaka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vlastitih istraživačkih postupaka uvažavajući relevantne kriterije procjene.</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Procjenjuje uspješnost vlastitih istraživačkih postupaka uvažavajući relevantne kriterije procjene</w:t>
            </w:r>
            <w:r>
              <w:rPr>
                <w:sz w:val="16"/>
                <w:szCs w:val="16"/>
                <w:lang w:eastAsia="hr-HR"/>
              </w:rPr>
              <w:t>.</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7264F7">
              <w:rPr>
                <w:b/>
                <w:sz w:val="16"/>
                <w:szCs w:val="16"/>
                <w:lang w:eastAsia="hr-HR"/>
              </w:rPr>
              <w:t>Dodatna pojašnjenja i primjeri:</w:t>
            </w:r>
            <w:r>
              <w:rPr>
                <w:rFonts w:ascii="Times New Roman" w:hAnsi="Times New Roman"/>
                <w:sz w:val="16"/>
                <w:szCs w:val="16"/>
                <w:lang w:eastAsia="hr-HR"/>
              </w:rPr>
              <w:br/>
            </w:r>
            <w:r w:rsidRPr="00FC7557">
              <w:rPr>
                <w:sz w:val="16"/>
                <w:szCs w:val="16"/>
                <w:lang w:eastAsia="hr-HR"/>
              </w:rPr>
              <w:t>Istraživačka hipoteza: podrazumijeva već izrečenu ideju, pretpostavku ili odgovor na istraživačko pitanje koja se istraživačkim postupkom i dokazima treba razviti, potvrditi ili opovrgnuti.</w:t>
            </w:r>
            <w:r w:rsidRPr="00FC7557">
              <w:rPr>
                <w:sz w:val="16"/>
                <w:szCs w:val="16"/>
                <w:lang w:eastAsia="hr-HR"/>
              </w:rPr>
              <w:br/>
              <w:t>Istraživanje o historiografskim problemima: učenik može raditi istraživanje na već istraženim historiografskim pitanjima primjenjujući faze istraživačkog procesa.</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t>POV 4.D.2.</w:t>
            </w:r>
            <w:r w:rsidRPr="00FC7557">
              <w:rPr>
                <w:lang w:eastAsia="hr-HR"/>
              </w:rPr>
              <w:br/>
              <w:t>Učenik izrađuje radove složene strukture utemeljene na dokazima i složenijim kontekstualnim znanjima te ih prezentira koristeći se različitim tehnikama i načinim</w:t>
            </w:r>
            <w:r>
              <w:rPr>
                <w:lang w:eastAsia="hr-HR"/>
              </w:rPr>
              <w:t>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uz učiteljevu pomoć koherentan rad u kojem na temelju izvora i literature odgovara na istraživačka pitanja.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koherentan rad u kojem na temelju izvora i literature odgovara na istraživačka pitanja.</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koherentan rad u kojem s pomoću različitih dokaza formulira i brani hipotezu.</w:t>
            </w:r>
          </w:p>
        </w:tc>
        <w:tc>
          <w:tcPr>
            <w:tcW w:w="0" w:type="auto"/>
            <w:tcBorders>
              <w:top w:val="single" w:sz="6" w:space="0" w:color="000000"/>
              <w:left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Izrađuje koherentan rad u kojem s pomoću različitih dokaza formulira, brani ili opovrgava manju hipotezu koja ne mora biti obrađena u postojećim radovima.</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stručnim terminima i precizno navodi izvore informacija.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stručnim terminima i precizno navodi izvore informacija.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stručnim terminima i precizno navodi izvore informacija.</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stručnim terminima i precizno navodi izvore informacija.</w:t>
            </w:r>
          </w:p>
        </w:tc>
      </w:tr>
      <w:tr w:rsidR="0019331B" w:rsidRPr="004C06E3" w:rsidTr="003835D2">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etičke norme.</w:t>
            </w:r>
          </w:p>
        </w:tc>
        <w:tc>
          <w:tcPr>
            <w:tcW w:w="0" w:type="auto"/>
            <w:tcBorders>
              <w:left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Istražujući, </w:t>
            </w:r>
            <w:r w:rsidRPr="00FC7557">
              <w:rPr>
                <w:rFonts w:ascii="Calibri" w:hAnsi="Calibri" w:cs="Calibri"/>
                <w:sz w:val="16"/>
                <w:szCs w:val="16"/>
                <w:lang w:eastAsia="hr-HR"/>
              </w:rPr>
              <w:t> </w:t>
            </w:r>
            <w:r w:rsidRPr="00FC7557">
              <w:rPr>
                <w:sz w:val="16"/>
                <w:szCs w:val="16"/>
                <w:lang w:eastAsia="hr-HR"/>
              </w:rPr>
              <w:t>prakticira profesionalne i eti</w:t>
            </w:r>
            <w:r w:rsidRPr="00FC7557">
              <w:rPr>
                <w:rFonts w:cs="VladaRHSans Lt"/>
                <w:sz w:val="16"/>
                <w:szCs w:val="16"/>
                <w:lang w:eastAsia="hr-HR"/>
              </w:rPr>
              <w:t>č</w:t>
            </w:r>
            <w:r w:rsidRPr="00FC7557">
              <w:rPr>
                <w:sz w:val="16"/>
                <w:szCs w:val="16"/>
                <w:lang w:eastAsia="hr-HR"/>
              </w:rPr>
              <w:t>ke norme.</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w:t>
            </w:r>
            <w:r w:rsidRPr="00FC7557">
              <w:rPr>
                <w:rFonts w:cs="VladaRHSans Lt"/>
                <w:sz w:val="16"/>
                <w:szCs w:val="16"/>
                <w:lang w:eastAsia="hr-HR"/>
              </w:rPr>
              <w:t>č</w:t>
            </w:r>
            <w:r w:rsidRPr="00FC7557">
              <w:rPr>
                <w:sz w:val="16"/>
                <w:szCs w:val="16"/>
                <w:lang w:eastAsia="hr-HR"/>
              </w:rPr>
              <w:t>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priopćuje odabirući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priopćuje odabirući metode i načine prezentacije primjerene svrsi i publici.</w:t>
            </w:r>
          </w:p>
        </w:tc>
        <w:tc>
          <w:tcPr>
            <w:tcW w:w="0" w:type="auto"/>
            <w:tcBorders>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Rezultate priop</w:t>
            </w:r>
            <w:r w:rsidRPr="00FC7557">
              <w:rPr>
                <w:rFonts w:cs="VladaRHSans Lt"/>
                <w:sz w:val="16"/>
                <w:szCs w:val="16"/>
                <w:lang w:eastAsia="hr-HR"/>
              </w:rPr>
              <w:t>ć</w:t>
            </w:r>
            <w:r w:rsidRPr="00FC7557">
              <w:rPr>
                <w:sz w:val="16"/>
                <w:szCs w:val="16"/>
                <w:lang w:eastAsia="hr-HR"/>
              </w:rPr>
              <w:t>uje odabiru</w:t>
            </w:r>
            <w:r w:rsidRPr="00FC7557">
              <w:rPr>
                <w:rFonts w:cs="VladaRHSans Lt"/>
                <w:sz w:val="16"/>
                <w:szCs w:val="16"/>
                <w:lang w:eastAsia="hr-HR"/>
              </w:rPr>
              <w:t>ć</w:t>
            </w:r>
            <w:r w:rsidRPr="00FC7557">
              <w:rPr>
                <w:sz w:val="16"/>
                <w:szCs w:val="16"/>
                <w:lang w:eastAsia="hr-HR"/>
              </w:rPr>
              <w:t>i metode i na</w:t>
            </w:r>
            <w:r w:rsidRPr="00FC7557">
              <w:rPr>
                <w:rFonts w:cs="VladaRHSans Lt"/>
                <w:sz w:val="16"/>
                <w:szCs w:val="16"/>
                <w:lang w:eastAsia="hr-HR"/>
              </w:rPr>
              <w:t>č</w:t>
            </w:r>
            <w:r w:rsidRPr="00FC7557">
              <w:rPr>
                <w:sz w:val="16"/>
                <w:szCs w:val="16"/>
                <w:lang w:eastAsia="hr-HR"/>
              </w:rPr>
              <w:t>ine prezentacije primjerene svrsi i publici.</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4CCCC"/>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7264F7">
              <w:rPr>
                <w:b/>
                <w:sz w:val="16"/>
                <w:szCs w:val="16"/>
                <w:lang w:eastAsia="hr-HR"/>
              </w:rPr>
              <w:t>Dodatna pojašnjenja i primjeri:</w:t>
            </w:r>
            <w:r w:rsidRPr="00FC7557">
              <w:rPr>
                <w:sz w:val="16"/>
                <w:szCs w:val="16"/>
                <w:lang w:eastAsia="hr-HR"/>
              </w:rPr>
              <w:br/>
              <w:t>Koherentan rad: rad koji ima jasno postavljen cilj i svrhu istraživanja, definiranu metodologiju rada, rad na izvorima i literaturi, jasnu strukturu (uvod, razrada, zaključak) te popis izvora i literature citiran na pravilan način.</w:t>
            </w:r>
            <w:r w:rsidRPr="00FC7557">
              <w:rPr>
                <w:sz w:val="16"/>
                <w:szCs w:val="16"/>
                <w:lang w:eastAsia="hr-HR"/>
              </w:rPr>
              <w:br/>
              <w:t>Navodi izvore informacija u preciznoj formi: učenik poznaje pravilan način citiranja različitih izvora informacija koje koristi u istraživanju i to sustavno navodi u kritičkom aparatu (npr. knjiga, časopisa, novina, internetskih stranica, arhivske građe, fotografija, muzejske građe, intervjua i sl.)</w:t>
            </w:r>
            <w:r w:rsidRPr="00FC7557">
              <w:rPr>
                <w:sz w:val="16"/>
                <w:szCs w:val="16"/>
                <w:lang w:eastAsia="hr-HR"/>
              </w:rPr>
              <w:br/>
              <w:t>Uvažavanje profesionalnih i etičkih normi: ne plagira, ne zanemaruje dokaze koji ne podupiru tezu, citira preuzeto iz literature i sl.</w:t>
            </w:r>
            <w:r w:rsidRPr="00FC7557">
              <w:rPr>
                <w:sz w:val="16"/>
                <w:szCs w:val="16"/>
                <w:lang w:eastAsia="hr-HR"/>
              </w:rPr>
              <w:br/>
              <w:t>Metode i načini prezentacije primjerene svrsi i publici – npr. govorni jezik, strukturirane pripovijesti, opisi, proširena objašnjenja, istraživački radovi, eseji, izložbe, projekti, uporaba IKT-a i sl.</w:t>
            </w:r>
            <w:r w:rsidRPr="00FC7557">
              <w:rPr>
                <w:sz w:val="16"/>
                <w:szCs w:val="16"/>
                <w:lang w:eastAsia="hr-HR"/>
              </w:rPr>
              <w:br/>
            </w:r>
            <w:r w:rsidRPr="00FC7557">
              <w:rPr>
                <w:sz w:val="16"/>
                <w:szCs w:val="16"/>
                <w:lang w:eastAsia="hr-HR"/>
              </w:rPr>
              <w:lastRenderedPageBreak/>
              <w:t>Manja hipoteza koja ne mora biti obrađena u postojećim radovima – učenik može primjerice napraviti istraživački rad na primjerima iz zavičajne povijesti u kojem će pokazati kako događanja u mikrosredini koreliraju sa zbivanjima u širem povijesnom kontekstu.</w:t>
            </w:r>
          </w:p>
        </w:tc>
      </w:tr>
      <w:tr w:rsidR="0019331B" w:rsidRPr="004C06E3" w:rsidTr="003835D2">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
              <w:rPr>
                <w:rFonts w:ascii="Times New Roman" w:hAnsi="Times New Roman"/>
                <w:color w:val="auto"/>
                <w:lang w:eastAsia="hr-HR"/>
              </w:rPr>
            </w:pPr>
            <w:r w:rsidRPr="00FC7557">
              <w:rPr>
                <w:lang w:eastAsia="hr-HR"/>
              </w:rPr>
              <w:lastRenderedPageBreak/>
              <w:t>POV 4.E.1.</w:t>
            </w:r>
            <w:r w:rsidRPr="00FC7557">
              <w:rPr>
                <w:lang w:eastAsia="hr-HR"/>
              </w:rPr>
              <w:br/>
              <w:t xml:space="preserve">Učenik </w:t>
            </w:r>
            <w:r w:rsidRPr="00FC7557">
              <w:rPr>
                <w:rFonts w:ascii="Calibri" w:hAnsi="Calibri" w:cs="Calibri"/>
                <w:lang w:eastAsia="hr-HR"/>
              </w:rPr>
              <w:t> </w:t>
            </w:r>
            <w:r w:rsidRPr="00FC7557">
              <w:rPr>
                <w:lang w:eastAsia="hr-HR"/>
              </w:rPr>
              <w:t>procjenjuje razli</w:t>
            </w:r>
            <w:r w:rsidRPr="00FC7557">
              <w:rPr>
                <w:rFonts w:cs="VladaRHSans Lt"/>
                <w:lang w:eastAsia="hr-HR"/>
              </w:rPr>
              <w:t>č</w:t>
            </w:r>
            <w:r w:rsidRPr="00FC7557">
              <w:rPr>
                <w:lang w:eastAsia="hr-HR"/>
              </w:rPr>
              <w:t>ite interpretacije i perspektive o pro</w:t>
            </w:r>
            <w:r w:rsidRPr="00FC7557">
              <w:rPr>
                <w:rFonts w:cs="VladaRHSans Lt"/>
                <w:lang w:eastAsia="hr-HR"/>
              </w:rPr>
              <w:t>š</w:t>
            </w:r>
            <w:r w:rsidRPr="00FC7557">
              <w:rPr>
                <w:lang w:eastAsia="hr-HR"/>
              </w:rPr>
              <w:t>lim doga</w:t>
            </w:r>
            <w:r w:rsidRPr="00FC7557">
              <w:rPr>
                <w:rFonts w:cs="VladaRHSans Lt"/>
                <w:lang w:eastAsia="hr-HR"/>
              </w:rPr>
              <w:t>đ</w:t>
            </w:r>
            <w:r w:rsidRPr="00FC7557">
              <w:rPr>
                <w:lang w:eastAsia="hr-HR"/>
              </w:rPr>
              <w:t>ajima, pojavama i procesima.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različite interpretacije i perspektive uz učiteljevu pomoć kako bi objasnio stavove, motive i vrijednosti njihovih autora.</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Uspoređuje i objašnjava različite interpretacije i perspektive kako bi protumačio stavove, motive i vrijednosti njihovih autora te odredio njihovu argumentaciju.</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različite interpretacije i perspektive kako bi objasnio stavove, motive i vrijednosti njihovih autora te odredio njihovu argumentaciju.</w:t>
            </w:r>
          </w:p>
        </w:tc>
        <w:tc>
          <w:tcPr>
            <w:tcW w:w="0" w:type="auto"/>
            <w:tcBorders>
              <w:top w:val="single" w:sz="6" w:space="0" w:color="000000"/>
              <w:left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sz w:val="16"/>
                <w:szCs w:val="16"/>
                <w:lang w:eastAsia="hr-HR"/>
              </w:rPr>
              <w:t>Analizira i procjenjuje različite interpretacije i perspektive kako bi objasnio stavove, motive i vrijednosti njihovih autora te odredio njihovu argumentaciju.</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Svoje zaključke integrira u šire razumijevanje prošlosti.</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Obrazlaže elemente povijesnog konteksta o kojem interpretacija govori i u kojem je nastala.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Obrazlaže povijesni kontekst o kojem interpretacija govori i u kojem je nastala.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Kritički propituje povijesni kontekst o kojem interpretacija govori i u kojem je nastala.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Kritički propituje širok povijesni kontekst o kojem interpretacija govori i u kojem je nastala.</w:t>
            </w:r>
          </w:p>
        </w:tc>
      </w:tr>
      <w:tr w:rsidR="0019331B" w:rsidRPr="004C06E3" w:rsidTr="003835D2">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značenja pripisana osobama, događajima, pojavama i procesima.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Objašnjava značenja pripisana osobama, događajima, pojavama i procesima i navodi neke razloge zbog kojih su se mijenjala tijekom vremena.</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Analizira značenja pripisana osobama, događajima, pojavama i procesima, objašnjava razloge zbog kojih su se mijenjala tijekom vremena i povezuje ih s nekim interpretativnim paradigmama u historiografiji.</w:t>
            </w:r>
          </w:p>
        </w:tc>
        <w:tc>
          <w:tcPr>
            <w:tcW w:w="0" w:type="auto"/>
            <w:tcBorders>
              <w:left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 xml:space="preserve">Analizira značenja pripisana osobama, događajima, procjenjuje razloge zbog kojih su se mijenjala tijekom vremena i povezuje ih s nekim interpretativnim paradigmama </w:t>
            </w:r>
            <w:r w:rsidRPr="00FC7557">
              <w:rPr>
                <w:rFonts w:ascii="Calibri" w:hAnsi="Calibri" w:cs="Calibri"/>
                <w:sz w:val="16"/>
                <w:szCs w:val="16"/>
                <w:lang w:eastAsia="hr-HR"/>
              </w:rPr>
              <w:t> </w:t>
            </w:r>
            <w:r w:rsidRPr="00FC7557">
              <w:rPr>
                <w:sz w:val="16"/>
                <w:szCs w:val="16"/>
                <w:lang w:eastAsia="hr-HR"/>
              </w:rPr>
              <w:t>u historiografiji.</w:t>
            </w:r>
          </w:p>
        </w:tc>
      </w:tr>
      <w:tr w:rsidR="0019331B" w:rsidRPr="004C06E3" w:rsidTr="003835D2">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
              <w:rPr>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svojim procjenama i zaključcima za oblikovanje vlastitih prikaza prošlosti.</w:t>
            </w:r>
          </w:p>
        </w:tc>
        <w:tc>
          <w:tcPr>
            <w:tcW w:w="0" w:type="auto"/>
            <w:tcBorders>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tcPr>
          <w:p w:rsidR="0019331B" w:rsidRPr="00FC7557" w:rsidRDefault="0019331B" w:rsidP="003835D2">
            <w:pPr>
              <w:pStyle w:val="Ishoditablica"/>
              <w:rPr>
                <w:sz w:val="16"/>
                <w:szCs w:val="16"/>
                <w:lang w:eastAsia="hr-HR"/>
              </w:rPr>
            </w:pPr>
            <w:r w:rsidRPr="00FC7557">
              <w:rPr>
                <w:sz w:val="16"/>
                <w:szCs w:val="16"/>
                <w:lang w:eastAsia="hr-HR"/>
              </w:rPr>
              <w:t>Koristi se svojim procjenama i zaklju</w:t>
            </w:r>
            <w:r w:rsidRPr="00FC7557">
              <w:rPr>
                <w:rFonts w:cs="VladaRHSans Lt"/>
                <w:sz w:val="16"/>
                <w:szCs w:val="16"/>
                <w:lang w:eastAsia="hr-HR"/>
              </w:rPr>
              <w:t>č</w:t>
            </w:r>
            <w:r w:rsidRPr="00FC7557">
              <w:rPr>
                <w:sz w:val="16"/>
                <w:szCs w:val="16"/>
                <w:lang w:eastAsia="hr-HR"/>
              </w:rPr>
              <w:t>cima za oblikovanje vlastitih prikaza prošlosti.</w:t>
            </w:r>
          </w:p>
        </w:tc>
      </w:tr>
      <w:tr w:rsidR="0019331B" w:rsidRPr="004C06E3" w:rsidTr="003835D2">
        <w:trPr>
          <w:trHeight w:val="375"/>
        </w:trPr>
        <w:tc>
          <w:tcPr>
            <w:tcW w:w="0" w:type="auto"/>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D9D2E9"/>
            <w:tcMar>
              <w:top w:w="105" w:type="dxa"/>
              <w:left w:w="105" w:type="dxa"/>
              <w:bottom w:w="105" w:type="dxa"/>
              <w:right w:w="105" w:type="dxa"/>
            </w:tcMar>
            <w:hideMark/>
          </w:tcPr>
          <w:p w:rsidR="0019331B" w:rsidRPr="00FC7557" w:rsidRDefault="0019331B" w:rsidP="003835D2">
            <w:pPr>
              <w:pStyle w:val="Ishoditablica"/>
              <w:rPr>
                <w:rFonts w:ascii="Times New Roman" w:hAnsi="Times New Roman"/>
                <w:sz w:val="16"/>
                <w:szCs w:val="16"/>
                <w:lang w:eastAsia="hr-HR"/>
              </w:rPr>
            </w:pPr>
            <w:r w:rsidRPr="00FC7557">
              <w:rPr>
                <w:b/>
                <w:sz w:val="16"/>
                <w:szCs w:val="16"/>
                <w:lang w:eastAsia="hr-HR"/>
              </w:rPr>
              <w:t>Dodatna pojašnjenja i primjeri:</w:t>
            </w:r>
            <w:r w:rsidRPr="00FC7557">
              <w:rPr>
                <w:sz w:val="16"/>
                <w:szCs w:val="16"/>
                <w:lang w:eastAsia="hr-HR"/>
              </w:rPr>
              <w:t xml:space="preserve"> </w:t>
            </w:r>
            <w:r>
              <w:rPr>
                <w:rFonts w:ascii="Times New Roman" w:hAnsi="Times New Roman"/>
                <w:sz w:val="16"/>
                <w:szCs w:val="16"/>
                <w:lang w:eastAsia="hr-HR"/>
              </w:rPr>
              <w:br/>
            </w:r>
            <w:r w:rsidRPr="00FC7557">
              <w:rPr>
                <w:sz w:val="16"/>
                <w:szCs w:val="16"/>
                <w:lang w:eastAsia="hr-HR"/>
              </w:rPr>
              <w:t xml:space="preserve">Interpretativne paradigme – Učenik upoznaje metode rada povjesničara za objašnjavanje prošlih događaja, pojava i procesa (npr. kauzalno objašnjenje u istraživačkom procesu, objašnjenje motivima/razlozima itd.). </w:t>
            </w:r>
            <w:r w:rsidRPr="00FC7557">
              <w:rPr>
                <w:rFonts w:ascii="Calibri" w:hAnsi="Calibri" w:cs="Calibri"/>
                <w:sz w:val="16"/>
                <w:szCs w:val="16"/>
                <w:lang w:eastAsia="hr-HR"/>
              </w:rPr>
              <w:t> </w:t>
            </w:r>
            <w:r w:rsidRPr="00FC7557">
              <w:rPr>
                <w:sz w:val="16"/>
                <w:szCs w:val="16"/>
                <w:lang w:eastAsia="hr-HR"/>
              </w:rPr>
              <w:t>Obja</w:t>
            </w:r>
            <w:r w:rsidRPr="00FC7557">
              <w:rPr>
                <w:rFonts w:cs="VladaRHSans Lt"/>
                <w:sz w:val="16"/>
                <w:szCs w:val="16"/>
                <w:lang w:eastAsia="hr-HR"/>
              </w:rPr>
              <w:t>š</w:t>
            </w:r>
            <w:r w:rsidRPr="00FC7557">
              <w:rPr>
                <w:sz w:val="16"/>
                <w:szCs w:val="16"/>
                <w:lang w:eastAsia="hr-HR"/>
              </w:rPr>
              <w:t xml:space="preserve">njava vrijednosne </w:t>
            </w:r>
            <w:r w:rsidRPr="00FC7557">
              <w:rPr>
                <w:rFonts w:ascii="Calibri" w:hAnsi="Calibri" w:cs="Calibri"/>
                <w:sz w:val="16"/>
                <w:szCs w:val="16"/>
                <w:lang w:eastAsia="hr-HR"/>
              </w:rPr>
              <w:t> </w:t>
            </w:r>
            <w:r w:rsidRPr="00FC7557">
              <w:rPr>
                <w:sz w:val="16"/>
                <w:szCs w:val="16"/>
                <w:lang w:eastAsia="hr-HR"/>
              </w:rPr>
              <w:t>prosudbe povjesni</w:t>
            </w:r>
            <w:r w:rsidRPr="00FC7557">
              <w:rPr>
                <w:rFonts w:cs="VladaRHSans Lt"/>
                <w:sz w:val="16"/>
                <w:szCs w:val="16"/>
                <w:lang w:eastAsia="hr-HR"/>
              </w:rPr>
              <w:t>č</w:t>
            </w:r>
            <w:r w:rsidRPr="00FC7557">
              <w:rPr>
                <w:sz w:val="16"/>
                <w:szCs w:val="16"/>
                <w:lang w:eastAsia="hr-HR"/>
              </w:rPr>
              <w:t>ara u interpretacijama te ih povezuje s mogu</w:t>
            </w:r>
            <w:r w:rsidRPr="00FC7557">
              <w:rPr>
                <w:rFonts w:cs="VladaRHSans Lt"/>
                <w:sz w:val="16"/>
                <w:szCs w:val="16"/>
                <w:lang w:eastAsia="hr-HR"/>
              </w:rPr>
              <w:t>ć</w:t>
            </w:r>
            <w:r w:rsidRPr="00FC7557">
              <w:rPr>
                <w:sz w:val="16"/>
                <w:szCs w:val="16"/>
                <w:lang w:eastAsia="hr-HR"/>
              </w:rPr>
              <w:t>im utjecajima na njihovu interpretaciju ( npr. nedostatak izvora, osobni stavovi, stereotipi, pristranosti i sl.), odnosno s historiografskim paradigmama (npr. utjecaj filozofije na tumačenje veza između uzroka i posljedica očituje se učenjima o čovjekovoj predodređenosti djelovanja ili determinizmu nasuprot slobodnoj volji ili indeterminizmu i sl. ).</w:t>
            </w:r>
          </w:p>
        </w:tc>
      </w:tr>
    </w:tbl>
    <w:p w:rsidR="0019331B" w:rsidRDefault="0019331B" w:rsidP="0019331B"/>
    <w:p w:rsidR="0019331B" w:rsidRDefault="0019331B" w:rsidP="0019331B">
      <w:pPr>
        <w:spacing w:after="0" w:line="240" w:lineRule="auto"/>
        <w:rPr>
          <w:rFonts w:ascii="VladaRHSans Lt" w:eastAsia="Times New Roman" w:hAnsi="VladaRHSans Lt"/>
          <w:bCs/>
          <w:color w:val="25408F"/>
          <w:sz w:val="24"/>
          <w:szCs w:val="36"/>
          <w:lang w:eastAsia="hr-HR"/>
        </w:rPr>
      </w:pPr>
      <w:r>
        <w:br w:type="page"/>
      </w:r>
    </w:p>
    <w:p w:rsidR="0019331B" w:rsidRDefault="0019331B" w:rsidP="0019331B">
      <w:pPr>
        <w:pStyle w:val="Heading2"/>
        <w:sectPr w:rsidR="0019331B" w:rsidSect="00AD3D70">
          <w:pgSz w:w="16838" w:h="11906" w:orient="landscape"/>
          <w:pgMar w:top="1021" w:right="1191" w:bottom="1588" w:left="1191" w:header="709" w:footer="709" w:gutter="0"/>
          <w:cols w:space="708"/>
          <w:docGrid w:linePitch="360"/>
        </w:sectPr>
      </w:pPr>
    </w:p>
    <w:p w:rsidR="0019331B" w:rsidRDefault="0019331B" w:rsidP="0019331B">
      <w:pPr>
        <w:pStyle w:val="Heading2"/>
      </w:pPr>
      <w:bookmarkStart w:id="45" w:name="_Toc452373462"/>
      <w:r>
        <w:lastRenderedPageBreak/>
        <w:t>Prijedlozi tema za srednje škole</w:t>
      </w:r>
      <w:bookmarkEnd w:id="45"/>
    </w:p>
    <w:tbl>
      <w:tblPr>
        <w:tblStyle w:val="TableGrid"/>
        <w:tblW w:w="0" w:type="auto"/>
        <w:tblLook w:val="04A0" w:firstRow="1" w:lastRow="0" w:firstColumn="1" w:lastColumn="0" w:noHBand="0" w:noVBand="1"/>
      </w:tblPr>
      <w:tblGrid>
        <w:gridCol w:w="4643"/>
        <w:gridCol w:w="4644"/>
      </w:tblGrid>
      <w:tr w:rsidR="0019331B" w:rsidTr="003835D2">
        <w:tc>
          <w:tcPr>
            <w:tcW w:w="4643" w:type="dxa"/>
          </w:tcPr>
          <w:p w:rsidR="0019331B" w:rsidRPr="00206027" w:rsidRDefault="0019331B" w:rsidP="003835D2">
            <w:pPr>
              <w:rPr>
                <w:b/>
                <w:szCs w:val="20"/>
              </w:rPr>
            </w:pPr>
            <w:r w:rsidRPr="00206027">
              <w:rPr>
                <w:b/>
                <w:szCs w:val="20"/>
              </w:rPr>
              <w:t>Predmoderna povijest</w:t>
            </w:r>
          </w:p>
          <w:p w:rsidR="0019331B" w:rsidRPr="00206027" w:rsidRDefault="0019331B" w:rsidP="003835D2">
            <w:pPr>
              <w:pStyle w:val="ListParagraph"/>
              <w:numPr>
                <w:ilvl w:val="0"/>
                <w:numId w:val="24"/>
              </w:numPr>
              <w:ind w:left="317"/>
              <w:rPr>
                <w:szCs w:val="20"/>
              </w:rPr>
            </w:pPr>
            <w:r w:rsidRPr="00206027">
              <w:rPr>
                <w:szCs w:val="20"/>
              </w:rPr>
              <w:t>Oblici vlasti u starom vijeku (1A) / Oblici vlasti u srednjem i ranom novom vijeku (1A)</w:t>
            </w:r>
          </w:p>
          <w:p w:rsidR="0019331B" w:rsidRPr="00206027" w:rsidRDefault="0019331B" w:rsidP="003835D2">
            <w:pPr>
              <w:pStyle w:val="ListParagraph"/>
              <w:numPr>
                <w:ilvl w:val="0"/>
                <w:numId w:val="24"/>
              </w:numPr>
              <w:ind w:left="317"/>
              <w:rPr>
                <w:szCs w:val="20"/>
              </w:rPr>
            </w:pPr>
            <w:r w:rsidRPr="00206027">
              <w:rPr>
                <w:szCs w:val="20"/>
              </w:rPr>
              <w:t>Društvo, ekonomija i svakodnevica grčkih polisa / Društvo, ekonomija i svakodnevica u rimskoj državi (2A)</w:t>
            </w:r>
          </w:p>
          <w:p w:rsidR="0019331B" w:rsidRPr="00206027" w:rsidRDefault="0019331B" w:rsidP="003835D2">
            <w:pPr>
              <w:pStyle w:val="ListParagraph"/>
              <w:numPr>
                <w:ilvl w:val="0"/>
                <w:numId w:val="24"/>
              </w:numPr>
              <w:ind w:left="317"/>
              <w:rPr>
                <w:szCs w:val="20"/>
              </w:rPr>
            </w:pPr>
            <w:r w:rsidRPr="00206027">
              <w:rPr>
                <w:szCs w:val="20"/>
              </w:rPr>
              <w:t>Kulturni utjecaj Grka i Rimljana na današnjem hrvatskom prostoru u antici / Romanizacija na današnjem hrvatskom prostoru (2A, 3A)</w:t>
            </w:r>
          </w:p>
          <w:p w:rsidR="0019331B" w:rsidRPr="00206027" w:rsidRDefault="0019331B" w:rsidP="003835D2">
            <w:pPr>
              <w:pStyle w:val="ListParagraph"/>
              <w:numPr>
                <w:ilvl w:val="0"/>
                <w:numId w:val="24"/>
              </w:numPr>
              <w:ind w:left="317"/>
              <w:rPr>
                <w:szCs w:val="20"/>
              </w:rPr>
            </w:pPr>
            <w:r w:rsidRPr="00206027">
              <w:rPr>
                <w:szCs w:val="20"/>
              </w:rPr>
              <w:t>Uloga religije, mitologije, znanosti, filozofije i umjetnosti u oblikovanju slike antičkog svijeta (3A)</w:t>
            </w:r>
          </w:p>
          <w:p w:rsidR="0019331B" w:rsidRPr="00206027" w:rsidRDefault="0019331B" w:rsidP="003835D2">
            <w:pPr>
              <w:pStyle w:val="ListParagraph"/>
              <w:numPr>
                <w:ilvl w:val="0"/>
                <w:numId w:val="24"/>
              </w:numPr>
              <w:ind w:left="317"/>
              <w:rPr>
                <w:szCs w:val="20"/>
              </w:rPr>
            </w:pPr>
            <w:r w:rsidRPr="00206027">
              <w:rPr>
                <w:szCs w:val="20"/>
              </w:rPr>
              <w:t>Znameniti muškarci i žene od antike do Hollywooda (1A, 2A, 3A)</w:t>
            </w:r>
          </w:p>
          <w:p w:rsidR="0019331B" w:rsidRPr="00206027" w:rsidRDefault="0019331B" w:rsidP="003835D2">
            <w:pPr>
              <w:pStyle w:val="ListParagraph"/>
              <w:numPr>
                <w:ilvl w:val="0"/>
                <w:numId w:val="24"/>
              </w:numPr>
              <w:ind w:left="317"/>
              <w:rPr>
                <w:szCs w:val="20"/>
              </w:rPr>
            </w:pPr>
            <w:r w:rsidRPr="00206027">
              <w:rPr>
                <w:szCs w:val="20"/>
              </w:rPr>
              <w:t>Rat u starom vijeku / Rat u srednjem i ranom novom vijeku (1A, 2A, 3A)</w:t>
            </w:r>
          </w:p>
          <w:p w:rsidR="0019331B" w:rsidRPr="00206027" w:rsidRDefault="0019331B" w:rsidP="003835D2">
            <w:pPr>
              <w:pStyle w:val="ListParagraph"/>
              <w:numPr>
                <w:ilvl w:val="0"/>
                <w:numId w:val="24"/>
              </w:numPr>
              <w:ind w:left="317"/>
              <w:rPr>
                <w:szCs w:val="20"/>
              </w:rPr>
            </w:pPr>
            <w:r w:rsidRPr="00206027">
              <w:rPr>
                <w:szCs w:val="20"/>
              </w:rPr>
              <w:t>Hrvatsko društvo u ranom srednjem vijeku (2A)</w:t>
            </w:r>
          </w:p>
          <w:p w:rsidR="0019331B" w:rsidRPr="00206027" w:rsidRDefault="0019331B" w:rsidP="003835D2">
            <w:pPr>
              <w:pStyle w:val="ListParagraph"/>
              <w:numPr>
                <w:ilvl w:val="0"/>
                <w:numId w:val="24"/>
              </w:numPr>
              <w:ind w:left="317"/>
              <w:rPr>
                <w:szCs w:val="20"/>
              </w:rPr>
            </w:pPr>
            <w:r w:rsidRPr="00206027">
              <w:rPr>
                <w:szCs w:val="20"/>
              </w:rPr>
              <w:t>Hrvatska u Ugarskom kraljevstvu od 11. do 18. stoljeća (1A, 2A)</w:t>
            </w:r>
          </w:p>
          <w:p w:rsidR="0019331B" w:rsidRPr="00206027" w:rsidRDefault="0019331B" w:rsidP="003835D2">
            <w:pPr>
              <w:pStyle w:val="ListParagraph"/>
              <w:numPr>
                <w:ilvl w:val="0"/>
                <w:numId w:val="24"/>
              </w:numPr>
              <w:ind w:left="317"/>
              <w:rPr>
                <w:szCs w:val="20"/>
              </w:rPr>
            </w:pPr>
            <w:r w:rsidRPr="00206027">
              <w:rPr>
                <w:szCs w:val="20"/>
              </w:rPr>
              <w:t>Habsburzi i Hrvati (1A, 2A)</w:t>
            </w:r>
          </w:p>
          <w:p w:rsidR="0019331B" w:rsidRPr="00206027" w:rsidRDefault="0019331B" w:rsidP="003835D2">
            <w:pPr>
              <w:pStyle w:val="ListParagraph"/>
              <w:numPr>
                <w:ilvl w:val="0"/>
                <w:numId w:val="24"/>
              </w:numPr>
              <w:ind w:left="317"/>
              <w:rPr>
                <w:szCs w:val="20"/>
              </w:rPr>
            </w:pPr>
            <w:r w:rsidRPr="00206027">
              <w:rPr>
                <w:szCs w:val="20"/>
              </w:rPr>
              <w:t>Bosansko kraljevstvo (1A, 2A, 3A)</w:t>
            </w:r>
          </w:p>
          <w:p w:rsidR="0019331B" w:rsidRPr="00206027" w:rsidRDefault="0019331B" w:rsidP="003835D2">
            <w:pPr>
              <w:pStyle w:val="ListParagraph"/>
              <w:numPr>
                <w:ilvl w:val="0"/>
                <w:numId w:val="24"/>
              </w:numPr>
              <w:ind w:left="317"/>
              <w:rPr>
                <w:szCs w:val="20"/>
              </w:rPr>
            </w:pPr>
            <w:r w:rsidRPr="00206027">
              <w:rPr>
                <w:szCs w:val="20"/>
              </w:rPr>
              <w:t>Dubrovačka Republika (1A/2A/3A)</w:t>
            </w:r>
          </w:p>
          <w:p w:rsidR="0019331B" w:rsidRPr="00206027" w:rsidRDefault="0019331B" w:rsidP="003835D2">
            <w:pPr>
              <w:pStyle w:val="ListParagraph"/>
              <w:numPr>
                <w:ilvl w:val="0"/>
                <w:numId w:val="24"/>
              </w:numPr>
              <w:ind w:left="317"/>
              <w:rPr>
                <w:szCs w:val="20"/>
              </w:rPr>
            </w:pPr>
            <w:r w:rsidRPr="00206027">
              <w:rPr>
                <w:szCs w:val="20"/>
              </w:rPr>
              <w:t>Biskupi, redovnici, katedrale i samostani (2A, 3A)</w:t>
            </w:r>
          </w:p>
          <w:p w:rsidR="0019331B" w:rsidRPr="00206027" w:rsidRDefault="0019331B" w:rsidP="003835D2">
            <w:pPr>
              <w:pStyle w:val="ListParagraph"/>
              <w:numPr>
                <w:ilvl w:val="0"/>
                <w:numId w:val="24"/>
              </w:numPr>
              <w:ind w:left="317"/>
              <w:rPr>
                <w:szCs w:val="20"/>
              </w:rPr>
            </w:pPr>
            <w:r w:rsidRPr="00206027">
              <w:rPr>
                <w:szCs w:val="20"/>
              </w:rPr>
              <w:t>Staleško društvo srednjeg i ranog novog vijeka (2A)</w:t>
            </w:r>
          </w:p>
          <w:p w:rsidR="0019331B" w:rsidRPr="00206027" w:rsidRDefault="0019331B" w:rsidP="003835D2">
            <w:pPr>
              <w:pStyle w:val="ListParagraph"/>
              <w:numPr>
                <w:ilvl w:val="0"/>
                <w:numId w:val="24"/>
              </w:numPr>
              <w:ind w:left="317"/>
              <w:rPr>
                <w:szCs w:val="20"/>
              </w:rPr>
            </w:pPr>
            <w:r w:rsidRPr="00206027">
              <w:rPr>
                <w:szCs w:val="20"/>
              </w:rPr>
              <w:t>Mentalitet srednjovjekovnih ljudi (2A, 3A)</w:t>
            </w:r>
          </w:p>
          <w:p w:rsidR="0019331B" w:rsidRPr="00206027" w:rsidRDefault="0019331B" w:rsidP="003835D2">
            <w:pPr>
              <w:pStyle w:val="ListParagraph"/>
              <w:numPr>
                <w:ilvl w:val="0"/>
                <w:numId w:val="24"/>
              </w:numPr>
              <w:ind w:left="317"/>
              <w:rPr>
                <w:szCs w:val="20"/>
              </w:rPr>
            </w:pPr>
            <w:r w:rsidRPr="00206027">
              <w:rPr>
                <w:szCs w:val="20"/>
              </w:rPr>
              <w:t>Intelektualni, kulturni i vjerski pokreti na prijelazu iz srednjeg u rani novi vijek (2A,3A)</w:t>
            </w:r>
          </w:p>
          <w:p w:rsidR="0019331B" w:rsidRPr="00206027" w:rsidRDefault="0019331B" w:rsidP="003835D2">
            <w:pPr>
              <w:pStyle w:val="ListParagraph"/>
              <w:numPr>
                <w:ilvl w:val="0"/>
                <w:numId w:val="24"/>
              </w:numPr>
              <w:ind w:left="317"/>
              <w:rPr>
                <w:szCs w:val="20"/>
              </w:rPr>
            </w:pPr>
            <w:r w:rsidRPr="00206027">
              <w:rPr>
                <w:szCs w:val="20"/>
              </w:rPr>
              <w:t>Dodiri srednjovjekovnih civilizacija - odabrani primjeri (1A, 2A, 3A)</w:t>
            </w:r>
          </w:p>
          <w:p w:rsidR="0019331B" w:rsidRPr="00206027" w:rsidRDefault="0019331B" w:rsidP="003835D2">
            <w:pPr>
              <w:pStyle w:val="ListParagraph"/>
              <w:numPr>
                <w:ilvl w:val="0"/>
                <w:numId w:val="24"/>
              </w:numPr>
              <w:ind w:left="317"/>
              <w:rPr>
                <w:szCs w:val="20"/>
              </w:rPr>
            </w:pPr>
            <w:r w:rsidRPr="00206027">
              <w:rPr>
                <w:szCs w:val="20"/>
              </w:rPr>
              <w:t>Grad od 11. do 18. stoljeća – hrvatski i europski primjeri (2A/3A)</w:t>
            </w:r>
          </w:p>
          <w:p w:rsidR="0019331B" w:rsidRPr="00206027" w:rsidRDefault="0019331B" w:rsidP="003835D2">
            <w:pPr>
              <w:pStyle w:val="ListParagraph"/>
              <w:numPr>
                <w:ilvl w:val="0"/>
                <w:numId w:val="24"/>
              </w:numPr>
              <w:ind w:left="317"/>
              <w:rPr>
                <w:szCs w:val="20"/>
              </w:rPr>
            </w:pPr>
            <w:r w:rsidRPr="00206027">
              <w:rPr>
                <w:szCs w:val="20"/>
              </w:rPr>
              <w:t>Putovi, putnici i putovanja u srednjem i ranom novom vijeku (vijeku (2A, 3A)</w:t>
            </w:r>
          </w:p>
          <w:p w:rsidR="0019331B" w:rsidRPr="00206027" w:rsidRDefault="0019331B" w:rsidP="003835D2">
            <w:pPr>
              <w:pStyle w:val="ListParagraph"/>
              <w:numPr>
                <w:ilvl w:val="0"/>
                <w:numId w:val="24"/>
              </w:numPr>
              <w:ind w:left="317"/>
              <w:rPr>
                <w:szCs w:val="20"/>
              </w:rPr>
            </w:pPr>
            <w:r w:rsidRPr="00206027">
              <w:rPr>
                <w:szCs w:val="20"/>
              </w:rPr>
              <w:t>Počeci europske kolonijalne ekspanzije u ranom novom vijeku (1A, 2A, 3A)</w:t>
            </w:r>
          </w:p>
          <w:p w:rsidR="0019331B" w:rsidRPr="00206027" w:rsidRDefault="0019331B" w:rsidP="003835D2">
            <w:pPr>
              <w:pStyle w:val="ListParagraph"/>
              <w:numPr>
                <w:ilvl w:val="0"/>
                <w:numId w:val="24"/>
              </w:numPr>
              <w:ind w:left="317"/>
              <w:rPr>
                <w:szCs w:val="20"/>
              </w:rPr>
            </w:pPr>
            <w:r w:rsidRPr="00206027">
              <w:rPr>
                <w:szCs w:val="20"/>
              </w:rPr>
              <w:t>Prosvjetiteljstvo kao nova paradigma (3A)</w:t>
            </w:r>
          </w:p>
        </w:tc>
        <w:tc>
          <w:tcPr>
            <w:tcW w:w="4644" w:type="dxa"/>
          </w:tcPr>
          <w:p w:rsidR="0019331B" w:rsidRPr="00206027" w:rsidRDefault="0019331B" w:rsidP="003835D2">
            <w:pPr>
              <w:rPr>
                <w:szCs w:val="20"/>
              </w:rPr>
            </w:pPr>
            <w:r w:rsidRPr="00206027">
              <w:rPr>
                <w:szCs w:val="20"/>
              </w:rPr>
              <w:t>Moderna i suvremena povijest</w:t>
            </w:r>
          </w:p>
          <w:p w:rsidR="0019331B" w:rsidRPr="00206027" w:rsidRDefault="0019331B" w:rsidP="003835D2">
            <w:pPr>
              <w:pStyle w:val="ListParagraph"/>
              <w:numPr>
                <w:ilvl w:val="0"/>
                <w:numId w:val="25"/>
              </w:numPr>
              <w:ind w:left="348"/>
              <w:rPr>
                <w:szCs w:val="20"/>
              </w:rPr>
            </w:pPr>
            <w:r w:rsidRPr="00206027">
              <w:rPr>
                <w:szCs w:val="20"/>
              </w:rPr>
              <w:t xml:space="preserve">Sukob i suradnja: Napoleonski ratovi i Bečki kongres / Prvi svjetski rat i Versajska mirovna konferencija / Drugi svjetski rat, UN i poslijeratni međunarodni poredak / Hladni rat – sukobi i dogovori / Bliski istok u 20. i 21. stoljeću (1B) </w:t>
            </w:r>
          </w:p>
          <w:p w:rsidR="0019331B" w:rsidRPr="00206027" w:rsidRDefault="0019331B" w:rsidP="003835D2">
            <w:pPr>
              <w:pStyle w:val="ListParagraph"/>
              <w:numPr>
                <w:ilvl w:val="0"/>
                <w:numId w:val="25"/>
              </w:numPr>
              <w:ind w:left="348"/>
              <w:rPr>
                <w:szCs w:val="20"/>
              </w:rPr>
            </w:pPr>
            <w:r w:rsidRPr="00206027">
              <w:rPr>
                <w:szCs w:val="20"/>
              </w:rPr>
              <w:t>Industrijalizacija i razvoj kapitalizma u 19. stoljeću - uz hrvatske primjere (2B)</w:t>
            </w:r>
          </w:p>
          <w:p w:rsidR="0019331B" w:rsidRPr="00206027" w:rsidRDefault="0019331B" w:rsidP="003835D2">
            <w:pPr>
              <w:pStyle w:val="ListParagraph"/>
              <w:numPr>
                <w:ilvl w:val="0"/>
                <w:numId w:val="25"/>
              </w:numPr>
              <w:ind w:left="348"/>
              <w:rPr>
                <w:szCs w:val="20"/>
              </w:rPr>
            </w:pPr>
            <w:r w:rsidRPr="00206027">
              <w:rPr>
                <w:szCs w:val="20"/>
              </w:rPr>
              <w:t>Nacionalni i liberalni pokreti 19. stoljeća – odabrani primjeri (1B/3B)</w:t>
            </w:r>
          </w:p>
          <w:p w:rsidR="0019331B" w:rsidRPr="00206027" w:rsidRDefault="0019331B" w:rsidP="003835D2">
            <w:pPr>
              <w:pStyle w:val="ListParagraph"/>
              <w:numPr>
                <w:ilvl w:val="0"/>
                <w:numId w:val="25"/>
              </w:numPr>
              <w:ind w:left="348"/>
              <w:rPr>
                <w:szCs w:val="20"/>
              </w:rPr>
            </w:pPr>
            <w:r w:rsidRPr="00206027">
              <w:rPr>
                <w:szCs w:val="20"/>
              </w:rPr>
              <w:t>Hrvatska u vrijeme Hrvatskog narodnog preporoda</w:t>
            </w:r>
          </w:p>
          <w:p w:rsidR="0019331B" w:rsidRPr="00206027" w:rsidRDefault="0019331B" w:rsidP="003835D2">
            <w:pPr>
              <w:pStyle w:val="ListParagraph"/>
              <w:numPr>
                <w:ilvl w:val="0"/>
                <w:numId w:val="25"/>
              </w:numPr>
              <w:ind w:left="348"/>
              <w:rPr>
                <w:szCs w:val="20"/>
              </w:rPr>
            </w:pPr>
            <w:r w:rsidRPr="00206027">
              <w:rPr>
                <w:szCs w:val="20"/>
              </w:rPr>
              <w:t>Stvaranje građanskog društva u 19. stoljeću - uz hrvatske primjere (2B)</w:t>
            </w:r>
          </w:p>
          <w:p w:rsidR="0019331B" w:rsidRPr="00206027" w:rsidRDefault="0019331B" w:rsidP="003835D2">
            <w:pPr>
              <w:pStyle w:val="ListParagraph"/>
              <w:numPr>
                <w:ilvl w:val="0"/>
                <w:numId w:val="25"/>
              </w:numPr>
              <w:ind w:left="348"/>
              <w:rPr>
                <w:szCs w:val="20"/>
              </w:rPr>
            </w:pPr>
            <w:r w:rsidRPr="00206027">
              <w:rPr>
                <w:szCs w:val="20"/>
              </w:rPr>
              <w:t>Gradovi, urbanizacija i urbanizam u 19. i 20. stoljeću – odabrani primjeri (2B)</w:t>
            </w:r>
          </w:p>
          <w:p w:rsidR="0019331B" w:rsidRPr="00206027" w:rsidRDefault="0019331B" w:rsidP="003835D2">
            <w:pPr>
              <w:pStyle w:val="ListParagraph"/>
              <w:numPr>
                <w:ilvl w:val="0"/>
                <w:numId w:val="25"/>
              </w:numPr>
              <w:ind w:left="348"/>
              <w:rPr>
                <w:szCs w:val="20"/>
              </w:rPr>
            </w:pPr>
            <w:r w:rsidRPr="00206027">
              <w:rPr>
                <w:szCs w:val="20"/>
              </w:rPr>
              <w:t>Migracije stanovništva od 19. do 21. stoljeća – hrvatski primjeri u svjetskom kontekstu (2B)</w:t>
            </w:r>
          </w:p>
          <w:p w:rsidR="0019331B" w:rsidRPr="00206027" w:rsidRDefault="0019331B" w:rsidP="003835D2">
            <w:pPr>
              <w:pStyle w:val="ListParagraph"/>
              <w:numPr>
                <w:ilvl w:val="0"/>
                <w:numId w:val="25"/>
              </w:numPr>
              <w:ind w:left="348"/>
              <w:rPr>
                <w:szCs w:val="20"/>
              </w:rPr>
            </w:pPr>
            <w:r w:rsidRPr="00206027">
              <w:rPr>
                <w:szCs w:val="20"/>
              </w:rPr>
              <w:t>Intelektualni, kulturni i umjetnički pokreti modernog i suvremenog doba: a) 19. stoljeće, b) 20. stoljeće (3B)</w:t>
            </w:r>
          </w:p>
          <w:p w:rsidR="0019331B" w:rsidRPr="00206027" w:rsidRDefault="0019331B" w:rsidP="003835D2">
            <w:pPr>
              <w:pStyle w:val="ListParagraph"/>
              <w:numPr>
                <w:ilvl w:val="0"/>
                <w:numId w:val="25"/>
              </w:numPr>
              <w:ind w:left="348"/>
              <w:rPr>
                <w:szCs w:val="20"/>
              </w:rPr>
            </w:pPr>
            <w:r w:rsidRPr="00206027">
              <w:rPr>
                <w:szCs w:val="20"/>
              </w:rPr>
              <w:t>Političke ideologije  u Europi u 19. i 20. stoljeću / Političke ideologije u Hrvatskoj u 19. i 20. stoljeću (3B)</w:t>
            </w:r>
          </w:p>
          <w:p w:rsidR="0019331B" w:rsidRPr="00206027" w:rsidRDefault="0019331B" w:rsidP="003835D2">
            <w:pPr>
              <w:pStyle w:val="ListParagraph"/>
              <w:numPr>
                <w:ilvl w:val="0"/>
                <w:numId w:val="25"/>
              </w:numPr>
              <w:ind w:left="348"/>
              <w:rPr>
                <w:szCs w:val="20"/>
              </w:rPr>
            </w:pPr>
            <w:r w:rsidRPr="00206027">
              <w:rPr>
                <w:szCs w:val="20"/>
              </w:rPr>
              <w:t>Ključni procesi u oblikovanju hrvatske nacije od 19. do 21. stoljeća (1B/2B/3B)</w:t>
            </w:r>
          </w:p>
          <w:p w:rsidR="0019331B" w:rsidRPr="00206027" w:rsidRDefault="0019331B" w:rsidP="003835D2">
            <w:pPr>
              <w:pStyle w:val="ListParagraph"/>
              <w:numPr>
                <w:ilvl w:val="0"/>
                <w:numId w:val="25"/>
              </w:numPr>
              <w:ind w:left="348"/>
              <w:rPr>
                <w:szCs w:val="20"/>
              </w:rPr>
            </w:pPr>
            <w:r w:rsidRPr="00206027">
              <w:rPr>
                <w:szCs w:val="20"/>
              </w:rPr>
              <w:t>Povijest država u dugom 19. stoljeću - odabrani primjer (Francuska, Njemačka, Italija, Velika Britanija, Habsburška Monarhija, Rusko Carstvo, Osmansko Carstvo, SAD) (1B/2B/3B)</w:t>
            </w:r>
          </w:p>
          <w:p w:rsidR="0019331B" w:rsidRPr="00206027" w:rsidRDefault="0019331B" w:rsidP="003835D2">
            <w:pPr>
              <w:pStyle w:val="ListParagraph"/>
              <w:numPr>
                <w:ilvl w:val="0"/>
                <w:numId w:val="25"/>
              </w:numPr>
              <w:ind w:left="348"/>
              <w:rPr>
                <w:szCs w:val="20"/>
              </w:rPr>
            </w:pPr>
            <w:r w:rsidRPr="00206027">
              <w:rPr>
                <w:szCs w:val="20"/>
              </w:rPr>
              <w:t>Radništvo i radnički pokreti 19. i 20. stoljeća (2B/3B)</w:t>
            </w:r>
          </w:p>
          <w:p w:rsidR="0019331B" w:rsidRPr="00206027" w:rsidRDefault="0019331B" w:rsidP="003835D2">
            <w:pPr>
              <w:pStyle w:val="ListParagraph"/>
              <w:numPr>
                <w:ilvl w:val="0"/>
                <w:numId w:val="25"/>
              </w:numPr>
              <w:ind w:left="348"/>
              <w:rPr>
                <w:szCs w:val="20"/>
              </w:rPr>
            </w:pPr>
            <w:r w:rsidRPr="00206027">
              <w:rPr>
                <w:szCs w:val="20"/>
              </w:rPr>
              <w:t>Razvoj građanskih i ljudskih prava – odabrani primjeri (3B)</w:t>
            </w:r>
          </w:p>
          <w:p w:rsidR="0019331B" w:rsidRPr="00206027" w:rsidRDefault="0019331B" w:rsidP="003835D2">
            <w:pPr>
              <w:pStyle w:val="ListParagraph"/>
              <w:numPr>
                <w:ilvl w:val="0"/>
                <w:numId w:val="25"/>
              </w:numPr>
              <w:ind w:left="348"/>
              <w:rPr>
                <w:szCs w:val="20"/>
              </w:rPr>
            </w:pPr>
            <w:r w:rsidRPr="00206027">
              <w:rPr>
                <w:szCs w:val="20"/>
              </w:rPr>
              <w:t>Umjetnost u službi politike u 19. ili 20. stoljeću (1B/3B)</w:t>
            </w:r>
          </w:p>
          <w:p w:rsidR="0019331B" w:rsidRPr="00206027" w:rsidRDefault="0019331B" w:rsidP="003835D2">
            <w:pPr>
              <w:pStyle w:val="ListParagraph"/>
              <w:numPr>
                <w:ilvl w:val="0"/>
                <w:numId w:val="25"/>
              </w:numPr>
              <w:ind w:left="348"/>
              <w:rPr>
                <w:szCs w:val="20"/>
              </w:rPr>
            </w:pPr>
            <w:r w:rsidRPr="00206027">
              <w:rPr>
                <w:szCs w:val="20"/>
              </w:rPr>
              <w:t>Povijest država u 20. stoljeću: Njemačka 1918. – 1945. ili Njemačka nakon 1945. / Italija 1918. – 1943., / SAD 1918. – 1945. ili SAD nakon 1945. / Rusija/SSSR 1917. - 1953. ili SSSR 1953. – 1991. / Kina ili Japan u 20. stoljeću / Europska unija (1B/2B/3B)</w:t>
            </w:r>
          </w:p>
          <w:p w:rsidR="0019331B" w:rsidRPr="00206027" w:rsidRDefault="0019331B" w:rsidP="003835D2">
            <w:pPr>
              <w:pStyle w:val="ListParagraph"/>
              <w:numPr>
                <w:ilvl w:val="0"/>
                <w:numId w:val="25"/>
              </w:numPr>
              <w:ind w:left="348"/>
              <w:rPr>
                <w:szCs w:val="20"/>
              </w:rPr>
            </w:pPr>
            <w:r w:rsidRPr="00206027">
              <w:rPr>
                <w:szCs w:val="20"/>
              </w:rPr>
              <w:t xml:space="preserve">Iskustva demokracije u 20. stoljeću – odabir između sljedećih užih tema: Iskustva demokracije u međuraću: između demokratskih te totalitarnih, autoritarnih i diktatorskih sustava – odabrani primjeri / </w:t>
            </w:r>
            <w:r w:rsidRPr="00206027">
              <w:rPr>
                <w:szCs w:val="20"/>
              </w:rPr>
              <w:lastRenderedPageBreak/>
              <w:t>Iskustva demokracije nakon Drugog svjetskog rata (u vrijeme Hladnog rata, nakon sloma komunizma u Europi te na početku 21. stoljeća) (1B/3B)</w:t>
            </w:r>
          </w:p>
          <w:p w:rsidR="0019331B" w:rsidRPr="00206027" w:rsidRDefault="0019331B" w:rsidP="003835D2">
            <w:pPr>
              <w:pStyle w:val="ListParagraph"/>
              <w:numPr>
                <w:ilvl w:val="0"/>
                <w:numId w:val="25"/>
              </w:numPr>
              <w:ind w:left="348"/>
              <w:rPr>
                <w:szCs w:val="20"/>
              </w:rPr>
            </w:pPr>
            <w:r w:rsidRPr="00206027">
              <w:rPr>
                <w:szCs w:val="20"/>
              </w:rPr>
              <w:t xml:space="preserve">Nacizam, fašizam i staljinizam – komparativni pristup (1B/2B/3B) </w:t>
            </w:r>
          </w:p>
          <w:p w:rsidR="0019331B" w:rsidRPr="00206027" w:rsidRDefault="0019331B" w:rsidP="003835D2">
            <w:pPr>
              <w:pStyle w:val="ListParagraph"/>
              <w:numPr>
                <w:ilvl w:val="0"/>
                <w:numId w:val="25"/>
              </w:numPr>
              <w:ind w:left="348"/>
              <w:rPr>
                <w:szCs w:val="20"/>
              </w:rPr>
            </w:pPr>
            <w:r w:rsidRPr="00206027">
              <w:rPr>
                <w:szCs w:val="20"/>
              </w:rPr>
              <w:t>Hrvatska u Jugoslavijama (1B/2B/3B)</w:t>
            </w:r>
          </w:p>
          <w:p w:rsidR="0019331B" w:rsidRPr="00206027" w:rsidRDefault="0019331B" w:rsidP="003835D2">
            <w:pPr>
              <w:pStyle w:val="ListParagraph"/>
              <w:numPr>
                <w:ilvl w:val="0"/>
                <w:numId w:val="25"/>
              </w:numPr>
              <w:ind w:left="348"/>
              <w:rPr>
                <w:szCs w:val="20"/>
              </w:rPr>
            </w:pPr>
            <w:r w:rsidRPr="00206027">
              <w:rPr>
                <w:szCs w:val="20"/>
              </w:rPr>
              <w:t>Hrvatska u svjetskim ratovima: a) Prvi svjetski rat , b) Drugi svjetski rat (1B)</w:t>
            </w:r>
          </w:p>
          <w:p w:rsidR="0019331B" w:rsidRPr="00206027" w:rsidRDefault="0019331B" w:rsidP="003835D2">
            <w:pPr>
              <w:pStyle w:val="ListParagraph"/>
              <w:numPr>
                <w:ilvl w:val="0"/>
                <w:numId w:val="25"/>
              </w:numPr>
              <w:ind w:left="348"/>
              <w:rPr>
                <w:szCs w:val="20"/>
              </w:rPr>
            </w:pPr>
            <w:r w:rsidRPr="00206027">
              <w:rPr>
                <w:szCs w:val="20"/>
              </w:rPr>
              <w:t>Gospodarski razvoj u 20. stoljeću: krize i konjunkture – odabrani primjeri (2B)</w:t>
            </w:r>
          </w:p>
          <w:p w:rsidR="0019331B" w:rsidRPr="00206027" w:rsidRDefault="0019331B" w:rsidP="003835D2">
            <w:pPr>
              <w:pStyle w:val="ListParagraph"/>
              <w:numPr>
                <w:ilvl w:val="0"/>
                <w:numId w:val="25"/>
              </w:numPr>
              <w:ind w:left="348"/>
              <w:rPr>
                <w:szCs w:val="20"/>
              </w:rPr>
            </w:pPr>
            <w:r w:rsidRPr="00206027">
              <w:rPr>
                <w:szCs w:val="20"/>
              </w:rPr>
              <w:t>Društveni fenomeni suvremenog svijeta – odabrani primjeri (2B)</w:t>
            </w:r>
          </w:p>
          <w:p w:rsidR="0019331B" w:rsidRPr="00206027" w:rsidRDefault="0019331B" w:rsidP="003835D2">
            <w:pPr>
              <w:pStyle w:val="ListParagraph"/>
              <w:numPr>
                <w:ilvl w:val="0"/>
                <w:numId w:val="25"/>
              </w:numPr>
              <w:ind w:left="348"/>
              <w:rPr>
                <w:szCs w:val="20"/>
              </w:rPr>
            </w:pPr>
            <w:r w:rsidRPr="00206027">
              <w:rPr>
                <w:szCs w:val="20"/>
              </w:rPr>
              <w:t>Povijest RH (1B/2B/3B)</w:t>
            </w:r>
          </w:p>
          <w:p w:rsidR="0019331B" w:rsidRPr="00206027" w:rsidRDefault="0019331B" w:rsidP="003835D2">
            <w:pPr>
              <w:pStyle w:val="ListParagraph"/>
              <w:numPr>
                <w:ilvl w:val="0"/>
                <w:numId w:val="25"/>
              </w:numPr>
              <w:ind w:left="348"/>
              <w:rPr>
                <w:szCs w:val="20"/>
              </w:rPr>
            </w:pPr>
            <w:r w:rsidRPr="00206027">
              <w:rPr>
                <w:szCs w:val="20"/>
              </w:rPr>
              <w:t>Domovinski rat (1B)</w:t>
            </w:r>
          </w:p>
          <w:p w:rsidR="0019331B" w:rsidRPr="00206027" w:rsidRDefault="0019331B" w:rsidP="003835D2">
            <w:pPr>
              <w:pStyle w:val="ListParagraph"/>
              <w:numPr>
                <w:ilvl w:val="0"/>
                <w:numId w:val="25"/>
              </w:numPr>
              <w:ind w:left="348"/>
              <w:rPr>
                <w:szCs w:val="20"/>
              </w:rPr>
            </w:pPr>
            <w:r w:rsidRPr="00206027">
              <w:rPr>
                <w:szCs w:val="20"/>
              </w:rPr>
              <w:t>Kolonijalizam i dekolonizacija - odabrani primjeri (1B/2B/3B)</w:t>
            </w:r>
          </w:p>
        </w:tc>
      </w:tr>
    </w:tbl>
    <w:p w:rsidR="0019331B" w:rsidRDefault="0019331B" w:rsidP="0019331B">
      <w:pPr>
        <w:spacing w:after="0" w:line="240" w:lineRule="auto"/>
        <w:rPr>
          <w:b/>
        </w:rPr>
      </w:pPr>
    </w:p>
    <w:p w:rsidR="0019331B" w:rsidRPr="00206027" w:rsidRDefault="0019331B" w:rsidP="0019331B">
      <w:pPr>
        <w:spacing w:after="0" w:line="240" w:lineRule="auto"/>
        <w:rPr>
          <w:b/>
          <w:szCs w:val="20"/>
        </w:rPr>
      </w:pPr>
      <w:r w:rsidRPr="00206027">
        <w:rPr>
          <w:b/>
          <w:szCs w:val="20"/>
        </w:rPr>
        <w:t>Dijakronijske teme:</w:t>
      </w:r>
    </w:p>
    <w:p w:rsidR="0019331B" w:rsidRPr="002B195B" w:rsidRDefault="0019331B" w:rsidP="0019331B">
      <w:pPr>
        <w:pStyle w:val="ListParagraph"/>
        <w:numPr>
          <w:ilvl w:val="0"/>
          <w:numId w:val="26"/>
        </w:numPr>
        <w:spacing w:after="0" w:line="240" w:lineRule="auto"/>
        <w:rPr>
          <w:szCs w:val="20"/>
        </w:rPr>
      </w:pPr>
      <w:r w:rsidRPr="002B195B">
        <w:rPr>
          <w:szCs w:val="20"/>
        </w:rPr>
        <w:t xml:space="preserve">Razvoj medija i njihov utjecaj: od tiskane knjige do interneta </w:t>
      </w:r>
    </w:p>
    <w:p w:rsidR="0019331B" w:rsidRPr="002B195B" w:rsidRDefault="0019331B" w:rsidP="0019331B">
      <w:pPr>
        <w:pStyle w:val="ListParagraph"/>
        <w:numPr>
          <w:ilvl w:val="0"/>
          <w:numId w:val="26"/>
        </w:numPr>
        <w:spacing w:after="0" w:line="240" w:lineRule="auto"/>
        <w:rPr>
          <w:szCs w:val="20"/>
        </w:rPr>
      </w:pPr>
      <w:r w:rsidRPr="002B195B">
        <w:rPr>
          <w:szCs w:val="20"/>
        </w:rPr>
        <w:t>Genocidi 20. stoljeća</w:t>
      </w:r>
    </w:p>
    <w:p w:rsidR="0019331B" w:rsidRPr="002B195B" w:rsidRDefault="0019331B" w:rsidP="0019331B">
      <w:pPr>
        <w:pStyle w:val="ListParagraph"/>
        <w:numPr>
          <w:ilvl w:val="0"/>
          <w:numId w:val="26"/>
        </w:numPr>
        <w:spacing w:after="0" w:line="240" w:lineRule="auto"/>
        <w:rPr>
          <w:szCs w:val="20"/>
        </w:rPr>
      </w:pPr>
      <w:r w:rsidRPr="002B195B">
        <w:rPr>
          <w:szCs w:val="20"/>
        </w:rPr>
        <w:t>Povijest utopija</w:t>
      </w:r>
    </w:p>
    <w:p w:rsidR="0019331B" w:rsidRPr="002B195B" w:rsidRDefault="0019331B" w:rsidP="0019331B">
      <w:pPr>
        <w:pStyle w:val="ListParagraph"/>
        <w:numPr>
          <w:ilvl w:val="0"/>
          <w:numId w:val="26"/>
        </w:numPr>
        <w:spacing w:after="0" w:line="240" w:lineRule="auto"/>
        <w:rPr>
          <w:szCs w:val="20"/>
        </w:rPr>
      </w:pPr>
      <w:r w:rsidRPr="002B195B">
        <w:rPr>
          <w:szCs w:val="20"/>
        </w:rPr>
        <w:t>Ropstvo i trgovina ljudima</w:t>
      </w:r>
    </w:p>
    <w:p w:rsidR="0019331B" w:rsidRPr="002B195B" w:rsidRDefault="0019331B" w:rsidP="0019331B">
      <w:pPr>
        <w:pStyle w:val="ListParagraph"/>
        <w:numPr>
          <w:ilvl w:val="0"/>
          <w:numId w:val="26"/>
        </w:numPr>
        <w:spacing w:after="0" w:line="240" w:lineRule="auto"/>
        <w:rPr>
          <w:szCs w:val="20"/>
        </w:rPr>
      </w:pPr>
      <w:r w:rsidRPr="002B195B">
        <w:rPr>
          <w:szCs w:val="20"/>
        </w:rPr>
        <w:t xml:space="preserve">Rasizam i antisemitizam </w:t>
      </w:r>
    </w:p>
    <w:p w:rsidR="0019331B" w:rsidRPr="002B195B" w:rsidRDefault="0019331B" w:rsidP="0019331B">
      <w:pPr>
        <w:pStyle w:val="ListParagraph"/>
        <w:numPr>
          <w:ilvl w:val="0"/>
          <w:numId w:val="26"/>
        </w:numPr>
        <w:spacing w:after="0" w:line="240" w:lineRule="auto"/>
        <w:rPr>
          <w:szCs w:val="20"/>
        </w:rPr>
      </w:pPr>
      <w:r w:rsidRPr="002B195B">
        <w:rPr>
          <w:szCs w:val="20"/>
        </w:rPr>
        <w:t>Povijest žena/djece</w:t>
      </w:r>
    </w:p>
    <w:p w:rsidR="0019331B" w:rsidRPr="002B195B" w:rsidRDefault="0019331B" w:rsidP="0019331B">
      <w:pPr>
        <w:pStyle w:val="ListParagraph"/>
        <w:numPr>
          <w:ilvl w:val="0"/>
          <w:numId w:val="26"/>
        </w:numPr>
        <w:spacing w:after="0" w:line="240" w:lineRule="auto"/>
        <w:rPr>
          <w:szCs w:val="20"/>
        </w:rPr>
      </w:pPr>
      <w:r w:rsidRPr="002B195B">
        <w:rPr>
          <w:szCs w:val="20"/>
        </w:rPr>
        <w:t>Povijest mode/stanovanja/prehrane</w:t>
      </w:r>
    </w:p>
    <w:p w:rsidR="0019331B" w:rsidRPr="002B195B" w:rsidRDefault="0019331B" w:rsidP="0019331B">
      <w:pPr>
        <w:pStyle w:val="ListParagraph"/>
        <w:numPr>
          <w:ilvl w:val="0"/>
          <w:numId w:val="26"/>
        </w:numPr>
        <w:spacing w:after="0" w:line="240" w:lineRule="auto"/>
        <w:rPr>
          <w:szCs w:val="20"/>
        </w:rPr>
      </w:pPr>
      <w:r w:rsidRPr="002B195B">
        <w:rPr>
          <w:szCs w:val="20"/>
        </w:rPr>
        <w:t>Bolest i zdravlje kroz povijest</w:t>
      </w:r>
    </w:p>
    <w:p w:rsidR="0019331B" w:rsidRPr="002B195B" w:rsidRDefault="0019331B" w:rsidP="0019331B">
      <w:pPr>
        <w:pStyle w:val="ListParagraph"/>
        <w:numPr>
          <w:ilvl w:val="0"/>
          <w:numId w:val="26"/>
        </w:numPr>
        <w:spacing w:after="0" w:line="240" w:lineRule="auto"/>
        <w:rPr>
          <w:szCs w:val="20"/>
        </w:rPr>
      </w:pPr>
      <w:r w:rsidRPr="002B195B">
        <w:rPr>
          <w:szCs w:val="20"/>
        </w:rPr>
        <w:t>Povijest okoliša</w:t>
      </w:r>
    </w:p>
    <w:p w:rsidR="0019331B" w:rsidRPr="00206027" w:rsidRDefault="0019331B" w:rsidP="0019331B">
      <w:pPr>
        <w:pStyle w:val="ListParagraph"/>
        <w:numPr>
          <w:ilvl w:val="0"/>
          <w:numId w:val="26"/>
        </w:numPr>
        <w:spacing w:after="0" w:line="240" w:lineRule="auto"/>
        <w:rPr>
          <w:szCs w:val="20"/>
        </w:rPr>
      </w:pPr>
      <w:r w:rsidRPr="002B195B">
        <w:rPr>
          <w:szCs w:val="20"/>
        </w:rPr>
        <w:t>Život na granici - hrvatski primjeri</w:t>
      </w:r>
    </w:p>
    <w:p w:rsidR="0019331B" w:rsidRDefault="0019331B" w:rsidP="0019331B">
      <w:pPr>
        <w:spacing w:after="0" w:line="240" w:lineRule="auto"/>
        <w:rPr>
          <w:rFonts w:ascii="VladaRHSans Lt" w:eastAsia="Times New Roman" w:hAnsi="VladaRHSans Lt"/>
          <w:bCs/>
          <w:caps/>
          <w:color w:val="25408F"/>
          <w:kern w:val="36"/>
          <w:sz w:val="24"/>
          <w:szCs w:val="48"/>
          <w:lang w:eastAsia="hr-HR"/>
        </w:rPr>
      </w:pPr>
      <w:r>
        <w:br w:type="page"/>
      </w:r>
    </w:p>
    <w:p w:rsidR="0019331B" w:rsidRDefault="0019331B" w:rsidP="0019331B">
      <w:pPr>
        <w:pStyle w:val="Heading1"/>
      </w:pPr>
      <w:bookmarkStart w:id="46" w:name="_Toc452373463"/>
      <w:r>
        <w:lastRenderedPageBreak/>
        <w:t>Bibliografija</w:t>
      </w:r>
      <w:bookmarkEnd w:id="46"/>
    </w:p>
    <w:p w:rsidR="0019331B" w:rsidRDefault="0019331B" w:rsidP="0019331B">
      <w:pPr>
        <w:pStyle w:val="ListParagraph"/>
        <w:numPr>
          <w:ilvl w:val="0"/>
          <w:numId w:val="6"/>
        </w:numPr>
      </w:pPr>
      <w:r>
        <w:t>Airasian, Peter W., Helena Miranda. „</w:t>
      </w:r>
      <w:r w:rsidRPr="007D7268">
        <w:rPr>
          <w:i/>
        </w:rPr>
        <w:t>The Role of Assessment in the Revised Taxonomy</w:t>
      </w:r>
      <w:r>
        <w:t>“. Theory into Practice Vol. 41, No. 4 (Autumn 2002), 249.–254.</w:t>
      </w:r>
    </w:p>
    <w:p w:rsidR="0019331B" w:rsidRDefault="0019331B" w:rsidP="0019331B">
      <w:pPr>
        <w:pStyle w:val="ListParagraph"/>
        <w:numPr>
          <w:ilvl w:val="0"/>
          <w:numId w:val="6"/>
        </w:numPr>
      </w:pPr>
      <w:r>
        <w:t xml:space="preserve">Anderson, Lorin W., David R. Krathwohl (eds). </w:t>
      </w:r>
      <w:r w:rsidRPr="007D7268">
        <w:rPr>
          <w:i/>
        </w:rPr>
        <w:t>A taxonomy for learning, teaching, and assessing: a revision of Bloom’s taxonomy of educational objectives</w:t>
      </w:r>
      <w:r>
        <w:t>. Contributors Peter W. Airasian, Kathleen A. Cruikshank, Richard E. Mayer, Paul R. Pintrich, James Raths, Merlin C. Wittrock. New York: Longman, 2001.</w:t>
      </w:r>
    </w:p>
    <w:p w:rsidR="0019331B" w:rsidRDefault="0019331B" w:rsidP="0019331B">
      <w:pPr>
        <w:pStyle w:val="ListParagraph"/>
        <w:numPr>
          <w:ilvl w:val="0"/>
          <w:numId w:val="6"/>
        </w:numPr>
      </w:pPr>
      <w:r>
        <w:t>Anderson, Lorin W. „</w:t>
      </w:r>
      <w:r w:rsidRPr="007D7268">
        <w:rPr>
          <w:i/>
        </w:rPr>
        <w:t>Curricular Alignment: A Re-Examination</w:t>
      </w:r>
      <w:r>
        <w:t>“. Theory into Practice Vol. 41, No. 4 (Autumn 2002), 255.–260.</w:t>
      </w:r>
    </w:p>
    <w:p w:rsidR="0019331B" w:rsidRDefault="0019331B" w:rsidP="0019331B">
      <w:pPr>
        <w:pStyle w:val="ListParagraph"/>
        <w:numPr>
          <w:ilvl w:val="0"/>
          <w:numId w:val="6"/>
        </w:numPr>
      </w:pPr>
      <w:r>
        <w:t xml:space="preserve">Anderson, Lorin W. (ur.). </w:t>
      </w:r>
      <w:r w:rsidRPr="007D7268">
        <w:rPr>
          <w:i/>
        </w:rPr>
        <w:t>Poučavanje za učenje</w:t>
      </w:r>
      <w:r>
        <w:t xml:space="preserve">. Priručnik za nastavnike usmjerene na postignuća. Solun: Centar za demokraciju i pomirenje u Jugoistočnoj Europi, 2014. </w:t>
      </w:r>
    </w:p>
    <w:p w:rsidR="0019331B" w:rsidRDefault="0019331B" w:rsidP="0019331B">
      <w:pPr>
        <w:pStyle w:val="ListParagraph"/>
        <w:numPr>
          <w:ilvl w:val="0"/>
          <w:numId w:val="6"/>
        </w:numPr>
      </w:pPr>
      <w:r>
        <w:t xml:space="preserve">Andreetti, Keith. </w:t>
      </w:r>
      <w:r w:rsidRPr="007D7268">
        <w:rPr>
          <w:i/>
        </w:rPr>
        <w:t>Teaching History from Primary Evidence</w:t>
      </w:r>
      <w:r>
        <w:t>. London: David Fulton Publishers, 1993.</w:t>
      </w:r>
    </w:p>
    <w:p w:rsidR="0019331B" w:rsidRDefault="0019331B" w:rsidP="0019331B">
      <w:pPr>
        <w:pStyle w:val="ListParagraph"/>
        <w:numPr>
          <w:ilvl w:val="0"/>
          <w:numId w:val="6"/>
        </w:numPr>
      </w:pPr>
      <w:r w:rsidRPr="007D7268">
        <w:rPr>
          <w:i/>
        </w:rPr>
        <w:t>Antisemitizam. Stare i nove predrasude</w:t>
      </w:r>
      <w:r w:rsidRPr="007D7268">
        <w:t>. Priručnik za učitelje. Kuća Anne Frank 2009. http://www.azoo.hr/images/stories/dokumenti/Prirucnik.pdf (28. svibnja 2016.)</w:t>
      </w:r>
    </w:p>
    <w:p w:rsidR="0019331B" w:rsidRDefault="0019331B" w:rsidP="0019331B">
      <w:pPr>
        <w:pStyle w:val="ListParagraph"/>
        <w:numPr>
          <w:ilvl w:val="0"/>
          <w:numId w:val="6"/>
        </w:numPr>
      </w:pPr>
      <w:r>
        <w:t xml:space="preserve">Arnold, John H., </w:t>
      </w:r>
      <w:r w:rsidRPr="007D7268">
        <w:rPr>
          <w:i/>
        </w:rPr>
        <w:t>History. A very short introduction</w:t>
      </w:r>
      <w:r>
        <w:t>. Oxford: Oxford University Press 2000.</w:t>
      </w:r>
    </w:p>
    <w:p w:rsidR="0019331B" w:rsidRDefault="0019331B" w:rsidP="0019331B">
      <w:pPr>
        <w:pStyle w:val="ListParagraph"/>
        <w:numPr>
          <w:ilvl w:val="0"/>
          <w:numId w:val="6"/>
        </w:numPr>
      </w:pPr>
      <w:r>
        <w:t xml:space="preserve">Arthur, James, Robert Philips (eds.). </w:t>
      </w:r>
      <w:r w:rsidRPr="007D7268">
        <w:rPr>
          <w:i/>
        </w:rPr>
        <w:t>Issues in History Teaching</w:t>
      </w:r>
      <w:r>
        <w:t>. London and New York: Rougledge, 2000.</w:t>
      </w:r>
    </w:p>
    <w:p w:rsidR="0019331B" w:rsidRDefault="0019331B" w:rsidP="0019331B">
      <w:pPr>
        <w:pStyle w:val="ListParagraph"/>
        <w:numPr>
          <w:ilvl w:val="0"/>
          <w:numId w:val="6"/>
        </w:numPr>
      </w:pPr>
      <w:r>
        <w:t>Ashby, Rosalyn, Peter Lee, Alarick Dickinson. „</w:t>
      </w:r>
      <w:r w:rsidRPr="007D7268">
        <w:rPr>
          <w:i/>
        </w:rPr>
        <w:t>Progression in children's ideas about history</w:t>
      </w:r>
      <w:r>
        <w:t xml:space="preserve">“, u M. Hughes (ed.) Progression in Learning (BERA Dialogue), Clevedon: Multilinual Matters, 1995. </w:t>
      </w:r>
    </w:p>
    <w:p w:rsidR="0019331B" w:rsidRDefault="0019331B" w:rsidP="0019331B">
      <w:pPr>
        <w:pStyle w:val="ListParagraph"/>
        <w:numPr>
          <w:ilvl w:val="0"/>
          <w:numId w:val="6"/>
        </w:numPr>
      </w:pPr>
      <w:r>
        <w:t xml:space="preserve">Atkinson, David, Peter Jackson, David Sibley, Neil Washbourne (ur.). </w:t>
      </w:r>
      <w:r w:rsidRPr="007D7268">
        <w:rPr>
          <w:i/>
        </w:rPr>
        <w:t>Kulturna geografija: Kritički rječnik ključnih pojmova.</w:t>
      </w:r>
      <w:r>
        <w:t xml:space="preserve"> Zagreb: Disput, 2008.</w:t>
      </w:r>
    </w:p>
    <w:p w:rsidR="0019331B" w:rsidRDefault="0019331B" w:rsidP="0019331B">
      <w:pPr>
        <w:pStyle w:val="ListParagraph"/>
        <w:numPr>
          <w:ilvl w:val="0"/>
          <w:numId w:val="6"/>
        </w:numPr>
      </w:pPr>
      <w:r>
        <w:t xml:space="preserve">Bage, Grant. Thinking History 4-14. </w:t>
      </w:r>
      <w:r w:rsidRPr="007D7268">
        <w:rPr>
          <w:i/>
        </w:rPr>
        <w:t>Teaching, learning, curricula and communities</w:t>
      </w:r>
      <w:r>
        <w:t xml:space="preserve">. London/New York, Routledge Falmer, 2000. </w:t>
      </w:r>
    </w:p>
    <w:p w:rsidR="0019331B" w:rsidRDefault="0019331B" w:rsidP="0019331B">
      <w:pPr>
        <w:pStyle w:val="ListParagraph"/>
        <w:numPr>
          <w:ilvl w:val="0"/>
          <w:numId w:val="6"/>
        </w:numPr>
      </w:pPr>
      <w:r>
        <w:t xml:space="preserve">Baranović, Branislava (ur.). </w:t>
      </w:r>
      <w:r w:rsidRPr="007D7268">
        <w:rPr>
          <w:i/>
        </w:rPr>
        <w:t>Nacionalni kurikulum za obvezno obrazovanje u Hrvatskoj: različite perspektive</w:t>
      </w:r>
      <w:r>
        <w:t xml:space="preserve">. Zagreb: Institut za društvena istraživanja, 2006. </w:t>
      </w:r>
    </w:p>
    <w:p w:rsidR="0019331B" w:rsidRDefault="0019331B" w:rsidP="0019331B">
      <w:pPr>
        <w:pStyle w:val="ListParagraph"/>
        <w:numPr>
          <w:ilvl w:val="0"/>
          <w:numId w:val="6"/>
        </w:numPr>
      </w:pPr>
      <w:r>
        <w:t xml:space="preserve">Barton, Keith C., Linda Levstik. </w:t>
      </w:r>
      <w:r w:rsidRPr="007D7268">
        <w:rPr>
          <w:i/>
        </w:rPr>
        <w:t>Teaching History for the Common Good</w:t>
      </w:r>
      <w:r>
        <w:t>. Mahwah, New Yersey: Lawrence Erlbaum Associates, 2004.</w:t>
      </w:r>
    </w:p>
    <w:p w:rsidR="0019331B" w:rsidRDefault="0019331B" w:rsidP="0019331B">
      <w:pPr>
        <w:pStyle w:val="ListParagraph"/>
        <w:numPr>
          <w:ilvl w:val="0"/>
          <w:numId w:val="6"/>
        </w:numPr>
      </w:pPr>
      <w:r>
        <w:t xml:space="preserve">Biggs, John, Kevin Collis. </w:t>
      </w:r>
      <w:r w:rsidRPr="007D7268">
        <w:rPr>
          <w:i/>
        </w:rPr>
        <w:t>Evaluating the Quality of Learning: The SOLO Taxonomy</w:t>
      </w:r>
      <w:r>
        <w:t>. New York: Academic Press, 1982.</w:t>
      </w:r>
    </w:p>
    <w:p w:rsidR="0019331B" w:rsidRDefault="0019331B" w:rsidP="0019331B">
      <w:pPr>
        <w:pStyle w:val="ListParagraph"/>
        <w:numPr>
          <w:ilvl w:val="0"/>
          <w:numId w:val="6"/>
        </w:numPr>
      </w:pPr>
      <w:r>
        <w:t xml:space="preserve">Bloom, Benjamin S. </w:t>
      </w:r>
      <w:r w:rsidRPr="007D7268">
        <w:rPr>
          <w:i/>
        </w:rPr>
        <w:t>Taksonomija ili klasifikacija obrazovnih i odgojnih ciljeva. Knjiga I: Kognitivno područje</w:t>
      </w:r>
      <w:r>
        <w:t>. Preveo s engleskog I. Furlan. Beograd: Jugoslavenski zavod za proučavanje školskih i prosvetnih pitanja, 1970.</w:t>
      </w:r>
    </w:p>
    <w:p w:rsidR="0019331B" w:rsidRDefault="0019331B" w:rsidP="0019331B">
      <w:pPr>
        <w:pStyle w:val="ListParagraph"/>
        <w:numPr>
          <w:ilvl w:val="0"/>
          <w:numId w:val="6"/>
        </w:numPr>
      </w:pPr>
      <w:r>
        <w:t>Budak, Neven. "</w:t>
      </w:r>
      <w:r w:rsidRPr="007D7268">
        <w:rPr>
          <w:i/>
        </w:rPr>
        <w:t>The Culture of Dialogue</w:t>
      </w:r>
      <w:r>
        <w:t xml:space="preserve">". U: Teaching the History of Southeastern Europe, Christina Koulouri (ed.), 33-35. Thessaloniki: CDRSEE, 2001. </w:t>
      </w:r>
    </w:p>
    <w:p w:rsidR="0019331B" w:rsidRDefault="0019331B" w:rsidP="0019331B">
      <w:pPr>
        <w:pStyle w:val="ListParagraph"/>
        <w:numPr>
          <w:ilvl w:val="0"/>
          <w:numId w:val="6"/>
        </w:numPr>
      </w:pPr>
      <w:r>
        <w:t>Budak, Neven. "</w:t>
      </w:r>
      <w:r w:rsidRPr="007D7268">
        <w:rPr>
          <w:i/>
        </w:rPr>
        <w:t>The International Community's Role in Education Reforms</w:t>
      </w:r>
      <w:r>
        <w:t xml:space="preserve">". U: History Teaching in Southeast Europe - Present and Future, (CD), 1-4. Athens: Center for Democracy and Reconciliation In Southeast Europe 2002. </w:t>
      </w:r>
    </w:p>
    <w:p w:rsidR="0019331B" w:rsidRDefault="0019331B" w:rsidP="0019331B">
      <w:pPr>
        <w:pStyle w:val="ListParagraph"/>
        <w:numPr>
          <w:ilvl w:val="0"/>
          <w:numId w:val="6"/>
        </w:numPr>
      </w:pPr>
      <w:r>
        <w:t>Budak, Neven. "R</w:t>
      </w:r>
      <w:r w:rsidRPr="007D7268">
        <w:rPr>
          <w:i/>
        </w:rPr>
        <w:t>icerca storica e redazione dei libri di testo nella entita statali nate dalla Jugoslavia socialista</w:t>
      </w:r>
      <w:r>
        <w:t>". U: Insegnare l'Europa. Concetti e rappresentazioni nei libri di testo europei, Falk Pingel (ur.), 463-478. Torino: Edizioni Fondazione Giovanni Agnelli, 2003.</w:t>
      </w:r>
    </w:p>
    <w:p w:rsidR="0019331B" w:rsidRDefault="0019331B" w:rsidP="0019331B">
      <w:pPr>
        <w:pStyle w:val="ListParagraph"/>
        <w:numPr>
          <w:ilvl w:val="0"/>
          <w:numId w:val="6"/>
        </w:numPr>
      </w:pPr>
      <w:r>
        <w:t>Budak, Neven. “</w:t>
      </w:r>
      <w:r w:rsidRPr="007D7268">
        <w:rPr>
          <w:i/>
        </w:rPr>
        <w:t>Post-socialist historiography in Croatia since 1990</w:t>
      </w:r>
      <w:r>
        <w:t>”. U: (Re)Writing History. Historiography in Southeast Europe after Socialism, Ulf Brunnbauer (ur.),138-164. Münster: LIT Verlag, 2004.</w:t>
      </w:r>
    </w:p>
    <w:p w:rsidR="0019331B" w:rsidRDefault="0019331B" w:rsidP="0019331B">
      <w:pPr>
        <w:pStyle w:val="ListParagraph"/>
        <w:numPr>
          <w:ilvl w:val="0"/>
          <w:numId w:val="6"/>
        </w:numPr>
      </w:pPr>
      <w:r>
        <w:t>Budak, Neven. “</w:t>
      </w:r>
      <w:r w:rsidRPr="007D7268">
        <w:rPr>
          <w:i/>
        </w:rPr>
        <w:t>Obrazovanje nastavnika</w:t>
      </w:r>
      <w:r>
        <w:t>”. U: Povijest u nastavi 3 (2004): 158-163.</w:t>
      </w:r>
    </w:p>
    <w:p w:rsidR="0019331B" w:rsidRDefault="0019331B" w:rsidP="0019331B">
      <w:pPr>
        <w:pStyle w:val="ListParagraph"/>
        <w:numPr>
          <w:ilvl w:val="0"/>
          <w:numId w:val="6"/>
        </w:numPr>
      </w:pPr>
      <w:r>
        <w:t xml:space="preserve">Burke, Peter. Očevid. </w:t>
      </w:r>
      <w:r w:rsidRPr="00D03F83">
        <w:rPr>
          <w:i/>
        </w:rPr>
        <w:t>Upotreba slike kao povijesnog dokaza</w:t>
      </w:r>
      <w:r>
        <w:t>. Zagreb: Antibarbarus, 2003.</w:t>
      </w:r>
    </w:p>
    <w:p w:rsidR="0019331B" w:rsidRDefault="0019331B" w:rsidP="0019331B">
      <w:pPr>
        <w:pStyle w:val="ListParagraph"/>
        <w:numPr>
          <w:ilvl w:val="0"/>
          <w:numId w:val="6"/>
        </w:numPr>
      </w:pPr>
      <w:r>
        <w:lastRenderedPageBreak/>
        <w:t>Bušljeta, Rona. “</w:t>
      </w:r>
      <w:r w:rsidRPr="00D03F83">
        <w:rPr>
          <w:i/>
        </w:rPr>
        <w:t>Effective Use of Teaching and Learning Resources</w:t>
      </w:r>
      <w:r>
        <w:t>”. Czech–Polish Historical and Pedagogical Journal, 5 (2) (2013): 55–70.</w:t>
      </w:r>
    </w:p>
    <w:p w:rsidR="0019331B" w:rsidRDefault="0019331B" w:rsidP="0019331B">
      <w:pPr>
        <w:pStyle w:val="ListParagraph"/>
        <w:numPr>
          <w:ilvl w:val="0"/>
          <w:numId w:val="6"/>
        </w:numPr>
      </w:pPr>
      <w:r>
        <w:t>Bušljeta, Rona. “</w:t>
      </w:r>
      <w:r w:rsidRPr="00D03F83">
        <w:rPr>
          <w:i/>
        </w:rPr>
        <w:t>The Role of Visual Tools in the Process of Teaching and Learning History: An Analysis of Croatian Humanistic Secondary School History Textbooks</w:t>
      </w:r>
      <w:r>
        <w:t>”. International Journal of Historical Learning Teaching and Research, 12 (1) (2013.): 71– 86.</w:t>
      </w:r>
    </w:p>
    <w:p w:rsidR="0019331B" w:rsidRDefault="0019331B" w:rsidP="0019331B">
      <w:pPr>
        <w:pStyle w:val="ListParagraph"/>
        <w:numPr>
          <w:ilvl w:val="0"/>
          <w:numId w:val="6"/>
        </w:numPr>
      </w:pPr>
      <w:r>
        <w:t>Bušljeta, Rona, L.  Mađarević. “</w:t>
      </w:r>
      <w:r w:rsidRPr="00D03F83">
        <w:rPr>
          <w:i/>
        </w:rPr>
        <w:t>A Comparison of the Social Studies Learning Expectations for High Schools: An Analysis of Two Curricula</w:t>
      </w:r>
      <w:r>
        <w:t>”. In: EDULEARN14 Proceedings. 6th International Conference on Education and New Learning Technologies, Gómez Chova, L.,; López Martínez, A.; Candel Torres, I. (eds.), 5730. – 5739. Madrid: International Association of Technology, Education and Development (IATED): 2014.</w:t>
      </w:r>
    </w:p>
    <w:p w:rsidR="0019331B" w:rsidRDefault="0019331B" w:rsidP="0019331B">
      <w:pPr>
        <w:pStyle w:val="ListParagraph"/>
        <w:numPr>
          <w:ilvl w:val="0"/>
          <w:numId w:val="6"/>
        </w:numPr>
      </w:pPr>
      <w:r>
        <w:t xml:space="preserve">Carr, Edward H. </w:t>
      </w:r>
      <w:r w:rsidRPr="00D03F83">
        <w:rPr>
          <w:i/>
        </w:rPr>
        <w:t>Što je povijest?</w:t>
      </w:r>
      <w:r>
        <w:t xml:space="preserve"> Zagreb, Srednja Europa, 2004.</w:t>
      </w:r>
    </w:p>
    <w:p w:rsidR="0019331B" w:rsidRDefault="0019331B" w:rsidP="0019331B">
      <w:pPr>
        <w:pStyle w:val="ListParagraph"/>
        <w:numPr>
          <w:ilvl w:val="0"/>
          <w:numId w:val="6"/>
        </w:numPr>
      </w:pPr>
      <w:r>
        <w:t xml:space="preserve">Cindrić, Mijo, Dubravka Miljković, Vladimir Strugar. </w:t>
      </w:r>
      <w:r w:rsidRPr="00D03F83">
        <w:rPr>
          <w:i/>
        </w:rPr>
        <w:t>Didaktika i kurikulum</w:t>
      </w:r>
      <w:r>
        <w:t>. Zagreb: IEP – D2, 2010.</w:t>
      </w:r>
    </w:p>
    <w:p w:rsidR="0019331B" w:rsidRDefault="0019331B" w:rsidP="0019331B">
      <w:pPr>
        <w:pStyle w:val="ListParagraph"/>
        <w:numPr>
          <w:ilvl w:val="0"/>
          <w:numId w:val="6"/>
        </w:numPr>
      </w:pPr>
      <w:r>
        <w:t xml:space="preserve">Cohen, Louis, Lawrence Manion, Keith Morrison. </w:t>
      </w:r>
      <w:r w:rsidRPr="00D03F83">
        <w:rPr>
          <w:i/>
        </w:rPr>
        <w:t>Metode istraživanja u obrazovanju</w:t>
      </w:r>
      <w:r>
        <w:t>. Jastrebarsko: Slap, 2007.</w:t>
      </w:r>
    </w:p>
    <w:p w:rsidR="0019331B" w:rsidRDefault="0019331B" w:rsidP="0019331B">
      <w:pPr>
        <w:pStyle w:val="ListParagraph"/>
        <w:numPr>
          <w:ilvl w:val="0"/>
          <w:numId w:val="6"/>
        </w:numPr>
      </w:pPr>
      <w:r>
        <w:t xml:space="preserve">Cooper, Hilary. </w:t>
      </w:r>
      <w:r w:rsidRPr="00D03F83">
        <w:rPr>
          <w:i/>
        </w:rPr>
        <w:t>History in the early years. Teaching and learning in the first three years of school</w:t>
      </w:r>
      <w:r>
        <w:t>. London and New York: Roudledge, 1995.</w:t>
      </w:r>
    </w:p>
    <w:p w:rsidR="0019331B" w:rsidRDefault="0019331B" w:rsidP="0019331B">
      <w:pPr>
        <w:pStyle w:val="ListParagraph"/>
        <w:numPr>
          <w:ilvl w:val="0"/>
          <w:numId w:val="6"/>
        </w:numPr>
      </w:pPr>
      <w:r>
        <w:t xml:space="preserve">Cooper, Hilary. </w:t>
      </w:r>
      <w:r w:rsidRPr="00D03F83">
        <w:rPr>
          <w:i/>
        </w:rPr>
        <w:t>The Teaching of History in Primary Schools. Implementing the Revised National Curriculum</w:t>
      </w:r>
      <w:r>
        <w:t>. Third Edition. London: David Fulton Publishers, 2000.</w:t>
      </w:r>
    </w:p>
    <w:p w:rsidR="0019331B" w:rsidRDefault="0019331B" w:rsidP="0019331B">
      <w:pPr>
        <w:pStyle w:val="ListParagraph"/>
        <w:numPr>
          <w:ilvl w:val="0"/>
          <w:numId w:val="6"/>
        </w:numPr>
      </w:pPr>
      <w:r>
        <w:t xml:space="preserve">Councill, Christine. </w:t>
      </w:r>
      <w:r w:rsidRPr="00D03F83">
        <w:rPr>
          <w:i/>
        </w:rPr>
        <w:t>History and literacy in Y7: building the lesson around the text</w:t>
      </w:r>
      <w:r>
        <w:t>. London: Hodder Murray, 2004.</w:t>
      </w:r>
    </w:p>
    <w:p w:rsidR="0019331B" w:rsidRDefault="0019331B" w:rsidP="0019331B">
      <w:pPr>
        <w:pStyle w:val="ListParagraph"/>
        <w:numPr>
          <w:ilvl w:val="0"/>
          <w:numId w:val="6"/>
        </w:numPr>
      </w:pPr>
      <w:r>
        <w:t xml:space="preserve">Cowan, Paula and Henry Maitles. </w:t>
      </w:r>
      <w:r w:rsidRPr="00D03F83">
        <w:rPr>
          <w:i/>
        </w:rPr>
        <w:t>Teaching Controversial Issues in the Classroom. Key Issues and Debates</w:t>
      </w:r>
      <w:r>
        <w:t xml:space="preserve">. London: Continuum, 2012. </w:t>
      </w:r>
    </w:p>
    <w:p w:rsidR="0019331B" w:rsidRDefault="0019331B" w:rsidP="0019331B">
      <w:pPr>
        <w:pStyle w:val="ListParagraph"/>
        <w:numPr>
          <w:ilvl w:val="0"/>
          <w:numId w:val="6"/>
        </w:numPr>
      </w:pPr>
      <w:r>
        <w:t xml:space="preserve">Crowe, M. David, The Holocaust. </w:t>
      </w:r>
      <w:r w:rsidRPr="00D03F83">
        <w:rPr>
          <w:i/>
        </w:rPr>
        <w:t>Roots, History, and Aftermath</w:t>
      </w:r>
      <w:r>
        <w:t xml:space="preserve">. Elon University: Westview Press, 2008. </w:t>
      </w:r>
    </w:p>
    <w:p w:rsidR="0019331B" w:rsidRDefault="0019331B" w:rsidP="0019331B">
      <w:pPr>
        <w:pStyle w:val="ListParagraph"/>
        <w:numPr>
          <w:ilvl w:val="0"/>
          <w:numId w:val="6"/>
        </w:numPr>
      </w:pPr>
      <w:r>
        <w:t xml:space="preserve">Desforges, Charles (ur.). </w:t>
      </w:r>
      <w:r w:rsidRPr="00D03F83">
        <w:rPr>
          <w:i/>
        </w:rPr>
        <w:t>Uspješno učenje i poučavanje. Psihologijski pristupi</w:t>
      </w:r>
      <w:r>
        <w:t xml:space="preserve">. Zagreb: Educa, 2001. </w:t>
      </w:r>
    </w:p>
    <w:p w:rsidR="0019331B" w:rsidRDefault="0019331B" w:rsidP="0019331B">
      <w:pPr>
        <w:pStyle w:val="ListParagraph"/>
        <w:numPr>
          <w:ilvl w:val="0"/>
          <w:numId w:val="6"/>
        </w:numPr>
      </w:pPr>
      <w:r>
        <w:t xml:space="preserve">Domazet, Mladen (ur.). </w:t>
      </w:r>
      <w:r w:rsidRPr="00346CB2">
        <w:rPr>
          <w:i/>
        </w:rPr>
        <w:t>Vodič kroz Salonu</w:t>
      </w:r>
      <w:r>
        <w:t>. Solin: OŠ don Lovro Katić, 2001.</w:t>
      </w:r>
    </w:p>
    <w:p w:rsidR="0019331B" w:rsidRDefault="0019331B" w:rsidP="0019331B">
      <w:pPr>
        <w:pStyle w:val="ListParagraph"/>
        <w:numPr>
          <w:ilvl w:val="0"/>
          <w:numId w:val="6"/>
        </w:numPr>
      </w:pPr>
      <w:r>
        <w:t xml:space="preserve">Domazet, Mladen, Marin Vuletin. </w:t>
      </w:r>
      <w:r w:rsidRPr="00346CB2">
        <w:rPr>
          <w:i/>
        </w:rPr>
        <w:t>Donjokaštelanska svakodnevica 1900.-1939</w:t>
      </w:r>
      <w:r>
        <w:t>. Zagreb: Difo, 2002.</w:t>
      </w:r>
    </w:p>
    <w:p w:rsidR="0019331B" w:rsidRDefault="0019331B" w:rsidP="0019331B">
      <w:pPr>
        <w:pStyle w:val="ListParagraph"/>
        <w:numPr>
          <w:ilvl w:val="0"/>
          <w:numId w:val="6"/>
        </w:numPr>
      </w:pPr>
      <w:r>
        <w:t>Domazet, Mladen. „</w:t>
      </w:r>
      <w:r w:rsidRPr="00346CB2">
        <w:rPr>
          <w:i/>
        </w:rPr>
        <w:t>Mladi u očuvanju i promicanju antičke i starokršćanske Salone</w:t>
      </w:r>
      <w:r>
        <w:t>“. Zavičajna povijest u interkulturalnom kontekstu. Zbornik radova s Prvog hrvatskog simpozija o nastavi povijesti, Opatija 27. – 29. 11. 2003., ur. Marijana Marinović, Drago Roksandić, 201–213. Zagreb: Filozofski fakultet u Zagrebu i Zavod za školstvo Republike Hrvatske, 2006.</w:t>
      </w:r>
    </w:p>
    <w:p w:rsidR="0019331B" w:rsidRDefault="0019331B" w:rsidP="0019331B">
      <w:pPr>
        <w:pStyle w:val="ListParagraph"/>
        <w:numPr>
          <w:ilvl w:val="0"/>
          <w:numId w:val="6"/>
        </w:numPr>
      </w:pPr>
      <w:r>
        <w:t>Domazet, Mladen. „</w:t>
      </w:r>
      <w:r w:rsidRPr="00346CB2">
        <w:rPr>
          <w:i/>
        </w:rPr>
        <w:t>Upoznavanje i promicanje kulturne baštine</w:t>
      </w:r>
      <w:r>
        <w:t>“. Bilten UNESCO-ovih udruženih škola, 1 (4) (2006.): 6-7.</w:t>
      </w:r>
    </w:p>
    <w:p w:rsidR="0019331B" w:rsidRDefault="0019331B" w:rsidP="0019331B">
      <w:pPr>
        <w:pStyle w:val="ListParagraph"/>
        <w:numPr>
          <w:ilvl w:val="0"/>
          <w:numId w:val="6"/>
        </w:numPr>
      </w:pPr>
      <w:r>
        <w:t>Domazet, Mladen. „</w:t>
      </w:r>
      <w:r w:rsidRPr="00346CB2">
        <w:rPr>
          <w:i/>
        </w:rPr>
        <w:t>Mikrohistorijski potencijali u kontekstu poučavanja i učenja (na primjeru Sinjske alke)</w:t>
      </w:r>
      <w:r>
        <w:t>“. Zbornik radova Državnog arhiva u Splitu, 2016.</w:t>
      </w:r>
    </w:p>
    <w:p w:rsidR="0019331B" w:rsidRDefault="0019331B" w:rsidP="0019331B">
      <w:pPr>
        <w:pStyle w:val="ListParagraph"/>
        <w:numPr>
          <w:ilvl w:val="0"/>
          <w:numId w:val="6"/>
        </w:numPr>
      </w:pPr>
      <w:r>
        <w:t>Donovan, Suzanne, John D. Bransford (eds.). How students learn: history, mathematics, and science in the classroom. Committee on How People Learn, A Targeted Report for Teachers. Washington: The National Academies Press, 2001.</w:t>
      </w:r>
    </w:p>
    <w:p w:rsidR="0019331B" w:rsidRDefault="0019331B" w:rsidP="0019331B">
      <w:pPr>
        <w:pStyle w:val="ListParagraph"/>
        <w:numPr>
          <w:ilvl w:val="0"/>
          <w:numId w:val="6"/>
        </w:numPr>
      </w:pPr>
      <w:r>
        <w:t xml:space="preserve">Gies, Horst. Geshcichtsunterricht. </w:t>
      </w:r>
      <w:r w:rsidRPr="00D03F83">
        <w:rPr>
          <w:i/>
        </w:rPr>
        <w:t>Ein Handbuch zur Unterrichtsplanung</w:t>
      </w:r>
      <w:r>
        <w:t xml:space="preserve">. Köln: Böhlau Verlag, 2004. </w:t>
      </w:r>
    </w:p>
    <w:p w:rsidR="0019331B" w:rsidRDefault="0019331B" w:rsidP="0019331B">
      <w:pPr>
        <w:pStyle w:val="ListParagraph"/>
        <w:numPr>
          <w:ilvl w:val="0"/>
          <w:numId w:val="6"/>
        </w:numPr>
      </w:pPr>
      <w:r>
        <w:t xml:space="preserve">Eggen, Paul, Don Kauchak. </w:t>
      </w:r>
      <w:r w:rsidRPr="00D03F83">
        <w:rPr>
          <w:i/>
        </w:rPr>
        <w:t>Educational Psychology:</w:t>
      </w:r>
      <w:r>
        <w:t xml:space="preserve"> </w:t>
      </w:r>
      <w:r w:rsidRPr="00D03F83">
        <w:rPr>
          <w:i/>
        </w:rPr>
        <w:t>Windows on Classrooms</w:t>
      </w:r>
      <w:r>
        <w:t>. Seventh edition. New Jersey: Pearson Education International, 2007.</w:t>
      </w:r>
    </w:p>
    <w:p w:rsidR="0019331B" w:rsidRDefault="0019331B" w:rsidP="0019331B">
      <w:pPr>
        <w:pStyle w:val="ListParagraph"/>
        <w:numPr>
          <w:ilvl w:val="0"/>
          <w:numId w:val="6"/>
        </w:numPr>
      </w:pPr>
      <w:r>
        <w:t>Ennis, Robert H. „</w:t>
      </w:r>
      <w:r w:rsidRPr="00D03F83">
        <w:rPr>
          <w:i/>
        </w:rPr>
        <w:t>Critical Thinking Assessment</w:t>
      </w:r>
      <w:r>
        <w:t>“. Theory into Practice, Vol. 32, No. 3 (Summer 1993), 179.–186.</w:t>
      </w:r>
    </w:p>
    <w:p w:rsidR="0019331B" w:rsidRDefault="0019331B" w:rsidP="0019331B">
      <w:pPr>
        <w:pStyle w:val="ListParagraph"/>
        <w:numPr>
          <w:ilvl w:val="0"/>
          <w:numId w:val="6"/>
        </w:numPr>
      </w:pPr>
      <w:r>
        <w:lastRenderedPageBreak/>
        <w:t>Ennis, Robert. „</w:t>
      </w:r>
      <w:r w:rsidRPr="00D03F83">
        <w:rPr>
          <w:i/>
        </w:rPr>
        <w:t>A logical basis for measuring critical thinking skills</w:t>
      </w:r>
      <w:r>
        <w:t>“. Educational Leadership 43 (2) (1985): 44-48.</w:t>
      </w:r>
    </w:p>
    <w:p w:rsidR="0019331B" w:rsidRDefault="0019331B" w:rsidP="0019331B">
      <w:pPr>
        <w:pStyle w:val="ListParagraph"/>
        <w:numPr>
          <w:ilvl w:val="0"/>
          <w:numId w:val="6"/>
        </w:numPr>
      </w:pPr>
      <w:r>
        <w:t xml:space="preserve">Evans, Richard J. </w:t>
      </w:r>
      <w:r w:rsidRPr="00D03F83">
        <w:rPr>
          <w:i/>
        </w:rPr>
        <w:t>In Defence of History</w:t>
      </w:r>
      <w:r>
        <w:t>. London: Granta Books, 2000.</w:t>
      </w:r>
    </w:p>
    <w:p w:rsidR="0019331B" w:rsidRDefault="0019331B" w:rsidP="0019331B">
      <w:pPr>
        <w:pStyle w:val="ListParagraph"/>
        <w:numPr>
          <w:ilvl w:val="0"/>
          <w:numId w:val="6"/>
        </w:numPr>
      </w:pPr>
      <w:r>
        <w:t xml:space="preserve">Ferro, Marc. </w:t>
      </w:r>
      <w:r w:rsidRPr="00D03F83">
        <w:rPr>
          <w:i/>
        </w:rPr>
        <w:t>The Use and Abuse of History Or how the past is taught to children</w:t>
      </w:r>
      <w:r>
        <w:t>. Revised edition. London/New York: Routledge Classics, 2003.</w:t>
      </w:r>
    </w:p>
    <w:p w:rsidR="0019331B" w:rsidRDefault="0019331B" w:rsidP="0019331B">
      <w:pPr>
        <w:pStyle w:val="ListParagraph"/>
        <w:numPr>
          <w:ilvl w:val="0"/>
          <w:numId w:val="6"/>
        </w:numPr>
      </w:pPr>
      <w:r>
        <w:t xml:space="preserve">Fisher, Peter, Ian Wilkinson, David Leat. </w:t>
      </w:r>
      <w:r w:rsidRPr="00D03F83">
        <w:rPr>
          <w:i/>
        </w:rPr>
        <w:t>Thinking Through History</w:t>
      </w:r>
      <w:r>
        <w:t>. Cambridge: Chris Kingston Publishing, 2002.</w:t>
      </w:r>
    </w:p>
    <w:p w:rsidR="0019331B" w:rsidRDefault="0019331B" w:rsidP="0019331B">
      <w:pPr>
        <w:pStyle w:val="ListParagraph"/>
        <w:numPr>
          <w:ilvl w:val="0"/>
          <w:numId w:val="6"/>
        </w:numPr>
      </w:pPr>
      <w:r>
        <w:t xml:space="preserve">Gross, Mirjana. </w:t>
      </w:r>
      <w:r w:rsidRPr="00D03F83">
        <w:rPr>
          <w:i/>
        </w:rPr>
        <w:t>Suvremena historiografija: Korijeni, postignuća, traganja</w:t>
      </w:r>
      <w:r>
        <w:t>. Zagreb: Novi Liber, Zavod za hrvatsku povijest Filozofskog fakulteta Sveučilišta u Zagrebu, 2001.</w:t>
      </w:r>
    </w:p>
    <w:p w:rsidR="0019331B" w:rsidRDefault="0019331B" w:rsidP="0019331B">
      <w:pPr>
        <w:pStyle w:val="ListParagraph"/>
        <w:numPr>
          <w:ilvl w:val="0"/>
          <w:numId w:val="6"/>
        </w:numPr>
      </w:pPr>
      <w:r>
        <w:t xml:space="preserve">Günther-Arndt Hilke (Hrsg.). </w:t>
      </w:r>
      <w:r w:rsidRPr="00D03F83">
        <w:rPr>
          <w:i/>
        </w:rPr>
        <w:t>Geschichtsdidaktik. Praxishandbuch für die Sekundarstufe I und II.</w:t>
      </w:r>
      <w:r>
        <w:t xml:space="preserve"> Berlin: Cornelsen, 2003. </w:t>
      </w:r>
    </w:p>
    <w:p w:rsidR="0019331B" w:rsidRDefault="0019331B" w:rsidP="0019331B">
      <w:pPr>
        <w:pStyle w:val="ListParagraph"/>
        <w:numPr>
          <w:ilvl w:val="0"/>
          <w:numId w:val="6"/>
        </w:numPr>
      </w:pPr>
      <w:r>
        <w:t xml:space="preserve">Günther-Arndt Hilke (Hrsg.). </w:t>
      </w:r>
      <w:r w:rsidRPr="00D03F83">
        <w:rPr>
          <w:i/>
        </w:rPr>
        <w:t>Geschichtsmethodik. Handbuch für die Sekundarstufe I und II.</w:t>
      </w:r>
      <w:r>
        <w:t xml:space="preserve"> Berlin: Cornelsen, 2007.</w:t>
      </w:r>
    </w:p>
    <w:p w:rsidR="0019331B" w:rsidRDefault="0019331B" w:rsidP="0019331B">
      <w:pPr>
        <w:pStyle w:val="ListParagraph"/>
        <w:numPr>
          <w:ilvl w:val="0"/>
          <w:numId w:val="6"/>
        </w:numPr>
      </w:pPr>
      <w:r>
        <w:t xml:space="preserve">Hajdarović, Miljenko. </w:t>
      </w:r>
      <w:r w:rsidRPr="00D03F83">
        <w:rPr>
          <w:i/>
        </w:rPr>
        <w:t>Eksperimentalno korištenje Facebooka, Pinteresta i Loomena u nastavi povijesti</w:t>
      </w:r>
      <w:r>
        <w:t xml:space="preserve">. Zbornik radova konferencije CUC 2014. URL: https://cuc.carnet.hr/2014/zbornik_radova.html </w:t>
      </w:r>
    </w:p>
    <w:p w:rsidR="0019331B" w:rsidRDefault="0019331B" w:rsidP="0019331B">
      <w:pPr>
        <w:pStyle w:val="ListParagraph"/>
        <w:numPr>
          <w:ilvl w:val="0"/>
          <w:numId w:val="6"/>
        </w:numPr>
      </w:pPr>
      <w:r>
        <w:t>Hajdarović, Miljenko. “</w:t>
      </w:r>
      <w:r w:rsidRPr="00D03F83">
        <w:rPr>
          <w:i/>
        </w:rPr>
        <w:t>Holokaust</w:t>
      </w:r>
      <w:r>
        <w:t xml:space="preserve">”. U Nikica Barić i suradnici, Drugi svjetski rat: čitanka-priručnik za učitelje povijesti u osnovnoj školi, 60-88. Zagreb: Školska knjiga, 2016. </w:t>
      </w:r>
    </w:p>
    <w:p w:rsidR="0019331B" w:rsidRDefault="0019331B" w:rsidP="0019331B">
      <w:pPr>
        <w:pStyle w:val="ListParagraph"/>
        <w:numPr>
          <w:ilvl w:val="0"/>
          <w:numId w:val="6"/>
        </w:numPr>
      </w:pPr>
      <w:r>
        <w:t xml:space="preserve">Hajdarović, Miljenko. </w:t>
      </w:r>
      <w:r w:rsidRPr="00D03F83">
        <w:rPr>
          <w:i/>
        </w:rPr>
        <w:t>Vrjednovanje internet stranica povijesne tematike</w:t>
      </w:r>
      <w:r>
        <w:t>. Historijski zbornik, god. LXIII, 2 (2010): 561-569.</w:t>
      </w:r>
    </w:p>
    <w:p w:rsidR="0019331B" w:rsidRDefault="0019331B" w:rsidP="0019331B">
      <w:pPr>
        <w:pStyle w:val="ListParagraph"/>
        <w:numPr>
          <w:ilvl w:val="0"/>
          <w:numId w:val="6"/>
        </w:numPr>
      </w:pPr>
      <w:r>
        <w:t xml:space="preserve">Haydn, Terry, James Arthur, Martin Hunt. </w:t>
      </w:r>
      <w:r w:rsidRPr="00D03F83">
        <w:rPr>
          <w:i/>
        </w:rPr>
        <w:t>Learning to Teach History in the Secondary School: A Companion to School Experience</w:t>
      </w:r>
      <w:r>
        <w:t>. Second edition. London &amp; New York: Routledge/Falmer, 2001.</w:t>
      </w:r>
    </w:p>
    <w:p w:rsidR="0019331B" w:rsidRDefault="0019331B" w:rsidP="0019331B">
      <w:pPr>
        <w:pStyle w:val="ListParagraph"/>
        <w:numPr>
          <w:ilvl w:val="0"/>
          <w:numId w:val="6"/>
        </w:numPr>
      </w:pPr>
      <w:r>
        <w:t xml:space="preserve">Hayes, Peter, </w:t>
      </w:r>
      <w:r w:rsidRPr="00D03F83">
        <w:rPr>
          <w:i/>
        </w:rPr>
        <w:t>How Was It possible? A Holocaust reader</w:t>
      </w:r>
      <w:r>
        <w:t xml:space="preserve">. University of Nebraska Press Lincoln and London. Jewish Foundation for the Righteous, 2015. </w:t>
      </w:r>
    </w:p>
    <w:p w:rsidR="0019331B" w:rsidRDefault="0019331B" w:rsidP="0019331B">
      <w:pPr>
        <w:pStyle w:val="ListParagraph"/>
        <w:numPr>
          <w:ilvl w:val="0"/>
          <w:numId w:val="6"/>
        </w:numPr>
      </w:pPr>
      <w:r w:rsidRPr="00D03F83">
        <w:rPr>
          <w:i/>
        </w:rPr>
        <w:t>Holokaust u nastavi</w:t>
      </w:r>
      <w:r>
        <w:t xml:space="preserve">. Priručnik za nastavnike. Memorijalni muzej Holokausta u Sjedinjenim Američkim Državama. Zagreb: Durieux, 2005. </w:t>
      </w:r>
    </w:p>
    <w:p w:rsidR="0019331B" w:rsidRDefault="0019331B" w:rsidP="0019331B">
      <w:pPr>
        <w:pStyle w:val="ListParagraph"/>
        <w:numPr>
          <w:ilvl w:val="0"/>
          <w:numId w:val="6"/>
        </w:numPr>
      </w:pPr>
      <w:r>
        <w:t xml:space="preserve">Howe, Michael J. A. </w:t>
      </w:r>
      <w:r w:rsidRPr="00D03F83">
        <w:rPr>
          <w:i/>
        </w:rPr>
        <w:t>Psihologija učenja</w:t>
      </w:r>
      <w:r>
        <w:t xml:space="preserve">. Priručnik za nastavnike. Jastrebarsko: Naklada Slap, 2002. </w:t>
      </w:r>
    </w:p>
    <w:p w:rsidR="0019331B" w:rsidRDefault="0019331B" w:rsidP="0019331B">
      <w:pPr>
        <w:pStyle w:val="ListParagraph"/>
        <w:numPr>
          <w:ilvl w:val="0"/>
          <w:numId w:val="6"/>
        </w:numPr>
      </w:pPr>
      <w:r>
        <w:t xml:space="preserve">Howell, Martha, Walter Preveniers. Werkstatt des Historikers. </w:t>
      </w:r>
      <w:r w:rsidRPr="00D03F83">
        <w:rPr>
          <w:i/>
        </w:rPr>
        <w:t>Eine Einführung in die historischen Methoden</w:t>
      </w:r>
      <w:r>
        <w:t>., Köln/Weimar/Wien: Böhlau Verlag, 2004.</w:t>
      </w:r>
    </w:p>
    <w:p w:rsidR="0019331B" w:rsidRDefault="0019331B" w:rsidP="0019331B">
      <w:pPr>
        <w:pStyle w:val="ListParagraph"/>
        <w:numPr>
          <w:ilvl w:val="0"/>
          <w:numId w:val="6"/>
        </w:numPr>
      </w:pPr>
      <w:r>
        <w:t>Huggins, Mike. „</w:t>
      </w:r>
      <w:r w:rsidRPr="00D03F83">
        <w:rPr>
          <w:i/>
        </w:rPr>
        <w:t>1066 and all that!: pupils misconceptions in history</w:t>
      </w:r>
      <w:r>
        <w:t>“. In: Children’s Perceptions of Learning with Trainee Teachers, eds. Hilary Cooper and Rob Hyland. London and New York: Routledge Falmer, 2000.</w:t>
      </w:r>
    </w:p>
    <w:p w:rsidR="0019331B" w:rsidRDefault="0019331B" w:rsidP="0019331B">
      <w:pPr>
        <w:pStyle w:val="ListParagraph"/>
        <w:numPr>
          <w:ilvl w:val="0"/>
          <w:numId w:val="6"/>
        </w:numPr>
      </w:pPr>
      <w:r>
        <w:t xml:space="preserve">Husbands, Chris. </w:t>
      </w:r>
      <w:r w:rsidRPr="00D03F83">
        <w:rPr>
          <w:i/>
        </w:rPr>
        <w:t>What is history teaching? Language, ideas and meaning in learning about the past</w:t>
      </w:r>
      <w:r>
        <w:t>. Buckingham &amp; Philadelphia: Open University Press, 1996.</w:t>
      </w:r>
    </w:p>
    <w:p w:rsidR="0019331B" w:rsidRDefault="0019331B" w:rsidP="0019331B">
      <w:pPr>
        <w:pStyle w:val="ListParagraph"/>
        <w:numPr>
          <w:ilvl w:val="0"/>
          <w:numId w:val="6"/>
        </w:numPr>
      </w:pPr>
      <w:r>
        <w:t xml:space="preserve">Husbands, Chris, Alison Kitson, Anna Pendry. </w:t>
      </w:r>
      <w:r w:rsidRPr="00D03F83">
        <w:rPr>
          <w:i/>
        </w:rPr>
        <w:t>Understanding history teaching. Teaching and learning about the past in secondary schools</w:t>
      </w:r>
      <w:r>
        <w:t>. Maidenhead &amp; Philadelphia: Open University Press, 2003.</w:t>
      </w:r>
    </w:p>
    <w:p w:rsidR="0019331B" w:rsidRDefault="0019331B" w:rsidP="0019331B">
      <w:pPr>
        <w:pStyle w:val="ListParagraph"/>
        <w:numPr>
          <w:ilvl w:val="0"/>
          <w:numId w:val="6"/>
        </w:numPr>
      </w:pPr>
      <w:r>
        <w:t xml:space="preserve">Institut za društvena istraživanja u Zagrebu – Centar za istraživanje i razvoj obrazovanja. Projekt Ministarstva znanosti, obrazovanja i športa. </w:t>
      </w:r>
      <w:r w:rsidRPr="00D03F83">
        <w:rPr>
          <w:i/>
        </w:rPr>
        <w:t>Evaluacija nastavnih programa i razvoj modela kurikuluma za obvezno obrazovanje u Hrvatskoj. Fazni izvještaj za prvu projektnu godinu.</w:t>
      </w:r>
      <w:r>
        <w:t xml:space="preserve"> Zagreb: Institut za društvena istraživanja, 2004.</w:t>
      </w:r>
    </w:p>
    <w:p w:rsidR="0019331B" w:rsidRDefault="0019331B" w:rsidP="0019331B">
      <w:pPr>
        <w:pStyle w:val="ListParagraph"/>
        <w:numPr>
          <w:ilvl w:val="0"/>
          <w:numId w:val="6"/>
        </w:numPr>
      </w:pPr>
      <w:r>
        <w:t xml:space="preserve">Ivančić, Đurđica, Daniela Jugo-Superina, Nera Malbaša Kovačić. </w:t>
      </w:r>
      <w:r w:rsidRPr="00D03F83">
        <w:rPr>
          <w:i/>
        </w:rPr>
        <w:t>Put u prošlost 5-6</w:t>
      </w:r>
      <w:r>
        <w:t>. Metodički priručnik za učitelje. Zagreb: Alka Script, 2015.</w:t>
      </w:r>
    </w:p>
    <w:p w:rsidR="0019331B" w:rsidRDefault="0019331B" w:rsidP="0019331B">
      <w:pPr>
        <w:pStyle w:val="ListParagraph"/>
        <w:numPr>
          <w:ilvl w:val="0"/>
          <w:numId w:val="6"/>
        </w:numPr>
      </w:pPr>
      <w:r>
        <w:t xml:space="preserve">Ivančić, Đurđica, Daniela Jugo-Superina, Nera Malbaša Kovačić. </w:t>
      </w:r>
      <w:r w:rsidRPr="00D03F83">
        <w:rPr>
          <w:i/>
        </w:rPr>
        <w:t>Put u prošlost 7-8</w:t>
      </w:r>
      <w:r>
        <w:t>. Metodički priručnik za učitelje. Zagreb: Alka Script, 2015.</w:t>
      </w:r>
    </w:p>
    <w:p w:rsidR="0019331B" w:rsidRDefault="0019331B" w:rsidP="0019331B">
      <w:pPr>
        <w:pStyle w:val="ListParagraph"/>
        <w:numPr>
          <w:ilvl w:val="0"/>
          <w:numId w:val="6"/>
        </w:numPr>
      </w:pPr>
      <w:r>
        <w:t xml:space="preserve">Ivić, Ivan, Ana Pešikan, Slobodanka Antić. </w:t>
      </w:r>
      <w:r w:rsidRPr="00D03F83">
        <w:rPr>
          <w:i/>
        </w:rPr>
        <w:t>Aktivno učenje 2</w:t>
      </w:r>
      <w:r>
        <w:t>. Beograd: Institut za psihologiju, 2001.</w:t>
      </w:r>
    </w:p>
    <w:p w:rsidR="0019331B" w:rsidRDefault="0019331B" w:rsidP="0019331B">
      <w:pPr>
        <w:pStyle w:val="ListParagraph"/>
        <w:numPr>
          <w:ilvl w:val="0"/>
          <w:numId w:val="6"/>
        </w:numPr>
      </w:pPr>
      <w:r>
        <w:lastRenderedPageBreak/>
        <w:t xml:space="preserve">Jenkins, Keith. </w:t>
      </w:r>
      <w:r w:rsidRPr="00D03F83">
        <w:rPr>
          <w:i/>
        </w:rPr>
        <w:t>Promišljanje historije</w:t>
      </w:r>
      <w:r>
        <w:t>. Zagreb: Srednja Europa, 2008.</w:t>
      </w:r>
    </w:p>
    <w:p w:rsidR="0019331B" w:rsidRDefault="0019331B" w:rsidP="0019331B">
      <w:pPr>
        <w:pStyle w:val="ListParagraph"/>
        <w:numPr>
          <w:ilvl w:val="0"/>
          <w:numId w:val="6"/>
        </w:numPr>
      </w:pPr>
      <w:r>
        <w:t xml:space="preserve">Jordanova, Ludmilla. </w:t>
      </w:r>
      <w:r w:rsidRPr="00D03F83">
        <w:rPr>
          <w:i/>
        </w:rPr>
        <w:t>History in Practice</w:t>
      </w:r>
      <w:r>
        <w:t>. London: Arnold, 2000.</w:t>
      </w:r>
    </w:p>
    <w:p w:rsidR="0019331B" w:rsidRDefault="0019331B" w:rsidP="0019331B">
      <w:pPr>
        <w:pStyle w:val="ListParagraph"/>
        <w:numPr>
          <w:ilvl w:val="0"/>
          <w:numId w:val="6"/>
        </w:numPr>
      </w:pPr>
      <w:r>
        <w:t xml:space="preserve">Kitson, Alison, Chris Husbands, Susan Steward. </w:t>
      </w:r>
      <w:r w:rsidRPr="00D03F83">
        <w:rPr>
          <w:i/>
        </w:rPr>
        <w:t>Teaching and Learning History 11-18</w:t>
      </w:r>
      <w:r>
        <w:t>. Understanding the Past. Maidenhead: Open University Press/McGraw-Hill Education, 2011.</w:t>
      </w:r>
    </w:p>
    <w:p w:rsidR="0019331B" w:rsidRDefault="0019331B" w:rsidP="0019331B">
      <w:pPr>
        <w:pStyle w:val="ListParagraph"/>
        <w:numPr>
          <w:ilvl w:val="0"/>
          <w:numId w:val="6"/>
        </w:numPr>
      </w:pPr>
      <w:r>
        <w:t>Koren, Snježana. „</w:t>
      </w:r>
      <w:r w:rsidRPr="00D03F83">
        <w:rPr>
          <w:i/>
        </w:rPr>
        <w:t>Minorities in Croatian history and geography textbooks</w:t>
      </w:r>
      <w:r>
        <w:t xml:space="preserve">“. Internationale Schulbuchforschung: Zeitschrift des Georg-Eckert Instituts für internationale Schulbuchforschung, 2 (2001.): 183-199. </w:t>
      </w:r>
    </w:p>
    <w:p w:rsidR="0019331B" w:rsidRDefault="0019331B" w:rsidP="0019331B">
      <w:pPr>
        <w:pStyle w:val="ListParagraph"/>
        <w:numPr>
          <w:ilvl w:val="0"/>
          <w:numId w:val="6"/>
        </w:numPr>
      </w:pPr>
      <w:r>
        <w:t>Koren, Snježana. „</w:t>
      </w:r>
      <w:r w:rsidRPr="00D03F83">
        <w:rPr>
          <w:i/>
        </w:rPr>
        <w:t>Promjene u nastavnom planu i programu za osnovne škole u Republici Hrvatskoj tijekom posljednjeg desetljeća</w:t>
      </w:r>
      <w:r>
        <w:t>“. Povijest u nastavi, god. I. (2003), 2, 155-163.</w:t>
      </w:r>
    </w:p>
    <w:p w:rsidR="0019331B" w:rsidRDefault="0019331B" w:rsidP="0019331B">
      <w:pPr>
        <w:pStyle w:val="ListParagraph"/>
        <w:numPr>
          <w:ilvl w:val="0"/>
          <w:numId w:val="6"/>
        </w:numPr>
      </w:pPr>
      <w:r>
        <w:t>Koren, Snježana. „</w:t>
      </w:r>
      <w:r w:rsidRPr="00D03F83">
        <w:rPr>
          <w:i/>
        </w:rPr>
        <w:t>Regional History in Textbooks: the Croatian Case</w:t>
      </w:r>
      <w:r>
        <w:t xml:space="preserve">“. U: European Studies, vol. 5 (2006.): 29-42. Tokyo: Center for German and European Studies, The University of Tokyo. Koren, Snježana. „Regional History in Textbooks: the Croatian Case“. U: European Studies, vol. 5 (2006.): 29-42. Tokyo: Center for German and European Studies, The University of Tokyo. </w:t>
      </w:r>
    </w:p>
    <w:p w:rsidR="0019331B" w:rsidRDefault="0019331B" w:rsidP="0019331B">
      <w:pPr>
        <w:pStyle w:val="ListParagraph"/>
        <w:numPr>
          <w:ilvl w:val="0"/>
          <w:numId w:val="6"/>
        </w:numPr>
      </w:pPr>
      <w:r>
        <w:t>Koren, Snježana. „</w:t>
      </w:r>
      <w:r w:rsidRPr="00D03F83">
        <w:rPr>
          <w:i/>
        </w:rPr>
        <w:t>Slike nacionalne povijesti u hrvatskim udžbenicima uoči i nakon raspada Jugoslavije</w:t>
      </w:r>
      <w:r>
        <w:t>“. Historijski zbornik LX (2007.): 247-294.</w:t>
      </w:r>
    </w:p>
    <w:p w:rsidR="0019331B" w:rsidRDefault="0019331B" w:rsidP="0019331B">
      <w:pPr>
        <w:pStyle w:val="ListParagraph"/>
        <w:numPr>
          <w:ilvl w:val="0"/>
          <w:numId w:val="6"/>
        </w:numPr>
      </w:pPr>
      <w:r>
        <w:t xml:space="preserve">Koren, Snježana. </w:t>
      </w:r>
      <w:r w:rsidRPr="00D03F83">
        <w:rPr>
          <w:i/>
        </w:rPr>
        <w:t>Politika povijesti u Jugoslaviji (1945-1960): Komunistička partija Jugoslavije, nastava povijesti, historiografija</w:t>
      </w:r>
      <w:r>
        <w:t>. Zagreb: Srednja Europa, 2012.</w:t>
      </w:r>
    </w:p>
    <w:p w:rsidR="0019331B" w:rsidRDefault="0019331B" w:rsidP="0019331B">
      <w:pPr>
        <w:pStyle w:val="ListParagraph"/>
        <w:numPr>
          <w:ilvl w:val="0"/>
          <w:numId w:val="6"/>
        </w:numPr>
      </w:pPr>
      <w:r>
        <w:t>Koren, Snježana. „</w:t>
      </w:r>
      <w:r w:rsidRPr="00D03F83">
        <w:rPr>
          <w:i/>
        </w:rPr>
        <w:t>Poučavanje o interpretacijama</w:t>
      </w:r>
      <w:r>
        <w:t>“. Povijest u nastavi 20 (2012.), 185.−215.</w:t>
      </w:r>
    </w:p>
    <w:p w:rsidR="0019331B" w:rsidRDefault="0019331B" w:rsidP="0019331B">
      <w:pPr>
        <w:pStyle w:val="ListParagraph"/>
        <w:numPr>
          <w:ilvl w:val="0"/>
          <w:numId w:val="6"/>
        </w:numPr>
      </w:pPr>
      <w:r>
        <w:t>Koren, Snježana. „</w:t>
      </w:r>
      <w:r w:rsidRPr="00D03F83">
        <w:rPr>
          <w:i/>
        </w:rPr>
        <w:t>History Teaching in Croatia (1990-2012)</w:t>
      </w:r>
      <w:r>
        <w:t xml:space="preserve">“. U: School History and Textbooks: A Comparative Analysis of History Textbooks in Japan and Slovenia, Nobuhiro Shiba, Aleš Gabrić, Kenta Suzuki and Žarko Lazarević (eds.), 239-255. Zbirka Vpogledi 7. Ljubljana: Inštitut za novejšo zgodovino, 2013. </w:t>
      </w:r>
    </w:p>
    <w:p w:rsidR="0019331B" w:rsidRDefault="0019331B" w:rsidP="0019331B">
      <w:pPr>
        <w:pStyle w:val="ListParagraph"/>
        <w:numPr>
          <w:ilvl w:val="0"/>
          <w:numId w:val="6"/>
        </w:numPr>
      </w:pPr>
      <w:r>
        <w:t>Koren, Snježana. „</w:t>
      </w:r>
      <w:r w:rsidRPr="00D03F83">
        <w:rPr>
          <w:i/>
        </w:rPr>
        <w:t>Learning Resources</w:t>
      </w:r>
      <w:r>
        <w:t>“. U: Teaching for learning: a reference guide for results-oriented teachers, Lorin W. Anderson (ed.), 128-153. Thessaloniki: Center for Democracy and Reconciliation, 2013.</w:t>
      </w:r>
    </w:p>
    <w:p w:rsidR="0019331B" w:rsidRDefault="0019331B" w:rsidP="0019331B">
      <w:pPr>
        <w:pStyle w:val="ListParagraph"/>
        <w:numPr>
          <w:ilvl w:val="0"/>
          <w:numId w:val="6"/>
        </w:numPr>
      </w:pPr>
      <w:r>
        <w:t>Koren, Snježana, „</w:t>
      </w:r>
      <w:r w:rsidRPr="00D03F83">
        <w:rPr>
          <w:i/>
        </w:rPr>
        <w:t>Što je danas metodika nastave povijesti?</w:t>
      </w:r>
      <w:r>
        <w:t xml:space="preserve">“. U: Metodike u suvremenom odgojno-obrazovnom sustavu, ur. Dragan Milanović, Ante Bežen, Vlatka Domović. Zagreb: Akademija odgojno-obrazovnih znanosti Hrvatske, 2013. </w:t>
      </w:r>
    </w:p>
    <w:p w:rsidR="0019331B" w:rsidRDefault="0019331B" w:rsidP="0019331B">
      <w:pPr>
        <w:pStyle w:val="ListParagraph"/>
        <w:numPr>
          <w:ilvl w:val="0"/>
          <w:numId w:val="6"/>
        </w:numPr>
      </w:pPr>
      <w:r>
        <w:t xml:space="preserve">Koren, Snježana. </w:t>
      </w:r>
      <w:r w:rsidRPr="00D03F83">
        <w:rPr>
          <w:i/>
        </w:rPr>
        <w:t>Čemu nas uči povijest? Nastava povijesti, ideje o učenju i poučavanju i ishodi učenja</w:t>
      </w:r>
      <w:r>
        <w:t>. Zagreb: Profil, 2014.</w:t>
      </w:r>
    </w:p>
    <w:p w:rsidR="0019331B" w:rsidRDefault="0019331B" w:rsidP="0019331B">
      <w:pPr>
        <w:pStyle w:val="ListParagraph"/>
        <w:numPr>
          <w:ilvl w:val="0"/>
          <w:numId w:val="6"/>
        </w:numPr>
      </w:pPr>
      <w:r>
        <w:t>Koren, Snježana. “</w:t>
      </w:r>
      <w:r w:rsidRPr="00D03F83">
        <w:rPr>
          <w:i/>
        </w:rPr>
        <w:t>Twentieth-century wars in history teaching and public memory of present-day Croatia</w:t>
      </w:r>
      <w:r>
        <w:t>”. Studi sulle Fromazione, Anno XVIII, 2 (2015): 11-32.</w:t>
      </w:r>
    </w:p>
    <w:p w:rsidR="0019331B" w:rsidRDefault="0019331B" w:rsidP="0019331B">
      <w:pPr>
        <w:pStyle w:val="ListParagraph"/>
        <w:numPr>
          <w:ilvl w:val="0"/>
          <w:numId w:val="6"/>
        </w:numPr>
      </w:pPr>
      <w:r>
        <w:t>Koren, Snježana, Branislava Baranović. „</w:t>
      </w:r>
      <w:r w:rsidRPr="00D03F83">
        <w:rPr>
          <w:i/>
        </w:rPr>
        <w:t xml:space="preserve">What Kind of History Education Do We Have after Eighteen Years of Democracy in Croatia? Transition, Intervention, and History Education Politics (1990 – 2000) </w:t>
      </w:r>
      <w:r>
        <w:t xml:space="preserve">“. In: „Transistion“ and the Politics of History Education in Southeast Europe, ed. Augusta Dimou, 91.−140. Gottingen: V &amp; R unipress, 2009. </w:t>
      </w:r>
    </w:p>
    <w:p w:rsidR="0019331B" w:rsidRDefault="0019331B" w:rsidP="0019331B">
      <w:pPr>
        <w:pStyle w:val="ListParagraph"/>
        <w:numPr>
          <w:ilvl w:val="0"/>
          <w:numId w:val="6"/>
        </w:numPr>
      </w:pPr>
      <w:r>
        <w:t>Koren, Snježana, Magdalena Najbar-Agičić. „</w:t>
      </w:r>
      <w:r w:rsidRPr="00D03F83">
        <w:rPr>
          <w:i/>
        </w:rPr>
        <w:t>European experience and the history curriculum in compulsory education</w:t>
      </w:r>
      <w:r>
        <w:t>“. In: Metodika. Journal of theory and application of teaching methodologies in pre-school, primary, secondary and higher education. No. 15. Vol 8, 2 (2007): 344-372</w:t>
      </w:r>
    </w:p>
    <w:p w:rsidR="0019331B" w:rsidRDefault="0019331B" w:rsidP="0019331B">
      <w:pPr>
        <w:pStyle w:val="ListParagraph"/>
        <w:numPr>
          <w:ilvl w:val="0"/>
          <w:numId w:val="6"/>
        </w:numPr>
      </w:pPr>
      <w:r>
        <w:t xml:space="preserve">Koselleck, Reinhart. </w:t>
      </w:r>
      <w:r w:rsidRPr="00D03F83">
        <w:rPr>
          <w:i/>
        </w:rPr>
        <w:t>Vergangene Zukunft. Zur Semantik geschichtlicher Zeiten</w:t>
      </w:r>
      <w:r>
        <w:t>, Frankfurt am Main: Suhrkamp Verlag, 1979.</w:t>
      </w:r>
    </w:p>
    <w:p w:rsidR="0019331B" w:rsidRDefault="0019331B" w:rsidP="0019331B">
      <w:pPr>
        <w:pStyle w:val="ListParagraph"/>
        <w:numPr>
          <w:ilvl w:val="0"/>
          <w:numId w:val="6"/>
        </w:numPr>
      </w:pPr>
      <w:r>
        <w:t xml:space="preserve">Köster, Manuel, Holger Thünemann, Meik Zülsdorf-Kersting (eds.). </w:t>
      </w:r>
      <w:r w:rsidRPr="00D03F83">
        <w:rPr>
          <w:i/>
        </w:rPr>
        <w:t>Researching History Education: International Perspectives and Disciplinary Traditions</w:t>
      </w:r>
      <w:r>
        <w:t>. Schwalbach: Wochenschau Verlag, 2014.</w:t>
      </w:r>
    </w:p>
    <w:p w:rsidR="0019331B" w:rsidRDefault="0019331B" w:rsidP="0019331B">
      <w:pPr>
        <w:pStyle w:val="ListParagraph"/>
        <w:numPr>
          <w:ilvl w:val="0"/>
          <w:numId w:val="6"/>
        </w:numPr>
      </w:pPr>
      <w:r>
        <w:t>Krathwohl, David R. „</w:t>
      </w:r>
      <w:r w:rsidRPr="00D03F83">
        <w:rPr>
          <w:i/>
        </w:rPr>
        <w:t>A Revision of Bloom’s Taxonomy: An Overview</w:t>
      </w:r>
      <w:r>
        <w:t>“. Theory into Practice. Vol. 41, No. 4, Autumn 2002, 212.−218.</w:t>
      </w:r>
    </w:p>
    <w:p w:rsidR="0019331B" w:rsidRDefault="0019331B" w:rsidP="0019331B">
      <w:pPr>
        <w:pStyle w:val="ListParagraph"/>
        <w:numPr>
          <w:ilvl w:val="0"/>
          <w:numId w:val="6"/>
        </w:numPr>
      </w:pPr>
      <w:r>
        <w:lastRenderedPageBreak/>
        <w:t xml:space="preserve">Krathwohl, D. R., B. S. Bloom, B. B. Masia. </w:t>
      </w:r>
      <w:r w:rsidRPr="00D03F83">
        <w:rPr>
          <w:i/>
        </w:rPr>
        <w:t>Taxonomy of educational objectives: The classification of educational goals.</w:t>
      </w:r>
      <w:r>
        <w:t xml:space="preserve"> Handbook II: the affective domain. New York: David McKay Company, 1964.</w:t>
      </w:r>
    </w:p>
    <w:p w:rsidR="0019331B" w:rsidRDefault="0019331B" w:rsidP="0019331B">
      <w:pPr>
        <w:pStyle w:val="ListParagraph"/>
        <w:numPr>
          <w:ilvl w:val="0"/>
          <w:numId w:val="6"/>
        </w:numPr>
      </w:pPr>
      <w:r>
        <w:t xml:space="preserve">Le Goff, Jacques. </w:t>
      </w:r>
      <w:r w:rsidRPr="00D03F83">
        <w:rPr>
          <w:i/>
        </w:rPr>
        <w:t>Treba li povijest zaista dijeliti na razdoblja?.</w:t>
      </w:r>
      <w:r>
        <w:t xml:space="preserve"> Zagreb: TIM press, 2015. </w:t>
      </w:r>
    </w:p>
    <w:p w:rsidR="0019331B" w:rsidRDefault="0019331B" w:rsidP="0019331B">
      <w:pPr>
        <w:pStyle w:val="ListParagraph"/>
        <w:numPr>
          <w:ilvl w:val="0"/>
          <w:numId w:val="6"/>
        </w:numPr>
      </w:pPr>
      <w:r>
        <w:t xml:space="preserve">Luthar, Oto. </w:t>
      </w:r>
      <w:r w:rsidRPr="00D03F83">
        <w:rPr>
          <w:i/>
        </w:rPr>
        <w:t>Majstori i muze</w:t>
      </w:r>
      <w:r>
        <w:t>. Zagreb: Naklada MD, 2002.</w:t>
      </w:r>
    </w:p>
    <w:p w:rsidR="0019331B" w:rsidRDefault="0019331B" w:rsidP="0019331B">
      <w:pPr>
        <w:pStyle w:val="ListParagraph"/>
        <w:numPr>
          <w:ilvl w:val="0"/>
          <w:numId w:val="6"/>
        </w:numPr>
      </w:pPr>
      <w:r>
        <w:t xml:space="preserve">Mager, Robert. </w:t>
      </w:r>
      <w:r w:rsidRPr="00D03F83">
        <w:rPr>
          <w:i/>
        </w:rPr>
        <w:t>Preparing instructional objectives: a critical tool in the development of effective instruction</w:t>
      </w:r>
      <w:r>
        <w:t>, 3rd edition. Atlanta: Center for Effective Performance, 1997.</w:t>
      </w:r>
    </w:p>
    <w:p w:rsidR="0019331B" w:rsidRDefault="0019331B" w:rsidP="0019331B">
      <w:pPr>
        <w:pStyle w:val="ListParagraph"/>
        <w:numPr>
          <w:ilvl w:val="0"/>
          <w:numId w:val="6"/>
        </w:numPr>
      </w:pPr>
      <w:r>
        <w:t>Mayer, Richard E. „</w:t>
      </w:r>
      <w:r w:rsidRPr="00D03F83">
        <w:rPr>
          <w:i/>
        </w:rPr>
        <w:t>Rote Versus Meaningful Learning</w:t>
      </w:r>
      <w:r>
        <w:t>“. Theory into Practice Vol. 41, No. 4 (Autumn 2002), 226.–232.</w:t>
      </w:r>
    </w:p>
    <w:p w:rsidR="0019331B" w:rsidRDefault="0019331B" w:rsidP="0019331B">
      <w:pPr>
        <w:pStyle w:val="ListParagraph"/>
        <w:numPr>
          <w:ilvl w:val="0"/>
          <w:numId w:val="6"/>
        </w:numPr>
      </w:pPr>
      <w:r>
        <w:t xml:space="preserve">Marzano, Robert J., Debra J. Pickering, Jane E. Pollock. </w:t>
      </w:r>
      <w:r w:rsidRPr="00D03F83">
        <w:rPr>
          <w:i/>
        </w:rPr>
        <w:t>Nastavne strategije. Kako primijeniti devet najuspješnijih nastavnih strategija</w:t>
      </w:r>
      <w:r>
        <w:t xml:space="preserve">. Zagreb: Educa, 2005. </w:t>
      </w:r>
    </w:p>
    <w:p w:rsidR="0019331B" w:rsidRDefault="0019331B" w:rsidP="0019331B">
      <w:pPr>
        <w:pStyle w:val="ListParagraph"/>
        <w:numPr>
          <w:ilvl w:val="0"/>
          <w:numId w:val="6"/>
        </w:numPr>
      </w:pPr>
      <w:r>
        <w:t>Miletić, Loranda, Nataša Jurić Stanković. „</w:t>
      </w:r>
      <w:r w:rsidRPr="007D7268">
        <w:rPr>
          <w:i/>
        </w:rPr>
        <w:t>Dramske metode u nastavi povijesti</w:t>
      </w:r>
      <w:r>
        <w:t>“. Povijest u nastavi 3 (2004.): 177–182.</w:t>
      </w:r>
    </w:p>
    <w:p w:rsidR="0019331B" w:rsidRDefault="0019331B" w:rsidP="0019331B">
      <w:pPr>
        <w:pStyle w:val="ListParagraph"/>
        <w:numPr>
          <w:ilvl w:val="0"/>
          <w:numId w:val="6"/>
        </w:numPr>
      </w:pPr>
      <w:r>
        <w:t xml:space="preserve">Miletić, Loranda, Ružica Ambruš-Kiš, Robert Cimperman, Majda Fajdetić, Mirjana Kazija, Srećko Listeš, Sabina Marunčić, Vesna Milić, Marina Ništ, Renata Ozorlić-Dominić, Biljana Petljak-Jakunić, Alka Požnjak-Malobabić, Mirela Skelac, Tijana Vidović. </w:t>
      </w:r>
      <w:r w:rsidRPr="007D7268">
        <w:rPr>
          <w:i/>
        </w:rPr>
        <w:t>Integrativna supervizija u odgoju i obrazovanju</w:t>
      </w:r>
      <w:r>
        <w:t>. Zagreb: Agencija za odgoj i obrazovanje, 2009.</w:t>
      </w:r>
    </w:p>
    <w:p w:rsidR="0019331B" w:rsidRDefault="0019331B" w:rsidP="0019331B">
      <w:pPr>
        <w:pStyle w:val="ListParagraph"/>
        <w:numPr>
          <w:ilvl w:val="0"/>
          <w:numId w:val="6"/>
        </w:numPr>
      </w:pPr>
      <w:r>
        <w:t>Miletić, Loranda, Olgica Martinis. „</w:t>
      </w:r>
      <w:r w:rsidRPr="007D7268">
        <w:rPr>
          <w:i/>
        </w:rPr>
        <w:t>Uloga praćenja izvođenja nastave</w:t>
      </w:r>
      <w:r>
        <w:t>“. U: Stručno usavršavanje i profesionalni razvoj. Zagreb: Agencija za odgoj i obrazovanje, 2010.</w:t>
      </w:r>
    </w:p>
    <w:p w:rsidR="0019331B" w:rsidRDefault="0019331B" w:rsidP="0019331B">
      <w:pPr>
        <w:pStyle w:val="ListParagraph"/>
        <w:numPr>
          <w:ilvl w:val="0"/>
          <w:numId w:val="6"/>
        </w:numPr>
      </w:pPr>
      <w:r>
        <w:t xml:space="preserve">Miletić, Loranda Miletić. </w:t>
      </w:r>
      <w:r w:rsidRPr="007D7268">
        <w:rPr>
          <w:i/>
        </w:rPr>
        <w:t>Poučavanje o holokaustu i suradnja s međunarodnim organizacijama</w:t>
      </w:r>
      <w:r>
        <w:t>. http://www.azoo.hr/index.php?option=com_content&amp;amp;view=article&amp;amp;id=4066:poucavanje-o- holokaustu-i- suradnja-s- meunarodnim-organizacijama (28. svibnja 2016.)</w:t>
      </w:r>
    </w:p>
    <w:p w:rsidR="0019331B" w:rsidRDefault="0019331B" w:rsidP="0019331B">
      <w:pPr>
        <w:pStyle w:val="ListParagraph"/>
        <w:numPr>
          <w:ilvl w:val="0"/>
          <w:numId w:val="6"/>
        </w:numPr>
      </w:pPr>
      <w:r>
        <w:t xml:space="preserve">Paul, Richard, A. J. A. Binker, Karen Jensen, Heidi Kreklau. </w:t>
      </w:r>
      <w:r w:rsidRPr="00D03F83">
        <w:rPr>
          <w:i/>
        </w:rPr>
        <w:t>Critical Thinking Handbook: 4th – 6th Grades. A Guide for Remodelling Lesson Plans in Language Arts, Social Studies, and Science</w:t>
      </w:r>
      <w:r>
        <w:t>. Dillon Beach: Foundation for Critical Thinking, 1997, 2010.</w:t>
      </w:r>
    </w:p>
    <w:p w:rsidR="0019331B" w:rsidRDefault="0019331B" w:rsidP="0019331B">
      <w:pPr>
        <w:pStyle w:val="ListParagraph"/>
        <w:numPr>
          <w:ilvl w:val="0"/>
          <w:numId w:val="6"/>
        </w:numPr>
      </w:pPr>
      <w:r>
        <w:t xml:space="preserve">Paul, Richard, A. J. A. Binker, Douglas Martin, Chris Betrano, Heidi Kreklau. </w:t>
      </w:r>
      <w:r w:rsidRPr="00D03F83">
        <w:rPr>
          <w:i/>
        </w:rPr>
        <w:t>Critical Thinking Handbook: 6th – 9th Grades. A Guide for Remodelling Lesson Plans in Language Arts, Social Studies, and Science</w:t>
      </w:r>
      <w:r>
        <w:t>. Dillon Beach: Foundation for Critical Thinking, 1995, 2010.</w:t>
      </w:r>
    </w:p>
    <w:p w:rsidR="0019331B" w:rsidRDefault="0019331B" w:rsidP="0019331B">
      <w:pPr>
        <w:pStyle w:val="ListParagraph"/>
        <w:numPr>
          <w:ilvl w:val="0"/>
          <w:numId w:val="6"/>
        </w:numPr>
      </w:pPr>
      <w:r>
        <w:t xml:space="preserve">Pastuović, Nikola. </w:t>
      </w:r>
      <w:r w:rsidRPr="00D03F83">
        <w:rPr>
          <w:i/>
        </w:rPr>
        <w:t>Obrazovanje i razvoj. Kako obrazovanje razvija ljude i mijenja društvo, a kako društvo mijenja obrazovanje</w:t>
      </w:r>
      <w:r>
        <w:t xml:space="preserve">. Zagreb: Institut za društvena istraživanja u Zagrebu i Učiteljski fakultet Sveučilišta u Zagrebu, 2012. </w:t>
      </w:r>
    </w:p>
    <w:p w:rsidR="0019331B" w:rsidRDefault="0019331B" w:rsidP="0019331B">
      <w:pPr>
        <w:pStyle w:val="ListParagraph"/>
        <w:numPr>
          <w:ilvl w:val="0"/>
          <w:numId w:val="6"/>
        </w:numPr>
      </w:pPr>
      <w:r>
        <w:t>Pešikan, Ana. „</w:t>
      </w:r>
      <w:r w:rsidRPr="00D03F83">
        <w:rPr>
          <w:i/>
        </w:rPr>
        <w:t>Suvremeni pogled na prirodu školskog učenja i nastave: socio-konstruktivističko gledište i njegove praktične implikacije</w:t>
      </w:r>
      <w:r>
        <w:t>“. Psihološka istraživanja, vol. XIII, 2 (2010.), 157.–184.</w:t>
      </w:r>
    </w:p>
    <w:p w:rsidR="0019331B" w:rsidRDefault="0019331B" w:rsidP="0019331B">
      <w:pPr>
        <w:pStyle w:val="ListParagraph"/>
        <w:numPr>
          <w:ilvl w:val="0"/>
          <w:numId w:val="6"/>
        </w:numPr>
      </w:pPr>
      <w:r>
        <w:t xml:space="preserve">Pešikan Avramović, Ana. </w:t>
      </w:r>
      <w:r w:rsidRPr="00D03F83">
        <w:rPr>
          <w:i/>
        </w:rPr>
        <w:t>Treba li deci istorija. Psihološki problemi nastave istorije u osnovnoj školi</w:t>
      </w:r>
      <w:r>
        <w:t>. Beograd: Zavod za udžbenika i nastavna sredstva, 1996.</w:t>
      </w:r>
    </w:p>
    <w:p w:rsidR="0019331B" w:rsidRDefault="0019331B" w:rsidP="0019331B">
      <w:pPr>
        <w:pStyle w:val="ListParagraph"/>
        <w:numPr>
          <w:ilvl w:val="0"/>
          <w:numId w:val="6"/>
        </w:numPr>
      </w:pPr>
      <w:r>
        <w:t xml:space="preserve">Phillips, Robert. </w:t>
      </w:r>
      <w:r w:rsidRPr="00D03F83">
        <w:rPr>
          <w:i/>
        </w:rPr>
        <w:t>Reflective Teaching of History 11 – 18. Continuum Studies in Reflective Practice and Theory</w:t>
      </w:r>
      <w:r>
        <w:t>. London &amp; New York: Continuum, 2002.</w:t>
      </w:r>
    </w:p>
    <w:p w:rsidR="0019331B" w:rsidRDefault="0019331B" w:rsidP="0019331B">
      <w:pPr>
        <w:pStyle w:val="ListParagraph"/>
        <w:numPr>
          <w:ilvl w:val="0"/>
          <w:numId w:val="6"/>
        </w:numPr>
      </w:pPr>
      <w:r>
        <w:t>Pintrich, Paul R. „</w:t>
      </w:r>
      <w:r w:rsidRPr="00D03F83">
        <w:rPr>
          <w:i/>
        </w:rPr>
        <w:t>The Role of Metacognitive Knowledge in Learning, Teaching, and Assessing</w:t>
      </w:r>
      <w:r>
        <w:t>“. Theory into Practice, Vol. 41, No. 4 (Autumn 2002), 219.−225.</w:t>
      </w:r>
    </w:p>
    <w:p w:rsidR="0019331B" w:rsidRDefault="0019331B" w:rsidP="0019331B">
      <w:pPr>
        <w:pStyle w:val="ListParagraph"/>
        <w:numPr>
          <w:ilvl w:val="0"/>
          <w:numId w:val="6"/>
        </w:numPr>
      </w:pPr>
      <w:r>
        <w:t xml:space="preserve">Poljak, Vladimir. </w:t>
      </w:r>
      <w:r w:rsidRPr="00D03F83">
        <w:rPr>
          <w:i/>
        </w:rPr>
        <w:t>Didaktika</w:t>
      </w:r>
      <w:r>
        <w:t>. Osmo izdanje. Zagreb: Školska knjiga, 1990.</w:t>
      </w:r>
    </w:p>
    <w:p w:rsidR="0019331B" w:rsidRDefault="0019331B" w:rsidP="0019331B">
      <w:pPr>
        <w:pStyle w:val="ListParagraph"/>
        <w:numPr>
          <w:ilvl w:val="0"/>
          <w:numId w:val="6"/>
        </w:numPr>
      </w:pPr>
      <w:r>
        <w:t xml:space="preserve">Previšić, Vlatko (ur.). </w:t>
      </w:r>
      <w:r w:rsidRPr="00D03F83">
        <w:rPr>
          <w:i/>
        </w:rPr>
        <w:t>Kurikulum. Teorije – metodologija – sadržaj – struktura</w:t>
      </w:r>
      <w:r>
        <w:t xml:space="preserve">. Zagreb: Zavod za pedagogiju Filozofskog fakulteta i Školska knjiga, 2007. </w:t>
      </w:r>
    </w:p>
    <w:p w:rsidR="0019331B" w:rsidRDefault="0019331B" w:rsidP="0019331B">
      <w:pPr>
        <w:pStyle w:val="ListParagraph"/>
        <w:numPr>
          <w:ilvl w:val="0"/>
          <w:numId w:val="6"/>
        </w:numPr>
      </w:pPr>
      <w:r>
        <w:t xml:space="preserve">Rohlfes, Joachim. </w:t>
      </w:r>
      <w:r w:rsidRPr="00D03F83">
        <w:rPr>
          <w:i/>
        </w:rPr>
        <w:t xml:space="preserve">Geschichte un ihre Didaktik. </w:t>
      </w:r>
      <w:r w:rsidRPr="00D03F83">
        <w:t>2., bibliographisch ergänzte Auflage</w:t>
      </w:r>
      <w:r>
        <w:t>. Göttingen: Vandenhoeck&amp;Ruprecht, 1997.</w:t>
      </w:r>
    </w:p>
    <w:p w:rsidR="0019331B" w:rsidRDefault="0019331B" w:rsidP="0019331B">
      <w:pPr>
        <w:pStyle w:val="ListParagraph"/>
        <w:numPr>
          <w:ilvl w:val="0"/>
          <w:numId w:val="6"/>
        </w:numPr>
      </w:pPr>
      <w:r>
        <w:t xml:space="preserve">Rury, John L. Education and Social Change. </w:t>
      </w:r>
      <w:r w:rsidRPr="00D03F83">
        <w:rPr>
          <w:i/>
        </w:rPr>
        <w:t>Contours in the History of American Schooling</w:t>
      </w:r>
      <w:r>
        <w:t>. Third Edition. NewYork/London: Routledge, 2009.</w:t>
      </w:r>
    </w:p>
    <w:p w:rsidR="0019331B" w:rsidRDefault="0019331B" w:rsidP="0019331B">
      <w:pPr>
        <w:pStyle w:val="ListParagraph"/>
        <w:numPr>
          <w:ilvl w:val="0"/>
          <w:numId w:val="6"/>
        </w:numPr>
      </w:pPr>
      <w:r>
        <w:t xml:space="preserve">Rüsen, Jörn. </w:t>
      </w:r>
      <w:r w:rsidRPr="00D03F83">
        <w:rPr>
          <w:i/>
        </w:rPr>
        <w:t>Historisches Lernen</w:t>
      </w:r>
      <w:r>
        <w:t>. Köln/ Weimar/ Wien: Böhlau Verlag, 1994.</w:t>
      </w:r>
    </w:p>
    <w:p w:rsidR="0019331B" w:rsidRDefault="0019331B" w:rsidP="0019331B">
      <w:pPr>
        <w:pStyle w:val="ListParagraph"/>
        <w:numPr>
          <w:ilvl w:val="0"/>
          <w:numId w:val="6"/>
        </w:numPr>
      </w:pPr>
      <w:r>
        <w:lastRenderedPageBreak/>
        <w:t xml:space="preserve">Santrock, John W. </w:t>
      </w:r>
      <w:r w:rsidRPr="00D03F83">
        <w:rPr>
          <w:i/>
        </w:rPr>
        <w:t>Educational Psychology.</w:t>
      </w:r>
      <w:r>
        <w:t xml:space="preserve"> Second edition. McGraw-Hill International Edition, s. a.</w:t>
      </w:r>
    </w:p>
    <w:p w:rsidR="0019331B" w:rsidRDefault="0019331B" w:rsidP="0019331B">
      <w:pPr>
        <w:pStyle w:val="ListParagraph"/>
        <w:numPr>
          <w:ilvl w:val="0"/>
          <w:numId w:val="6"/>
        </w:numPr>
      </w:pPr>
      <w:r>
        <w:t xml:space="preserve">Sauer, Michael. </w:t>
      </w:r>
      <w:r w:rsidRPr="00D03F83">
        <w:rPr>
          <w:i/>
        </w:rPr>
        <w:t>Bilder im Geschichtsunterricht. Typen. Interpretationsmethoden. Unterrichtsverfahren</w:t>
      </w:r>
      <w:r>
        <w:t xml:space="preserve">. 2., überarbeitete und aktualisierte Auflage. Seelze: Kallmeyersche Verlagsbuchhandlung, 2003. </w:t>
      </w:r>
    </w:p>
    <w:p w:rsidR="0019331B" w:rsidRDefault="0019331B" w:rsidP="0019331B">
      <w:pPr>
        <w:pStyle w:val="ListParagraph"/>
        <w:numPr>
          <w:ilvl w:val="0"/>
          <w:numId w:val="6"/>
        </w:numPr>
      </w:pPr>
      <w:r>
        <w:t xml:space="preserve">Sauer, Michael. </w:t>
      </w:r>
      <w:r w:rsidRPr="0035787B">
        <w:rPr>
          <w:i/>
        </w:rPr>
        <w:t>Geschichte unterrichten. Eine Einführung in die Didaktik und Methodik</w:t>
      </w:r>
      <w:r>
        <w:t xml:space="preserve">. 3. Auflage. Seelze: Kallmeyersche Varlagsbuchhandlung, 2004. </w:t>
      </w:r>
    </w:p>
    <w:p w:rsidR="0019331B" w:rsidRDefault="0019331B" w:rsidP="0019331B">
      <w:pPr>
        <w:pStyle w:val="ListParagraph"/>
        <w:numPr>
          <w:ilvl w:val="0"/>
          <w:numId w:val="6"/>
        </w:numPr>
      </w:pPr>
      <w:r>
        <w:t xml:space="preserve">Seixas, Peter, Tom Morton. </w:t>
      </w:r>
      <w:r w:rsidRPr="0035787B">
        <w:rPr>
          <w:i/>
        </w:rPr>
        <w:t>The Big Six Historical Thinking Concepts</w:t>
      </w:r>
      <w:r>
        <w:t>. Toronto: Nelson, 2012.</w:t>
      </w:r>
    </w:p>
    <w:p w:rsidR="0019331B" w:rsidRDefault="0019331B" w:rsidP="0019331B">
      <w:pPr>
        <w:pStyle w:val="ListParagraph"/>
        <w:numPr>
          <w:ilvl w:val="0"/>
          <w:numId w:val="6"/>
        </w:numPr>
      </w:pPr>
      <w:r>
        <w:t xml:space="preserve">Seixas, Peter (ed.). </w:t>
      </w:r>
      <w:r w:rsidRPr="0035787B">
        <w:rPr>
          <w:i/>
        </w:rPr>
        <w:t>Theorizing Historical Consciousness</w:t>
      </w:r>
      <w:r>
        <w:t>. Toronto, Buffalo, London: University of Toronto Press, 2006.</w:t>
      </w:r>
    </w:p>
    <w:p w:rsidR="0019331B" w:rsidRDefault="0019331B" w:rsidP="0019331B">
      <w:pPr>
        <w:pStyle w:val="ListParagraph"/>
        <w:numPr>
          <w:ilvl w:val="0"/>
          <w:numId w:val="6"/>
        </w:numPr>
      </w:pPr>
      <w:r>
        <w:t xml:space="preserve">Seixas, Peter, Peter Stearns, Sam Wineburg (eds.). </w:t>
      </w:r>
      <w:r w:rsidRPr="0035787B">
        <w:rPr>
          <w:i/>
        </w:rPr>
        <w:t>Knowing, Teaching, and Learning History. National and International Perspectives</w:t>
      </w:r>
      <w:r>
        <w:t xml:space="preserve">. New York: New York University Press, 2001. </w:t>
      </w:r>
    </w:p>
    <w:p w:rsidR="0019331B" w:rsidRPr="007D7268" w:rsidRDefault="0019331B" w:rsidP="0019331B">
      <w:pPr>
        <w:pStyle w:val="ListParagraph"/>
        <w:numPr>
          <w:ilvl w:val="0"/>
          <w:numId w:val="6"/>
        </w:numPr>
      </w:pPr>
      <w:r w:rsidRPr="007D7268">
        <w:rPr>
          <w:i/>
        </w:rPr>
        <w:t>Smjernice za poučavanje o Holokaustu</w:t>
      </w:r>
      <w:r w:rsidRPr="007D7268">
        <w:t>. Međunarodni savez za sjećanje na Holokaust, 2005. http://www.azoo.hr/index.php?option=com_content&amp;amp;view=article&amp;amp;id=4046:smjernice-za-pouavanje- o-holokaustu&amp;amp;catid=441:pouavanje- o-holokaustu&amp;amp;Itemid=485</w:t>
      </w:r>
    </w:p>
    <w:p w:rsidR="0019331B" w:rsidRDefault="0019331B" w:rsidP="0019331B">
      <w:pPr>
        <w:pStyle w:val="ListParagraph"/>
        <w:numPr>
          <w:ilvl w:val="0"/>
          <w:numId w:val="6"/>
        </w:numPr>
      </w:pPr>
      <w:r>
        <w:t xml:space="preserve">Skok, Pavao. </w:t>
      </w:r>
      <w:r w:rsidRPr="0035787B">
        <w:rPr>
          <w:i/>
        </w:rPr>
        <w:t>Izvanškolska nastava</w:t>
      </w:r>
      <w:r>
        <w:t>. Zagreb, 2002.</w:t>
      </w:r>
    </w:p>
    <w:p w:rsidR="0019331B" w:rsidRDefault="0019331B" w:rsidP="0019331B">
      <w:pPr>
        <w:pStyle w:val="ListParagraph"/>
        <w:numPr>
          <w:ilvl w:val="0"/>
          <w:numId w:val="6"/>
        </w:numPr>
      </w:pPr>
      <w:r>
        <w:t xml:space="preserve">Slavin, Robert E. </w:t>
      </w:r>
      <w:r w:rsidRPr="0035787B">
        <w:rPr>
          <w:i/>
        </w:rPr>
        <w:t>Educational Psychology: Theory and Practice</w:t>
      </w:r>
      <w:r>
        <w:t>. Sixth edition. Needham Heights: Allyn &amp; Bacon, 2000.</w:t>
      </w:r>
    </w:p>
    <w:p w:rsidR="0019331B" w:rsidRDefault="0019331B" w:rsidP="0019331B">
      <w:pPr>
        <w:pStyle w:val="ListParagraph"/>
        <w:numPr>
          <w:ilvl w:val="0"/>
          <w:numId w:val="6"/>
        </w:numPr>
      </w:pPr>
      <w:r>
        <w:t xml:space="preserve">Sternberg, Robert. </w:t>
      </w:r>
      <w:r w:rsidRPr="0035787B">
        <w:rPr>
          <w:i/>
        </w:rPr>
        <w:t>Critical thinking: Its nature, measurement, and improvement</w:t>
      </w:r>
      <w:r>
        <w:t>. National Institute of Education: 1986.</w:t>
      </w:r>
    </w:p>
    <w:p w:rsidR="0019331B" w:rsidRDefault="0019331B" w:rsidP="0019331B">
      <w:pPr>
        <w:pStyle w:val="ListParagraph"/>
        <w:numPr>
          <w:ilvl w:val="0"/>
          <w:numId w:val="6"/>
        </w:numPr>
      </w:pPr>
      <w:r>
        <w:t xml:space="preserve">Stradling, Robert. </w:t>
      </w:r>
      <w:r w:rsidRPr="0035787B">
        <w:rPr>
          <w:i/>
        </w:rPr>
        <w:t>Multiperspektivnost u nastavi povijesti: priručnik za nastavnike</w:t>
      </w:r>
      <w:r>
        <w:t>. Zagreb: Srednja Europa, 2006.</w:t>
      </w:r>
    </w:p>
    <w:p w:rsidR="0019331B" w:rsidRDefault="0019331B" w:rsidP="0019331B">
      <w:pPr>
        <w:pStyle w:val="ListParagraph"/>
        <w:numPr>
          <w:ilvl w:val="0"/>
          <w:numId w:val="6"/>
        </w:numPr>
      </w:pPr>
      <w:r>
        <w:t xml:space="preserve">Stradling, Robert. </w:t>
      </w:r>
      <w:r w:rsidRPr="0035787B">
        <w:rPr>
          <w:i/>
        </w:rPr>
        <w:t>Nastava europske povijesti 20. stoljeća</w:t>
      </w:r>
      <w:r>
        <w:t>. Zagreb: Srednja Europa, 2003.</w:t>
      </w:r>
    </w:p>
    <w:p w:rsidR="0019331B" w:rsidRDefault="0019331B" w:rsidP="0019331B">
      <w:pPr>
        <w:pStyle w:val="ListParagraph"/>
        <w:numPr>
          <w:ilvl w:val="0"/>
          <w:numId w:val="6"/>
        </w:numPr>
      </w:pPr>
      <w:r w:rsidRPr="0035787B">
        <w:rPr>
          <w:i/>
        </w:rPr>
        <w:t>Strategija obrazovanja, znanosti i tehnologije</w:t>
      </w:r>
      <w:r>
        <w:t>, Narodne novine, br.: 124/2014.</w:t>
      </w:r>
    </w:p>
    <w:p w:rsidR="0019331B" w:rsidRDefault="0019331B" w:rsidP="0019331B">
      <w:pPr>
        <w:pStyle w:val="ListParagraph"/>
        <w:numPr>
          <w:ilvl w:val="0"/>
          <w:numId w:val="6"/>
        </w:numPr>
      </w:pPr>
      <w:r>
        <w:t xml:space="preserve">Šašić, Miroslav, Valerija Turk-Presečki. </w:t>
      </w:r>
      <w:r w:rsidRPr="0035787B">
        <w:rPr>
          <w:i/>
        </w:rPr>
        <w:t>Dobar projekt. Kako pripremiti projekt, samostalan istraživački rad, povijesni esej, referat i maturalni rad</w:t>
      </w:r>
      <w:r>
        <w:t xml:space="preserve">. Zagreb: Školska knjiga, 2009. </w:t>
      </w:r>
    </w:p>
    <w:p w:rsidR="0019331B" w:rsidRDefault="0019331B" w:rsidP="0019331B">
      <w:pPr>
        <w:pStyle w:val="ListParagraph"/>
        <w:numPr>
          <w:ilvl w:val="0"/>
          <w:numId w:val="6"/>
        </w:numPr>
      </w:pPr>
      <w:r>
        <w:t xml:space="preserve">Trškan, Danijela, </w:t>
      </w:r>
      <w:r w:rsidRPr="0035787B">
        <w:rPr>
          <w:i/>
        </w:rPr>
        <w:t>Lokalna zgodovina – učenje z odkrivanjem</w:t>
      </w:r>
      <w:r>
        <w:t>. Ljubljana: znanstvenoraziskovalni inštitut Filozofske fakultete, 2008.</w:t>
      </w:r>
    </w:p>
    <w:p w:rsidR="0019331B" w:rsidRDefault="0019331B" w:rsidP="0019331B">
      <w:pPr>
        <w:pStyle w:val="ListParagraph"/>
        <w:numPr>
          <w:ilvl w:val="0"/>
          <w:numId w:val="6"/>
        </w:numPr>
      </w:pPr>
      <w:r>
        <w:t xml:space="preserve">Trškan, Danijela. </w:t>
      </w:r>
      <w:r w:rsidRPr="0035787B">
        <w:rPr>
          <w:i/>
        </w:rPr>
        <w:t>Provjera znanja i ocjenjivanje u nastavi povijesti</w:t>
      </w:r>
      <w:r>
        <w:t>. Zagreb: Srednja Europa, 2005.</w:t>
      </w:r>
    </w:p>
    <w:p w:rsidR="0019331B" w:rsidRDefault="0019331B" w:rsidP="0019331B">
      <w:pPr>
        <w:pStyle w:val="ListParagraph"/>
        <w:numPr>
          <w:ilvl w:val="0"/>
          <w:numId w:val="6"/>
        </w:numPr>
      </w:pPr>
      <w:r>
        <w:t>Trškan, Danijela. „</w:t>
      </w:r>
      <w:r w:rsidRPr="0035787B">
        <w:rPr>
          <w:i/>
        </w:rPr>
        <w:t>Terenski rad u nastavi povijesti – učenje metodom otkrivanja</w:t>
      </w:r>
      <w:r>
        <w:t>“. Povijest u nastavi 10 (2007.), 207.−216.</w:t>
      </w:r>
    </w:p>
    <w:p w:rsidR="0019331B" w:rsidRDefault="0019331B" w:rsidP="0019331B">
      <w:pPr>
        <w:pStyle w:val="ListParagraph"/>
        <w:numPr>
          <w:ilvl w:val="0"/>
          <w:numId w:val="6"/>
        </w:numPr>
      </w:pPr>
      <w:r>
        <w:t xml:space="preserve">Veccia, Suzan H. </w:t>
      </w:r>
      <w:r w:rsidRPr="0035787B">
        <w:rPr>
          <w:i/>
        </w:rPr>
        <w:t>Uncovering our History. Teaching with Primary Sources</w:t>
      </w:r>
      <w:r>
        <w:t>. Chicago: American Library Association, 2004.</w:t>
      </w:r>
    </w:p>
    <w:p w:rsidR="0019331B" w:rsidRDefault="0019331B" w:rsidP="0019331B">
      <w:pPr>
        <w:pStyle w:val="ListParagraph"/>
        <w:numPr>
          <w:ilvl w:val="0"/>
          <w:numId w:val="6"/>
        </w:numPr>
      </w:pPr>
      <w:r>
        <w:t xml:space="preserve">Vizek Vidović, Vlasta (ur.). </w:t>
      </w:r>
      <w:r w:rsidRPr="0035787B">
        <w:rPr>
          <w:i/>
        </w:rPr>
        <w:t>Planiranje kurikuluma usmjerenoga na kompetencije u obrazovanju učitelja i nastavnika</w:t>
      </w:r>
      <w:r>
        <w:t>. Priručnik za visokoškolske nastavnike. Zagreb: Filozofski fakultet Sveučilišta u Zagrebu, 2009.</w:t>
      </w:r>
    </w:p>
    <w:p w:rsidR="0019331B" w:rsidRDefault="0019331B" w:rsidP="0019331B">
      <w:pPr>
        <w:pStyle w:val="ListParagraph"/>
        <w:numPr>
          <w:ilvl w:val="0"/>
          <w:numId w:val="6"/>
        </w:numPr>
      </w:pPr>
      <w:r>
        <w:t xml:space="preserve">Vizek Vidović, Vlasta, Majda Rijavec, Vesna Vlahović-Štetić, Dubravka Miljković. </w:t>
      </w:r>
      <w:r w:rsidRPr="0035787B">
        <w:rPr>
          <w:i/>
        </w:rPr>
        <w:t>Psihologija obrazovanja</w:t>
      </w:r>
      <w:r>
        <w:t>. Zagreb: IEP-VERN, 2003.</w:t>
      </w:r>
    </w:p>
    <w:p w:rsidR="0019331B" w:rsidRDefault="0019331B" w:rsidP="0019331B">
      <w:pPr>
        <w:pStyle w:val="ListParagraph"/>
        <w:numPr>
          <w:ilvl w:val="0"/>
          <w:numId w:val="6"/>
        </w:numPr>
      </w:pPr>
      <w:r>
        <w:t xml:space="preserve">Wallace, Belle, June Maker, Diana Cave, Simon Chandler. </w:t>
      </w:r>
      <w:r w:rsidRPr="0035787B">
        <w:rPr>
          <w:i/>
        </w:rPr>
        <w:t>Thinking Skills and Problem-Solving: An Inclusive Approach. A Practical Guide for Teachers in Primary Schools</w:t>
      </w:r>
      <w:r>
        <w:t>. London: David Fulton Publishers, 2004.</w:t>
      </w:r>
    </w:p>
    <w:p w:rsidR="0019331B" w:rsidRDefault="0019331B" w:rsidP="0019331B">
      <w:pPr>
        <w:pStyle w:val="ListParagraph"/>
        <w:numPr>
          <w:ilvl w:val="0"/>
          <w:numId w:val="6"/>
        </w:numPr>
      </w:pPr>
      <w:r>
        <w:t xml:space="preserve">Wineburg, Sam. </w:t>
      </w:r>
      <w:r w:rsidRPr="0035787B">
        <w:rPr>
          <w:i/>
        </w:rPr>
        <w:t>Historical Thinking and Other Unnatural Acts: Charting the Future of Teaching the Past</w:t>
      </w:r>
      <w:r>
        <w:t xml:space="preserve">. Philadelphia: Temple University Press, 2001. </w:t>
      </w:r>
    </w:p>
    <w:p w:rsidR="0019331B" w:rsidRDefault="0019331B" w:rsidP="0019331B">
      <w:pPr>
        <w:pStyle w:val="ListParagraph"/>
        <w:numPr>
          <w:ilvl w:val="0"/>
          <w:numId w:val="6"/>
        </w:numPr>
      </w:pPr>
      <w:r>
        <w:t xml:space="preserve">Yeomans, Jane, Christopher Arnold. </w:t>
      </w:r>
      <w:r w:rsidRPr="0035787B">
        <w:rPr>
          <w:i/>
        </w:rPr>
        <w:t>Teaching, Learning and Psychology</w:t>
      </w:r>
      <w:r>
        <w:t>. London: David Fulton Publishers, 2006.</w:t>
      </w:r>
    </w:p>
    <w:p w:rsidR="0019331B" w:rsidRDefault="0019331B" w:rsidP="0019331B">
      <w:pPr>
        <w:pStyle w:val="Heading3"/>
      </w:pPr>
      <w:bookmarkStart w:id="47" w:name="_Toc452373464"/>
      <w:bookmarkStart w:id="48" w:name="_GoBack"/>
      <w:bookmarkEnd w:id="48"/>
      <w:r>
        <w:lastRenderedPageBreak/>
        <w:t>Popis korištenih kurikuluma i nastavnih planova i programa</w:t>
      </w:r>
      <w:bookmarkEnd w:id="47"/>
    </w:p>
    <w:p w:rsidR="0019331B" w:rsidRPr="001903A2" w:rsidRDefault="0019331B" w:rsidP="0019331B">
      <w:pPr>
        <w:rPr>
          <w:b/>
        </w:rPr>
      </w:pPr>
      <w:r w:rsidRPr="001903A2">
        <w:rPr>
          <w:b/>
        </w:rPr>
        <w:t>Hrvatska</w:t>
      </w:r>
    </w:p>
    <w:p w:rsidR="0019331B" w:rsidRDefault="0019331B" w:rsidP="0019331B">
      <w:pPr>
        <w:pStyle w:val="ListParagraph"/>
        <w:numPr>
          <w:ilvl w:val="0"/>
          <w:numId w:val="4"/>
        </w:numPr>
      </w:pPr>
      <w:r>
        <w:t>Nacionalni okvirni kurikulum za predškolski odgoj i obrazovanje te opće obvezno i srednjoškolsko obrazovanje. Zagreb: Ministarstvo znanosti, obrazovanja i športa RH, 2011.</w:t>
      </w:r>
    </w:p>
    <w:p w:rsidR="0019331B" w:rsidRDefault="0019331B" w:rsidP="0019331B">
      <w:pPr>
        <w:pStyle w:val="ListParagraph"/>
        <w:numPr>
          <w:ilvl w:val="0"/>
          <w:numId w:val="4"/>
        </w:numPr>
      </w:pPr>
      <w:r>
        <w:t>Nastavni planovi srednjih škola. Nastavni programi za hrvatski jezik, povijest i etiku u srednjim školama. Glasnik Ministarstva prosvjete i športa Republike Hrvatske, posebno izdanje, 2 (Zagreb, 1. kolovoza 1995.).</w:t>
      </w:r>
    </w:p>
    <w:p w:rsidR="0019331B" w:rsidRDefault="0019331B" w:rsidP="0019331B">
      <w:pPr>
        <w:pStyle w:val="ListParagraph"/>
        <w:numPr>
          <w:ilvl w:val="0"/>
          <w:numId w:val="4"/>
        </w:numPr>
      </w:pPr>
      <w:r>
        <w:t>Nastavni plan i program za osnovnu školu. Zagreb: Ministarstvo znanosti, obrazovanja i športa, 2006.</w:t>
      </w:r>
    </w:p>
    <w:p w:rsidR="0019331B" w:rsidRDefault="0019331B" w:rsidP="0019331B">
      <w:pPr>
        <w:pStyle w:val="ListParagraph"/>
        <w:numPr>
          <w:ilvl w:val="0"/>
          <w:numId w:val="4"/>
        </w:numPr>
      </w:pPr>
      <w:r>
        <w:t>Okvirni nastavni program općeobrazovnih predmeta u srednjim školama. Glasnik Ministarstva prosvjete i športa Republike Hrvatske, posebno izdanje, br. 11 (Zagreb, lipanj 1997.).</w:t>
      </w:r>
    </w:p>
    <w:p w:rsidR="0019331B" w:rsidRPr="001903A2" w:rsidRDefault="0019331B" w:rsidP="0019331B">
      <w:pPr>
        <w:rPr>
          <w:b/>
        </w:rPr>
      </w:pPr>
      <w:r w:rsidRPr="001903A2">
        <w:rPr>
          <w:b/>
        </w:rPr>
        <w:t>Australija</w:t>
      </w:r>
    </w:p>
    <w:p w:rsidR="0019331B" w:rsidRDefault="0019331B" w:rsidP="0019331B">
      <w:pPr>
        <w:pStyle w:val="ListParagraph"/>
        <w:numPr>
          <w:ilvl w:val="0"/>
          <w:numId w:val="5"/>
        </w:numPr>
      </w:pPr>
      <w:r>
        <w:t xml:space="preserve">ACARA. The Australian Curriculum: History F – 10. Version 7.5 dated Friday, 15 May 2015. </w:t>
      </w:r>
    </w:p>
    <w:p w:rsidR="0019331B" w:rsidRDefault="0019331B" w:rsidP="0019331B">
      <w:pPr>
        <w:pStyle w:val="ListParagraph"/>
        <w:numPr>
          <w:ilvl w:val="0"/>
          <w:numId w:val="5"/>
        </w:numPr>
      </w:pPr>
      <w:r>
        <w:t>ACARA. The Australian Curriculum: Ancient History and Modern History. Senior secondary school. Version 7.5 dated Friday, 15 May 2015.</w:t>
      </w:r>
    </w:p>
    <w:p w:rsidR="0019331B" w:rsidRPr="001903A2" w:rsidRDefault="0019331B" w:rsidP="0019331B">
      <w:pPr>
        <w:rPr>
          <w:b/>
        </w:rPr>
      </w:pPr>
      <w:r w:rsidRPr="001903A2">
        <w:rPr>
          <w:b/>
        </w:rPr>
        <w:t>Švicarska</w:t>
      </w:r>
    </w:p>
    <w:p w:rsidR="0019331B" w:rsidRDefault="0019331B" w:rsidP="0019331B">
      <w:pPr>
        <w:pStyle w:val="ListParagraph"/>
        <w:numPr>
          <w:ilvl w:val="0"/>
          <w:numId w:val="7"/>
        </w:numPr>
      </w:pPr>
      <w:r>
        <w:t>École de maturité. Répartition horaire des discičines, plan d'études et liste des examens écrits et oraux pour l'année scolaire 2013–2014. Canton de Vaud. Département de la formation, de la juenesse et de la culture. Direction générale de l'enseignement postobligatoire.</w:t>
      </w:r>
    </w:p>
    <w:p w:rsidR="0019331B" w:rsidRDefault="0019331B" w:rsidP="0019331B">
      <w:pPr>
        <w:pStyle w:val="ListParagraph"/>
        <w:numPr>
          <w:ilvl w:val="0"/>
          <w:numId w:val="7"/>
        </w:numPr>
      </w:pPr>
      <w:r>
        <w:t>Plan d'études cantonal francophone pour la formation gymnasiale. Direction de l'instruction publique du canton de Berne. Edition 7.2007</w:t>
      </w:r>
    </w:p>
    <w:p w:rsidR="0019331B" w:rsidRDefault="0019331B" w:rsidP="0019331B">
      <w:pPr>
        <w:pStyle w:val="ListParagraph"/>
        <w:numPr>
          <w:ilvl w:val="0"/>
          <w:numId w:val="7"/>
        </w:numPr>
      </w:pPr>
      <w:r>
        <w:t>Lehrplan Gymnasium. Kantonsschule Olten. Kantonsschule Solothurn. 2014.</w:t>
      </w:r>
    </w:p>
    <w:p w:rsidR="0019331B" w:rsidRPr="001903A2" w:rsidRDefault="0019331B" w:rsidP="0019331B">
      <w:pPr>
        <w:rPr>
          <w:b/>
        </w:rPr>
      </w:pPr>
      <w:r w:rsidRPr="001903A2">
        <w:rPr>
          <w:b/>
        </w:rPr>
        <w:t>Belgija</w:t>
      </w:r>
    </w:p>
    <w:p w:rsidR="0019331B" w:rsidRDefault="0019331B" w:rsidP="0019331B">
      <w:pPr>
        <w:pStyle w:val="ListParagraph"/>
        <w:numPr>
          <w:ilvl w:val="0"/>
          <w:numId w:val="8"/>
        </w:numPr>
      </w:pPr>
      <w:r>
        <w:t>Leerplan Secundair Onderwijs. TSO – KSO – 3e graad – Basisvorming 7. AV Geschiedenis (1e jaar: 1 lestijd/week, 2e jaar: 1 lestijd/week). Leerplannummer: 2014/018. Onderwijs van de Vlaamse Gemeenschap.</w:t>
      </w:r>
    </w:p>
    <w:p w:rsidR="0019331B" w:rsidRDefault="0019331B" w:rsidP="0019331B">
      <w:pPr>
        <w:pStyle w:val="ListParagraph"/>
        <w:numPr>
          <w:ilvl w:val="0"/>
          <w:numId w:val="8"/>
        </w:numPr>
      </w:pPr>
      <w:r>
        <w:t xml:space="preserve">Fédération Wallonie-Bruxelles. Administration générale de l'Enseignement et de la Recherche scientifique. Core skills. Basic education and the first stage of secondary school education. </w:t>
      </w:r>
    </w:p>
    <w:p w:rsidR="0019331B" w:rsidRDefault="0019331B" w:rsidP="0019331B"/>
    <w:p w:rsidR="0019331B" w:rsidRPr="005A397E" w:rsidRDefault="0019331B" w:rsidP="0019331B">
      <w:pPr>
        <w:rPr>
          <w:b/>
        </w:rPr>
      </w:pPr>
      <w:r w:rsidRPr="005A397E">
        <w:rPr>
          <w:b/>
        </w:rPr>
        <w:t>Bosna i Hercegovina</w:t>
      </w:r>
    </w:p>
    <w:p w:rsidR="0019331B" w:rsidRDefault="0019331B" w:rsidP="0019331B">
      <w:pPr>
        <w:pStyle w:val="ListParagraph"/>
        <w:numPr>
          <w:ilvl w:val="0"/>
          <w:numId w:val="9"/>
        </w:numPr>
      </w:pPr>
      <w:r>
        <w:t xml:space="preserve">Bosna i Hercegovina. Agencija za predškolsko, osnovno i srednje obrazovanje. Zajednička jezgra nastavnih planova i program za povijest definirana na ishodima učenja. Mostar, 2015. </w:t>
      </w:r>
    </w:p>
    <w:p w:rsidR="0019331B" w:rsidRPr="005A397E" w:rsidRDefault="0019331B" w:rsidP="0019331B">
      <w:pPr>
        <w:rPr>
          <w:b/>
        </w:rPr>
      </w:pPr>
      <w:r w:rsidRPr="005A397E">
        <w:rPr>
          <w:b/>
        </w:rPr>
        <w:t>Češka</w:t>
      </w:r>
    </w:p>
    <w:p w:rsidR="0019331B" w:rsidRDefault="0019331B" w:rsidP="0019331B">
      <w:pPr>
        <w:pStyle w:val="ListParagraph"/>
        <w:numPr>
          <w:ilvl w:val="0"/>
          <w:numId w:val="9"/>
        </w:numPr>
      </w:pPr>
      <w:r>
        <w:t>Framework Educational Programme for Basic Education (with amendments as at 1. 9. 2007). VUP, Prague 2007.</w:t>
      </w:r>
    </w:p>
    <w:p w:rsidR="0019331B" w:rsidRDefault="0019331B" w:rsidP="0019331B">
      <w:pPr>
        <w:pStyle w:val="ListParagraph"/>
        <w:numPr>
          <w:ilvl w:val="0"/>
          <w:numId w:val="9"/>
        </w:numPr>
      </w:pPr>
      <w:r>
        <w:t xml:space="preserve">Framework Education Programme for Secondary General Education (Grammar Schools). VUP, Prague 2007. </w:t>
      </w:r>
    </w:p>
    <w:p w:rsidR="0019331B" w:rsidRPr="005A397E" w:rsidRDefault="0019331B" w:rsidP="0019331B">
      <w:pPr>
        <w:rPr>
          <w:b/>
        </w:rPr>
      </w:pPr>
      <w:r w:rsidRPr="005A397E">
        <w:rPr>
          <w:b/>
        </w:rPr>
        <w:t>Estonija</w:t>
      </w:r>
    </w:p>
    <w:p w:rsidR="0019331B" w:rsidRDefault="0019331B" w:rsidP="0019331B">
      <w:pPr>
        <w:pStyle w:val="ListParagraph"/>
        <w:numPr>
          <w:ilvl w:val="0"/>
          <w:numId w:val="10"/>
        </w:numPr>
      </w:pPr>
      <w:r>
        <w:lastRenderedPageBreak/>
        <w:t>National Curriculum for Basic Schools, Appendix 5 of Regulation No. 1 of the Government of the Republic of 6 January 2011.</w:t>
      </w:r>
    </w:p>
    <w:p w:rsidR="0019331B" w:rsidRDefault="0019331B" w:rsidP="0019331B">
      <w:pPr>
        <w:pStyle w:val="ListParagraph"/>
        <w:numPr>
          <w:ilvl w:val="0"/>
          <w:numId w:val="10"/>
        </w:numPr>
      </w:pPr>
      <w:r>
        <w:t>National Curriculum for Upper Secondary Schools, Appendix 5 of Regulation No. 2 of the Government of the Republic of 6 January 2011.</w:t>
      </w:r>
    </w:p>
    <w:p w:rsidR="0019331B" w:rsidRPr="005A397E" w:rsidRDefault="0019331B" w:rsidP="0019331B">
      <w:pPr>
        <w:rPr>
          <w:b/>
        </w:rPr>
      </w:pPr>
      <w:r w:rsidRPr="005A397E">
        <w:rPr>
          <w:b/>
        </w:rPr>
        <w:t>Finska</w:t>
      </w:r>
    </w:p>
    <w:p w:rsidR="0019331B" w:rsidRDefault="0019331B" w:rsidP="0019331B">
      <w:pPr>
        <w:pStyle w:val="ListParagraph"/>
        <w:numPr>
          <w:ilvl w:val="0"/>
          <w:numId w:val="11"/>
        </w:numPr>
      </w:pPr>
      <w:r>
        <w:t>National Core Curriculum for Basic Education, 2004.</w:t>
      </w:r>
    </w:p>
    <w:p w:rsidR="0019331B" w:rsidRDefault="0019331B" w:rsidP="0019331B">
      <w:pPr>
        <w:pStyle w:val="ListParagraph"/>
        <w:numPr>
          <w:ilvl w:val="0"/>
          <w:numId w:val="11"/>
        </w:numPr>
      </w:pPr>
      <w:r>
        <w:t>Finnish National Board of Education. National Core Curriculum for Upper Secondary Schools, 2003.</w:t>
      </w:r>
    </w:p>
    <w:p w:rsidR="0019331B" w:rsidRPr="005A397E" w:rsidRDefault="0019331B" w:rsidP="0019331B">
      <w:pPr>
        <w:rPr>
          <w:b/>
        </w:rPr>
      </w:pPr>
      <w:r w:rsidRPr="005A397E">
        <w:rPr>
          <w:b/>
        </w:rPr>
        <w:t>Francuska</w:t>
      </w:r>
    </w:p>
    <w:p w:rsidR="0019331B" w:rsidRDefault="0019331B" w:rsidP="0019331B">
      <w:pPr>
        <w:pStyle w:val="ListParagraph"/>
        <w:numPr>
          <w:ilvl w:val="0"/>
          <w:numId w:val="12"/>
        </w:numPr>
      </w:pPr>
      <w:r>
        <w:t xml:space="preserve">Ministére de l'Éducation nationale, de la Jeunesse et de la Vie associative. Bulletin officiel spécial n°8 du 13 octobre 2011. Programmes des classes terminales des voies générale et technologique. </w:t>
      </w:r>
    </w:p>
    <w:p w:rsidR="0019331B" w:rsidRDefault="0019331B" w:rsidP="0019331B">
      <w:pPr>
        <w:pStyle w:val="ListParagraph"/>
        <w:numPr>
          <w:ilvl w:val="0"/>
          <w:numId w:val="12"/>
        </w:numPr>
      </w:pPr>
      <w:r>
        <w:t>Ministére de l'Éducation nationale. Bulletin officiel n°8 du 21 février 2013.</w:t>
      </w:r>
    </w:p>
    <w:p w:rsidR="0019331B" w:rsidRPr="005A397E" w:rsidRDefault="0019331B" w:rsidP="0019331B">
      <w:pPr>
        <w:rPr>
          <w:b/>
        </w:rPr>
      </w:pPr>
      <w:r w:rsidRPr="005A397E">
        <w:rPr>
          <w:b/>
        </w:rPr>
        <w:t>Irska</w:t>
      </w:r>
    </w:p>
    <w:p w:rsidR="0019331B" w:rsidRDefault="0019331B" w:rsidP="0019331B">
      <w:pPr>
        <w:pStyle w:val="ListParagraph"/>
        <w:numPr>
          <w:ilvl w:val="0"/>
          <w:numId w:val="13"/>
        </w:numPr>
      </w:pPr>
      <w:r>
        <w:t xml:space="preserve">A Framework for Junior Cycle, October 2012. Department of Education and Skills. </w:t>
      </w:r>
    </w:p>
    <w:p w:rsidR="0019331B" w:rsidRDefault="0019331B" w:rsidP="0019331B">
      <w:pPr>
        <w:pStyle w:val="ListParagraph"/>
        <w:numPr>
          <w:ilvl w:val="0"/>
          <w:numId w:val="13"/>
        </w:numPr>
      </w:pPr>
      <w:r>
        <w:t>The Junior Certificate History Syllabus</w:t>
      </w:r>
    </w:p>
    <w:p w:rsidR="0019331B" w:rsidRDefault="0019331B" w:rsidP="0019331B">
      <w:pPr>
        <w:pStyle w:val="ListParagraph"/>
        <w:numPr>
          <w:ilvl w:val="0"/>
          <w:numId w:val="13"/>
        </w:numPr>
      </w:pPr>
      <w:r>
        <w:t>Primary School Curriculum. History. Social, Environmental and Scientific Education Curriculum, 1999.</w:t>
      </w:r>
    </w:p>
    <w:p w:rsidR="0019331B" w:rsidRDefault="0019331B" w:rsidP="0019331B">
      <w:pPr>
        <w:pStyle w:val="ListParagraph"/>
        <w:numPr>
          <w:ilvl w:val="0"/>
          <w:numId w:val="13"/>
        </w:numPr>
      </w:pPr>
      <w:r>
        <w:t xml:space="preserve">Primary School Curriculum. Introduction. 1999. </w:t>
      </w:r>
    </w:p>
    <w:p w:rsidR="0019331B" w:rsidRDefault="0019331B" w:rsidP="0019331B">
      <w:pPr>
        <w:pStyle w:val="ListParagraph"/>
        <w:numPr>
          <w:ilvl w:val="0"/>
          <w:numId w:val="13"/>
        </w:numPr>
      </w:pPr>
      <w:r>
        <w:t>Primary School Curriculum. History. Social, Environmental and Scientific Education Curriculum, 1999. Teacher Guidelines</w:t>
      </w:r>
    </w:p>
    <w:p w:rsidR="0019331B" w:rsidRDefault="0019331B" w:rsidP="0019331B">
      <w:pPr>
        <w:pStyle w:val="ListParagraph"/>
        <w:numPr>
          <w:ilvl w:val="0"/>
          <w:numId w:val="13"/>
        </w:numPr>
      </w:pPr>
      <w:r>
        <w:t>Leaving Certificate History Syllabus (Ordinary and Higher Levels).</w:t>
      </w:r>
    </w:p>
    <w:p w:rsidR="0019331B" w:rsidRDefault="0019331B" w:rsidP="0019331B">
      <w:pPr>
        <w:pStyle w:val="ListParagraph"/>
        <w:numPr>
          <w:ilvl w:val="0"/>
          <w:numId w:val="13"/>
        </w:numPr>
      </w:pPr>
      <w:r>
        <w:t xml:space="preserve">History Leaving Certificate. Ordinary Level and Higher Level Guidelines for Teachers. National Council for Curriculum and Assessment, 2004. </w:t>
      </w:r>
    </w:p>
    <w:p w:rsidR="0019331B" w:rsidRPr="005A397E" w:rsidRDefault="0019331B" w:rsidP="0019331B">
      <w:pPr>
        <w:rPr>
          <w:b/>
        </w:rPr>
      </w:pPr>
      <w:r w:rsidRPr="005A397E">
        <w:rPr>
          <w:b/>
        </w:rPr>
        <w:t>Italija</w:t>
      </w:r>
    </w:p>
    <w:p w:rsidR="0019331B" w:rsidRDefault="0019331B" w:rsidP="0019331B">
      <w:pPr>
        <w:pStyle w:val="ListParagraph"/>
        <w:numPr>
          <w:ilvl w:val="0"/>
          <w:numId w:val="14"/>
        </w:numPr>
      </w:pPr>
      <w:r>
        <w:t>Annali della pubblica istruzione. Numero speciale 2012. Indicazioni nazionali per il curricolo della scuola dell'infanzia e del primo ciclo d'istruzione. Del Ministero dell'Istruzione, dell'Università e della Ricerca.</w:t>
      </w:r>
    </w:p>
    <w:p w:rsidR="0019331B" w:rsidRPr="005A397E" w:rsidRDefault="0019331B" w:rsidP="0019331B">
      <w:pPr>
        <w:rPr>
          <w:b/>
        </w:rPr>
      </w:pPr>
      <w:r w:rsidRPr="005A397E">
        <w:rPr>
          <w:b/>
        </w:rPr>
        <w:t>Kanada</w:t>
      </w:r>
    </w:p>
    <w:p w:rsidR="0019331B" w:rsidRDefault="0019331B" w:rsidP="0019331B">
      <w:pPr>
        <w:pStyle w:val="ListParagraph"/>
        <w:numPr>
          <w:ilvl w:val="0"/>
          <w:numId w:val="14"/>
        </w:numPr>
      </w:pPr>
      <w:r>
        <w:t xml:space="preserve">Growing Success. Assessment, evaluation and reporting in Ontario schools. First Edition, Covering Grades 1 to 12, 2010. </w:t>
      </w:r>
    </w:p>
    <w:p w:rsidR="0019331B" w:rsidRDefault="0019331B" w:rsidP="0019331B">
      <w:pPr>
        <w:pStyle w:val="ListParagraph"/>
        <w:numPr>
          <w:ilvl w:val="0"/>
          <w:numId w:val="14"/>
        </w:numPr>
      </w:pPr>
      <w:r>
        <w:t xml:space="preserve">The Ontario Curriculum Grades 9 and 10. Canadian and World Studies. Geography, History, Civics (Politics). Ministry of Education, 2013. </w:t>
      </w:r>
    </w:p>
    <w:p w:rsidR="0019331B" w:rsidRDefault="0019331B" w:rsidP="0019331B">
      <w:pPr>
        <w:pStyle w:val="ListParagraph"/>
        <w:numPr>
          <w:ilvl w:val="0"/>
          <w:numId w:val="14"/>
        </w:numPr>
      </w:pPr>
      <w:r>
        <w:t xml:space="preserve">The Ontario Curriculum Grades 11 and 12. Canadian and World Studies. Ministry of Education, 2005. </w:t>
      </w:r>
    </w:p>
    <w:p w:rsidR="0019331B" w:rsidRDefault="0019331B" w:rsidP="0019331B">
      <w:pPr>
        <w:pStyle w:val="ListParagraph"/>
        <w:numPr>
          <w:ilvl w:val="0"/>
          <w:numId w:val="14"/>
        </w:numPr>
      </w:pPr>
      <w:r>
        <w:t>The Ontario Curriculum. Social Studies, Grades 1 to 6. History and Geography, Grades 7 and 8. Ministry of Education, 2013.</w:t>
      </w:r>
    </w:p>
    <w:p w:rsidR="0019331B" w:rsidRDefault="0019331B" w:rsidP="0019331B">
      <w:pPr>
        <w:pStyle w:val="ListParagraph"/>
        <w:numPr>
          <w:ilvl w:val="0"/>
          <w:numId w:val="14"/>
        </w:numPr>
      </w:pPr>
      <w:r>
        <w:t>The Ontario Curriculum. Social Studies, Grades 1 to 6. History and Geography, Grades 7 and 8. Ministry of Education, 2004.</w:t>
      </w:r>
    </w:p>
    <w:p w:rsidR="0019331B" w:rsidRDefault="0019331B" w:rsidP="0019331B">
      <w:pPr>
        <w:pStyle w:val="ListParagraph"/>
        <w:numPr>
          <w:ilvl w:val="0"/>
          <w:numId w:val="14"/>
        </w:numPr>
      </w:pPr>
      <w:r>
        <w:t>The Ontario Curriculum, Grades 9 to 12. Social Studies and Humanities. Ministry of Education, 2013.</w:t>
      </w:r>
    </w:p>
    <w:p w:rsidR="0019331B" w:rsidRDefault="0019331B" w:rsidP="0019331B">
      <w:pPr>
        <w:pStyle w:val="ListParagraph"/>
        <w:numPr>
          <w:ilvl w:val="0"/>
          <w:numId w:val="14"/>
        </w:numPr>
      </w:pPr>
      <w:r>
        <w:lastRenderedPageBreak/>
        <w:t>The Ontario Curriculum, Grades 11 and 12. Social Studies and Humanities. Ministry of Education, 2000.</w:t>
      </w:r>
    </w:p>
    <w:p w:rsidR="0019331B" w:rsidRDefault="0019331B" w:rsidP="0019331B">
      <w:pPr>
        <w:pStyle w:val="ListParagraph"/>
        <w:numPr>
          <w:ilvl w:val="0"/>
          <w:numId w:val="14"/>
        </w:numPr>
      </w:pPr>
      <w:r>
        <w:t>Québec Education Program. Approved Version. Preschool Education. Elementary Education. Ministére de l'Éducation, 2001.</w:t>
      </w:r>
    </w:p>
    <w:p w:rsidR="0019331B" w:rsidRDefault="0019331B" w:rsidP="0019331B">
      <w:pPr>
        <w:pStyle w:val="ListParagraph"/>
        <w:numPr>
          <w:ilvl w:val="0"/>
          <w:numId w:val="14"/>
        </w:numPr>
      </w:pPr>
      <w:r>
        <w:t>Québec Education Program. Secondary School Education, Cycle One. Ministére de l'Éducation, 2004.</w:t>
      </w:r>
    </w:p>
    <w:p w:rsidR="0019331B" w:rsidRPr="005A397E" w:rsidRDefault="0019331B" w:rsidP="0019331B">
      <w:pPr>
        <w:rPr>
          <w:b/>
        </w:rPr>
      </w:pPr>
      <w:r w:rsidRPr="005A397E">
        <w:rPr>
          <w:b/>
        </w:rPr>
        <w:t>Norveška</w:t>
      </w:r>
    </w:p>
    <w:p w:rsidR="0019331B" w:rsidRDefault="0019331B" w:rsidP="0019331B">
      <w:pPr>
        <w:pStyle w:val="ListParagraph"/>
        <w:numPr>
          <w:ilvl w:val="0"/>
          <w:numId w:val="15"/>
        </w:numPr>
      </w:pPr>
      <w:r>
        <w:t>Core Curriculum for Primary, Secondary and Adult Education in Norway. The Royal Ministry of Education, Research and Church Affairs.</w:t>
      </w:r>
    </w:p>
    <w:p w:rsidR="0019331B" w:rsidRDefault="0019331B" w:rsidP="0019331B">
      <w:pPr>
        <w:pStyle w:val="ListParagraph"/>
        <w:numPr>
          <w:ilvl w:val="0"/>
          <w:numId w:val="15"/>
        </w:numPr>
      </w:pPr>
      <w:r>
        <w:t>Utdanningsdirektoratet. Social Studies Subject Curriculum established as a Regulation by the Ministry of Education and Research on 21 June 2013. Valid from 01.08.2013.</w:t>
      </w:r>
    </w:p>
    <w:p w:rsidR="0019331B" w:rsidRDefault="0019331B" w:rsidP="0019331B">
      <w:pPr>
        <w:pStyle w:val="ListParagraph"/>
        <w:numPr>
          <w:ilvl w:val="0"/>
          <w:numId w:val="15"/>
        </w:numPr>
      </w:pPr>
      <w:r>
        <w:t xml:space="preserve">History – common core subject in programmes for general studies. Valid from 01.08.2009. </w:t>
      </w:r>
    </w:p>
    <w:p w:rsidR="0019331B" w:rsidRPr="005A397E" w:rsidRDefault="0019331B" w:rsidP="0019331B">
      <w:pPr>
        <w:rPr>
          <w:b/>
        </w:rPr>
      </w:pPr>
      <w:r w:rsidRPr="005A397E">
        <w:rPr>
          <w:b/>
        </w:rPr>
        <w:t>Novi Zeland</w:t>
      </w:r>
    </w:p>
    <w:p w:rsidR="0019331B" w:rsidRDefault="0019331B" w:rsidP="0019331B">
      <w:pPr>
        <w:pStyle w:val="ListParagraph"/>
        <w:numPr>
          <w:ilvl w:val="0"/>
          <w:numId w:val="16"/>
        </w:numPr>
      </w:pPr>
      <w:r>
        <w:t>The New Zealand Curriculum for English-medium teaching and learning in years 1–13, The Ministry of Education, 2007.</w:t>
      </w:r>
    </w:p>
    <w:p w:rsidR="0019331B" w:rsidRDefault="0019331B" w:rsidP="0019331B">
      <w:pPr>
        <w:pStyle w:val="ListParagraph"/>
        <w:numPr>
          <w:ilvl w:val="0"/>
          <w:numId w:val="16"/>
        </w:numPr>
      </w:pPr>
      <w:r>
        <w:t>Building Conceptual Understandings in the Social Sciences. Approaches to Building Conceptual Understandings. Ministry of Education, 2009.</w:t>
      </w:r>
    </w:p>
    <w:p w:rsidR="0019331B" w:rsidRPr="005A397E" w:rsidRDefault="0019331B" w:rsidP="0019331B">
      <w:pPr>
        <w:rPr>
          <w:b/>
        </w:rPr>
      </w:pPr>
      <w:r w:rsidRPr="005A397E">
        <w:rPr>
          <w:b/>
        </w:rPr>
        <w:t>Poljska</w:t>
      </w:r>
    </w:p>
    <w:p w:rsidR="0019331B" w:rsidRDefault="0019331B" w:rsidP="0019331B">
      <w:pPr>
        <w:pStyle w:val="ListParagraph"/>
        <w:numPr>
          <w:ilvl w:val="0"/>
          <w:numId w:val="17"/>
        </w:numPr>
      </w:pPr>
      <w:r>
        <w:t>Podstawa programowa z komentarzami. Tom 4. Edukacja historyczna i obywatelska w szkole podstawowej, gimnazjum i liceum historia i społeczeństwo, historia, wiedza o społeczeństwie, podstawy przedsiębiorczości, ekonomia w praktyce, wychowanie do życia w rodzinie, etyka, filozofia. 2009.</w:t>
      </w:r>
    </w:p>
    <w:p w:rsidR="0019331B" w:rsidRPr="005A397E" w:rsidRDefault="0019331B" w:rsidP="0019331B">
      <w:pPr>
        <w:rPr>
          <w:b/>
        </w:rPr>
      </w:pPr>
      <w:r w:rsidRPr="005A397E">
        <w:rPr>
          <w:b/>
        </w:rPr>
        <w:t>Sjedinjene Američke Države</w:t>
      </w:r>
    </w:p>
    <w:p w:rsidR="0019331B" w:rsidRDefault="0019331B" w:rsidP="0019331B">
      <w:pPr>
        <w:pStyle w:val="ListParagraph"/>
        <w:numPr>
          <w:ilvl w:val="0"/>
          <w:numId w:val="17"/>
        </w:numPr>
      </w:pPr>
      <w:r>
        <w:t xml:space="preserve">National Standards for World History: Exploring Paths to the Present. Grades 5-12. Expanded Edition Including Examples of Student Achievement. National Center for History in the Schools, University of California, Los Angeles, 1994. Novija inačica standarda: http://www.nchs.ucla.edu/history-standards; http://www.nchs.ucla.edu/history-standards/historical-thinking-standards; http://www.nchs.ucla.edu/history-standards/world-history-content-standards </w:t>
      </w:r>
    </w:p>
    <w:p w:rsidR="0019331B" w:rsidRDefault="0019331B" w:rsidP="0019331B">
      <w:pPr>
        <w:pStyle w:val="ListParagraph"/>
        <w:numPr>
          <w:ilvl w:val="0"/>
          <w:numId w:val="17"/>
        </w:numPr>
      </w:pPr>
      <w:r>
        <w:t xml:space="preserve">National Standards for United States History: Exploring the American Experience. Grades 5-12. Expanded Edition Including Examples of Student Achievement. National Center for History in the Schools, University of California, Los Angeles, 1994. Novija inačica standarda: http://www.nchs.ucla.edu/history-standards; http://www.nchs.ucla.edu/history-standards/historical-thinking-standards; http://www.nchs.ucla.edu/history-standards/us-history-content-standards </w:t>
      </w:r>
    </w:p>
    <w:p w:rsidR="0019331B" w:rsidRPr="005A397E" w:rsidRDefault="0019331B" w:rsidP="0019331B">
      <w:pPr>
        <w:rPr>
          <w:b/>
        </w:rPr>
      </w:pPr>
      <w:r w:rsidRPr="005A397E">
        <w:rPr>
          <w:b/>
        </w:rPr>
        <w:t>Slovenija</w:t>
      </w:r>
    </w:p>
    <w:p w:rsidR="0019331B" w:rsidRDefault="0019331B" w:rsidP="0019331B">
      <w:pPr>
        <w:pStyle w:val="ListParagraph"/>
        <w:numPr>
          <w:ilvl w:val="0"/>
          <w:numId w:val="18"/>
        </w:numPr>
      </w:pPr>
      <w:r>
        <w:t xml:space="preserve">Učni načrt. Program osnovna šola. Zgodovina. Ljubljana, Ministarstvo za šolstvo in šport, 2011. </w:t>
      </w:r>
    </w:p>
    <w:p w:rsidR="0019331B" w:rsidRDefault="0019331B" w:rsidP="0019331B">
      <w:pPr>
        <w:pStyle w:val="ListParagraph"/>
        <w:numPr>
          <w:ilvl w:val="0"/>
          <w:numId w:val="18"/>
        </w:numPr>
      </w:pPr>
      <w:r>
        <w:t>Učni načrt. Zgodovina: splošna gimnazija. Ljubljana, Ministarstvo za šolstvo in šport, 2008.</w:t>
      </w:r>
    </w:p>
    <w:p w:rsidR="0019331B" w:rsidRPr="005A397E" w:rsidRDefault="0019331B" w:rsidP="0019331B">
      <w:pPr>
        <w:rPr>
          <w:b/>
        </w:rPr>
      </w:pPr>
      <w:r w:rsidRPr="005A397E">
        <w:rPr>
          <w:b/>
        </w:rPr>
        <w:t>Švedska</w:t>
      </w:r>
    </w:p>
    <w:p w:rsidR="0019331B" w:rsidRDefault="0019331B" w:rsidP="0019331B">
      <w:pPr>
        <w:pStyle w:val="ListParagraph"/>
        <w:numPr>
          <w:ilvl w:val="0"/>
          <w:numId w:val="19"/>
        </w:numPr>
      </w:pPr>
      <w:r>
        <w:t xml:space="preserve">Curriculum for the compulsory school, preschool class and the leisure-time centre 2011. </w:t>
      </w:r>
    </w:p>
    <w:p w:rsidR="0019331B" w:rsidRDefault="0019331B" w:rsidP="0019331B">
      <w:pPr>
        <w:pStyle w:val="ListParagraph"/>
        <w:numPr>
          <w:ilvl w:val="0"/>
          <w:numId w:val="19"/>
        </w:numPr>
      </w:pPr>
      <w:r>
        <w:t xml:space="preserve">Syllabuses for the compulsory school. Second edition, 2009. </w:t>
      </w:r>
    </w:p>
    <w:p w:rsidR="0019331B" w:rsidRDefault="0019331B" w:rsidP="0019331B">
      <w:pPr>
        <w:pStyle w:val="ListParagraph"/>
        <w:numPr>
          <w:ilvl w:val="0"/>
          <w:numId w:val="19"/>
        </w:numPr>
      </w:pPr>
      <w:r>
        <w:lastRenderedPageBreak/>
        <w:t xml:space="preserve">Läroplan för grundsärskolan 2011. </w:t>
      </w:r>
    </w:p>
    <w:p w:rsidR="0019331B" w:rsidRPr="005A397E" w:rsidRDefault="0019331B" w:rsidP="0019331B">
      <w:pPr>
        <w:rPr>
          <w:b/>
        </w:rPr>
      </w:pPr>
      <w:r w:rsidRPr="005A397E">
        <w:rPr>
          <w:b/>
        </w:rPr>
        <w:t>Velika Britanija</w:t>
      </w:r>
    </w:p>
    <w:p w:rsidR="0019331B" w:rsidRDefault="0019331B" w:rsidP="0019331B">
      <w:r>
        <w:t>Engleska</w:t>
      </w:r>
    </w:p>
    <w:p w:rsidR="0019331B" w:rsidRDefault="0019331B" w:rsidP="0019331B">
      <w:pPr>
        <w:pStyle w:val="ListParagraph"/>
        <w:numPr>
          <w:ilvl w:val="0"/>
          <w:numId w:val="20"/>
        </w:numPr>
      </w:pPr>
      <w:r>
        <w:t>Department for Education. The national curriculum in England. Framework document. July 2013.</w:t>
      </w:r>
    </w:p>
    <w:p w:rsidR="0019331B" w:rsidRDefault="0019331B" w:rsidP="0019331B">
      <w:pPr>
        <w:pStyle w:val="ListParagraph"/>
        <w:numPr>
          <w:ilvl w:val="0"/>
          <w:numId w:val="20"/>
        </w:numPr>
      </w:pPr>
      <w:r>
        <w:t xml:space="preserve">Department for Education. The national curriculum in England. Framework document. July 2014. </w:t>
      </w:r>
    </w:p>
    <w:p w:rsidR="0019331B" w:rsidRDefault="0019331B" w:rsidP="0019331B">
      <w:pPr>
        <w:pStyle w:val="ListParagraph"/>
        <w:numPr>
          <w:ilvl w:val="0"/>
          <w:numId w:val="20"/>
        </w:numPr>
      </w:pPr>
      <w:r>
        <w:t>Department for Education. History programmes of study: key stages 1 and 2. National curriculum in England. September 2013.</w:t>
      </w:r>
    </w:p>
    <w:p w:rsidR="0019331B" w:rsidRDefault="0019331B" w:rsidP="0019331B">
      <w:pPr>
        <w:pStyle w:val="ListParagraph"/>
        <w:numPr>
          <w:ilvl w:val="0"/>
          <w:numId w:val="20"/>
        </w:numPr>
      </w:pPr>
      <w:r>
        <w:t>Department for Education. The national curriculum in England. Key stages 3 and 4 framework document. December 2014.</w:t>
      </w:r>
    </w:p>
    <w:p w:rsidR="0019331B" w:rsidRDefault="0019331B" w:rsidP="0019331B">
      <w:pPr>
        <w:pStyle w:val="ListParagraph"/>
        <w:numPr>
          <w:ilvl w:val="0"/>
          <w:numId w:val="20"/>
        </w:numPr>
      </w:pPr>
      <w:r>
        <w:t>Department for Education. History programmes of study: key stage 3. National curriculum in England. September 2013.</w:t>
      </w:r>
    </w:p>
    <w:p w:rsidR="0019331B" w:rsidRDefault="0019331B" w:rsidP="0019331B">
      <w:r>
        <w:t>Sjeverna Irska</w:t>
      </w:r>
    </w:p>
    <w:p w:rsidR="0019331B" w:rsidRDefault="0019331B" w:rsidP="0019331B">
      <w:pPr>
        <w:pStyle w:val="ListParagraph"/>
        <w:numPr>
          <w:ilvl w:val="0"/>
          <w:numId w:val="21"/>
        </w:numPr>
      </w:pPr>
      <w:r>
        <w:t>Northen Ireland Curriculum. The Statutory Curriculum at Key Stage 3. Rationale and Detail. 2007.</w:t>
      </w:r>
    </w:p>
    <w:p w:rsidR="0019331B" w:rsidRDefault="0019331B" w:rsidP="0019331B">
      <w:pPr>
        <w:pStyle w:val="ListParagraph"/>
        <w:numPr>
          <w:ilvl w:val="0"/>
          <w:numId w:val="21"/>
        </w:numPr>
      </w:pPr>
      <w:r>
        <w:t xml:space="preserve">Northen Ireland Curriculum. History. Key Stage 3 Non Statutory Guidance for History. </w:t>
      </w:r>
    </w:p>
    <w:p w:rsidR="0019331B" w:rsidRDefault="0019331B" w:rsidP="0019331B">
      <w:pPr>
        <w:pStyle w:val="ListParagraph"/>
        <w:numPr>
          <w:ilvl w:val="0"/>
          <w:numId w:val="21"/>
        </w:numPr>
      </w:pPr>
      <w:r>
        <w:t xml:space="preserve">University of Ulster. Recent Research on Teaching History in Northen Ireland: Informing Curriculum Change. 2007. </w:t>
      </w:r>
    </w:p>
    <w:p w:rsidR="0019331B" w:rsidRDefault="0019331B" w:rsidP="0019331B">
      <w:r>
        <w:t>Škotska</w:t>
      </w:r>
    </w:p>
    <w:p w:rsidR="0019331B" w:rsidRDefault="0019331B" w:rsidP="0019331B">
      <w:pPr>
        <w:pStyle w:val="ListParagraph"/>
        <w:numPr>
          <w:ilvl w:val="0"/>
          <w:numId w:val="22"/>
        </w:numPr>
      </w:pPr>
      <w:r>
        <w:t xml:space="preserve">Advanced Higher History Course Specification (C737 77). Valid from August 2015. Scottish Qualifications Authority, 2015. </w:t>
      </w:r>
    </w:p>
    <w:p w:rsidR="0019331B" w:rsidRDefault="0019331B" w:rsidP="0019331B">
      <w:pPr>
        <w:pStyle w:val="ListParagraph"/>
        <w:numPr>
          <w:ilvl w:val="0"/>
          <w:numId w:val="22"/>
        </w:numPr>
      </w:pPr>
      <w:r>
        <w:t>Advanced Higher History Course/Unit Support Notes. Scottish Qualifications Authority, 2015.</w:t>
      </w:r>
    </w:p>
    <w:p w:rsidR="0019331B" w:rsidRDefault="0019331B" w:rsidP="0019331B">
      <w:pPr>
        <w:pStyle w:val="ListParagraph"/>
        <w:numPr>
          <w:ilvl w:val="0"/>
          <w:numId w:val="22"/>
        </w:numPr>
      </w:pPr>
      <w:r>
        <w:t>National 3 History Course Specification (C737 73). Valid from August 2013. Scottish Qualifications Authority, 2012.</w:t>
      </w:r>
    </w:p>
    <w:p w:rsidR="0019331B" w:rsidRDefault="0019331B" w:rsidP="0019331B">
      <w:pPr>
        <w:pStyle w:val="ListParagraph"/>
        <w:numPr>
          <w:ilvl w:val="0"/>
          <w:numId w:val="22"/>
        </w:numPr>
      </w:pPr>
      <w:r>
        <w:t>National 3 History Course Support Notes. Scottish Qualifications Authority, 2012.</w:t>
      </w:r>
    </w:p>
    <w:p w:rsidR="0019331B" w:rsidRDefault="0019331B" w:rsidP="0019331B">
      <w:pPr>
        <w:pStyle w:val="ListParagraph"/>
        <w:numPr>
          <w:ilvl w:val="0"/>
          <w:numId w:val="22"/>
        </w:numPr>
      </w:pPr>
      <w:r>
        <w:t>National 4 History Course Specification (C737 74). Valid from August 2013. Scottish Qualifications Authority, 2012.</w:t>
      </w:r>
    </w:p>
    <w:p w:rsidR="0019331B" w:rsidRDefault="0019331B" w:rsidP="0019331B">
      <w:pPr>
        <w:pStyle w:val="ListParagraph"/>
        <w:numPr>
          <w:ilvl w:val="0"/>
          <w:numId w:val="22"/>
        </w:numPr>
      </w:pPr>
      <w:r>
        <w:t>National 4 History Course Support Notes. Scottish Qualifications Authority, 2012.</w:t>
      </w:r>
    </w:p>
    <w:p w:rsidR="0019331B" w:rsidRDefault="0019331B" w:rsidP="0019331B">
      <w:pPr>
        <w:pStyle w:val="ListParagraph"/>
        <w:numPr>
          <w:ilvl w:val="0"/>
          <w:numId w:val="22"/>
        </w:numPr>
      </w:pPr>
      <w:r>
        <w:t>National 5 History Course Specification (C737 75). Valid from August 2013. Scottish Qualifications Authority, 2013.</w:t>
      </w:r>
    </w:p>
    <w:p w:rsidR="0019331B" w:rsidRDefault="0019331B" w:rsidP="0019331B">
      <w:pPr>
        <w:pStyle w:val="ListParagraph"/>
        <w:numPr>
          <w:ilvl w:val="0"/>
          <w:numId w:val="22"/>
        </w:numPr>
      </w:pPr>
      <w:r>
        <w:t>National 5 History Course Support Notes. Scottish Qualifications Authority, 2015.</w:t>
      </w:r>
    </w:p>
    <w:p w:rsidR="0019331B" w:rsidRDefault="0019331B" w:rsidP="0019331B">
      <w:pPr>
        <w:pStyle w:val="ListParagraph"/>
        <w:numPr>
          <w:ilvl w:val="0"/>
          <w:numId w:val="22"/>
        </w:numPr>
      </w:pPr>
      <w:r>
        <w:t>Higher History Course Specification (C737 76). Valid from August 2014. Scottish Qualifications Authority, 2014.</w:t>
      </w:r>
    </w:p>
    <w:p w:rsidR="0019331B" w:rsidRDefault="0019331B" w:rsidP="0019331B">
      <w:pPr>
        <w:pStyle w:val="ListParagraph"/>
        <w:numPr>
          <w:ilvl w:val="0"/>
          <w:numId w:val="22"/>
        </w:numPr>
      </w:pPr>
      <w:r>
        <w:t>Higher History Course Support Notes, Scottish Qualifications Authority, 2012.</w:t>
      </w:r>
    </w:p>
    <w:p w:rsidR="0019331B" w:rsidRDefault="0019331B" w:rsidP="0019331B">
      <w:r>
        <w:t>Wales</w:t>
      </w:r>
    </w:p>
    <w:p w:rsidR="0019331B" w:rsidRDefault="0019331B" w:rsidP="0019331B">
      <w:pPr>
        <w:pStyle w:val="ListParagraph"/>
        <w:numPr>
          <w:ilvl w:val="0"/>
          <w:numId w:val="23"/>
        </w:numPr>
      </w:pPr>
      <w:r>
        <w:t>History in the National Curriculum for Wales. Key Stages 2–3. Curriculum and Assessment 3–14 Division, Department for Children, Education, Lifelong Learning and Skills, Welsh Assembly Government, 2008.</w:t>
      </w:r>
    </w:p>
    <w:p w:rsidR="009D74F1" w:rsidRDefault="009D74F1"/>
    <w:sectPr w:rsidR="009D74F1" w:rsidSect="00206027">
      <w:pgSz w:w="11906" w:h="16838"/>
      <w:pgMar w:top="1191" w:right="1021" w:bottom="1191"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E1A" w:rsidRDefault="00BD6E1A" w:rsidP="0019331B">
      <w:pPr>
        <w:spacing w:after="0" w:line="240" w:lineRule="auto"/>
      </w:pPr>
      <w:r>
        <w:separator/>
      </w:r>
    </w:p>
  </w:endnote>
  <w:endnote w:type="continuationSeparator" w:id="0">
    <w:p w:rsidR="00BD6E1A" w:rsidRDefault="00BD6E1A" w:rsidP="0019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ladaRHSerif Lt">
    <w:altName w:val="Times New Roman"/>
    <w:panose1 w:val="00000000000000000000"/>
    <w:charset w:val="00"/>
    <w:family w:val="modern"/>
    <w:notTrueType/>
    <w:pitch w:val="variable"/>
    <w:sig w:usb0="00000001" w:usb1="5001E47B" w:usb2="00000000" w:usb3="00000000" w:csb0="00000093"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ladaRHSans Lt">
    <w:altName w:val="Times New Roman"/>
    <w:panose1 w:val="00000000000000000000"/>
    <w:charset w:val="00"/>
    <w:family w:val="modern"/>
    <w:notTrueType/>
    <w:pitch w:val="variable"/>
    <w:sig w:usb0="00000001" w:usb1="5001E47B" w:usb2="00000000" w:usb3="00000000" w:csb0="00000093" w:csb1="00000000"/>
  </w:font>
  <w:font w:name="Tahoma">
    <w:panose1 w:val="020B0604030504040204"/>
    <w:charset w:val="EE"/>
    <w:family w:val="swiss"/>
    <w:pitch w:val="variable"/>
    <w:sig w:usb0="E1002EFF" w:usb1="C000605B" w:usb2="00000029" w:usb3="00000000" w:csb0="000101FF" w:csb1="00000000"/>
  </w:font>
  <w:font w:name="VladaRHSans Bld">
    <w:altName w:val="Times New Roman"/>
    <w:panose1 w:val="00000000000000000000"/>
    <w:charset w:val="00"/>
    <w:family w:val="modern"/>
    <w:notTrueType/>
    <w:pitch w:val="variable"/>
    <w:sig w:usb0="00000001" w:usb1="5001E47B" w:usb2="00000000" w:usb3="00000000" w:csb0="00000093"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169910"/>
      <w:docPartObj>
        <w:docPartGallery w:val="Page Numbers (Bottom of Page)"/>
        <w:docPartUnique/>
      </w:docPartObj>
    </w:sdtPr>
    <w:sdtEndPr>
      <w:rPr>
        <w:noProof/>
      </w:rPr>
    </w:sdtEndPr>
    <w:sdtContent>
      <w:p w:rsidR="0019331B" w:rsidRDefault="0019331B" w:rsidP="00904972">
        <w:pPr>
          <w:pStyle w:val="Footer"/>
        </w:pPr>
        <w:r w:rsidRPr="00904972">
          <w:rPr>
            <w:b w:val="0"/>
            <w:caps w:val="0"/>
          </w:rPr>
          <w:t>-</w:t>
        </w:r>
        <w:r>
          <w:t xml:space="preserve"> </w:t>
        </w:r>
        <w:r>
          <w:fldChar w:fldCharType="begin"/>
        </w:r>
        <w:r>
          <w:instrText xml:space="preserve"> PAGE   \* MERGEFORMAT </w:instrText>
        </w:r>
        <w:r>
          <w:fldChar w:fldCharType="separate"/>
        </w:r>
        <w:r>
          <w:rPr>
            <w:noProof/>
          </w:rPr>
          <w:t>128</w:t>
        </w:r>
        <w:r>
          <w:rPr>
            <w:noProof/>
          </w:rPr>
          <w:fldChar w:fldCharType="end"/>
        </w:r>
      </w:p>
    </w:sdtContent>
  </w:sdt>
  <w:p w:rsidR="0019331B" w:rsidRDefault="001933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E1A" w:rsidRDefault="00BD6E1A" w:rsidP="0019331B">
      <w:pPr>
        <w:spacing w:after="0" w:line="240" w:lineRule="auto"/>
      </w:pPr>
      <w:r>
        <w:separator/>
      </w:r>
    </w:p>
  </w:footnote>
  <w:footnote w:type="continuationSeparator" w:id="0">
    <w:p w:rsidR="00BD6E1A" w:rsidRDefault="00BD6E1A" w:rsidP="0019331B">
      <w:pPr>
        <w:spacing w:after="0" w:line="240" w:lineRule="auto"/>
      </w:pPr>
      <w:r>
        <w:continuationSeparator/>
      </w:r>
    </w:p>
  </w:footnote>
  <w:footnote w:id="1">
    <w:p w:rsidR="0019331B" w:rsidRDefault="0019331B" w:rsidP="0019331B">
      <w:pPr>
        <w:pStyle w:val="FootnoteText"/>
      </w:pPr>
      <w:r>
        <w:rPr>
          <w:rStyle w:val="FootnoteReference"/>
        </w:rPr>
        <w:footnoteRef/>
      </w:r>
      <w:r>
        <w:t xml:space="preserve"> </w:t>
      </w:r>
      <w:r>
        <w:rPr>
          <w:sz w:val="16"/>
        </w:rPr>
        <w:t>Pr</w:t>
      </w:r>
      <w:r w:rsidRPr="00EC3722">
        <w:rPr>
          <w:sz w:val="16"/>
        </w:rPr>
        <w:t>i</w:t>
      </w:r>
      <w:r>
        <w:rPr>
          <w:sz w:val="16"/>
        </w:rPr>
        <w:t>mjeri</w:t>
      </w:r>
      <w:r w:rsidRPr="00EC3722">
        <w:rPr>
          <w:sz w:val="16"/>
        </w:rPr>
        <w:t xml:space="preserve"> ključnih pitanja: Čemu nas uči povijest? Koja su dostignuća antičkih Grka u temeljima suvremenog svijeta? Kako doznajemo o hrvatskoj ranosrednjovjekovnoj povijesti? Je li geografski položaj Hrvatske bio njezina prednost ili nedostatak? Što su značile ideje iz slogana Francuske revolucije: jednakost, bratstvo i sloboda? Zašto su imperijalizam i nacionalizam doveli do svjetskog rata? Zašto je svijet nakon Drugoga svjetskog rata ostao podijeljen? Vode li promjene u suvremenom svijetu napretku čovječanstva?.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31B" w:rsidRDefault="0019331B">
    <w:pPr>
      <w:pStyle w:val="Header"/>
    </w:pPr>
    <w:r>
      <w:t>- Nacionalni dokument nastavnog predmeta povijest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E7BA5"/>
    <w:multiLevelType w:val="hybridMultilevel"/>
    <w:tmpl w:val="94A64486"/>
    <w:lvl w:ilvl="0" w:tplc="3A4AB02C">
      <w:start w:val="1"/>
      <w:numFmt w:val="decimal"/>
      <w:lvlText w:val="%1."/>
      <w:lvlJc w:val="left"/>
      <w:pPr>
        <w:ind w:left="720" w:hanging="360"/>
      </w:pPr>
      <w:rPr>
        <w:rFonts w:ascii="VladaRHSerif Lt" w:hAnsi="VladaRHSerif Lt" w:hint="default"/>
        <w:color w:val="000000" w:themeColor="text1"/>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31E5344"/>
    <w:multiLevelType w:val="hybridMultilevel"/>
    <w:tmpl w:val="29F854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5025372"/>
    <w:multiLevelType w:val="hybridMultilevel"/>
    <w:tmpl w:val="033C52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51B0227"/>
    <w:multiLevelType w:val="hybridMultilevel"/>
    <w:tmpl w:val="6EBCC1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6495B6B"/>
    <w:multiLevelType w:val="hybridMultilevel"/>
    <w:tmpl w:val="A85EAD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77F5055"/>
    <w:multiLevelType w:val="hybridMultilevel"/>
    <w:tmpl w:val="493036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DC27926"/>
    <w:multiLevelType w:val="hybridMultilevel"/>
    <w:tmpl w:val="F14EFF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70729E2"/>
    <w:multiLevelType w:val="hybridMultilevel"/>
    <w:tmpl w:val="23BE9A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8231C07"/>
    <w:multiLevelType w:val="hybridMultilevel"/>
    <w:tmpl w:val="E8F8F0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9BF6153"/>
    <w:multiLevelType w:val="hybridMultilevel"/>
    <w:tmpl w:val="E536CB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D6E39FC"/>
    <w:multiLevelType w:val="hybridMultilevel"/>
    <w:tmpl w:val="B1AEF4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E0269B3"/>
    <w:multiLevelType w:val="hybridMultilevel"/>
    <w:tmpl w:val="A184AE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F7A448A"/>
    <w:multiLevelType w:val="hybridMultilevel"/>
    <w:tmpl w:val="CEAA0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2C62BE4"/>
    <w:multiLevelType w:val="hybridMultilevel"/>
    <w:tmpl w:val="2C506D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8E87CE9"/>
    <w:multiLevelType w:val="hybridMultilevel"/>
    <w:tmpl w:val="67D4B0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AC74368"/>
    <w:multiLevelType w:val="hybridMultilevel"/>
    <w:tmpl w:val="761CA3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09A417B"/>
    <w:multiLevelType w:val="hybridMultilevel"/>
    <w:tmpl w:val="A7EA34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30D51AFC"/>
    <w:multiLevelType w:val="hybridMultilevel"/>
    <w:tmpl w:val="ED0815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136347F"/>
    <w:multiLevelType w:val="hybridMultilevel"/>
    <w:tmpl w:val="68586F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4D747BA"/>
    <w:multiLevelType w:val="hybridMultilevel"/>
    <w:tmpl w:val="DB1C6B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B893F9B"/>
    <w:multiLevelType w:val="hybridMultilevel"/>
    <w:tmpl w:val="B71C57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D0F2C56"/>
    <w:multiLevelType w:val="hybridMultilevel"/>
    <w:tmpl w:val="2CDAFD4A"/>
    <w:lvl w:ilvl="0" w:tplc="3A4AB02C">
      <w:start w:val="1"/>
      <w:numFmt w:val="decimal"/>
      <w:lvlText w:val="%1."/>
      <w:lvlJc w:val="left"/>
      <w:pPr>
        <w:ind w:left="720" w:hanging="360"/>
      </w:pPr>
      <w:rPr>
        <w:rFonts w:ascii="VladaRHSerif Lt" w:hAnsi="VladaRHSerif Lt" w:hint="default"/>
        <w:color w:val="000000" w:themeColor="text1"/>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3D8C6F49"/>
    <w:multiLevelType w:val="hybridMultilevel"/>
    <w:tmpl w:val="2F948E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1AB0632"/>
    <w:multiLevelType w:val="hybridMultilevel"/>
    <w:tmpl w:val="98E41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41EB2712"/>
    <w:multiLevelType w:val="hybridMultilevel"/>
    <w:tmpl w:val="0ABC2B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4436FA5"/>
    <w:multiLevelType w:val="hybridMultilevel"/>
    <w:tmpl w:val="034611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4775255A"/>
    <w:multiLevelType w:val="hybridMultilevel"/>
    <w:tmpl w:val="867A54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48BC16EF"/>
    <w:multiLevelType w:val="hybridMultilevel"/>
    <w:tmpl w:val="F3549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4961578B"/>
    <w:multiLevelType w:val="hybridMultilevel"/>
    <w:tmpl w:val="82CAEF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97B458B"/>
    <w:multiLevelType w:val="hybridMultilevel"/>
    <w:tmpl w:val="F502002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4A042D69"/>
    <w:multiLevelType w:val="hybridMultilevel"/>
    <w:tmpl w:val="9B9C19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4F083398"/>
    <w:multiLevelType w:val="hybridMultilevel"/>
    <w:tmpl w:val="25F230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53DC5856"/>
    <w:multiLevelType w:val="hybridMultilevel"/>
    <w:tmpl w:val="36D4C1D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53ED68DF"/>
    <w:multiLevelType w:val="hybridMultilevel"/>
    <w:tmpl w:val="FFACF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589E6820"/>
    <w:multiLevelType w:val="hybridMultilevel"/>
    <w:tmpl w:val="B8FC4D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5DA01AA9"/>
    <w:multiLevelType w:val="hybridMultilevel"/>
    <w:tmpl w:val="FBDE41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60FC66CC"/>
    <w:multiLevelType w:val="hybridMultilevel"/>
    <w:tmpl w:val="F20AEB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61F94C6A"/>
    <w:multiLevelType w:val="hybridMultilevel"/>
    <w:tmpl w:val="9FCE3D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6E283ACB"/>
    <w:multiLevelType w:val="hybridMultilevel"/>
    <w:tmpl w:val="900807E8"/>
    <w:lvl w:ilvl="0" w:tplc="3A4AB02C">
      <w:start w:val="1"/>
      <w:numFmt w:val="decimal"/>
      <w:lvlText w:val="%1."/>
      <w:lvlJc w:val="left"/>
      <w:pPr>
        <w:ind w:left="720" w:hanging="360"/>
      </w:pPr>
      <w:rPr>
        <w:rFonts w:ascii="VladaRHSerif Lt" w:hAnsi="VladaRHSerif Lt" w:hint="default"/>
        <w:color w:val="000000" w:themeColor="text1"/>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70874A88"/>
    <w:multiLevelType w:val="hybridMultilevel"/>
    <w:tmpl w:val="106EBE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7AC650FC"/>
    <w:multiLevelType w:val="hybridMultilevel"/>
    <w:tmpl w:val="21C4A3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7DE62D70"/>
    <w:multiLevelType w:val="hybridMultilevel"/>
    <w:tmpl w:val="22CC564C"/>
    <w:lvl w:ilvl="0" w:tplc="3A4AB02C">
      <w:start w:val="1"/>
      <w:numFmt w:val="decimal"/>
      <w:lvlText w:val="%1."/>
      <w:lvlJc w:val="left"/>
      <w:pPr>
        <w:ind w:left="720" w:hanging="360"/>
      </w:pPr>
      <w:rPr>
        <w:rFonts w:ascii="VladaRHSerif Lt" w:hAnsi="VladaRHSerif Lt" w:hint="default"/>
        <w:color w:val="000000" w:themeColor="text1"/>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3"/>
  </w:num>
  <w:num w:numId="2">
    <w:abstractNumId w:val="23"/>
  </w:num>
  <w:num w:numId="3">
    <w:abstractNumId w:val="40"/>
  </w:num>
  <w:num w:numId="4">
    <w:abstractNumId w:val="5"/>
  </w:num>
  <w:num w:numId="5">
    <w:abstractNumId w:val="28"/>
  </w:num>
  <w:num w:numId="6">
    <w:abstractNumId w:val="1"/>
  </w:num>
  <w:num w:numId="7">
    <w:abstractNumId w:val="27"/>
  </w:num>
  <w:num w:numId="8">
    <w:abstractNumId w:val="36"/>
  </w:num>
  <w:num w:numId="9">
    <w:abstractNumId w:val="14"/>
  </w:num>
  <w:num w:numId="10">
    <w:abstractNumId w:val="6"/>
  </w:num>
  <w:num w:numId="11">
    <w:abstractNumId w:val="35"/>
  </w:num>
  <w:num w:numId="12">
    <w:abstractNumId w:val="22"/>
  </w:num>
  <w:num w:numId="13">
    <w:abstractNumId w:val="34"/>
  </w:num>
  <w:num w:numId="14">
    <w:abstractNumId w:val="12"/>
  </w:num>
  <w:num w:numId="15">
    <w:abstractNumId w:val="2"/>
  </w:num>
  <w:num w:numId="16">
    <w:abstractNumId w:val="24"/>
  </w:num>
  <w:num w:numId="17">
    <w:abstractNumId w:val="10"/>
  </w:num>
  <w:num w:numId="18">
    <w:abstractNumId w:val="11"/>
  </w:num>
  <w:num w:numId="19">
    <w:abstractNumId w:val="8"/>
  </w:num>
  <w:num w:numId="20">
    <w:abstractNumId w:val="30"/>
  </w:num>
  <w:num w:numId="21">
    <w:abstractNumId w:val="31"/>
  </w:num>
  <w:num w:numId="22">
    <w:abstractNumId w:val="15"/>
  </w:num>
  <w:num w:numId="23">
    <w:abstractNumId w:val="16"/>
  </w:num>
  <w:num w:numId="24">
    <w:abstractNumId w:val="4"/>
  </w:num>
  <w:num w:numId="25">
    <w:abstractNumId w:val="20"/>
  </w:num>
  <w:num w:numId="26">
    <w:abstractNumId w:val="25"/>
  </w:num>
  <w:num w:numId="27">
    <w:abstractNumId w:val="39"/>
  </w:num>
  <w:num w:numId="28">
    <w:abstractNumId w:val="7"/>
  </w:num>
  <w:num w:numId="29">
    <w:abstractNumId w:val="26"/>
  </w:num>
  <w:num w:numId="30">
    <w:abstractNumId w:val="41"/>
  </w:num>
  <w:num w:numId="31">
    <w:abstractNumId w:val="0"/>
  </w:num>
  <w:num w:numId="32">
    <w:abstractNumId w:val="21"/>
  </w:num>
  <w:num w:numId="33">
    <w:abstractNumId w:val="38"/>
  </w:num>
  <w:num w:numId="34">
    <w:abstractNumId w:val="3"/>
  </w:num>
  <w:num w:numId="35">
    <w:abstractNumId w:val="17"/>
  </w:num>
  <w:num w:numId="36">
    <w:abstractNumId w:val="33"/>
  </w:num>
  <w:num w:numId="37">
    <w:abstractNumId w:val="37"/>
  </w:num>
  <w:num w:numId="38">
    <w:abstractNumId w:val="9"/>
  </w:num>
  <w:num w:numId="39">
    <w:abstractNumId w:val="18"/>
  </w:num>
  <w:num w:numId="40">
    <w:abstractNumId w:val="19"/>
  </w:num>
  <w:num w:numId="41">
    <w:abstractNumId w:val="32"/>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CB0"/>
    <w:rsid w:val="0019331B"/>
    <w:rsid w:val="00524CB0"/>
    <w:rsid w:val="009D74F1"/>
    <w:rsid w:val="00BD6E1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B01F8B-C782-4D09-960B-BA1D4F13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31B"/>
  </w:style>
  <w:style w:type="paragraph" w:styleId="Heading1">
    <w:name w:val="heading 1"/>
    <w:basedOn w:val="Normal"/>
    <w:next w:val="Normal"/>
    <w:link w:val="Heading1Char"/>
    <w:uiPriority w:val="9"/>
    <w:qFormat/>
    <w:rsid w:val="0019331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19331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19331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9331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9331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9331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9331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9331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9331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31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19331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9331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19331B"/>
    <w:rPr>
      <w:rFonts w:asciiTheme="majorHAnsi" w:eastAsiaTheme="majorEastAsia" w:hAnsiTheme="majorHAnsi" w:cstheme="majorBidi"/>
      <w:color w:val="2E74B5" w:themeColor="accent1" w:themeShade="BF"/>
      <w:sz w:val="24"/>
      <w:szCs w:val="24"/>
    </w:rPr>
  </w:style>
  <w:style w:type="paragraph" w:customStyle="1" w:styleId="msonormal0">
    <w:name w:val="msonormal"/>
    <w:basedOn w:val="Normal"/>
    <w:uiPriority w:val="99"/>
    <w:rsid w:val="0019331B"/>
    <w:rPr>
      <w:rFonts w:ascii="Times New Roman" w:eastAsia="Times New Roman" w:hAnsi="Times New Roman"/>
      <w:sz w:val="24"/>
      <w:szCs w:val="24"/>
      <w:lang w:eastAsia="hr-HR"/>
    </w:rPr>
  </w:style>
  <w:style w:type="paragraph" w:styleId="NormalWeb">
    <w:name w:val="Normal (Web)"/>
    <w:basedOn w:val="Normal"/>
    <w:uiPriority w:val="99"/>
    <w:semiHidden/>
    <w:rsid w:val="0019331B"/>
    <w:rPr>
      <w:rFonts w:ascii="Times New Roman" w:eastAsia="Times New Roman" w:hAnsi="Times New Roman"/>
      <w:sz w:val="24"/>
      <w:szCs w:val="24"/>
      <w:lang w:eastAsia="hr-HR"/>
    </w:rPr>
  </w:style>
  <w:style w:type="character" w:styleId="Hyperlink">
    <w:name w:val="Hyperlink"/>
    <w:basedOn w:val="DefaultParagraphFont"/>
    <w:uiPriority w:val="99"/>
    <w:rsid w:val="0019331B"/>
    <w:rPr>
      <w:rFonts w:cs="Times New Roman"/>
      <w:color w:val="0000FF"/>
      <w:u w:val="single"/>
    </w:rPr>
  </w:style>
  <w:style w:type="character" w:customStyle="1" w:styleId="apple-tab-span">
    <w:name w:val="apple-tab-span"/>
    <w:basedOn w:val="DefaultParagraphFont"/>
    <w:rsid w:val="0019331B"/>
    <w:rPr>
      <w:rFonts w:cs="Times New Roman"/>
    </w:rPr>
  </w:style>
  <w:style w:type="paragraph" w:styleId="ListParagraph">
    <w:name w:val="List Paragraph"/>
    <w:basedOn w:val="Normal"/>
    <w:uiPriority w:val="34"/>
    <w:qFormat/>
    <w:rsid w:val="0019331B"/>
    <w:pPr>
      <w:ind w:left="720"/>
      <w:contextualSpacing/>
    </w:pPr>
  </w:style>
  <w:style w:type="paragraph" w:styleId="TOCHeading">
    <w:name w:val="TOC Heading"/>
    <w:basedOn w:val="Heading1"/>
    <w:next w:val="Normal"/>
    <w:uiPriority w:val="39"/>
    <w:unhideWhenUsed/>
    <w:qFormat/>
    <w:rsid w:val="0019331B"/>
    <w:pPr>
      <w:outlineLvl w:val="9"/>
    </w:pPr>
  </w:style>
  <w:style w:type="paragraph" w:styleId="TOC1">
    <w:name w:val="toc 1"/>
    <w:basedOn w:val="Normal"/>
    <w:next w:val="Normal"/>
    <w:autoRedefine/>
    <w:uiPriority w:val="39"/>
    <w:rsid w:val="0019331B"/>
    <w:pPr>
      <w:tabs>
        <w:tab w:val="right" w:leader="dot" w:pos="9287"/>
      </w:tabs>
      <w:spacing w:line="240" w:lineRule="auto"/>
    </w:pPr>
  </w:style>
  <w:style w:type="paragraph" w:styleId="TOC2">
    <w:name w:val="toc 2"/>
    <w:basedOn w:val="Normal"/>
    <w:next w:val="Normal"/>
    <w:autoRedefine/>
    <w:uiPriority w:val="39"/>
    <w:rsid w:val="0019331B"/>
    <w:pPr>
      <w:ind w:left="220"/>
    </w:pPr>
  </w:style>
  <w:style w:type="paragraph" w:styleId="TOC3">
    <w:name w:val="toc 3"/>
    <w:basedOn w:val="Normal"/>
    <w:next w:val="Normal"/>
    <w:autoRedefine/>
    <w:uiPriority w:val="39"/>
    <w:rsid w:val="0019331B"/>
    <w:pPr>
      <w:ind w:left="440"/>
    </w:pPr>
  </w:style>
  <w:style w:type="paragraph" w:styleId="Header">
    <w:name w:val="header"/>
    <w:basedOn w:val="Normal"/>
    <w:link w:val="HeaderChar"/>
    <w:uiPriority w:val="99"/>
    <w:rsid w:val="0019331B"/>
    <w:pPr>
      <w:tabs>
        <w:tab w:val="center" w:pos="4536"/>
        <w:tab w:val="right" w:pos="9072"/>
      </w:tabs>
    </w:pPr>
    <w:rPr>
      <w:rFonts w:ascii="VladaRHSans Lt" w:hAnsi="VladaRHSans Lt"/>
      <w:smallCaps/>
      <w:color w:val="D60C8C"/>
      <w:sz w:val="16"/>
    </w:rPr>
  </w:style>
  <w:style w:type="character" w:customStyle="1" w:styleId="HeaderChar">
    <w:name w:val="Header Char"/>
    <w:basedOn w:val="DefaultParagraphFont"/>
    <w:link w:val="Header"/>
    <w:uiPriority w:val="99"/>
    <w:rsid w:val="0019331B"/>
    <w:rPr>
      <w:rFonts w:ascii="VladaRHSans Lt" w:eastAsia="Calibri" w:hAnsi="VladaRHSans Lt" w:cs="Times New Roman"/>
      <w:smallCaps/>
      <w:color w:val="D60C8C"/>
      <w:sz w:val="16"/>
    </w:rPr>
  </w:style>
  <w:style w:type="paragraph" w:styleId="Footer">
    <w:name w:val="footer"/>
    <w:basedOn w:val="Normal"/>
    <w:link w:val="FooterChar"/>
    <w:uiPriority w:val="99"/>
    <w:rsid w:val="0019331B"/>
    <w:pPr>
      <w:tabs>
        <w:tab w:val="center" w:pos="4536"/>
        <w:tab w:val="right" w:pos="9072"/>
      </w:tabs>
      <w:jc w:val="right"/>
    </w:pPr>
    <w:rPr>
      <w:rFonts w:ascii="VladaRHSans Lt" w:hAnsi="VladaRHSans Lt"/>
      <w:b/>
      <w:caps/>
      <w:color w:val="D60C8C"/>
      <w:sz w:val="24"/>
    </w:rPr>
  </w:style>
  <w:style w:type="character" w:customStyle="1" w:styleId="FooterChar">
    <w:name w:val="Footer Char"/>
    <w:basedOn w:val="DefaultParagraphFont"/>
    <w:link w:val="Footer"/>
    <w:uiPriority w:val="99"/>
    <w:rsid w:val="0019331B"/>
    <w:rPr>
      <w:rFonts w:ascii="VladaRHSans Lt" w:eastAsia="Calibri" w:hAnsi="VladaRHSans Lt" w:cs="Times New Roman"/>
      <w:b/>
      <w:caps/>
      <w:color w:val="D60C8C"/>
      <w:sz w:val="24"/>
    </w:rPr>
  </w:style>
  <w:style w:type="paragraph" w:styleId="PlainText">
    <w:name w:val="Plain Text"/>
    <w:basedOn w:val="Normal"/>
    <w:link w:val="PlainTextChar"/>
    <w:uiPriority w:val="99"/>
    <w:semiHidden/>
    <w:rsid w:val="0019331B"/>
    <w:pPr>
      <w:spacing w:after="0"/>
    </w:pPr>
    <w:rPr>
      <w:rFonts w:eastAsia="Times New Roman"/>
      <w:szCs w:val="21"/>
      <w:lang w:val="en-US"/>
    </w:rPr>
  </w:style>
  <w:style w:type="character" w:customStyle="1" w:styleId="PlainTextChar">
    <w:name w:val="Plain Text Char"/>
    <w:basedOn w:val="DefaultParagraphFont"/>
    <w:link w:val="PlainText"/>
    <w:uiPriority w:val="99"/>
    <w:semiHidden/>
    <w:rsid w:val="0019331B"/>
    <w:rPr>
      <w:rFonts w:ascii="VladaRHSerif Lt" w:eastAsia="Times New Roman" w:hAnsi="VladaRHSerif Lt" w:cs="Times New Roman"/>
      <w:color w:val="000000" w:themeColor="text1"/>
      <w:sz w:val="20"/>
      <w:szCs w:val="21"/>
      <w:lang w:val="en-US"/>
    </w:rPr>
  </w:style>
  <w:style w:type="character" w:styleId="CommentReference">
    <w:name w:val="annotation reference"/>
    <w:basedOn w:val="DefaultParagraphFont"/>
    <w:uiPriority w:val="99"/>
    <w:semiHidden/>
    <w:rsid w:val="0019331B"/>
    <w:rPr>
      <w:rFonts w:cs="Times New Roman"/>
      <w:sz w:val="16"/>
      <w:szCs w:val="16"/>
    </w:rPr>
  </w:style>
  <w:style w:type="paragraph" w:styleId="CommentText">
    <w:name w:val="annotation text"/>
    <w:basedOn w:val="Normal"/>
    <w:link w:val="CommentTextChar"/>
    <w:uiPriority w:val="99"/>
    <w:semiHidden/>
    <w:rsid w:val="0019331B"/>
    <w:rPr>
      <w:szCs w:val="20"/>
    </w:rPr>
  </w:style>
  <w:style w:type="character" w:customStyle="1" w:styleId="CommentTextChar">
    <w:name w:val="Comment Text Char"/>
    <w:basedOn w:val="DefaultParagraphFont"/>
    <w:link w:val="CommentText"/>
    <w:uiPriority w:val="99"/>
    <w:semiHidden/>
    <w:rsid w:val="0019331B"/>
    <w:rPr>
      <w:rFonts w:ascii="VladaRHSerif Lt" w:eastAsia="Calibri" w:hAnsi="VladaRHSerif Lt" w:cs="Times New Roman"/>
      <w:color w:val="000000" w:themeColor="text1"/>
      <w:sz w:val="20"/>
      <w:szCs w:val="20"/>
    </w:rPr>
  </w:style>
  <w:style w:type="paragraph" w:styleId="CommentSubject">
    <w:name w:val="annotation subject"/>
    <w:basedOn w:val="CommentText"/>
    <w:next w:val="CommentText"/>
    <w:link w:val="CommentSubjectChar"/>
    <w:uiPriority w:val="99"/>
    <w:semiHidden/>
    <w:rsid w:val="0019331B"/>
    <w:rPr>
      <w:b/>
      <w:bCs/>
    </w:rPr>
  </w:style>
  <w:style w:type="character" w:customStyle="1" w:styleId="CommentSubjectChar">
    <w:name w:val="Comment Subject Char"/>
    <w:basedOn w:val="CommentTextChar"/>
    <w:link w:val="CommentSubject"/>
    <w:uiPriority w:val="99"/>
    <w:semiHidden/>
    <w:rsid w:val="0019331B"/>
    <w:rPr>
      <w:rFonts w:ascii="VladaRHSerif Lt" w:eastAsia="Calibri" w:hAnsi="VladaRHSerif Lt" w:cs="Times New Roman"/>
      <w:b/>
      <w:bCs/>
      <w:color w:val="000000" w:themeColor="text1"/>
      <w:sz w:val="20"/>
      <w:szCs w:val="20"/>
    </w:rPr>
  </w:style>
  <w:style w:type="paragraph" w:styleId="Revision">
    <w:name w:val="Revision"/>
    <w:hidden/>
    <w:uiPriority w:val="99"/>
    <w:semiHidden/>
    <w:rsid w:val="0019331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rsid w:val="001933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31B"/>
    <w:rPr>
      <w:rFonts w:ascii="Tahoma" w:eastAsia="Calibri" w:hAnsi="Tahoma" w:cs="Tahoma"/>
      <w:color w:val="000000" w:themeColor="text1"/>
      <w:sz w:val="16"/>
      <w:szCs w:val="16"/>
    </w:rPr>
  </w:style>
  <w:style w:type="paragraph" w:customStyle="1" w:styleId="Naslovdomene">
    <w:name w:val="Naslov domene"/>
    <w:basedOn w:val="Normal"/>
    <w:link w:val="NaslovdomeneChar"/>
    <w:rsid w:val="0019331B"/>
    <w:pPr>
      <w:jc w:val="center"/>
    </w:pPr>
    <w:rPr>
      <w:rFonts w:ascii="VladaRHSans Bld" w:hAnsi="VladaRHSans Bld"/>
      <w:color w:val="D60C8C"/>
      <w:sz w:val="19"/>
      <w:szCs w:val="19"/>
    </w:rPr>
  </w:style>
  <w:style w:type="paragraph" w:customStyle="1" w:styleId="Razradaishoda">
    <w:name w:val="Razrada ishoda"/>
    <w:basedOn w:val="Normal"/>
    <w:link w:val="RazradaishodaChar"/>
    <w:rsid w:val="0019331B"/>
    <w:rPr>
      <w:rFonts w:ascii="VladaRHSans Bld" w:hAnsi="VladaRHSans Bld"/>
      <w:b/>
      <w:smallCaps/>
      <w:color w:val="25408F"/>
      <w:sz w:val="19"/>
    </w:rPr>
  </w:style>
  <w:style w:type="character" w:customStyle="1" w:styleId="NaslovdomeneChar">
    <w:name w:val="Naslov domene Char"/>
    <w:basedOn w:val="DefaultParagraphFont"/>
    <w:link w:val="Naslovdomene"/>
    <w:rsid w:val="0019331B"/>
    <w:rPr>
      <w:rFonts w:ascii="VladaRHSans Bld" w:eastAsia="Calibri" w:hAnsi="VladaRHSans Bld" w:cs="Times New Roman"/>
      <w:color w:val="D60C8C"/>
      <w:sz w:val="19"/>
      <w:szCs w:val="19"/>
    </w:rPr>
  </w:style>
  <w:style w:type="paragraph" w:customStyle="1" w:styleId="Razineishoda">
    <w:name w:val="Razine ishoda"/>
    <w:basedOn w:val="Razradaishoda"/>
    <w:link w:val="RazineishodaChar"/>
    <w:rsid w:val="0019331B"/>
    <w:rPr>
      <w:color w:val="000000" w:themeColor="text1"/>
    </w:rPr>
  </w:style>
  <w:style w:type="character" w:customStyle="1" w:styleId="RazradaishodaChar">
    <w:name w:val="Razrada ishoda Char"/>
    <w:basedOn w:val="DefaultParagraphFont"/>
    <w:link w:val="Razradaishoda"/>
    <w:rsid w:val="0019331B"/>
    <w:rPr>
      <w:rFonts w:ascii="VladaRHSans Bld" w:eastAsia="Calibri" w:hAnsi="VladaRHSans Bld" w:cs="Times New Roman"/>
      <w:b/>
      <w:smallCaps/>
      <w:color w:val="25408F"/>
      <w:sz w:val="19"/>
    </w:rPr>
  </w:style>
  <w:style w:type="paragraph" w:customStyle="1" w:styleId="Ishodi">
    <w:name w:val="Ishodi"/>
    <w:basedOn w:val="Naslovdomene"/>
    <w:link w:val="IshodiChar"/>
    <w:rsid w:val="0019331B"/>
    <w:pPr>
      <w:jc w:val="left"/>
    </w:pPr>
    <w:rPr>
      <w:rFonts w:ascii="VladaRHSans Lt" w:hAnsi="VladaRHSans Lt"/>
      <w:smallCaps/>
    </w:rPr>
  </w:style>
  <w:style w:type="character" w:customStyle="1" w:styleId="RazineishodaChar">
    <w:name w:val="Razine ishoda Char"/>
    <w:basedOn w:val="RazradaishodaChar"/>
    <w:link w:val="Razineishoda"/>
    <w:rsid w:val="0019331B"/>
    <w:rPr>
      <w:rFonts w:ascii="VladaRHSans Bld" w:eastAsia="Calibri" w:hAnsi="VladaRHSans Bld" w:cs="Times New Roman"/>
      <w:b/>
      <w:smallCaps/>
      <w:color w:val="000000" w:themeColor="text1"/>
      <w:sz w:val="19"/>
    </w:rPr>
  </w:style>
  <w:style w:type="paragraph" w:customStyle="1" w:styleId="Ishoditablica">
    <w:name w:val="Ishodi tablica"/>
    <w:basedOn w:val="Normal"/>
    <w:link w:val="IshoditablicaChar"/>
    <w:rsid w:val="0019331B"/>
    <w:rPr>
      <w:rFonts w:ascii="VladaRHSans Lt" w:hAnsi="VladaRHSans Lt"/>
      <w:sz w:val="19"/>
    </w:rPr>
  </w:style>
  <w:style w:type="character" w:customStyle="1" w:styleId="IshodiChar">
    <w:name w:val="Ishodi Char"/>
    <w:basedOn w:val="NaslovdomeneChar"/>
    <w:link w:val="Ishodi"/>
    <w:rsid w:val="0019331B"/>
    <w:rPr>
      <w:rFonts w:ascii="VladaRHSans Lt" w:eastAsia="Calibri" w:hAnsi="VladaRHSans Lt" w:cs="Times New Roman"/>
      <w:smallCaps/>
      <w:color w:val="D60C8C"/>
      <w:sz w:val="19"/>
      <w:szCs w:val="19"/>
    </w:rPr>
  </w:style>
  <w:style w:type="character" w:customStyle="1" w:styleId="IshoditablicaChar">
    <w:name w:val="Ishodi tablica Char"/>
    <w:basedOn w:val="DefaultParagraphFont"/>
    <w:link w:val="Ishoditablica"/>
    <w:rsid w:val="0019331B"/>
    <w:rPr>
      <w:rFonts w:ascii="VladaRHSans Lt" w:eastAsia="Calibri" w:hAnsi="VladaRHSans Lt" w:cs="Times New Roman"/>
      <w:color w:val="000000" w:themeColor="text1"/>
      <w:sz w:val="19"/>
    </w:rPr>
  </w:style>
  <w:style w:type="table" w:styleId="TableGrid">
    <w:name w:val="Table Grid"/>
    <w:basedOn w:val="TableNormal"/>
    <w:uiPriority w:val="39"/>
    <w:rsid w:val="0019331B"/>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9331B"/>
    <w:pPr>
      <w:spacing w:after="0" w:line="240" w:lineRule="auto"/>
    </w:pPr>
    <w:rPr>
      <w:szCs w:val="20"/>
    </w:rPr>
  </w:style>
  <w:style w:type="character" w:customStyle="1" w:styleId="FootnoteTextChar">
    <w:name w:val="Footnote Text Char"/>
    <w:basedOn w:val="DefaultParagraphFont"/>
    <w:link w:val="FootnoteText"/>
    <w:uiPriority w:val="99"/>
    <w:semiHidden/>
    <w:rsid w:val="0019331B"/>
    <w:rPr>
      <w:rFonts w:ascii="VladaRHSerif Lt" w:eastAsia="Calibri" w:hAnsi="VladaRHSerif Lt" w:cs="Times New Roman"/>
      <w:color w:val="000000" w:themeColor="text1"/>
      <w:sz w:val="20"/>
      <w:szCs w:val="20"/>
    </w:rPr>
  </w:style>
  <w:style w:type="character" w:styleId="FootnoteReference">
    <w:name w:val="footnote reference"/>
    <w:basedOn w:val="DefaultParagraphFont"/>
    <w:uiPriority w:val="99"/>
    <w:semiHidden/>
    <w:unhideWhenUsed/>
    <w:rsid w:val="0019331B"/>
    <w:rPr>
      <w:vertAlign w:val="superscript"/>
    </w:rPr>
  </w:style>
  <w:style w:type="paragraph" w:styleId="Caption">
    <w:name w:val="caption"/>
    <w:basedOn w:val="Normal"/>
    <w:next w:val="Normal"/>
    <w:uiPriority w:val="35"/>
    <w:unhideWhenUsed/>
    <w:qFormat/>
    <w:rsid w:val="0019331B"/>
    <w:pPr>
      <w:spacing w:line="240" w:lineRule="auto"/>
    </w:pPr>
    <w:rPr>
      <w:b/>
      <w:bCs/>
      <w:smallCaps/>
      <w:color w:val="44546A" w:themeColor="text2"/>
    </w:rPr>
  </w:style>
  <w:style w:type="table" w:customStyle="1" w:styleId="TableGrid1">
    <w:name w:val="Table Grid1"/>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93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19331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9331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9331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9331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9331B"/>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19331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9331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9331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9331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9331B"/>
    <w:rPr>
      <w:b/>
      <w:bCs/>
    </w:rPr>
  </w:style>
  <w:style w:type="character" w:styleId="Emphasis">
    <w:name w:val="Emphasis"/>
    <w:basedOn w:val="DefaultParagraphFont"/>
    <w:uiPriority w:val="20"/>
    <w:qFormat/>
    <w:rsid w:val="0019331B"/>
    <w:rPr>
      <w:i/>
      <w:iCs/>
    </w:rPr>
  </w:style>
  <w:style w:type="paragraph" w:styleId="NoSpacing">
    <w:name w:val="No Spacing"/>
    <w:uiPriority w:val="1"/>
    <w:qFormat/>
    <w:rsid w:val="0019331B"/>
    <w:pPr>
      <w:spacing w:after="0" w:line="240" w:lineRule="auto"/>
    </w:pPr>
  </w:style>
  <w:style w:type="paragraph" w:styleId="Quote">
    <w:name w:val="Quote"/>
    <w:basedOn w:val="Normal"/>
    <w:next w:val="Normal"/>
    <w:link w:val="QuoteChar"/>
    <w:uiPriority w:val="29"/>
    <w:qFormat/>
    <w:rsid w:val="0019331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9331B"/>
    <w:rPr>
      <w:color w:val="44546A" w:themeColor="text2"/>
      <w:sz w:val="24"/>
      <w:szCs w:val="24"/>
    </w:rPr>
  </w:style>
  <w:style w:type="paragraph" w:styleId="IntenseQuote">
    <w:name w:val="Intense Quote"/>
    <w:basedOn w:val="Normal"/>
    <w:next w:val="Normal"/>
    <w:link w:val="IntenseQuoteChar"/>
    <w:uiPriority w:val="30"/>
    <w:qFormat/>
    <w:rsid w:val="0019331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9331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9331B"/>
    <w:rPr>
      <w:i/>
      <w:iCs/>
      <w:color w:val="595959" w:themeColor="text1" w:themeTint="A6"/>
    </w:rPr>
  </w:style>
  <w:style w:type="character" w:styleId="IntenseEmphasis">
    <w:name w:val="Intense Emphasis"/>
    <w:basedOn w:val="DefaultParagraphFont"/>
    <w:uiPriority w:val="21"/>
    <w:qFormat/>
    <w:rsid w:val="0019331B"/>
    <w:rPr>
      <w:b/>
      <w:bCs/>
      <w:i/>
      <w:iCs/>
    </w:rPr>
  </w:style>
  <w:style w:type="character" w:styleId="SubtleReference">
    <w:name w:val="Subtle Reference"/>
    <w:basedOn w:val="DefaultParagraphFont"/>
    <w:uiPriority w:val="31"/>
    <w:qFormat/>
    <w:rsid w:val="0019331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9331B"/>
    <w:rPr>
      <w:b/>
      <w:bCs/>
      <w:smallCaps/>
      <w:color w:val="44546A" w:themeColor="text2"/>
      <w:u w:val="single"/>
    </w:rPr>
  </w:style>
  <w:style w:type="character" w:styleId="BookTitle">
    <w:name w:val="Book Title"/>
    <w:basedOn w:val="DefaultParagraphFont"/>
    <w:uiPriority w:val="33"/>
    <w:qFormat/>
    <w:rsid w:val="0019331B"/>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130</Pages>
  <Words>48261</Words>
  <Characters>275091</Characters>
  <Application>Microsoft Office Word</Application>
  <DocSecurity>0</DocSecurity>
  <Lines>2292</Lines>
  <Paragraphs>645</Paragraphs>
  <ScaleCrop>false</ScaleCrop>
  <Company/>
  <LinksUpToDate>false</LinksUpToDate>
  <CharactersWithSpaces>322707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 Pavlović</dc:creator>
  <cp:keywords/>
  <dc:description/>
  <cp:lastModifiedBy>Vanja Pavlović</cp:lastModifiedBy>
  <cp:revision>2</cp:revision>
  <dcterms:created xsi:type="dcterms:W3CDTF">2016-06-06T14:08:00Z</dcterms:created>
  <dcterms:modified xsi:type="dcterms:W3CDTF">2016-06-06T14:18:00Z</dcterms:modified>
</cp:coreProperties>
</file>