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2A" w:rsidRDefault="00CC572A" w:rsidP="00CC572A">
      <w:pPr>
        <w:pStyle w:val="Title"/>
        <w:jc w:val="center"/>
        <w:rPr>
          <w:rFonts w:eastAsia="Times New Roman"/>
          <w:sz w:val="40"/>
          <w:szCs w:val="40"/>
        </w:rPr>
      </w:pPr>
      <w:r w:rsidRPr="00CC572A">
        <w:rPr>
          <w:rFonts w:eastAsia="Times New Roman"/>
          <w:sz w:val="40"/>
          <w:szCs w:val="40"/>
        </w:rPr>
        <w:t>Prijedlog Nacionalnog kurikuluma nastavnoga predmeta Pravoslavni vjeronauk</w:t>
      </w:r>
    </w:p>
    <w:p w:rsidR="00CC572A" w:rsidRDefault="00CC572A" w:rsidP="00CC572A"/>
    <w:p w:rsidR="00CC572A" w:rsidRPr="00CC572A" w:rsidRDefault="00CC572A" w:rsidP="00CC572A"/>
    <w:p w:rsidR="00CC572A" w:rsidRPr="003445D6" w:rsidRDefault="00CC572A" w:rsidP="00CC572A">
      <w:pPr>
        <w:pStyle w:val="Heading1"/>
      </w:pPr>
      <w:r w:rsidRPr="003445D6">
        <w:rPr>
          <w:rFonts w:eastAsia="Times New Roman"/>
        </w:rPr>
        <w:t>A. OPIS NASTAVNOGA PREDMETA</w:t>
      </w:r>
    </w:p>
    <w:p w:rsidR="00CC572A" w:rsidRPr="00927009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927009">
        <w:rPr>
          <w:rFonts w:ascii="VladaRHSerif Lt" w:eastAsia="Times New Roman" w:hAnsi="VladaRHSerif Lt" w:cs="Times New Roman"/>
          <w:sz w:val="20"/>
          <w:szCs w:val="20"/>
        </w:rPr>
        <w:t>Svrha poučavanja Pravoslavnoga vjeronauka u odgojno-obrazovnom sustavu jest pružiti cj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lovit pogled na svijet i život u duhu pravoslavnoga predanja i iskustva vjere. Čovjek je ličnost i biće zajednice te može post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jati samo u odnosu s drugom ličnošću. Kvaliteta te zajednice opisuje se u pojmovima slobode i ljubavi. B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goslovna podloga Pravoslavnoga vjeron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uka, odnosno vjerskog odgoja i obrazovanja, jest poučavanje o Bogu kao Svetoj Trojici.</w:t>
      </w:r>
      <w:r w:rsidRPr="00927009">
        <w:rPr>
          <w:rFonts w:ascii="VladaRHSerif Lt" w:eastAsia="Times New Roman" w:hAnsi="VladaRHSerif Lt" w:cs="Times New Roman"/>
          <w:color w:val="FF0000"/>
          <w:sz w:val="20"/>
          <w:szCs w:val="20"/>
        </w:rPr>
        <w:t xml:space="preserve"> 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Bog je Otac, Sin i Sveti Duh, zajednica li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č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nosti koja se zasniva na ljubavi. Zajednica Boga i čovj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ka ostvaruje se u svetoj liturgiji, zajedničkom djelu svih članova Crkve koje postaje vječno jedinstvo u ljubavi. Pravoslavni vjeronauk osmišljen je kao liturgijska kat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hizacija čija se svrha djelovanja ne ostvaruje samo u školi,</w:t>
      </w:r>
      <w:r w:rsidRPr="00927009">
        <w:rPr>
          <w:rFonts w:ascii="VladaRHSerif Lt" w:eastAsia="Times New Roman" w:hAnsi="VladaRHSerif Lt" w:cs="Times New Roman"/>
          <w:color w:val="FF0000"/>
          <w:sz w:val="20"/>
          <w:szCs w:val="20"/>
        </w:rPr>
        <w:t xml:space="preserve"> 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nego se nastavlja u svijetu i konkretnom životu. Ta se svrha može ostvariti tako da objektivno i sustavno potiče učen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ka da u svojemu načinu života živi znanje koje dobiva u školi. Takav odgojno-obrazovni razvoj omogućuje da se odnos lj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u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bavi ostvaruje slobodno i sa svakom ličnošću.</w:t>
      </w:r>
    </w:p>
    <w:p w:rsidR="00CC572A" w:rsidRPr="00927009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927009">
        <w:rPr>
          <w:rFonts w:ascii="VladaRHSerif Lt" w:eastAsia="Times New Roman" w:hAnsi="VladaRHSerif Lt" w:cs="Times New Roman"/>
          <w:sz w:val="20"/>
          <w:szCs w:val="20"/>
        </w:rPr>
        <w:t>Postojanje Crkve projavljuje se u evharistiji i hrišćani su projavljivali sebe kao Crkvu u liturgijskom događ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ju prinošenja darova Bogu. Crkva je, prije svega, eshatološka zajednica, a to znači da se ovdje u pov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jesti projavljuje onakvom kakva će biti. To je osnova njezina identiteta, ne u onome što jest sada, nego u onome što će biti u ,,budućem vijeku“. Crkva se u svijetu pr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javljuje kao konkretna liturgijska zajednica, odnosno Tijelo Hristovo, što podrazumijeva zajednicu mnogih u Hristu. Litu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r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gija je ikona carstva Božjega na zemlji i tko god krštenjem uđe u Crkvu, ulazi u buduće carstvo Božje. Pravoslavni vjeronauk, utemeljen na vrijedn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stima i načelima istine i ljubavi koja proizlaze iz liturg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je kao istinskoga – vječnoga načina postojanja svijeta i čovjeka, sastoji se u produbljivanju spoznajnog o vjeri, doživljajnog u vjeri i djelatnog iz vjere. Takve vrije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d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nosti i načela usklađuju se sa zaje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d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ničkim društveno-kulturnim vrijednostima i dugoročnim odgojno-obrazovnim ciljevima predviđ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nima Okvirom nacionalnoga kurikuluma.</w:t>
      </w:r>
    </w:p>
    <w:p w:rsidR="00CC572A" w:rsidRPr="00927009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927009">
        <w:rPr>
          <w:rFonts w:ascii="VladaRHSerif Lt" w:eastAsia="Times New Roman" w:hAnsi="VladaRHSerif Lt" w:cs="Times New Roman"/>
          <w:sz w:val="20"/>
          <w:szCs w:val="20"/>
        </w:rPr>
        <w:t>U odgojno-obrazovnom sustavu Republike Hrvatske Pravoslavni vjeronauk temelji se na empatiji, odgovo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r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nosti prema općemu društvenom dobru, prirodi, radu, sebi i drugima, čuvajući i poštujući ličnost svakog učenika. Kao dio društveno-humanističkoga područja pridonosi izgradnji osobnoga, kulturnog i vjerskog identiteta učenika koji ostvaruje vlastite potencijale, razumije sebe, druge, zajednicu, svijet i njihove suo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d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nose te ga potiče na rad i cjeloživotno učenje. Kako bi se zadovoljile odgojno-obrazovne potrebe učen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ka s teškoćama, kurikulum se prilagođava u skladu sa smjernicama Okvira za poticanje i prilagodbu iskustava učenja te vrednovanje postignuća djece i učenika s tešk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ćama. Kako bi se zadovoljile odgojno-obrazovne potrebe darovitih učenika, uvodi se razlikovni kurikulum u skladu sa smjernicama Okvira za poticanje isk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u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stava učenja i vrednovanje postignuća dar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vite djece i učenika</w:t>
      </w:r>
      <w:r w:rsidRPr="00927009">
        <w:rPr>
          <w:rFonts w:ascii="VladaRHSerif Lt" w:eastAsia="Times New Roman" w:hAnsi="VladaRHSerif Lt" w:cs="Times New Roman"/>
          <w:color w:val="4A86E8"/>
          <w:sz w:val="20"/>
          <w:szCs w:val="20"/>
        </w:rPr>
        <w:t>.</w:t>
      </w:r>
    </w:p>
    <w:p w:rsidR="00CC572A" w:rsidRDefault="00CC572A" w:rsidP="00CC572A">
      <w:pPr>
        <w:pStyle w:val="Normal1"/>
        <w:spacing w:after="240" w:line="240" w:lineRule="exact"/>
        <w:jc w:val="both"/>
      </w:pPr>
      <w:r w:rsidRPr="00927009">
        <w:rPr>
          <w:rFonts w:ascii="VladaRHSerif Lt" w:eastAsia="Times New Roman" w:hAnsi="VladaRHSerif Lt" w:cs="Times New Roman"/>
          <w:sz w:val="20"/>
          <w:szCs w:val="20"/>
        </w:rPr>
        <w:t>Pravoslavni vjeronauk u javnim osnovnim i srednjim školama izborni je nastavni predmet i obv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zan za one učenike koji ga izaberu te se izvodi pod istim uvjetima pod kojima se izvodi i nastava ostalih obveznih na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s</w:t>
      </w:r>
      <w:r w:rsidRPr="00927009">
        <w:rPr>
          <w:rFonts w:ascii="VladaRHSerif Lt" w:eastAsia="Times New Roman" w:hAnsi="VladaRHSerif Lt" w:cs="Times New Roman"/>
          <w:sz w:val="20"/>
          <w:szCs w:val="20"/>
        </w:rPr>
        <w:t>tavnih predmeta.</w:t>
      </w:r>
      <w:r>
        <w:t xml:space="preserve"> </w:t>
      </w:r>
    </w:p>
    <w:p w:rsidR="00CC572A" w:rsidRPr="003445D6" w:rsidRDefault="00CC572A" w:rsidP="00CC572A">
      <w:pPr>
        <w:pStyle w:val="Heading1"/>
      </w:pPr>
      <w:r w:rsidRPr="003445D6">
        <w:rPr>
          <w:rFonts w:eastAsia="Times New Roman"/>
        </w:rPr>
        <w:t>B. ODGOJNO-OBRAZOVNI CILJEVI UČENJA I POUČAVANJA NASTAVNOGA PR</w:t>
      </w:r>
      <w:r w:rsidRPr="003445D6">
        <w:rPr>
          <w:rFonts w:eastAsia="Times New Roman"/>
        </w:rPr>
        <w:t>E</w:t>
      </w:r>
      <w:r w:rsidRPr="003445D6">
        <w:rPr>
          <w:rFonts w:eastAsia="Times New Roman"/>
        </w:rPr>
        <w:t>DMETA</w:t>
      </w:r>
    </w:p>
    <w:p w:rsidR="00CC572A" w:rsidRPr="00802895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802895">
        <w:rPr>
          <w:rFonts w:ascii="VladaRHSerif Lt" w:eastAsia="Times New Roman" w:hAnsi="VladaRHSerif Lt" w:cs="Times New Roman"/>
          <w:sz w:val="20"/>
          <w:szCs w:val="20"/>
        </w:rPr>
        <w:t>Pravoslavnim vjeronaukom u osnovnoškolskom i srednjoškolskom odgoju i obrazovanju uč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nik:</w:t>
      </w:r>
    </w:p>
    <w:p w:rsidR="00CC572A" w:rsidRPr="00802895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802895">
        <w:rPr>
          <w:rFonts w:ascii="VladaRHSerif Lt" w:eastAsia="Times New Roman" w:hAnsi="VladaRHSerif Lt" w:cs="Times New Roman"/>
          <w:sz w:val="20"/>
          <w:szCs w:val="20"/>
        </w:rPr>
        <w:t>1. Razvija svoj osobni vjerski identitet kao aktivni član liturgijske zajednice.</w:t>
      </w:r>
    </w:p>
    <w:p w:rsidR="00CC572A" w:rsidRPr="00802895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802895">
        <w:rPr>
          <w:rFonts w:ascii="VladaRHSerif Lt" w:eastAsia="Times New Roman" w:hAnsi="VladaRHSerif Lt" w:cs="Times New Roman"/>
          <w:sz w:val="20"/>
          <w:szCs w:val="20"/>
        </w:rPr>
        <w:lastRenderedPageBreak/>
        <w:t>2. Ostvaruje se i razvija kao cjelovita ličnost u zajednici slobode i ljubavi s ostalim član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vima Crkve i društva u kojemu živi. Pronalazi i gradi smisao svojega života, preuzima</w:t>
      </w:r>
      <w:r>
        <w:rPr>
          <w:rFonts w:ascii="VladaRHSerif Lt" w:eastAsia="Times New Roman" w:hAnsi="VladaRHSerif Lt" w:cs="Times New Roman"/>
          <w:sz w:val="20"/>
          <w:szCs w:val="20"/>
        </w:rPr>
        <w:t xml:space="preserve"> 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odgovornost za svijet oko sebe i stječe isk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u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stvo potrebno radi aktualizacije konačnoga smisla života.</w:t>
      </w:r>
    </w:p>
    <w:p w:rsidR="00CC572A" w:rsidRDefault="00CC572A" w:rsidP="00CC572A">
      <w:pPr>
        <w:pStyle w:val="Normal1"/>
        <w:spacing w:after="240" w:line="240" w:lineRule="exact"/>
        <w:jc w:val="both"/>
        <w:rPr>
          <w:rFonts w:ascii="VladaRHSerif Lt" w:eastAsia="Times New Roman" w:hAnsi="VladaRHSerif Lt" w:cs="Times New Roman"/>
          <w:sz w:val="20"/>
          <w:szCs w:val="20"/>
        </w:rPr>
        <w:sectPr w:rsidR="00CC572A" w:rsidSect="002543C6">
          <w:headerReference w:type="default" r:id="rId5"/>
          <w:headerReference w:type="first" r:id="rId6"/>
          <w:footerReference w:type="first" r:id="rId7"/>
          <w:pgSz w:w="11906" w:h="16838"/>
          <w:pgMar w:top="1418" w:right="1418" w:bottom="1418" w:left="1418" w:header="720" w:footer="720" w:gutter="0"/>
          <w:pgNumType w:start="4"/>
          <w:cols w:space="720"/>
          <w:titlePg/>
          <w:docGrid w:linePitch="299"/>
        </w:sectPr>
      </w:pPr>
      <w:r w:rsidRPr="00802895">
        <w:rPr>
          <w:rFonts w:ascii="VladaRHSerif Lt" w:eastAsia="Times New Roman" w:hAnsi="VladaRHSerif Lt" w:cs="Times New Roman"/>
          <w:sz w:val="20"/>
          <w:szCs w:val="20"/>
        </w:rPr>
        <w:t>3. Gradi lični odnos sa svetotrojičnim Bogom</w:t>
      </w:r>
      <w:r w:rsidRPr="00802895">
        <w:rPr>
          <w:rFonts w:ascii="VladaRHSerif Lt" w:eastAsia="Times New Roman" w:hAnsi="VladaRHSerif Lt" w:cs="Times New Roman"/>
          <w:color w:val="FF0000"/>
          <w:sz w:val="20"/>
          <w:szCs w:val="20"/>
        </w:rPr>
        <w:t xml:space="preserve"> 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i drugim ljudima zasnovan na ljubavi i slobodi. Ist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dobno se osposobljava za postavljanje pitanja o cjelini i najdubljem smislu postojanja svijeta i čovj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ka, o životu i smrti, slobodi te zauzima stajalište utemeljeno u iskustvu pravoslavne vjere. Osposo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b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ljava se za život u zajednici, za komunikaciju, suradnju i dij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log. Osvješćuje važnost individualnih i kolektivnih inicijativa za nadilaženje različitih socijalnih problema. Shvaća, prihvaća i poštuje različitost kultura s njihovim posebn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stima.</w:t>
      </w:r>
    </w:p>
    <w:p w:rsidR="00CC572A" w:rsidRPr="00802895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802895">
        <w:rPr>
          <w:rFonts w:ascii="VladaRHSerif Lt" w:eastAsia="Times New Roman" w:hAnsi="VladaRHSerif Lt" w:cs="Times New Roman"/>
          <w:sz w:val="20"/>
          <w:szCs w:val="20"/>
        </w:rPr>
        <w:lastRenderedPageBreak/>
        <w:t>4. Upoznaje se s crkvenom umjetnošću i drugim oblicima stvaralaštva koji proizlaze iz pravoslavnog isku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s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tva vjere. Proučava odnos između stvaralaštva i podvižničkog etosa</w:t>
      </w:r>
      <w:r w:rsidRPr="00802895">
        <w:rPr>
          <w:rFonts w:ascii="VladaRHSerif Lt" w:eastAsia="Times New Roman" w:hAnsi="VladaRHSerif Lt" w:cs="Times New Roman"/>
          <w:color w:val="FF0000"/>
          <w:sz w:val="20"/>
          <w:szCs w:val="20"/>
        </w:rPr>
        <w:t xml:space="preserve"> 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Crkve, a kreativnost sagl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dava i razvija kao izraz čovjekove bogolikosti.</w:t>
      </w:r>
    </w:p>
    <w:p w:rsidR="00CC572A" w:rsidRPr="00802895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802895">
        <w:rPr>
          <w:rFonts w:ascii="VladaRHSerif Lt" w:eastAsia="Times New Roman" w:hAnsi="VladaRHSerif Lt" w:cs="Times New Roman"/>
          <w:sz w:val="20"/>
          <w:szCs w:val="20"/>
        </w:rPr>
        <w:t>5. Prepoznaje Božje otkrivenje i prisutnost u svijetu kroz Hrista kao Bogočovjeka koji je nos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802895">
        <w:rPr>
          <w:rFonts w:ascii="VladaRHSerif Lt" w:eastAsia="Times New Roman" w:hAnsi="VladaRHSerif Lt" w:cs="Times New Roman"/>
          <w:sz w:val="20"/>
          <w:szCs w:val="20"/>
        </w:rPr>
        <w:t>telj ikonomije spasenja tvorevine.</w:t>
      </w:r>
    </w:p>
    <w:p w:rsidR="00CC572A" w:rsidRPr="003445D6" w:rsidRDefault="00CC572A" w:rsidP="00CC572A">
      <w:pPr>
        <w:pStyle w:val="Heading1"/>
      </w:pPr>
      <w:r w:rsidRPr="003445D6">
        <w:rPr>
          <w:rFonts w:eastAsia="Times New Roman"/>
        </w:rPr>
        <w:t>C. KONCEPTI U ORGANIZACIJI</w:t>
      </w:r>
      <w:r>
        <w:rPr>
          <w:rFonts w:eastAsia="Times New Roman"/>
        </w:rPr>
        <w:t xml:space="preserve"> KURIKULUMA NASTAVNOGA PREDMETA</w:t>
      </w:r>
    </w:p>
    <w:p w:rsidR="00CC572A" w:rsidRPr="00D63F92" w:rsidRDefault="00CC572A" w:rsidP="00CC572A">
      <w:pPr>
        <w:pStyle w:val="Normal1"/>
        <w:spacing w:after="240" w:line="240" w:lineRule="exact"/>
        <w:jc w:val="both"/>
        <w:rPr>
          <w:rFonts w:ascii="VladaRHSerif Lt" w:eastAsia="Times New Roman" w:hAnsi="VladaRHSerif Lt" w:cs="Times New Roman"/>
          <w:sz w:val="20"/>
          <w:szCs w:val="20"/>
        </w:rPr>
      </w:pPr>
      <w:r w:rsidRPr="00D63F92">
        <w:rPr>
          <w:rFonts w:ascii="VladaRHSerif Lt" w:eastAsia="Times New Roman" w:hAnsi="VladaRHSerif Lt" w:cs="Times New Roman"/>
          <w:sz w:val="20"/>
          <w:szCs w:val="20"/>
        </w:rPr>
        <w:t>Učenje i poučavanje Pravoslavnoga vjeronauka temelji se na pet koncepata: Liturgija, Crkva, Bogo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s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lovlje i život, Podvig i umjetnost i Božje otkrivenje. Ovo su ključni pojmovi i staze pravoslavne teol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gije koje cilj ostvaruju u ličnome zajedničkom liturgisanju troji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č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noga Boga i čovjeka. Koncepti su određeni pojmovima širega sadržaja zato što pravoslavni svjetonazor ne vidi čovjeka kao individuu, nego kao slobodnu ličnost</w:t>
      </w:r>
      <w:r w:rsidRPr="00D63F92">
        <w:rPr>
          <w:rFonts w:ascii="VladaRHSerif Lt" w:eastAsia="Times New Roman" w:hAnsi="VladaRHSerif Lt" w:cs="Times New Roman"/>
          <w:color w:val="FF0000"/>
          <w:sz w:val="20"/>
          <w:szCs w:val="20"/>
        </w:rPr>
        <w:t xml:space="preserve"> 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okrenutu prema Bogu i drugom čovjeku u kontekstu zajedničkoga post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janja. U tom je smislu svaki koncept djelomično sadržan u drugima i u skladu s tim uvjetovan njima prema načelu komplementarnosti. U ostv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rivanju odgojno-obrazovnih ish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da unutar pojedinoga koncepta također je nedvojbena njihova međusobna ovisnost. Liturgija je tako temeljni izraz zajedn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štva: Crkve, praktičnoga hrišćanstva, vidljivog ikoničnog prostora, primijenjenoga bogoslovlja, stvarnog čina susreta s drugima i doksologije Božjeg otkrivenja.</w:t>
      </w:r>
    </w:p>
    <w:p w:rsidR="00CC572A" w:rsidRPr="00D63F92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D63F92">
        <w:rPr>
          <w:rFonts w:ascii="VladaRHSerif Lt" w:eastAsia="Times New Roman" w:hAnsi="VladaRHSerif Lt" w:cs="Times New Roman"/>
          <w:sz w:val="20"/>
          <w:szCs w:val="20"/>
        </w:rPr>
        <w:t>Takva konceptualizacija nudi razvoj teorijske i praktične dimenzije učenja i poučavanja vjeronauka potičući kritičko razmišljanje o vjerskim, etičkim i socijalnim pitanjima današnjice te zauzimanje stajališta prema njima. Nj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hova je glavna uloga formiranje ličnosti koja odnose gradi na hrišćanskim vrijednostima. Ličnost je dio vremena i prostora u kojemu živi i pronalazi aktualizirane poveznice u svakom od koncepata. Kont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nuirana tematska razrada sadržaja koncepata razvija učenika kao ličnost koja je aktivni dionik zajednice koja teži eshatološkom ispunjenju povijesti u carstvu Božjemu. Poučavanje i usvajanje sadržaja svakog od pre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d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viđenih koncepata utemeljuje i razvija pravoslavni liturgijski identitet ličnosti te jasniju introspekciju, s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morazumijevanje i razumijevanje drugih. Liturgija je vječni vremensko-prostorni ko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n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tinuum zajedništva, a koncepti Pravoslavnoga vjeronauka u školi kao odgojno-obrazovnoj ustanovi produljuju i šire</w:t>
      </w:r>
      <w:r>
        <w:rPr>
          <w:rFonts w:ascii="VladaRHSerif Lt" w:eastAsia="Times New Roman" w:hAnsi="VladaRHSerif Lt" w:cs="Times New Roman"/>
          <w:sz w:val="20"/>
          <w:szCs w:val="20"/>
        </w:rPr>
        <w:t xml:space="preserve"> 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liturgijsko zajedništvo ličnosti i na druga životna po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d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ručja.</w:t>
      </w:r>
    </w:p>
    <w:p w:rsidR="00CC572A" w:rsidRPr="00D63F92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D63F92">
        <w:rPr>
          <w:rFonts w:ascii="VladaRHSerif Lt" w:eastAsia="Times New Roman" w:hAnsi="VladaRHSerif Lt" w:cs="Times New Roman"/>
          <w:sz w:val="20"/>
          <w:szCs w:val="20"/>
        </w:rPr>
        <w:t>Pravoslavni vjeronauk tim konceptima razvija slobodu i stvaralaštvo kao glavne značajke koje je Bog Tvorac podario čovjeku kao svojoj ikoni. Stvaranje je izraz slobode ljud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s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koga duha. Pravoslavno stvaralaštvo nije dio samog umjetničkog izražavanja, nego uspostavljanje ličnog odnosa s Bogom, drugim ljudima i pr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rodom. Razvoj stvaralaštva omogućuje rasterećenje od strogog idealističko-kognitivnog pristupa te tako stvara ra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z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novrsnije skl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nosti</w:t>
      </w:r>
      <w:r w:rsidRPr="00D63F92">
        <w:rPr>
          <w:rFonts w:ascii="VladaRHSerif Lt" w:eastAsia="Times New Roman" w:hAnsi="VladaRHSerif Lt" w:cs="Times New Roman"/>
          <w:color w:val="FF0000"/>
          <w:sz w:val="20"/>
          <w:szCs w:val="20"/>
        </w:rPr>
        <w:t xml:space="preserve"> 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kod učenika.</w:t>
      </w:r>
    </w:p>
    <w:p w:rsidR="00CC572A" w:rsidRPr="00D63F92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D63F92">
        <w:rPr>
          <w:rFonts w:ascii="VladaRHSerif Lt" w:eastAsia="Times New Roman" w:hAnsi="VladaRHSerif Lt" w:cs="Times New Roman"/>
          <w:sz w:val="20"/>
          <w:szCs w:val="20"/>
        </w:rPr>
        <w:t>Koncepti su zamišljeni tako da omogućuju da učenje i poučavanje unutar jednoga ciklusa ne bude isključivo linearno, nego linearno-ciklično kako bi se pojedine teme naglasile i sistematizirale. Istodobno učeniku omogućuju izbornost i samostalni pristup izučavanju pojedinih tema, ali i otvaraju prostor mogućim m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dalnostima korelacije nastavnih sadržaja srodnih predmeta, napose društveno-humanističkoga područja. Tako se sasvim izbjegava da se predviđene biblijske, svetotajinske, a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s</w:t>
      </w:r>
      <w:r w:rsidRPr="00D63F92">
        <w:rPr>
          <w:rFonts w:ascii="VladaRHSerif Lt" w:eastAsia="Times New Roman" w:hAnsi="VladaRHSerif Lt" w:cs="Times New Roman"/>
          <w:sz w:val="20"/>
          <w:szCs w:val="20"/>
        </w:rPr>
        <w:t>ketske, etičke ili kulturološke teme izučavaju izolirano od života Crkve.</w:t>
      </w:r>
    </w:p>
    <w:p w:rsidR="00CC572A" w:rsidRPr="003445D6" w:rsidRDefault="00CC572A" w:rsidP="00CC572A">
      <w:pPr>
        <w:pStyle w:val="Heading2"/>
      </w:pPr>
      <w:r>
        <w:rPr>
          <w:rFonts w:eastAsia="Times New Roman"/>
        </w:rPr>
        <w:t>L</w:t>
      </w:r>
      <w:r w:rsidRPr="003445D6">
        <w:rPr>
          <w:rFonts w:eastAsia="Times New Roman"/>
        </w:rPr>
        <w:t>iturgija</w:t>
      </w:r>
    </w:p>
    <w:p w:rsidR="00CC572A" w:rsidRDefault="00CC572A" w:rsidP="00CC572A">
      <w:pPr>
        <w:pStyle w:val="Normal1"/>
        <w:spacing w:after="240" w:line="240" w:lineRule="exact"/>
        <w:jc w:val="both"/>
        <w:rPr>
          <w:rFonts w:ascii="VladaRHSerif Lt" w:eastAsia="Times New Roman" w:hAnsi="VladaRHSerif Lt" w:cs="Times New Roman"/>
          <w:sz w:val="20"/>
          <w:szCs w:val="20"/>
        </w:rPr>
      </w:pPr>
      <w:r w:rsidRPr="003445D6">
        <w:rPr>
          <w:rFonts w:ascii="VladaRHSerif Lt" w:eastAsia="Times New Roman" w:hAnsi="VladaRHSerif Lt" w:cs="Times New Roman"/>
          <w:sz w:val="20"/>
          <w:szCs w:val="20"/>
        </w:rPr>
        <w:t>Učenik razumije da središnje mjesto u životu pravoslavnoga hrišćanina zauzima liturgija, koja je ikona ca</w:t>
      </w:r>
      <w:r w:rsidRPr="003445D6">
        <w:rPr>
          <w:rFonts w:ascii="VladaRHSerif Lt" w:eastAsia="Times New Roman" w:hAnsi="VladaRHSerif Lt" w:cs="Times New Roman"/>
          <w:sz w:val="20"/>
          <w:szCs w:val="20"/>
        </w:rPr>
        <w:t>r</w:t>
      </w:r>
      <w:r w:rsidRPr="003445D6">
        <w:rPr>
          <w:rFonts w:ascii="VladaRHSerif Lt" w:eastAsia="Times New Roman" w:hAnsi="VladaRHSerif Lt" w:cs="Times New Roman"/>
          <w:sz w:val="20"/>
          <w:szCs w:val="20"/>
        </w:rPr>
        <w:t>stva Božjega i bît pravoslavnog identiteta. Razvija svijest o pripadnosti liturgijskoj zajednici i potaknut je na aktivno dioništvo u Crkvi kao Tijelu Hristovu u kojemu mnogi postaju jedno. Spo</w:t>
      </w:r>
      <w:r w:rsidRPr="003445D6">
        <w:rPr>
          <w:rFonts w:ascii="VladaRHSerif Lt" w:eastAsia="Times New Roman" w:hAnsi="VladaRHSerif Lt" w:cs="Times New Roman"/>
          <w:sz w:val="20"/>
          <w:szCs w:val="20"/>
        </w:rPr>
        <w:t>z</w:t>
      </w:r>
      <w:r w:rsidRPr="003445D6">
        <w:rPr>
          <w:rFonts w:ascii="VladaRHSerif Lt" w:eastAsia="Times New Roman" w:hAnsi="VladaRHSerif Lt" w:cs="Times New Roman"/>
          <w:sz w:val="20"/>
          <w:szCs w:val="20"/>
        </w:rPr>
        <w:t>naje da su evharistijski (liturgijski) darovi cjelokupna tvorevina koja preko</w:t>
      </w:r>
      <w:r>
        <w:rPr>
          <w:rFonts w:ascii="VladaRHSerif Lt" w:eastAsia="Times New Roman" w:hAnsi="VladaRHSerif Lt" w:cs="Times New Roman"/>
          <w:sz w:val="20"/>
          <w:szCs w:val="20"/>
        </w:rPr>
        <w:t xml:space="preserve"> </w:t>
      </w:r>
      <w:r w:rsidRPr="003445D6">
        <w:rPr>
          <w:rFonts w:ascii="VladaRHSerif Lt" w:eastAsia="Times New Roman" w:hAnsi="VladaRHSerif Lt" w:cs="Times New Roman"/>
          <w:sz w:val="20"/>
          <w:szCs w:val="20"/>
        </w:rPr>
        <w:t>nas sjedinjena s Bogom zadobiva vječno postojanje. Uč</w:t>
      </w:r>
      <w:r w:rsidRPr="003445D6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3445D6">
        <w:rPr>
          <w:rFonts w:ascii="VladaRHSerif Lt" w:eastAsia="Times New Roman" w:hAnsi="VladaRHSerif Lt" w:cs="Times New Roman"/>
          <w:sz w:val="20"/>
          <w:szCs w:val="20"/>
        </w:rPr>
        <w:t>nik u liturgiji identificira hrist</w:t>
      </w:r>
      <w:r w:rsidRPr="003445D6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3445D6">
        <w:rPr>
          <w:rFonts w:ascii="VladaRHSerif Lt" w:eastAsia="Times New Roman" w:hAnsi="VladaRHSerif Lt" w:cs="Times New Roman"/>
          <w:sz w:val="20"/>
          <w:szCs w:val="20"/>
        </w:rPr>
        <w:t>centričnu projavu Crkve i istodobno projavu Hrista u vidljivoj Hristovoj ikoni – episkopu, oko kojega se okupljaju ostale liturgijske službe, svećenici, đakoni i narod Božji – te upo</w:t>
      </w:r>
      <w:r w:rsidRPr="003445D6">
        <w:rPr>
          <w:rFonts w:ascii="VladaRHSerif Lt" w:eastAsia="Times New Roman" w:hAnsi="VladaRHSerif Lt" w:cs="Times New Roman"/>
          <w:sz w:val="20"/>
          <w:szCs w:val="20"/>
        </w:rPr>
        <w:t>z</w:t>
      </w:r>
      <w:r w:rsidRPr="003445D6">
        <w:rPr>
          <w:rFonts w:ascii="VladaRHSerif Lt" w:eastAsia="Times New Roman" w:hAnsi="VladaRHSerif Lt" w:cs="Times New Roman"/>
          <w:sz w:val="20"/>
          <w:szCs w:val="20"/>
        </w:rPr>
        <w:t xml:space="preserve">naje ikoničnost liturgijskih radnji i službi. </w:t>
      </w:r>
    </w:p>
    <w:p w:rsidR="00CC572A" w:rsidRDefault="00CC572A" w:rsidP="00CC572A">
      <w:pPr>
        <w:rPr>
          <w:lang w:eastAsia="hr-HR"/>
        </w:rPr>
        <w:sectPr w:rsidR="00CC572A" w:rsidSect="002543C6">
          <w:pgSz w:w="11906" w:h="16838"/>
          <w:pgMar w:top="1418" w:right="1418" w:bottom="1418" w:left="1418" w:header="720" w:footer="720" w:gutter="0"/>
          <w:cols w:space="720"/>
          <w:titlePg/>
          <w:docGrid w:linePitch="299"/>
        </w:sectPr>
      </w:pPr>
    </w:p>
    <w:p w:rsidR="00CC572A" w:rsidRPr="00954C08" w:rsidRDefault="00CC572A" w:rsidP="00CC572A">
      <w:pPr>
        <w:pStyle w:val="Normal1"/>
        <w:spacing w:after="240" w:line="240" w:lineRule="exact"/>
        <w:rPr>
          <w:rFonts w:ascii="VladaRHSerif Lt" w:eastAsia="Times New Roman" w:hAnsi="VladaRHSerif Lt" w:cs="Times New Roman"/>
          <w:sz w:val="20"/>
          <w:szCs w:val="20"/>
        </w:rPr>
      </w:pPr>
      <w:r w:rsidRPr="003445D6">
        <w:rPr>
          <w:rFonts w:ascii="VladaRHSerif Lt" w:eastAsia="Times New Roman" w:hAnsi="VladaRHSerif Lt" w:cs="Times New Roman"/>
          <w:sz w:val="20"/>
          <w:szCs w:val="20"/>
        </w:rPr>
        <w:lastRenderedPageBreak/>
        <w:t>Učenik prosuđuje da hrišćanske ideje poput ličnosti, slobode, ljubavi, jednakosti, zajedništva i odg</w:t>
      </w:r>
      <w:r w:rsidRPr="003445D6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3445D6">
        <w:rPr>
          <w:rFonts w:ascii="VladaRHSerif Lt" w:eastAsia="Times New Roman" w:hAnsi="VladaRHSerif Lt" w:cs="Times New Roman"/>
          <w:sz w:val="20"/>
          <w:szCs w:val="20"/>
        </w:rPr>
        <w:t>vornosti dobivaju istinski smisao u liturgiji. Kao dionik liturgije u svijet nosi etos auten</w:t>
      </w:r>
      <w:r>
        <w:rPr>
          <w:rFonts w:ascii="VladaRHSerif Lt" w:eastAsia="Times New Roman" w:hAnsi="VladaRHSerif Lt" w:cs="Times New Roman"/>
          <w:sz w:val="20"/>
          <w:szCs w:val="20"/>
        </w:rPr>
        <w:t>tične pravo</w:t>
      </w:r>
      <w:r>
        <w:rPr>
          <w:rFonts w:ascii="VladaRHSerif Lt" w:eastAsia="Times New Roman" w:hAnsi="VladaRHSerif Lt" w:cs="Times New Roman"/>
          <w:sz w:val="20"/>
          <w:szCs w:val="20"/>
        </w:rPr>
        <w:t>s</w:t>
      </w:r>
      <w:r>
        <w:rPr>
          <w:rFonts w:ascii="VladaRHSerif Lt" w:eastAsia="Times New Roman" w:hAnsi="VladaRHSerif Lt" w:cs="Times New Roman"/>
          <w:sz w:val="20"/>
          <w:szCs w:val="20"/>
        </w:rPr>
        <w:t>lavne duhovnosti.</w:t>
      </w:r>
    </w:p>
    <w:p w:rsidR="00CC572A" w:rsidRPr="003445D6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3445D6">
        <w:rPr>
          <w:rFonts w:ascii="VladaRHSerif Lt" w:eastAsia="Times New Roman" w:hAnsi="VladaRHSerif Lt" w:cs="Times New Roman"/>
          <w:sz w:val="20"/>
          <w:szCs w:val="20"/>
        </w:rPr>
        <w:t>Najviši je cilj Pravoslavnoga vjeronauka u liturgijskom zajedničarenju, stoga je liturgija kao koncept istod</w:t>
      </w:r>
      <w:r w:rsidRPr="003445D6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3445D6">
        <w:rPr>
          <w:rFonts w:ascii="VladaRHSerif Lt" w:eastAsia="Times New Roman" w:hAnsi="VladaRHSerif Lt" w:cs="Times New Roman"/>
          <w:sz w:val="20"/>
          <w:szCs w:val="20"/>
        </w:rPr>
        <w:t>bno izvor i</w:t>
      </w:r>
      <w:r w:rsidRPr="003445D6">
        <w:rPr>
          <w:rFonts w:ascii="VladaRHSerif Lt" w:eastAsia="Times New Roman" w:hAnsi="VladaRHSerif Lt" w:cs="Times New Roman"/>
          <w:color w:val="FF0000"/>
          <w:sz w:val="20"/>
          <w:szCs w:val="20"/>
        </w:rPr>
        <w:t xml:space="preserve"> </w:t>
      </w:r>
      <w:r w:rsidRPr="003445D6">
        <w:rPr>
          <w:rFonts w:ascii="VladaRHSerif Lt" w:eastAsia="Times New Roman" w:hAnsi="VladaRHSerif Lt" w:cs="Times New Roman"/>
          <w:sz w:val="20"/>
          <w:szCs w:val="20"/>
        </w:rPr>
        <w:t>ušće za sve ostale koncepte.</w:t>
      </w:r>
    </w:p>
    <w:p w:rsidR="00CC572A" w:rsidRPr="00723E01" w:rsidRDefault="00CC572A" w:rsidP="00CC572A">
      <w:pPr>
        <w:pStyle w:val="Heading2"/>
      </w:pPr>
      <w:r w:rsidRPr="00723E01">
        <w:rPr>
          <w:rFonts w:eastAsia="Times New Roman"/>
        </w:rPr>
        <w:t>Crkva</w:t>
      </w:r>
    </w:p>
    <w:p w:rsidR="00CC572A" w:rsidRPr="00723E01" w:rsidRDefault="00CC572A" w:rsidP="00CC572A">
      <w:pPr>
        <w:pStyle w:val="Normal1"/>
        <w:spacing w:before="240"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723E01">
        <w:rPr>
          <w:rFonts w:ascii="VladaRHSerif Lt" w:eastAsia="Times New Roman" w:hAnsi="VladaRHSerif Lt" w:cs="Times New Roman"/>
          <w:sz w:val="20"/>
          <w:szCs w:val="20"/>
        </w:rPr>
        <w:t>Učenik razumije da je Crkva narod Božji sabran na jednome mjestu oko jedne konkretne li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č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nosti, episkopa u evharistiji.</w:t>
      </w:r>
    </w:p>
    <w:p w:rsidR="00CC572A" w:rsidRPr="00723E01" w:rsidRDefault="00CC572A" w:rsidP="00CC572A">
      <w:pPr>
        <w:pStyle w:val="Normal1"/>
        <w:spacing w:before="240" w:after="240" w:line="240" w:lineRule="exact"/>
        <w:jc w:val="both"/>
        <w:rPr>
          <w:rFonts w:ascii="VladaRHSerif Lt" w:hAnsi="VladaRHSerif Lt"/>
          <w:sz w:val="20"/>
          <w:szCs w:val="20"/>
        </w:rPr>
      </w:pPr>
      <w:r>
        <w:rPr>
          <w:rFonts w:ascii="VladaRHSerif Lt" w:eastAsia="Times New Roman" w:hAnsi="VladaRHSerif Lt" w:cs="Times New Roman"/>
          <w:sz w:val="20"/>
          <w:szCs w:val="20"/>
        </w:rPr>
        <w:t>I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zvodi zaključak da u Crkvi nitko ne može postojati sâm za sebe, bez zajednice s dr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u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gim, i da ona postoji radi spasenja cjelokupne tvorevine. Spoznaje da je liturgijsko postojanje Crkve, službe i o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d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nos koji u liturgiji čovjek kao ličnost ima prema Bogu, drugom čovjeku i prirodi osnova njezina istinskog i besmrtnog postoj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nja. Liturgijsko iskustvo kao iskustvo Crkve koje učenik živi i iz kojega dobiva svoj identitet mjerilo je istine, zato se može i logički definirati radi primjene u raznim vremenima te kao odgovor na razne životne probl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me.</w:t>
      </w:r>
    </w:p>
    <w:p w:rsidR="00CC572A" w:rsidRPr="00723E01" w:rsidRDefault="00CC572A" w:rsidP="00CC572A">
      <w:pPr>
        <w:pStyle w:val="Normal1"/>
        <w:spacing w:before="240"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723E01">
        <w:rPr>
          <w:rFonts w:ascii="VladaRHSerif Lt" w:eastAsia="Times New Roman" w:hAnsi="VladaRHSerif Lt" w:cs="Times New Roman"/>
          <w:sz w:val="20"/>
          <w:szCs w:val="20"/>
        </w:rPr>
        <w:t>U ovome vjeronaučnom konceptu svi ostali koncepti Pravoslavnoga vjer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nauka ostvaruju djelatnu funkciju. Njezin je krajnji ishod učenik kao neponovljiva ličnost – biće zajednice i aktivni član Crkve kao Tijela Hri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s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tova – zajednice mnogih u Hristu.</w:t>
      </w:r>
    </w:p>
    <w:p w:rsidR="00CC572A" w:rsidRPr="00723E01" w:rsidRDefault="00CC572A" w:rsidP="00CC572A">
      <w:pPr>
        <w:pStyle w:val="Heading2"/>
      </w:pPr>
      <w:r w:rsidRPr="00723E01">
        <w:rPr>
          <w:rFonts w:eastAsia="Times New Roman"/>
        </w:rPr>
        <w:t>Bogoslovlje i život</w:t>
      </w:r>
    </w:p>
    <w:p w:rsidR="00CC572A" w:rsidRPr="00723E01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723E01">
        <w:rPr>
          <w:rFonts w:ascii="VladaRHSerif Lt" w:eastAsia="Times New Roman" w:hAnsi="VladaRHSerif Lt" w:cs="Times New Roman"/>
          <w:sz w:val="20"/>
          <w:szCs w:val="20"/>
        </w:rPr>
        <w:t>Učenik razumije da je bogoslovlje nasljeđe cijele Crkve i da je razrađeno njezinim sabornim razumom. Za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s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 xml:space="preserve">novano je na </w:t>
      </w:r>
      <w:r w:rsidRPr="00723E01">
        <w:rPr>
          <w:rFonts w:ascii="VladaRHSerif Lt" w:eastAsia="Times New Roman" w:hAnsi="VladaRHSerif Lt" w:cs="Times New Roman"/>
          <w:i/>
          <w:sz w:val="20"/>
          <w:szCs w:val="20"/>
        </w:rPr>
        <w:t>Svetome pismu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 xml:space="preserve"> i svetopredanjskom iskustvu Crkve, a ne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sporne su istine vjere općeobvezne za hrišćane.</w:t>
      </w:r>
    </w:p>
    <w:p w:rsidR="00CC572A" w:rsidRPr="00723E01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color w:val="FF0000"/>
          <w:sz w:val="20"/>
          <w:szCs w:val="20"/>
        </w:rPr>
      </w:pPr>
      <w:r w:rsidRPr="00723E01">
        <w:rPr>
          <w:rFonts w:ascii="VladaRHSerif Lt" w:eastAsia="Times New Roman" w:hAnsi="VladaRHSerif Lt" w:cs="Times New Roman"/>
          <w:sz w:val="20"/>
          <w:szCs w:val="20"/>
        </w:rPr>
        <w:t>Učenik prepoznaje da je bogoslovlje doživljeno i potvrđeno u liturgiji, u iskustvu prisu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t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nosti Boga u Hristu. Bogoslovlje otkriva Istinu, upućuje na Put i uzvodi čovjeka prema dioništvu u istinskome Životu, u jedi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n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stvu s Bogom i drugim ljudima. Uočava da je ličnost otjelovljenoga Logosa projava istine i života: „Ja sam put i istina i život“ (Jn. 14,6).</w:t>
      </w:r>
    </w:p>
    <w:p w:rsidR="00CC572A" w:rsidRPr="00723E01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723E01">
        <w:rPr>
          <w:rFonts w:ascii="VladaRHSerif Lt" w:eastAsia="Times New Roman" w:hAnsi="VladaRHSerif Lt" w:cs="Times New Roman"/>
          <w:sz w:val="20"/>
          <w:szCs w:val="20"/>
        </w:rPr>
        <w:t>Učenik zaključuje da bogoslovlje nije spomenik hrišćanske starine, nego da zahtijeva živo zamjećivanje i komentar suvremenoga čovjeka i njegova živo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t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 xml:space="preserve">nog iskustva. </w:t>
      </w:r>
    </w:p>
    <w:p w:rsidR="00CC572A" w:rsidRPr="00723E01" w:rsidRDefault="00CC572A" w:rsidP="00CC572A">
      <w:pPr>
        <w:pStyle w:val="Normal1"/>
        <w:spacing w:after="240" w:line="240" w:lineRule="exact"/>
        <w:jc w:val="both"/>
        <w:rPr>
          <w:rFonts w:ascii="VladaRHSerif Lt" w:eastAsia="Times New Roman" w:hAnsi="VladaRHSerif Lt" w:cs="Times New Roman"/>
          <w:sz w:val="20"/>
          <w:szCs w:val="20"/>
        </w:rPr>
      </w:pPr>
      <w:r w:rsidRPr="00723E01">
        <w:rPr>
          <w:rFonts w:ascii="VladaRHSerif Lt" w:eastAsia="Times New Roman" w:hAnsi="VladaRHSerif Lt" w:cs="Times New Roman"/>
          <w:sz w:val="20"/>
          <w:szCs w:val="20"/>
        </w:rPr>
        <w:t>Razumije da se bogoslovlje suočava s temeljnim egzistencijalnim problemima čovjeka svake epohe – trag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nja za slobodom, za ljubavlju, za nadilaženjem smrti – i ne ostaje inertno pred pitanjima koja nameću su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v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remeni društveni problemi, suvremena tehnologija, umjetnost i kultura.</w:t>
      </w:r>
    </w:p>
    <w:p w:rsidR="00CC572A" w:rsidRPr="00827BF7" w:rsidRDefault="00CC572A" w:rsidP="00CC572A">
      <w:pPr>
        <w:pStyle w:val="Heading2"/>
      </w:pPr>
      <w:r w:rsidRPr="00827BF7">
        <w:rPr>
          <w:rFonts w:eastAsia="Times New Roman"/>
        </w:rPr>
        <w:t>Podvig i umjetnost</w:t>
      </w:r>
    </w:p>
    <w:p w:rsidR="00CC572A" w:rsidRPr="00723E01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723E01">
        <w:rPr>
          <w:rFonts w:ascii="VladaRHSerif Lt" w:eastAsia="Times New Roman" w:hAnsi="VladaRHSerif Lt" w:cs="Times New Roman"/>
          <w:sz w:val="20"/>
          <w:szCs w:val="20"/>
        </w:rPr>
        <w:t>Učenik razumije da hrišćanski podvig</w:t>
      </w:r>
      <w:r w:rsidRPr="00723E01">
        <w:rPr>
          <w:rFonts w:ascii="VladaRHSerif Lt" w:eastAsia="Times New Roman" w:hAnsi="VladaRHSerif Lt" w:cs="Times New Roman"/>
          <w:color w:val="FF0000"/>
          <w:sz w:val="20"/>
          <w:szCs w:val="20"/>
        </w:rPr>
        <w:t xml:space="preserve"> 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gradi Crkvu kao liturgijsku zajednicu mnogih oko Hrista i u Hristu. Podvig je odricanje sebe, svoje individualnosti i ostvarenje sebe u zajednici s drugim čovj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kom, prirodom i Bogom prinošenjem tvorevine Bogu, čuvajući pri tome različ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tosti.</w:t>
      </w:r>
    </w:p>
    <w:p w:rsidR="00CC572A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723E01">
        <w:rPr>
          <w:rFonts w:ascii="VladaRHSerif Lt" w:eastAsia="Times New Roman" w:hAnsi="VladaRHSerif Lt" w:cs="Times New Roman"/>
          <w:sz w:val="20"/>
          <w:szCs w:val="20"/>
        </w:rPr>
        <w:t>Učenik prepoznaje da je cjelokupna ikoničnost pravoslavne crkvene umjetnosti usmjerena na pred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s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tavljanje konkretnoga događaja i načina čovjekova postojanja u budućem vijeku – esh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tonu, a ne samo na prisjećanje o onome što je bilo.</w:t>
      </w:r>
    </w:p>
    <w:p w:rsidR="00CC572A" w:rsidRDefault="00CC572A" w:rsidP="00CC572A">
      <w:pPr>
        <w:rPr>
          <w:lang w:eastAsia="hr-HR"/>
        </w:rPr>
        <w:sectPr w:rsidR="00CC572A" w:rsidSect="002543C6">
          <w:pgSz w:w="11906" w:h="16838"/>
          <w:pgMar w:top="1418" w:right="1418" w:bottom="1418" w:left="1418" w:header="720" w:footer="720" w:gutter="0"/>
          <w:cols w:space="720"/>
          <w:titlePg/>
          <w:docGrid w:linePitch="299"/>
        </w:sectPr>
      </w:pPr>
    </w:p>
    <w:p w:rsidR="00CC572A" w:rsidRPr="00723E01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723E01">
        <w:rPr>
          <w:rFonts w:ascii="VladaRHSerif Lt" w:eastAsia="Times New Roman" w:hAnsi="VladaRHSerif Lt" w:cs="Times New Roman"/>
          <w:sz w:val="20"/>
          <w:szCs w:val="20"/>
        </w:rPr>
        <w:lastRenderedPageBreak/>
        <w:t>Učenik doživljava ikone, glazbu, žitija svetih</w:t>
      </w:r>
      <w:r w:rsidRPr="00723E01">
        <w:rPr>
          <w:rFonts w:ascii="VladaRHSerif Lt" w:eastAsia="Times New Roman" w:hAnsi="VladaRHSerif Lt" w:cs="Times New Roman"/>
          <w:color w:val="FF0000"/>
          <w:sz w:val="20"/>
          <w:szCs w:val="20"/>
        </w:rPr>
        <w:t xml:space="preserve"> 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kao umjetnička djela i svjedočanstva Cr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k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ve, čovjekove vjere i podviga (ljubavi) u svetosti života. Tako se, zapravo, svijetu predstavlja konkretni odnos ljubavi prema dr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u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gom čovjeku, prirodi i Bogu.</w:t>
      </w:r>
    </w:p>
    <w:p w:rsidR="00CC572A" w:rsidRPr="00723E01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723E01">
        <w:rPr>
          <w:rFonts w:ascii="VladaRHSerif Lt" w:eastAsia="Times New Roman" w:hAnsi="VladaRHSerif Lt" w:cs="Times New Roman"/>
          <w:sz w:val="20"/>
          <w:szCs w:val="20"/>
        </w:rPr>
        <w:t>Svrha poučavanja ovoga koncepta jest poticati učenika da teži liturgijskom uzrastanju u vjeri i ljubavi oso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b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nim podvigom i stvaralaštvom te aktivno živi i doživljava svoj život iz perspekt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723E01">
        <w:rPr>
          <w:rFonts w:ascii="VladaRHSerif Lt" w:eastAsia="Times New Roman" w:hAnsi="VladaRHSerif Lt" w:cs="Times New Roman"/>
          <w:sz w:val="20"/>
          <w:szCs w:val="20"/>
        </w:rPr>
        <w:t>ve liturgije kao ikone carstva Božjega.</w:t>
      </w:r>
    </w:p>
    <w:p w:rsidR="00CC572A" w:rsidRPr="00827BF7" w:rsidRDefault="00CC572A" w:rsidP="00CC572A">
      <w:pPr>
        <w:pStyle w:val="Heading2"/>
      </w:pPr>
      <w:r>
        <w:rPr>
          <w:rFonts w:eastAsia="Times New Roman"/>
        </w:rPr>
        <w:t>B</w:t>
      </w:r>
      <w:r w:rsidRPr="00827BF7">
        <w:rPr>
          <w:rFonts w:eastAsia="Times New Roman"/>
        </w:rPr>
        <w:t>ožje otkrivenje</w:t>
      </w:r>
    </w:p>
    <w:p w:rsidR="00CC572A" w:rsidRPr="00827BF7" w:rsidRDefault="00CC572A" w:rsidP="00CC572A">
      <w:pPr>
        <w:pStyle w:val="Normal1"/>
        <w:spacing w:before="240"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827BF7">
        <w:rPr>
          <w:rFonts w:ascii="VladaRHSerif Lt" w:eastAsia="Times New Roman" w:hAnsi="VladaRHSerif Lt" w:cs="Times New Roman"/>
          <w:sz w:val="20"/>
          <w:szCs w:val="20"/>
        </w:rPr>
        <w:t xml:space="preserve">Učenik prepoznaje Boga kao sveprisutnoga, koji se od početka vijeka javljao ljudima kako bi objavio istine koje su potrebne za spasenje, pozivajući nas u zajednicu. </w:t>
      </w:r>
      <w:r w:rsidRPr="00827BF7">
        <w:rPr>
          <w:rFonts w:ascii="VladaRHSerif Lt" w:hAnsi="VladaRHSerif Lt" w:cs="Times New Roman"/>
          <w:sz w:val="20"/>
          <w:szCs w:val="20"/>
        </w:rPr>
        <w:t>R</w:t>
      </w:r>
      <w:r w:rsidRPr="00827BF7">
        <w:rPr>
          <w:rFonts w:ascii="VladaRHSerif Lt" w:eastAsia="Times New Roman" w:hAnsi="VladaRHSerif Lt" w:cs="Times New Roman"/>
          <w:sz w:val="20"/>
          <w:szCs w:val="20"/>
        </w:rPr>
        <w:t xml:space="preserve">azumije da izvor tog otkrivenja nalazimo u </w:t>
      </w:r>
      <w:r w:rsidRPr="00827BF7">
        <w:rPr>
          <w:rFonts w:ascii="VladaRHSerif Lt" w:eastAsia="Times New Roman" w:hAnsi="VladaRHSerif Lt" w:cs="Times New Roman"/>
          <w:i/>
          <w:sz w:val="20"/>
          <w:szCs w:val="20"/>
        </w:rPr>
        <w:t>Svet</w:t>
      </w:r>
      <w:r w:rsidRPr="00827BF7">
        <w:rPr>
          <w:rFonts w:ascii="VladaRHSerif Lt" w:eastAsia="Times New Roman" w:hAnsi="VladaRHSerif Lt" w:cs="Times New Roman"/>
          <w:i/>
          <w:sz w:val="20"/>
          <w:szCs w:val="20"/>
        </w:rPr>
        <w:t>o</w:t>
      </w:r>
      <w:r w:rsidRPr="00827BF7">
        <w:rPr>
          <w:rFonts w:ascii="VladaRHSerif Lt" w:eastAsia="Times New Roman" w:hAnsi="VladaRHSerif Lt" w:cs="Times New Roman"/>
          <w:i/>
          <w:sz w:val="20"/>
          <w:szCs w:val="20"/>
        </w:rPr>
        <w:t>me pismu</w:t>
      </w:r>
      <w:r w:rsidRPr="00827BF7">
        <w:rPr>
          <w:rFonts w:ascii="VladaRHSerif Lt" w:eastAsia="Times New Roman" w:hAnsi="VladaRHSerif Lt" w:cs="Times New Roman"/>
          <w:sz w:val="20"/>
          <w:szCs w:val="20"/>
        </w:rPr>
        <w:t xml:space="preserve">, u kojemu je u </w:t>
      </w:r>
      <w:r w:rsidRPr="00827BF7">
        <w:rPr>
          <w:rFonts w:ascii="VladaRHSerif Lt" w:eastAsia="Times New Roman" w:hAnsi="VladaRHSerif Lt" w:cs="Times New Roman"/>
          <w:i/>
          <w:sz w:val="20"/>
          <w:szCs w:val="20"/>
        </w:rPr>
        <w:t>Starome</w:t>
      </w:r>
      <w:r w:rsidRPr="00827BF7">
        <w:rPr>
          <w:rFonts w:ascii="VladaRHSerif Lt" w:eastAsia="Times New Roman" w:hAnsi="VladaRHSerif Lt" w:cs="Times New Roman"/>
          <w:sz w:val="20"/>
          <w:szCs w:val="20"/>
        </w:rPr>
        <w:t xml:space="preserve"> i </w:t>
      </w:r>
      <w:r w:rsidRPr="00827BF7">
        <w:rPr>
          <w:rFonts w:ascii="VladaRHSerif Lt" w:eastAsia="Times New Roman" w:hAnsi="VladaRHSerif Lt" w:cs="Times New Roman"/>
          <w:i/>
          <w:sz w:val="20"/>
          <w:szCs w:val="20"/>
        </w:rPr>
        <w:t>Novome zavjetu</w:t>
      </w:r>
      <w:r w:rsidRPr="00827BF7">
        <w:rPr>
          <w:rFonts w:ascii="VladaRHSerif Lt" w:eastAsia="Times New Roman" w:hAnsi="VladaRHSerif Lt" w:cs="Times New Roman"/>
          <w:sz w:val="20"/>
          <w:szCs w:val="20"/>
        </w:rPr>
        <w:t xml:space="preserve"> opisana pov</w:t>
      </w:r>
      <w:r w:rsidRPr="00827BF7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827BF7">
        <w:rPr>
          <w:rFonts w:ascii="VladaRHSerif Lt" w:eastAsia="Times New Roman" w:hAnsi="VladaRHSerif Lt" w:cs="Times New Roman"/>
          <w:sz w:val="20"/>
          <w:szCs w:val="20"/>
        </w:rPr>
        <w:t>jest spasenja.</w:t>
      </w:r>
    </w:p>
    <w:p w:rsidR="00CC572A" w:rsidRPr="00827BF7" w:rsidRDefault="00CC572A" w:rsidP="00CC572A">
      <w:pPr>
        <w:pStyle w:val="Normal1"/>
        <w:spacing w:before="240"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827BF7">
        <w:rPr>
          <w:rFonts w:ascii="VladaRHSerif Lt" w:eastAsia="Times New Roman" w:hAnsi="VladaRHSerif Lt" w:cs="Times New Roman"/>
          <w:sz w:val="20"/>
          <w:szCs w:val="20"/>
        </w:rPr>
        <w:t>Upoznaje osobite biblijske ličnosti koje su izabrane od Boga, a koje su primale i bogonadahnuto dalje pred</w:t>
      </w:r>
      <w:r w:rsidRPr="00827BF7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827BF7">
        <w:rPr>
          <w:rFonts w:ascii="VladaRHSerif Lt" w:eastAsia="Times New Roman" w:hAnsi="VladaRHSerif Lt" w:cs="Times New Roman"/>
          <w:sz w:val="20"/>
          <w:szCs w:val="20"/>
        </w:rPr>
        <w:t>vale Njegovo otkrivenje u kojemu je obja</w:t>
      </w:r>
      <w:r w:rsidRPr="00827BF7">
        <w:rPr>
          <w:rFonts w:ascii="VladaRHSerif Lt" w:eastAsia="Times New Roman" w:hAnsi="VladaRHSerif Lt" w:cs="Times New Roman"/>
          <w:sz w:val="20"/>
          <w:szCs w:val="20"/>
        </w:rPr>
        <w:t>v</w:t>
      </w:r>
      <w:r w:rsidRPr="00827BF7">
        <w:rPr>
          <w:rFonts w:ascii="VladaRHSerif Lt" w:eastAsia="Times New Roman" w:hAnsi="VladaRHSerif Lt" w:cs="Times New Roman"/>
          <w:sz w:val="20"/>
          <w:szCs w:val="20"/>
        </w:rPr>
        <w:t xml:space="preserve">ljivao svoju blagu volju i promisao o svijetu. </w:t>
      </w:r>
    </w:p>
    <w:p w:rsidR="00CC572A" w:rsidRPr="00827BF7" w:rsidRDefault="00CC572A" w:rsidP="00CC572A">
      <w:pPr>
        <w:pStyle w:val="Normal1"/>
        <w:spacing w:before="240"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827BF7">
        <w:rPr>
          <w:rFonts w:ascii="VladaRHSerif Lt" w:eastAsia="Times New Roman" w:hAnsi="VladaRHSerif Lt" w:cs="Times New Roman"/>
          <w:sz w:val="20"/>
          <w:szCs w:val="20"/>
        </w:rPr>
        <w:t>Učenik shvaća puninu otkrivenja u utjelovljenome Sinu Božjem, Isusu Hristu, razum</w:t>
      </w:r>
      <w:r w:rsidRPr="00827BF7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827BF7">
        <w:rPr>
          <w:rFonts w:ascii="VladaRHSerif Lt" w:eastAsia="Times New Roman" w:hAnsi="VladaRHSerif Lt" w:cs="Times New Roman"/>
          <w:sz w:val="20"/>
          <w:szCs w:val="20"/>
        </w:rPr>
        <w:t>je da samo kroz Njega potpuno možemo ostvariti zajednicu s Bogom u svetoj liturgiji, koja je ikona carstva nebeskoga.</w:t>
      </w:r>
    </w:p>
    <w:p w:rsidR="00CC572A" w:rsidRPr="00827BF7" w:rsidRDefault="00CC572A" w:rsidP="00CC572A">
      <w:pPr>
        <w:pStyle w:val="Normal1"/>
        <w:spacing w:before="240" w:after="240" w:line="240" w:lineRule="exact"/>
        <w:jc w:val="both"/>
        <w:rPr>
          <w:rFonts w:ascii="VladaRHSerif Lt" w:eastAsia="Times New Roman" w:hAnsi="VladaRHSerif Lt" w:cs="Times New Roman"/>
          <w:sz w:val="20"/>
          <w:szCs w:val="20"/>
        </w:rPr>
      </w:pPr>
      <w:r w:rsidRPr="00827BF7">
        <w:rPr>
          <w:rFonts w:ascii="VladaRHSerif Lt" w:eastAsia="Times New Roman" w:hAnsi="VladaRHSerif Lt" w:cs="Times New Roman"/>
          <w:sz w:val="20"/>
          <w:szCs w:val="20"/>
        </w:rPr>
        <w:t>Učenik upoznaje i Božju riječ koja nije zapisana – sveto predanje koje se čuva u Crkvi, prepoznaje ga kao neo</w:t>
      </w:r>
      <w:r w:rsidRPr="00827BF7">
        <w:rPr>
          <w:rFonts w:ascii="VladaRHSerif Lt" w:eastAsia="Times New Roman" w:hAnsi="VladaRHSerif Lt" w:cs="Times New Roman"/>
          <w:sz w:val="20"/>
          <w:szCs w:val="20"/>
        </w:rPr>
        <w:t>d</w:t>
      </w:r>
      <w:r w:rsidRPr="00827BF7">
        <w:rPr>
          <w:rFonts w:ascii="VladaRHSerif Lt" w:eastAsia="Times New Roman" w:hAnsi="VladaRHSerif Lt" w:cs="Times New Roman"/>
          <w:sz w:val="20"/>
          <w:szCs w:val="20"/>
        </w:rPr>
        <w:t xml:space="preserve">vojivo od </w:t>
      </w:r>
      <w:r w:rsidRPr="00827BF7">
        <w:rPr>
          <w:rFonts w:ascii="VladaRHSerif Lt" w:eastAsia="Times New Roman" w:hAnsi="VladaRHSerif Lt" w:cs="Times New Roman"/>
          <w:i/>
          <w:sz w:val="20"/>
          <w:szCs w:val="20"/>
        </w:rPr>
        <w:t>Svetoga pisma</w:t>
      </w:r>
      <w:r w:rsidRPr="00827BF7">
        <w:rPr>
          <w:rFonts w:ascii="VladaRHSerif Lt" w:eastAsia="Times New Roman" w:hAnsi="VladaRHSerif Lt" w:cs="Times New Roman"/>
          <w:sz w:val="20"/>
          <w:szCs w:val="20"/>
        </w:rPr>
        <w:t xml:space="preserve">. Razumije da se </w:t>
      </w:r>
      <w:r w:rsidRPr="00827BF7">
        <w:rPr>
          <w:rFonts w:ascii="VladaRHSerif Lt" w:eastAsia="Times New Roman" w:hAnsi="VladaRHSerif Lt" w:cs="Times New Roman"/>
          <w:i/>
          <w:sz w:val="20"/>
          <w:szCs w:val="20"/>
        </w:rPr>
        <w:t>Sveto pismo</w:t>
      </w:r>
      <w:r w:rsidRPr="00827BF7">
        <w:rPr>
          <w:rFonts w:ascii="VladaRHSerif Lt" w:eastAsia="Times New Roman" w:hAnsi="VladaRHSerif Lt" w:cs="Times New Roman"/>
          <w:sz w:val="20"/>
          <w:szCs w:val="20"/>
        </w:rPr>
        <w:t xml:space="preserve"> i sveto predanje</w:t>
      </w:r>
      <w:r w:rsidRPr="00827BF7">
        <w:rPr>
          <w:rFonts w:ascii="VladaRHSerif Lt" w:eastAsia="Times New Roman" w:hAnsi="VladaRHSerif Lt" w:cs="Times New Roman"/>
          <w:color w:val="FF0000"/>
          <w:sz w:val="20"/>
          <w:szCs w:val="20"/>
        </w:rPr>
        <w:t xml:space="preserve"> </w:t>
      </w:r>
      <w:r w:rsidRPr="00827BF7">
        <w:rPr>
          <w:rFonts w:ascii="VladaRHSerif Lt" w:eastAsia="Times New Roman" w:hAnsi="VladaRHSerif Lt" w:cs="Times New Roman"/>
          <w:sz w:val="20"/>
          <w:szCs w:val="20"/>
        </w:rPr>
        <w:t>međusobno dopunjuju i jednak su izvor vjere i istinitosti učenja.</w:t>
      </w:r>
    </w:p>
    <w:p w:rsidR="00CC572A" w:rsidRDefault="00CC572A" w:rsidP="00CC572A">
      <w:pPr>
        <w:pStyle w:val="Normal1"/>
        <w:spacing w:after="0"/>
        <w:jc w:val="both"/>
        <w:sectPr w:rsidR="00CC572A" w:rsidSect="002543C6">
          <w:pgSz w:w="11906" w:h="16838"/>
          <w:pgMar w:top="1418" w:right="1418" w:bottom="1418" w:left="1418" w:header="720" w:footer="720" w:gutter="0"/>
          <w:cols w:space="720"/>
          <w:titlePg/>
          <w:docGrid w:linePitch="299"/>
        </w:sectPr>
      </w:pPr>
    </w:p>
    <w:p w:rsidR="00CC572A" w:rsidRPr="001C1ABD" w:rsidRDefault="00CC572A" w:rsidP="00CC572A">
      <w:pPr>
        <w:pStyle w:val="Heading1"/>
      </w:pPr>
      <w:r>
        <w:rPr>
          <w:rFonts w:eastAsia="Times New Roman"/>
        </w:rPr>
        <w:lastRenderedPageBreak/>
        <w:t xml:space="preserve">D. ODGOJNO-OBRAZOVNI </w:t>
      </w:r>
      <w:r w:rsidRPr="00D234F0">
        <w:rPr>
          <w:rFonts w:eastAsia="Times New Roman"/>
        </w:rPr>
        <w:t>ISHODI</w:t>
      </w:r>
      <w:r>
        <w:rPr>
          <w:rFonts w:eastAsia="Times New Roman"/>
        </w:rPr>
        <w:t xml:space="preserve"> PO RAZREDIMA I KONCEPTIMA NASTAVNOGA PREDMETA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4"/>
        <w:gridCol w:w="853"/>
        <w:gridCol w:w="1032"/>
        <w:gridCol w:w="954"/>
        <w:gridCol w:w="1091"/>
        <w:gridCol w:w="1035"/>
        <w:gridCol w:w="1133"/>
        <w:gridCol w:w="993"/>
        <w:gridCol w:w="1142"/>
        <w:gridCol w:w="1364"/>
        <w:gridCol w:w="1248"/>
        <w:gridCol w:w="1201"/>
        <w:gridCol w:w="1414"/>
      </w:tblGrid>
      <w:tr w:rsidR="00CC572A" w:rsidTr="001A0E9A">
        <w:trPr>
          <w:trHeight w:val="113"/>
          <w:tblHeader/>
          <w:jc w:val="center"/>
        </w:trPr>
        <w:tc>
          <w:tcPr>
            <w:tcW w:w="624" w:type="dxa"/>
            <w:shd w:val="clear" w:color="auto" w:fill="auto"/>
          </w:tcPr>
          <w:p w:rsidR="00CC572A" w:rsidRDefault="00CC572A" w:rsidP="001A0E9A">
            <w:pPr>
              <w:pStyle w:val="Normal1"/>
            </w:pPr>
          </w:p>
        </w:tc>
        <w:tc>
          <w:tcPr>
            <w:tcW w:w="853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1032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954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1091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  <w:tc>
          <w:tcPr>
            <w:tcW w:w="1035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7</w:t>
            </w:r>
          </w:p>
        </w:tc>
        <w:tc>
          <w:tcPr>
            <w:tcW w:w="1142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8</w:t>
            </w:r>
          </w:p>
        </w:tc>
        <w:tc>
          <w:tcPr>
            <w:tcW w:w="1364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</w:tr>
      <w:tr w:rsidR="00CC572A" w:rsidTr="001A0E9A">
        <w:trPr>
          <w:cantSplit/>
          <w:trHeight w:val="1134"/>
          <w:tblHeader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</w:t>
            </w:r>
            <w:r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.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L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i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t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u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r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g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i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j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F718F7" w:rsidRDefault="00CC572A" w:rsidP="001A0E9A">
            <w:pPr>
              <w:pStyle w:val="Normal1"/>
              <w:spacing w:after="0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853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Uč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nik prep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znaje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litu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gija djelo svih kršt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nih i dog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đaj na 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jemu se vje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 okuplj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ju u zajedn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cu lj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bavi.</w:t>
            </w:r>
          </w:p>
        </w:tc>
        <w:tc>
          <w:tcPr>
            <w:tcW w:w="1032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različite službe i predmete u liturgi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skom sabranju.</w:t>
            </w:r>
          </w:p>
        </w:tc>
        <w:tc>
          <w:tcPr>
            <w:tcW w:w="954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liturg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ju kao zaj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dnicu li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č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nosti u ljub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vi.</w:t>
            </w:r>
          </w:p>
        </w:tc>
        <w:tc>
          <w:tcPr>
            <w:tcW w:w="1091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Identific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sebe kao aktivnoga dionika konkretne liturgijske zajednice.</w:t>
            </w:r>
          </w:p>
        </w:tc>
        <w:tc>
          <w:tcPr>
            <w:tcW w:w="1035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Ispituje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liturgis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nje zaje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nice u 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Starome za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jetu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Istražuje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liturgisanje zajednice u 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Novome zavj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vrste i sm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sao bogosl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ženja i bogosl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žbenih knj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ga, uporabu i smisao ode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di.</w:t>
            </w:r>
          </w:p>
        </w:tc>
        <w:tc>
          <w:tcPr>
            <w:tcW w:w="1142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Utvrđuje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i uporabu litu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gijskih pre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meta.</w:t>
            </w:r>
          </w:p>
        </w:tc>
        <w:tc>
          <w:tcPr>
            <w:tcW w:w="1364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njava zašto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je po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tojanje u liturgi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skoj zaje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nici način hrišća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skoga postoj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nja i djelovanja te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djel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kao član liturgijske i parohi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ske zajedn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ce.</w:t>
            </w:r>
          </w:p>
        </w:tc>
        <w:tc>
          <w:tcPr>
            <w:tcW w:w="124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starozavje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 izvj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šće o praroditel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skome (prv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rodnom, istočnom) grijehu i sudj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lovanje na liturgiji s vlastitim spas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njem.</w:t>
            </w:r>
          </w:p>
        </w:tc>
        <w:tc>
          <w:tcPr>
            <w:tcW w:w="1201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njava zašto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je svaka zaje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nička trpeza (liturgija) izraz zaje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ništva s Hri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tom.</w:t>
            </w:r>
          </w:p>
        </w:tc>
        <w:tc>
          <w:tcPr>
            <w:tcW w:w="1414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Objedinjuje različito zn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nje 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eleme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tima svete liturgije i litu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gijskoga moli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venog opita.</w:t>
            </w:r>
          </w:p>
        </w:tc>
      </w:tr>
    </w:tbl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4"/>
        <w:gridCol w:w="853"/>
        <w:gridCol w:w="853"/>
        <w:gridCol w:w="1133"/>
        <w:gridCol w:w="1008"/>
        <w:gridCol w:w="1119"/>
        <w:gridCol w:w="1133"/>
        <w:gridCol w:w="993"/>
        <w:gridCol w:w="1142"/>
        <w:gridCol w:w="1364"/>
        <w:gridCol w:w="1248"/>
        <w:gridCol w:w="1391"/>
        <w:gridCol w:w="1224"/>
      </w:tblGrid>
      <w:tr w:rsidR="00CC572A" w:rsidTr="001A0E9A">
        <w:trPr>
          <w:trHeight w:val="113"/>
          <w:tblHeader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C572A" w:rsidRPr="00F718F7" w:rsidRDefault="00CC572A" w:rsidP="001A0E9A">
            <w:pPr>
              <w:pStyle w:val="Normal1"/>
              <w:spacing w:after="0"/>
              <w:ind w:left="113" w:right="113"/>
              <w:rPr>
                <w:rFonts w:ascii="VladaRHSans Lt" w:eastAsia="Times New Roman" w:hAnsi="VladaRHSans Lt" w:cs="Times New Roman"/>
                <w:b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853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1008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  <w:tc>
          <w:tcPr>
            <w:tcW w:w="1119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7</w:t>
            </w:r>
          </w:p>
        </w:tc>
        <w:tc>
          <w:tcPr>
            <w:tcW w:w="1142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8</w:t>
            </w:r>
          </w:p>
        </w:tc>
        <w:tc>
          <w:tcPr>
            <w:tcW w:w="1364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1391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1224" w:type="dxa"/>
            <w:shd w:val="clear" w:color="auto" w:fill="auto"/>
          </w:tcPr>
          <w:p w:rsidR="00CC572A" w:rsidRPr="00E47BD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E47BD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</w:tr>
      <w:tr w:rsidR="00CC572A" w:rsidTr="001A0E9A">
        <w:trPr>
          <w:cantSplit/>
          <w:trHeight w:val="1134"/>
          <w:tblHeader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</w:t>
            </w:r>
            <w:r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.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L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i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t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u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r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g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i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j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</w:t>
            </w:r>
          </w:p>
          <w:p w:rsidR="00CC572A" w:rsidRDefault="00CC572A" w:rsidP="001A0E9A">
            <w:pPr>
              <w:pStyle w:val="Normal1"/>
              <w:jc w:val="center"/>
            </w:pPr>
          </w:p>
        </w:tc>
        <w:tc>
          <w:tcPr>
            <w:tcW w:w="853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Učenik prep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znaje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znač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nje osno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nih liturgi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skih riječi potv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de i mol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tava i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pjeva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ih.</w:t>
            </w:r>
          </w:p>
        </w:tc>
        <w:tc>
          <w:tcPr>
            <w:tcW w:w="853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dijelove litu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gije i litu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gijske radnje.</w:t>
            </w:r>
          </w:p>
        </w:tc>
        <w:tc>
          <w:tcPr>
            <w:tcW w:w="1133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Obrazlaže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smisao liturgijsk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ga teksta i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pjeva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litu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gijske pj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sme.</w:t>
            </w:r>
          </w:p>
        </w:tc>
        <w:tc>
          <w:tcPr>
            <w:tcW w:w="100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znač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nje liturgi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skih pj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sama i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pjeva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ih.</w:t>
            </w:r>
          </w:p>
        </w:tc>
        <w:tc>
          <w:tcPr>
            <w:tcW w:w="1119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Istražuje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bogoslu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benu up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rabu star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zavjetnih knj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ga.</w:t>
            </w:r>
          </w:p>
        </w:tc>
        <w:tc>
          <w:tcPr>
            <w:tcW w:w="1133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Istražuje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bogoslu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benu up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rabu nov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zavjetnih knj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ga.</w:t>
            </w:r>
          </w:p>
        </w:tc>
        <w:tc>
          <w:tcPr>
            <w:tcW w:w="993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žuje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svetotr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jična svjed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čanstva u liturgi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skom tekstu i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njava zašto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je liturgija svetajna 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ve.</w:t>
            </w:r>
          </w:p>
        </w:tc>
        <w:tc>
          <w:tcPr>
            <w:tcW w:w="1142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Utvrđuje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sadržaj i smisao dijelova liturg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je, liturgi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skih radnji i molit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va,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utvrđuje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liturgi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skih pjesama i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pj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ih.</w:t>
            </w:r>
          </w:p>
        </w:tc>
        <w:tc>
          <w:tcPr>
            <w:tcW w:w="1364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Potvrđ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se dioništvom na litu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giji stupa na put bogopozn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nja.</w:t>
            </w:r>
          </w:p>
        </w:tc>
        <w:tc>
          <w:tcPr>
            <w:tcW w:w="124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mači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Stari zavjet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 novozavje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nome bogo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lužbenom ko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tekstu.</w:t>
            </w:r>
          </w:p>
        </w:tc>
        <w:tc>
          <w:tcPr>
            <w:tcW w:w="1391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tekst liturgije s cjel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kupnim domo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trojem spasenja i svetim tajn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ma.</w:t>
            </w:r>
          </w:p>
        </w:tc>
        <w:tc>
          <w:tcPr>
            <w:tcW w:w="1224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Kombinira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teorijsko znanje s prakticir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njem vjere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aktivnim dioni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tvom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 liturgijskoj zaje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nici.</w:t>
            </w:r>
          </w:p>
        </w:tc>
      </w:tr>
    </w:tbl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>
      <w:pPr>
        <w:tabs>
          <w:tab w:val="left" w:pos="2250"/>
        </w:tabs>
      </w:pPr>
      <w:r>
        <w:tab/>
      </w:r>
    </w:p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4"/>
        <w:gridCol w:w="992"/>
        <w:gridCol w:w="851"/>
        <w:gridCol w:w="1134"/>
        <w:gridCol w:w="865"/>
        <w:gridCol w:w="1119"/>
        <w:gridCol w:w="1134"/>
        <w:gridCol w:w="992"/>
        <w:gridCol w:w="1142"/>
        <w:gridCol w:w="1367"/>
        <w:gridCol w:w="1250"/>
        <w:gridCol w:w="1249"/>
        <w:gridCol w:w="1370"/>
      </w:tblGrid>
      <w:tr w:rsidR="00CC572A" w:rsidTr="001A0E9A">
        <w:trPr>
          <w:trHeight w:val="113"/>
          <w:tblHeader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C572A" w:rsidRDefault="00CC572A" w:rsidP="001A0E9A">
            <w:pPr>
              <w:pStyle w:val="Normal1"/>
            </w:pPr>
          </w:p>
        </w:tc>
        <w:tc>
          <w:tcPr>
            <w:tcW w:w="992" w:type="dxa"/>
            <w:shd w:val="clear" w:color="auto" w:fill="auto"/>
          </w:tcPr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  <w:tc>
          <w:tcPr>
            <w:tcW w:w="1119" w:type="dxa"/>
            <w:shd w:val="clear" w:color="auto" w:fill="auto"/>
          </w:tcPr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7</w:t>
            </w:r>
          </w:p>
        </w:tc>
        <w:tc>
          <w:tcPr>
            <w:tcW w:w="1142" w:type="dxa"/>
            <w:shd w:val="clear" w:color="auto" w:fill="auto"/>
          </w:tcPr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8</w:t>
            </w:r>
          </w:p>
        </w:tc>
        <w:tc>
          <w:tcPr>
            <w:tcW w:w="1367" w:type="dxa"/>
            <w:shd w:val="clear" w:color="auto" w:fill="auto"/>
          </w:tcPr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1250" w:type="dxa"/>
            <w:shd w:val="clear" w:color="auto" w:fill="auto"/>
          </w:tcPr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1249" w:type="dxa"/>
            <w:shd w:val="clear" w:color="auto" w:fill="auto"/>
          </w:tcPr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</w:tr>
      <w:tr w:rsidR="00CC572A" w:rsidTr="001A0E9A">
        <w:trPr>
          <w:trHeight w:val="3394"/>
          <w:tblHeader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spacing w:after="0"/>
              <w:ind w:left="113"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</w:t>
            </w:r>
            <w:r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.</w:t>
            </w:r>
          </w:p>
          <w:p w:rsidR="00CC572A" w:rsidRPr="0020761A" w:rsidRDefault="00CC572A" w:rsidP="001A0E9A">
            <w:pPr>
              <w:pStyle w:val="Normal1"/>
              <w:spacing w:after="0"/>
              <w:ind w:left="113"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/>
              <w:ind w:left="113"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L</w:t>
            </w:r>
          </w:p>
          <w:p w:rsidR="00CC572A" w:rsidRPr="0020761A" w:rsidRDefault="00CC572A" w:rsidP="001A0E9A">
            <w:pPr>
              <w:pStyle w:val="Normal1"/>
              <w:spacing w:after="0"/>
              <w:ind w:left="113"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i</w:t>
            </w:r>
          </w:p>
          <w:p w:rsidR="00CC572A" w:rsidRPr="0020761A" w:rsidRDefault="00CC572A" w:rsidP="001A0E9A">
            <w:pPr>
              <w:pStyle w:val="Normal1"/>
              <w:spacing w:after="0"/>
              <w:ind w:left="113"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t</w:t>
            </w:r>
          </w:p>
          <w:p w:rsidR="00CC572A" w:rsidRPr="0020761A" w:rsidRDefault="00CC572A" w:rsidP="001A0E9A">
            <w:pPr>
              <w:pStyle w:val="Normal1"/>
              <w:spacing w:after="0"/>
              <w:ind w:left="113"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u</w:t>
            </w:r>
          </w:p>
          <w:p w:rsidR="00CC572A" w:rsidRPr="0020761A" w:rsidRDefault="00CC572A" w:rsidP="001A0E9A">
            <w:pPr>
              <w:pStyle w:val="Normal1"/>
              <w:spacing w:after="0"/>
              <w:ind w:left="113"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r</w:t>
            </w:r>
          </w:p>
          <w:p w:rsidR="00CC572A" w:rsidRPr="0020761A" w:rsidRDefault="00CC572A" w:rsidP="001A0E9A">
            <w:pPr>
              <w:pStyle w:val="Normal1"/>
              <w:spacing w:after="0"/>
              <w:ind w:left="113"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g</w:t>
            </w:r>
          </w:p>
          <w:p w:rsidR="00CC572A" w:rsidRPr="0020761A" w:rsidRDefault="00CC572A" w:rsidP="001A0E9A">
            <w:pPr>
              <w:pStyle w:val="Normal1"/>
              <w:spacing w:after="0"/>
              <w:ind w:left="113"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i</w:t>
            </w:r>
          </w:p>
          <w:p w:rsidR="00CC572A" w:rsidRPr="0020761A" w:rsidRDefault="00CC572A" w:rsidP="001A0E9A">
            <w:pPr>
              <w:pStyle w:val="Normal1"/>
              <w:spacing w:after="0"/>
              <w:ind w:left="113"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j</w:t>
            </w:r>
          </w:p>
          <w:p w:rsidR="00CC572A" w:rsidRPr="0020761A" w:rsidRDefault="00CC572A" w:rsidP="001A0E9A">
            <w:pPr>
              <w:pStyle w:val="Normal1"/>
              <w:spacing w:after="0"/>
              <w:ind w:left="113"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</w:t>
            </w:r>
          </w:p>
          <w:p w:rsidR="00CC572A" w:rsidRDefault="00CC572A" w:rsidP="001A0E9A">
            <w:pPr>
              <w:pStyle w:val="Normal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Učenik svojim riječima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darove prir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de koji se pr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nose i svoju ulogu kao člana naroda Božj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ga na liturg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ji kao mje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tu i vr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menu sjedinj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nja s Hristom.</w:t>
            </w:r>
          </w:p>
        </w:tc>
        <w:tc>
          <w:tcPr>
            <w:tcW w:w="851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liturgiju kao najva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niji događaj Crkve i ikonu carstva Božj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ga.</w:t>
            </w:r>
          </w:p>
        </w:tc>
        <w:tc>
          <w:tcPr>
            <w:tcW w:w="1134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Prikazuje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značenje i sm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sao tvari u evharistiji.</w:t>
            </w:r>
          </w:p>
        </w:tc>
        <w:tc>
          <w:tcPr>
            <w:tcW w:w="865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mači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odnos izm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đu liturgije i carstva Božj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ga.</w:t>
            </w:r>
          </w:p>
        </w:tc>
        <w:tc>
          <w:tcPr>
            <w:tcW w:w="1119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čuje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 nam liturgija preko Hri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tove žrtve kao</w:t>
            </w:r>
            <w:r w:rsidRPr="004A46F0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 xml:space="preserve">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isp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njenja starozavj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tnih žrt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va daje lijek besmrtno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ti.</w:t>
            </w:r>
          </w:p>
        </w:tc>
        <w:tc>
          <w:tcPr>
            <w:tcW w:w="1134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ljučuje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 je litu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gijski život izraz slob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dnoga di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ništva u tajni Hri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tovoj.</w:t>
            </w:r>
          </w:p>
        </w:tc>
        <w:tc>
          <w:tcPr>
            <w:tcW w:w="992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Brani staj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lište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 je litu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gijski život izraz zajedni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tva i ljubavi pr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ma svim ljud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ma.</w:t>
            </w:r>
          </w:p>
        </w:tc>
        <w:tc>
          <w:tcPr>
            <w:tcW w:w="1142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ikoni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č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nost liturgijsk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ga prostora i povijesni razvoj litu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gijske fo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me te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liturg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ja ima vje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č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 znač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nje.</w:t>
            </w:r>
          </w:p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367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Razlikuje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akademsko „znanje o Bogu“ od bog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poznanja i predokusa carstva Božj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ga u liturg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ji.</w:t>
            </w:r>
          </w:p>
        </w:tc>
        <w:tc>
          <w:tcPr>
            <w:tcW w:w="1250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st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rozavjetnih žrtava i bla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dana s Hri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tovom žr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vom, liturg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jom i nov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zavjetnim blagdanima.</w:t>
            </w:r>
          </w:p>
        </w:tc>
        <w:tc>
          <w:tcPr>
            <w:tcW w:w="1249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čuje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 je liturgija tajna Božje pris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tnosti u svijetu i 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šeg ulaska u ca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stvo Božje te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pokaz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načine hri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ćanskoga djelov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nja u dru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tvu.</w:t>
            </w:r>
          </w:p>
        </w:tc>
        <w:tc>
          <w:tcPr>
            <w:tcW w:w="1370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Liturgijskim molitvama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utvrđuje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trij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dološki, esh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tološki i ko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z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mološki karakter litu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gije te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odg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vorno djeluje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 svijetu pr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ma liturgi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skom etosu.</w:t>
            </w:r>
          </w:p>
        </w:tc>
      </w:tr>
    </w:tbl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4"/>
        <w:gridCol w:w="848"/>
        <w:gridCol w:w="849"/>
        <w:gridCol w:w="1122"/>
        <w:gridCol w:w="1003"/>
        <w:gridCol w:w="1126"/>
        <w:gridCol w:w="1131"/>
        <w:gridCol w:w="1029"/>
        <w:gridCol w:w="1131"/>
        <w:gridCol w:w="1371"/>
        <w:gridCol w:w="1246"/>
        <w:gridCol w:w="1245"/>
        <w:gridCol w:w="1366"/>
      </w:tblGrid>
      <w:tr w:rsidR="00CC572A" w:rsidTr="001A0E9A">
        <w:trPr>
          <w:trHeight w:val="113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C572A" w:rsidRDefault="00CC572A" w:rsidP="001A0E9A">
            <w:pPr>
              <w:pStyle w:val="Normal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6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7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8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</w:tr>
      <w:tr w:rsidR="00CC572A" w:rsidTr="001A0E9A">
        <w:trPr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tabs>
                <w:tab w:val="left" w:pos="177"/>
              </w:tabs>
              <w:spacing w:after="0"/>
              <w:ind w:left="113"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</w:t>
            </w:r>
          </w:p>
          <w:p w:rsidR="00CC572A" w:rsidRPr="0020761A" w:rsidRDefault="00CC572A" w:rsidP="001A0E9A">
            <w:pPr>
              <w:pStyle w:val="Normal1"/>
              <w:spacing w:after="0"/>
              <w:ind w:left="113"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/>
              <w:ind w:left="113"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</w:t>
            </w:r>
          </w:p>
          <w:p w:rsidR="00CC572A" w:rsidRPr="0020761A" w:rsidRDefault="00CC572A" w:rsidP="001A0E9A">
            <w:pPr>
              <w:pStyle w:val="Normal1"/>
              <w:spacing w:after="0"/>
              <w:ind w:left="113"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r</w:t>
            </w:r>
          </w:p>
          <w:p w:rsidR="00CC572A" w:rsidRPr="0020761A" w:rsidRDefault="00CC572A" w:rsidP="001A0E9A">
            <w:pPr>
              <w:pStyle w:val="Normal1"/>
              <w:spacing w:after="0"/>
              <w:ind w:left="113"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k</w:t>
            </w:r>
          </w:p>
          <w:p w:rsidR="00CC572A" w:rsidRPr="0020761A" w:rsidRDefault="00CC572A" w:rsidP="001A0E9A">
            <w:pPr>
              <w:pStyle w:val="Normal1"/>
              <w:spacing w:after="0"/>
              <w:ind w:left="113"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v</w:t>
            </w:r>
          </w:p>
          <w:p w:rsidR="00CC572A" w:rsidRPr="00F718F7" w:rsidRDefault="00CC572A" w:rsidP="001A0E9A">
            <w:pPr>
              <w:pStyle w:val="Normal1"/>
              <w:spacing w:after="0"/>
              <w:ind w:left="113" w:right="113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</w:t>
            </w:r>
          </w:p>
        </w:tc>
        <w:tc>
          <w:tcPr>
            <w:tcW w:w="84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Učenik usp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ređuje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obitel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ske odnose i odn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se koji vl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daju u 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vi.</w:t>
            </w:r>
          </w:p>
        </w:tc>
        <w:tc>
          <w:tcPr>
            <w:tcW w:w="849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Svojim riječ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ma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njava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vu kao zaje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nicu 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dosti u koju ulaz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mo kršt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njem.</w:t>
            </w:r>
          </w:p>
        </w:tc>
        <w:tc>
          <w:tcPr>
            <w:tcW w:w="1122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žuje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odnos između Boga, svij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ta i čovjeka u 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vi.</w:t>
            </w:r>
          </w:p>
        </w:tc>
        <w:tc>
          <w:tcPr>
            <w:tcW w:w="1003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njava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svijet stv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ren da post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ne Crkva i živi vje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č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no.</w:t>
            </w:r>
          </w:p>
        </w:tc>
        <w:tc>
          <w:tcPr>
            <w:tcW w:w="1126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Anal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zira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sličnosti u strukturi starozavj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tne i nov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zavjetne 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ve.</w:t>
            </w:r>
          </w:p>
        </w:tc>
        <w:tc>
          <w:tcPr>
            <w:tcW w:w="1131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ljučuje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Crkva Hri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tova rođena sila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kom Svet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ga Duha na apost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le.</w:t>
            </w:r>
          </w:p>
        </w:tc>
        <w:tc>
          <w:tcPr>
            <w:tcW w:w="1029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Ističe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Crkva na vas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ljenskim sab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rima rješ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vala pro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leme s kojima se susr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tala tij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kom pov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jesti;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povijest 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troja crkv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jerarh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je u Pravo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lavnoj 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vi.</w:t>
            </w:r>
          </w:p>
        </w:tc>
        <w:tc>
          <w:tcPr>
            <w:tcW w:w="1131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>Objašnj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va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kako je liturgi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sko sabr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nje izraz 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ve kao Tijela Hrist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va.</w:t>
            </w:r>
          </w:p>
        </w:tc>
        <w:tc>
          <w:tcPr>
            <w:tcW w:w="1371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jest nastanka Crkve Hrist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ve.</w:t>
            </w:r>
          </w:p>
        </w:tc>
        <w:tc>
          <w:tcPr>
            <w:tcW w:w="1246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Izvodi za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ljučak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početak ostv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rivanja Crkve u vr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menu – povijesti otkr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venje Boga Abr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hamu.</w:t>
            </w:r>
          </w:p>
        </w:tc>
        <w:tc>
          <w:tcPr>
            <w:tcW w:w="1245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Izvodi za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ljučak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Duh Sveti konstitu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ra 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vu.</w:t>
            </w:r>
          </w:p>
        </w:tc>
        <w:tc>
          <w:tcPr>
            <w:tcW w:w="1366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Crkva ikona Svete Troj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ce;</w:t>
            </w:r>
          </w:p>
          <w:p w:rsidR="00CC572A" w:rsidRPr="004A46F0" w:rsidRDefault="00CC572A" w:rsidP="001A0E9A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crkvenojera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hijsku i sam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upravnu vlast, tijela i organ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zaciju SPC-a (Srpske prav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slavne 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ve).</w:t>
            </w:r>
          </w:p>
        </w:tc>
      </w:tr>
    </w:tbl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4"/>
        <w:gridCol w:w="851"/>
        <w:gridCol w:w="993"/>
        <w:gridCol w:w="983"/>
        <w:gridCol w:w="9"/>
        <w:gridCol w:w="997"/>
        <w:gridCol w:w="1134"/>
        <w:gridCol w:w="1134"/>
        <w:gridCol w:w="993"/>
        <w:gridCol w:w="1134"/>
        <w:gridCol w:w="1276"/>
        <w:gridCol w:w="1272"/>
        <w:gridCol w:w="1276"/>
        <w:gridCol w:w="1420"/>
      </w:tblGrid>
      <w:tr w:rsidR="00CC572A" w:rsidTr="001A0E9A">
        <w:trPr>
          <w:trHeight w:val="113"/>
          <w:jc w:val="center"/>
        </w:trPr>
        <w:tc>
          <w:tcPr>
            <w:tcW w:w="624" w:type="dxa"/>
            <w:shd w:val="clear" w:color="auto" w:fill="auto"/>
          </w:tcPr>
          <w:p w:rsidR="00CC572A" w:rsidRDefault="00CC572A" w:rsidP="001A0E9A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</w:tr>
      <w:tr w:rsidR="00CC572A" w:rsidTr="001A0E9A">
        <w:trPr>
          <w:trHeight w:val="56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r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K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lastRenderedPageBreak/>
              <w:t>v</w:t>
            </w:r>
          </w:p>
          <w:p w:rsidR="00CC572A" w:rsidRPr="00F36E14" w:rsidRDefault="00CC572A" w:rsidP="001A0E9A">
            <w:pPr>
              <w:pStyle w:val="Normal1"/>
              <w:spacing w:after="0"/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572A" w:rsidRDefault="00CC572A" w:rsidP="001A0E9A">
            <w:pPr>
              <w:pStyle w:val="Normal1"/>
            </w:pPr>
          </w:p>
          <w:p w:rsidR="00CC572A" w:rsidRDefault="00CC572A" w:rsidP="001A0E9A">
            <w:pPr>
              <w:pStyle w:val="Normal1"/>
            </w:pPr>
          </w:p>
          <w:p w:rsidR="00CC572A" w:rsidRDefault="00CC572A" w:rsidP="001A0E9A">
            <w:pPr>
              <w:pStyle w:val="Normal1"/>
            </w:pPr>
          </w:p>
          <w:p w:rsidR="00CC572A" w:rsidRDefault="00CC572A" w:rsidP="001A0E9A">
            <w:pPr>
              <w:pStyle w:val="Normal1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C572A" w:rsidRDefault="00CC572A" w:rsidP="001A0E9A">
            <w:pPr>
              <w:pStyle w:val="Normal1"/>
            </w:pPr>
          </w:p>
          <w:p w:rsidR="00CC572A" w:rsidRDefault="00CC572A" w:rsidP="001A0E9A">
            <w:pPr>
              <w:pStyle w:val="Normal1"/>
            </w:pPr>
          </w:p>
          <w:p w:rsidR="00CC572A" w:rsidRDefault="00CC572A" w:rsidP="001A0E9A">
            <w:pPr>
              <w:pStyle w:val="Normal1"/>
            </w:pPr>
          </w:p>
          <w:p w:rsidR="00CC572A" w:rsidRDefault="00CC572A" w:rsidP="001A0E9A">
            <w:pPr>
              <w:pStyle w:val="Normal1"/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CC572A" w:rsidRDefault="00CC572A" w:rsidP="001A0E9A">
            <w:pPr>
              <w:pStyle w:val="Normal1"/>
            </w:pPr>
          </w:p>
          <w:p w:rsidR="00CC572A" w:rsidRDefault="00CC572A" w:rsidP="001A0E9A">
            <w:pPr>
              <w:pStyle w:val="Normal1"/>
            </w:pPr>
          </w:p>
          <w:p w:rsidR="00CC572A" w:rsidRDefault="00CC572A" w:rsidP="001A0E9A">
            <w:pPr>
              <w:pStyle w:val="Normal1"/>
            </w:pP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CC572A" w:rsidRPr="00134021" w:rsidRDefault="00CC572A" w:rsidP="001A0E9A">
            <w:pPr>
              <w:pStyle w:val="Normal1"/>
              <w:rPr>
                <w:rFonts w:ascii="VladaRHSerif Lt" w:hAnsi="VladaRHSerif Lt"/>
                <w:sz w:val="19"/>
                <w:szCs w:val="19"/>
              </w:rPr>
            </w:pPr>
          </w:p>
          <w:p w:rsidR="00CC572A" w:rsidRPr="00134021" w:rsidRDefault="00CC572A" w:rsidP="001A0E9A">
            <w:pPr>
              <w:pStyle w:val="Normal1"/>
              <w:rPr>
                <w:rFonts w:ascii="VladaRHSerif Lt" w:hAnsi="VladaRHSerif Lt"/>
                <w:sz w:val="19"/>
                <w:szCs w:val="19"/>
              </w:rPr>
            </w:pPr>
          </w:p>
          <w:p w:rsidR="00CC572A" w:rsidRPr="00134021" w:rsidRDefault="00CC572A" w:rsidP="001A0E9A">
            <w:pPr>
              <w:pStyle w:val="Normal1"/>
              <w:rPr>
                <w:rFonts w:ascii="VladaRHSerif Lt" w:hAnsi="VladaRHSerif Lt"/>
                <w:sz w:val="19"/>
                <w:szCs w:val="19"/>
              </w:rPr>
            </w:pPr>
          </w:p>
          <w:p w:rsidR="00CC572A" w:rsidRPr="00134021" w:rsidRDefault="00CC572A" w:rsidP="001A0E9A">
            <w:pPr>
              <w:pStyle w:val="Normal1"/>
              <w:rPr>
                <w:rFonts w:ascii="VladaRHSerif Lt" w:hAnsi="VladaRHSerif Lt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>Ističe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nost bla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dana u životu pravosla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noga hri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ćan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na.</w:t>
            </w:r>
          </w:p>
        </w:tc>
        <w:tc>
          <w:tcPr>
            <w:tcW w:w="1134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 xml:space="preserve">Istražuje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vu kao zaje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nicu čovjeka i stv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rene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prirode s 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gom.</w:t>
            </w:r>
          </w:p>
        </w:tc>
        <w:tc>
          <w:tcPr>
            <w:tcW w:w="993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>Zaključ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 se udj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lom u svetim tajnama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ve naš život i svi njegovi elementi 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z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vode u lični odnos s 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gom.</w:t>
            </w:r>
          </w:p>
        </w:tc>
        <w:tc>
          <w:tcPr>
            <w:tcW w:w="1134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>Zaklj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čuje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stvo Božje uzrok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po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tojanja Crkve i povije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ti.</w:t>
            </w:r>
          </w:p>
        </w:tc>
        <w:tc>
          <w:tcPr>
            <w:tcW w:w="1276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>Zaklj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čuje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 je Crkva bl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godatna zaj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dnica Boga i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vje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nih koja se ostv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ruje u svetoj liturg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ji.</w:t>
            </w:r>
          </w:p>
        </w:tc>
        <w:tc>
          <w:tcPr>
            <w:tcW w:w="1272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>Prepo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Crkva živi saborni org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nizam, Tijelo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Hrist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vo i ikona carstva Bo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jega.</w:t>
            </w:r>
          </w:p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>Zastupa staj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lište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jedna, sveta, sabo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i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aposto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ska Crkva konkr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tna liturgi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ska zaje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nica vozgla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ljena jednim epi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kopom.</w:t>
            </w:r>
          </w:p>
        </w:tc>
        <w:tc>
          <w:tcPr>
            <w:tcW w:w="1420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>Objedinjuje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stečeno zn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nje o liturgi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skom načinu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post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janja Crkve i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razvija spo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naju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i on akti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 dionik Crkve.</w:t>
            </w:r>
          </w:p>
        </w:tc>
      </w:tr>
    </w:tbl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tbl>
      <w:tblPr>
        <w:tblW w:w="1417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36"/>
        <w:gridCol w:w="1005"/>
        <w:gridCol w:w="1133"/>
        <w:gridCol w:w="1007"/>
        <w:gridCol w:w="1127"/>
        <w:gridCol w:w="1128"/>
        <w:gridCol w:w="1006"/>
        <w:gridCol w:w="1128"/>
        <w:gridCol w:w="1369"/>
        <w:gridCol w:w="1250"/>
        <w:gridCol w:w="1249"/>
        <w:gridCol w:w="1369"/>
      </w:tblGrid>
      <w:tr w:rsidR="00CC572A" w:rsidTr="001A0E9A">
        <w:trPr>
          <w:trHeight w:val="113"/>
          <w:jc w:val="center"/>
        </w:trPr>
        <w:tc>
          <w:tcPr>
            <w:tcW w:w="567" w:type="dxa"/>
            <w:shd w:val="clear" w:color="auto" w:fill="auto"/>
          </w:tcPr>
          <w:p w:rsidR="00CC572A" w:rsidRDefault="00CC572A" w:rsidP="001A0E9A">
            <w:pPr>
              <w:pStyle w:val="Normal1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6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7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8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</w:tr>
      <w:tr w:rsidR="00CC572A" w:rsidTr="001A0E9A">
        <w:trPr>
          <w:trHeight w:val="240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spacing w:after="0"/>
              <w:ind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</w:t>
            </w:r>
          </w:p>
          <w:p w:rsidR="00CC572A" w:rsidRPr="0020761A" w:rsidRDefault="00CC572A" w:rsidP="001A0E9A">
            <w:pPr>
              <w:pStyle w:val="Normal1"/>
              <w:spacing w:after="0"/>
              <w:ind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/>
              <w:ind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</w:t>
            </w:r>
          </w:p>
          <w:p w:rsidR="00CC572A" w:rsidRPr="0020761A" w:rsidRDefault="00CC572A" w:rsidP="001A0E9A">
            <w:pPr>
              <w:pStyle w:val="Normal1"/>
              <w:spacing w:after="0"/>
              <w:ind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o</w:t>
            </w:r>
          </w:p>
          <w:p w:rsidR="00CC572A" w:rsidRPr="0020761A" w:rsidRDefault="00CC572A" w:rsidP="001A0E9A">
            <w:pPr>
              <w:pStyle w:val="Normal1"/>
              <w:spacing w:after="0"/>
              <w:ind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g</w:t>
            </w:r>
          </w:p>
          <w:p w:rsidR="00CC572A" w:rsidRPr="0020761A" w:rsidRDefault="00CC572A" w:rsidP="001A0E9A">
            <w:pPr>
              <w:pStyle w:val="Normal1"/>
              <w:spacing w:after="0"/>
              <w:ind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o</w:t>
            </w:r>
          </w:p>
          <w:p w:rsidR="00CC572A" w:rsidRPr="0020761A" w:rsidRDefault="00CC572A" w:rsidP="001A0E9A">
            <w:pPr>
              <w:pStyle w:val="Normal1"/>
              <w:spacing w:after="0"/>
              <w:ind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s</w:t>
            </w:r>
          </w:p>
          <w:p w:rsidR="00CC572A" w:rsidRPr="0020761A" w:rsidRDefault="00CC572A" w:rsidP="001A0E9A">
            <w:pPr>
              <w:pStyle w:val="Normal1"/>
              <w:spacing w:after="0"/>
              <w:ind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l</w:t>
            </w:r>
          </w:p>
          <w:p w:rsidR="00CC572A" w:rsidRPr="0020761A" w:rsidRDefault="00CC572A" w:rsidP="001A0E9A">
            <w:pPr>
              <w:pStyle w:val="Normal1"/>
              <w:spacing w:after="0"/>
              <w:ind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o</w:t>
            </w:r>
          </w:p>
          <w:p w:rsidR="00CC572A" w:rsidRPr="0020761A" w:rsidRDefault="00CC572A" w:rsidP="001A0E9A">
            <w:pPr>
              <w:pStyle w:val="Normal1"/>
              <w:spacing w:after="0"/>
              <w:ind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v</w:t>
            </w:r>
          </w:p>
          <w:p w:rsidR="00CC572A" w:rsidRPr="0020761A" w:rsidRDefault="00CC572A" w:rsidP="001A0E9A">
            <w:pPr>
              <w:pStyle w:val="Normal1"/>
              <w:spacing w:after="0"/>
              <w:ind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lj</w:t>
            </w:r>
          </w:p>
          <w:p w:rsidR="00CC572A" w:rsidRPr="0020761A" w:rsidRDefault="00CC572A" w:rsidP="001A0E9A">
            <w:pPr>
              <w:pStyle w:val="Normal1"/>
              <w:spacing w:after="0"/>
              <w:ind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</w:t>
            </w:r>
          </w:p>
          <w:p w:rsidR="00CC572A" w:rsidRPr="0020761A" w:rsidRDefault="00CC572A" w:rsidP="001A0E9A">
            <w:pPr>
              <w:pStyle w:val="Normal1"/>
              <w:spacing w:after="0"/>
              <w:ind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/>
              <w:ind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i</w:t>
            </w:r>
          </w:p>
          <w:p w:rsidR="00CC572A" w:rsidRPr="0020761A" w:rsidRDefault="00CC572A" w:rsidP="001A0E9A">
            <w:pPr>
              <w:pStyle w:val="Normal1"/>
              <w:spacing w:after="0"/>
              <w:ind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/>
              <w:ind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ž</w:t>
            </w:r>
          </w:p>
          <w:p w:rsidR="00CC572A" w:rsidRPr="0020761A" w:rsidRDefault="00CC572A" w:rsidP="001A0E9A">
            <w:pPr>
              <w:pStyle w:val="Normal1"/>
              <w:spacing w:after="0"/>
              <w:ind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i</w:t>
            </w:r>
          </w:p>
          <w:p w:rsidR="00CC572A" w:rsidRPr="0020761A" w:rsidRDefault="00CC572A" w:rsidP="001A0E9A">
            <w:pPr>
              <w:pStyle w:val="Normal1"/>
              <w:spacing w:after="0"/>
              <w:ind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lastRenderedPageBreak/>
              <w:t>v</w:t>
            </w:r>
          </w:p>
          <w:p w:rsidR="00CC572A" w:rsidRPr="0020761A" w:rsidRDefault="00CC572A" w:rsidP="001A0E9A">
            <w:pPr>
              <w:pStyle w:val="Normal1"/>
              <w:spacing w:after="0"/>
              <w:ind w:right="113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o</w:t>
            </w:r>
          </w:p>
          <w:p w:rsidR="00CC572A" w:rsidRPr="00F718F7" w:rsidRDefault="00CC572A" w:rsidP="001A0E9A">
            <w:pPr>
              <w:pStyle w:val="Normal1"/>
              <w:spacing w:after="0"/>
              <w:ind w:right="113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t</w:t>
            </w:r>
          </w:p>
        </w:tc>
        <w:tc>
          <w:tcPr>
            <w:tcW w:w="836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>Uč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nik usv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ja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osno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nu hri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ćansku simb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liku.</w:t>
            </w:r>
          </w:p>
        </w:tc>
        <w:tc>
          <w:tcPr>
            <w:tcW w:w="1005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službe na litu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giji.</w:t>
            </w:r>
          </w:p>
        </w:tc>
        <w:tc>
          <w:tcPr>
            <w:tcW w:w="1133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če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 je Bog iz ljubavi stvorio sv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jet.</w:t>
            </w:r>
          </w:p>
        </w:tc>
        <w:tc>
          <w:tcPr>
            <w:tcW w:w="1007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molitvu Gospo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nju.</w:t>
            </w:r>
          </w:p>
        </w:tc>
        <w:tc>
          <w:tcPr>
            <w:tcW w:w="1127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Razlikuje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osnovne elemente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rel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gije i kulture Staroga svij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ta.</w:t>
            </w:r>
          </w:p>
        </w:tc>
        <w:tc>
          <w:tcPr>
            <w:tcW w:w="112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Otkriva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Tajnu Hri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kao tajnu sp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senja svij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ta i čovj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ka.</w:t>
            </w:r>
          </w:p>
        </w:tc>
        <w:tc>
          <w:tcPr>
            <w:tcW w:w="1006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njava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bibli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ska, sveto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tačka i liturgi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ska svjed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čanstva o Svetoj Tr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jici.</w:t>
            </w:r>
          </w:p>
        </w:tc>
        <w:tc>
          <w:tcPr>
            <w:tcW w:w="112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se čo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jek ostv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ruje kao ličnost jed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 u zajednici s Bogom i drugim čovj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kom.</w:t>
            </w:r>
          </w:p>
        </w:tc>
        <w:tc>
          <w:tcPr>
            <w:tcW w:w="1369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Objedinjuje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dočanstva bibli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skog i svetootačkog po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manja vjere te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vjeru i nevj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rovanje s čovjek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vim slobodnim izb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rom.</w:t>
            </w:r>
          </w:p>
        </w:tc>
        <w:tc>
          <w:tcPr>
            <w:tcW w:w="1250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Tumači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bibli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sku povijest o stvar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nju svijeta i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ju s ciljem Božjega stv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ranja.</w:t>
            </w:r>
          </w:p>
        </w:tc>
        <w:tc>
          <w:tcPr>
            <w:tcW w:w="1249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tajnu ova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p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loćenoga Boga u 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jemu je čovj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kova tajna dobila vječnu vrij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dnost i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uj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dinjuje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ju s tajnom 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troja spas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nja koje je m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gao izvršiti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jed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 Bog Tv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rac.</w:t>
            </w:r>
          </w:p>
        </w:tc>
        <w:tc>
          <w:tcPr>
            <w:tcW w:w="1369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 xml:space="preserve">Objedinjuje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stečeno zn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nje o ist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nama vjere i pravo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lavno učenje o Svetoj Trojici te ih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 hrišća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skom antropolog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jom.</w:t>
            </w:r>
          </w:p>
        </w:tc>
      </w:tr>
    </w:tbl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tbl>
      <w:tblPr>
        <w:tblW w:w="1417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36"/>
        <w:gridCol w:w="1005"/>
        <w:gridCol w:w="1133"/>
        <w:gridCol w:w="1007"/>
        <w:gridCol w:w="1127"/>
        <w:gridCol w:w="1128"/>
        <w:gridCol w:w="1006"/>
        <w:gridCol w:w="1128"/>
        <w:gridCol w:w="1369"/>
        <w:gridCol w:w="1250"/>
        <w:gridCol w:w="1249"/>
        <w:gridCol w:w="1369"/>
      </w:tblGrid>
      <w:tr w:rsidR="00CC572A" w:rsidTr="001A0E9A">
        <w:trPr>
          <w:trHeight w:val="113"/>
          <w:jc w:val="center"/>
        </w:trPr>
        <w:tc>
          <w:tcPr>
            <w:tcW w:w="567" w:type="dxa"/>
            <w:shd w:val="clear" w:color="auto" w:fill="auto"/>
          </w:tcPr>
          <w:p w:rsidR="00CC572A" w:rsidRDefault="00CC572A" w:rsidP="001A0E9A">
            <w:pPr>
              <w:pStyle w:val="Normal1"/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6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7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8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</w:tr>
      <w:tr w:rsidR="00CC572A" w:rsidTr="001A0E9A">
        <w:trPr>
          <w:trHeight w:val="529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lastRenderedPageBreak/>
              <w:t>C.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o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g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o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s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l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o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v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lj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i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ž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i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v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o</w:t>
            </w:r>
          </w:p>
          <w:p w:rsidR="00CC572A" w:rsidRDefault="00CC572A" w:rsidP="001A0E9A">
            <w:pPr>
              <w:pStyle w:val="Normal1"/>
              <w:spacing w:after="0"/>
              <w:jc w:val="center"/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t</w:t>
            </w:r>
          </w:p>
        </w:tc>
        <w:tc>
          <w:tcPr>
            <w:tcW w:w="836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Učenik pov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zuje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Hrist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vo učenje o ljub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vi i prašt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nju s vlast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tim odn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som prema bli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njima i svij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tu.</w:t>
            </w:r>
          </w:p>
        </w:tc>
        <w:tc>
          <w:tcPr>
            <w:tcW w:w="1005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njava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svoju slu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bu u Crkvi kao člana naroda Bo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jega.</w:t>
            </w:r>
          </w:p>
        </w:tc>
        <w:tc>
          <w:tcPr>
            <w:tcW w:w="1133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Odgovo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no se ponaša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prema dr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gima i svij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tu.</w:t>
            </w:r>
          </w:p>
        </w:tc>
        <w:tc>
          <w:tcPr>
            <w:tcW w:w="1007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Primj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njuje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hrišća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ske vrl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ne.</w:t>
            </w:r>
          </w:p>
        </w:tc>
        <w:tc>
          <w:tcPr>
            <w:tcW w:w="1127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odgojni smisao starozavj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tne bibli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ske pov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jesti i 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set Božjih zapov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jedi.</w:t>
            </w:r>
          </w:p>
        </w:tc>
        <w:tc>
          <w:tcPr>
            <w:tcW w:w="112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Proučava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različita socija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na i etička pit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nja društva u 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jemu živi.</w:t>
            </w:r>
          </w:p>
        </w:tc>
        <w:tc>
          <w:tcPr>
            <w:tcW w:w="1006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rel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cije: vjera – ljubav – zn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nje.</w:t>
            </w:r>
          </w:p>
        </w:tc>
        <w:tc>
          <w:tcPr>
            <w:tcW w:w="112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Ističe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slob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du vjeroisp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vijesti kao jedno od osnovnih ljudskih pr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va.</w:t>
            </w:r>
          </w:p>
        </w:tc>
        <w:tc>
          <w:tcPr>
            <w:tcW w:w="1369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sko-svetootačke i antr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pološke pretposta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ke pravoslavnoga poimanja lično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ti.</w:t>
            </w:r>
          </w:p>
        </w:tc>
        <w:tc>
          <w:tcPr>
            <w:tcW w:w="1250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Tumači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bibli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sko poimanje stvar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nja čovjeka pr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ma ikoni i podob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ju Božjem i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pred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čava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se čovj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kov prom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šaj (grijeh) sa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toji u odv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janju od zajednice s 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gom.</w:t>
            </w:r>
          </w:p>
        </w:tc>
        <w:tc>
          <w:tcPr>
            <w:tcW w:w="1249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Istražuje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znač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pojma 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tenost života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dovodi ga u vezu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 svakodne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nim životom i odn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som prema Bogu, bližnj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mu i tvor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vini.</w:t>
            </w:r>
          </w:p>
        </w:tc>
        <w:tc>
          <w:tcPr>
            <w:tcW w:w="1369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Preispituje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izazove različ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tih (suvrem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nih) egziste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cijalnih situ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cija i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tumači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goslovske odg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vore na odabrane pri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jere.</w:t>
            </w:r>
          </w:p>
        </w:tc>
      </w:tr>
    </w:tbl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tbl>
      <w:tblPr>
        <w:tblW w:w="1423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4"/>
        <w:gridCol w:w="836"/>
        <w:gridCol w:w="1005"/>
        <w:gridCol w:w="1133"/>
        <w:gridCol w:w="1007"/>
        <w:gridCol w:w="1127"/>
        <w:gridCol w:w="1128"/>
        <w:gridCol w:w="1006"/>
        <w:gridCol w:w="1128"/>
        <w:gridCol w:w="1369"/>
        <w:gridCol w:w="1250"/>
        <w:gridCol w:w="1249"/>
        <w:gridCol w:w="1369"/>
      </w:tblGrid>
      <w:tr w:rsidR="00CC572A" w:rsidTr="001A0E9A">
        <w:trPr>
          <w:trHeight w:val="113"/>
          <w:jc w:val="center"/>
        </w:trPr>
        <w:tc>
          <w:tcPr>
            <w:tcW w:w="624" w:type="dxa"/>
            <w:shd w:val="clear" w:color="auto" w:fill="auto"/>
          </w:tcPr>
          <w:p w:rsidR="00CC572A" w:rsidRDefault="00CC572A" w:rsidP="001A0E9A">
            <w:pPr>
              <w:pStyle w:val="Normal1"/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6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7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8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</w:tr>
      <w:tr w:rsidR="00CC572A" w:rsidTr="001A0E9A">
        <w:trPr>
          <w:trHeight w:val="4917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spacing w:after="0" w:line="240" w:lineRule="exact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</w:t>
            </w:r>
          </w:p>
          <w:p w:rsidR="00CC572A" w:rsidRPr="0020761A" w:rsidRDefault="00CC572A" w:rsidP="001A0E9A">
            <w:pPr>
              <w:pStyle w:val="Normal1"/>
              <w:spacing w:after="0" w:line="240" w:lineRule="exact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 w:line="240" w:lineRule="exact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</w:t>
            </w:r>
          </w:p>
          <w:p w:rsidR="00CC572A" w:rsidRPr="0020761A" w:rsidRDefault="00CC572A" w:rsidP="001A0E9A">
            <w:pPr>
              <w:pStyle w:val="Normal1"/>
              <w:spacing w:after="0" w:line="240" w:lineRule="exact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o</w:t>
            </w:r>
          </w:p>
          <w:p w:rsidR="00CC572A" w:rsidRPr="0020761A" w:rsidRDefault="00CC572A" w:rsidP="001A0E9A">
            <w:pPr>
              <w:pStyle w:val="Normal1"/>
              <w:spacing w:after="0" w:line="240" w:lineRule="exact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g</w:t>
            </w:r>
          </w:p>
          <w:p w:rsidR="00CC572A" w:rsidRPr="0020761A" w:rsidRDefault="00CC572A" w:rsidP="001A0E9A">
            <w:pPr>
              <w:pStyle w:val="Normal1"/>
              <w:spacing w:after="0" w:line="240" w:lineRule="exact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o</w:t>
            </w:r>
          </w:p>
          <w:p w:rsidR="00CC572A" w:rsidRPr="0020761A" w:rsidRDefault="00CC572A" w:rsidP="001A0E9A">
            <w:pPr>
              <w:pStyle w:val="Normal1"/>
              <w:spacing w:after="0" w:line="240" w:lineRule="exact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s</w:t>
            </w:r>
          </w:p>
          <w:p w:rsidR="00CC572A" w:rsidRPr="0020761A" w:rsidRDefault="00CC572A" w:rsidP="001A0E9A">
            <w:pPr>
              <w:pStyle w:val="Normal1"/>
              <w:spacing w:after="0" w:line="240" w:lineRule="exact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l</w:t>
            </w:r>
          </w:p>
          <w:p w:rsidR="00CC572A" w:rsidRPr="0020761A" w:rsidRDefault="00CC572A" w:rsidP="001A0E9A">
            <w:pPr>
              <w:pStyle w:val="Normal1"/>
              <w:spacing w:after="0" w:line="240" w:lineRule="exact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o</w:t>
            </w:r>
          </w:p>
          <w:p w:rsidR="00CC572A" w:rsidRPr="0020761A" w:rsidRDefault="00CC572A" w:rsidP="001A0E9A">
            <w:pPr>
              <w:pStyle w:val="Normal1"/>
              <w:spacing w:after="0" w:line="240" w:lineRule="exact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v</w:t>
            </w:r>
          </w:p>
          <w:p w:rsidR="00CC572A" w:rsidRPr="0020761A" w:rsidRDefault="00CC572A" w:rsidP="001A0E9A">
            <w:pPr>
              <w:pStyle w:val="Normal1"/>
              <w:spacing w:after="0" w:line="240" w:lineRule="exact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lj</w:t>
            </w:r>
          </w:p>
          <w:p w:rsidR="00CC572A" w:rsidRPr="0020761A" w:rsidRDefault="00CC572A" w:rsidP="001A0E9A">
            <w:pPr>
              <w:pStyle w:val="Normal1"/>
              <w:spacing w:after="0" w:line="240" w:lineRule="exact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</w:t>
            </w:r>
          </w:p>
          <w:p w:rsidR="00CC572A" w:rsidRPr="0020761A" w:rsidRDefault="00CC572A" w:rsidP="001A0E9A">
            <w:pPr>
              <w:pStyle w:val="Normal1"/>
              <w:spacing w:after="0" w:line="240" w:lineRule="exact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 w:line="240" w:lineRule="exact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i</w:t>
            </w:r>
          </w:p>
          <w:p w:rsidR="00CC572A" w:rsidRPr="0020761A" w:rsidRDefault="00CC572A" w:rsidP="001A0E9A">
            <w:pPr>
              <w:pStyle w:val="Normal1"/>
              <w:spacing w:after="0" w:line="240" w:lineRule="exact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 w:line="240" w:lineRule="exact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ž</w:t>
            </w:r>
          </w:p>
          <w:p w:rsidR="00CC572A" w:rsidRPr="0020761A" w:rsidRDefault="00CC572A" w:rsidP="001A0E9A">
            <w:pPr>
              <w:pStyle w:val="Normal1"/>
              <w:spacing w:after="0" w:line="240" w:lineRule="exact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i</w:t>
            </w:r>
          </w:p>
          <w:p w:rsidR="00CC572A" w:rsidRPr="0020761A" w:rsidRDefault="00CC572A" w:rsidP="001A0E9A">
            <w:pPr>
              <w:pStyle w:val="Normal1"/>
              <w:spacing w:after="0" w:line="240" w:lineRule="exact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v</w:t>
            </w:r>
          </w:p>
          <w:p w:rsidR="00CC572A" w:rsidRPr="0020761A" w:rsidRDefault="00CC572A" w:rsidP="001A0E9A">
            <w:pPr>
              <w:pStyle w:val="Normal1"/>
              <w:spacing w:after="0" w:line="240" w:lineRule="exact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o</w:t>
            </w:r>
          </w:p>
          <w:p w:rsidR="00CC572A" w:rsidRDefault="00CC572A" w:rsidP="001A0E9A">
            <w:pPr>
              <w:pStyle w:val="Normal1"/>
              <w:spacing w:after="0" w:line="240" w:lineRule="exact"/>
              <w:jc w:val="center"/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t</w:t>
            </w:r>
          </w:p>
        </w:tc>
        <w:tc>
          <w:tcPr>
            <w:tcW w:w="836" w:type="dxa"/>
            <w:shd w:val="clear" w:color="auto" w:fill="auto"/>
          </w:tcPr>
          <w:p w:rsidR="00CC572A" w:rsidRDefault="00CC572A" w:rsidP="001A0E9A">
            <w:pPr>
              <w:pStyle w:val="Normal1"/>
            </w:pPr>
          </w:p>
          <w:p w:rsidR="00CC572A" w:rsidRDefault="00CC572A" w:rsidP="001A0E9A">
            <w:pPr>
              <w:pStyle w:val="Normal1"/>
            </w:pPr>
          </w:p>
          <w:p w:rsidR="00CC572A" w:rsidRDefault="00CC572A" w:rsidP="001A0E9A">
            <w:pPr>
              <w:pStyle w:val="Normal1"/>
            </w:pPr>
          </w:p>
          <w:p w:rsidR="00CC572A" w:rsidRDefault="00CC572A" w:rsidP="001A0E9A">
            <w:pPr>
              <w:pStyle w:val="Normal1"/>
            </w:pPr>
          </w:p>
        </w:tc>
        <w:tc>
          <w:tcPr>
            <w:tcW w:w="1005" w:type="dxa"/>
            <w:shd w:val="clear" w:color="auto" w:fill="auto"/>
          </w:tcPr>
          <w:p w:rsidR="00CC572A" w:rsidRDefault="00CC572A" w:rsidP="001A0E9A">
            <w:pPr>
              <w:pStyle w:val="Normal1"/>
            </w:pPr>
          </w:p>
        </w:tc>
        <w:tc>
          <w:tcPr>
            <w:tcW w:w="1133" w:type="dxa"/>
            <w:shd w:val="clear" w:color="auto" w:fill="auto"/>
          </w:tcPr>
          <w:p w:rsidR="00CC572A" w:rsidRDefault="00CC572A" w:rsidP="001A0E9A">
            <w:pPr>
              <w:pStyle w:val="Normal1"/>
            </w:pPr>
          </w:p>
        </w:tc>
        <w:tc>
          <w:tcPr>
            <w:tcW w:w="1007" w:type="dxa"/>
            <w:shd w:val="clear" w:color="auto" w:fill="auto"/>
          </w:tcPr>
          <w:p w:rsidR="00CC572A" w:rsidRDefault="00CC572A" w:rsidP="001A0E9A">
            <w:pPr>
              <w:pStyle w:val="Normal1"/>
            </w:pPr>
          </w:p>
        </w:tc>
        <w:tc>
          <w:tcPr>
            <w:tcW w:w="1127" w:type="dxa"/>
            <w:shd w:val="clear" w:color="auto" w:fill="auto"/>
          </w:tcPr>
          <w:p w:rsidR="00CC572A" w:rsidRDefault="00CC572A" w:rsidP="001A0E9A">
            <w:pPr>
              <w:pStyle w:val="Normal1"/>
            </w:pPr>
          </w:p>
        </w:tc>
        <w:tc>
          <w:tcPr>
            <w:tcW w:w="1128" w:type="dxa"/>
            <w:shd w:val="clear" w:color="auto" w:fill="auto"/>
          </w:tcPr>
          <w:p w:rsidR="00CC572A" w:rsidRDefault="00CC572A" w:rsidP="001A0E9A">
            <w:pPr>
              <w:pStyle w:val="Normal1"/>
            </w:pPr>
          </w:p>
        </w:tc>
        <w:tc>
          <w:tcPr>
            <w:tcW w:w="1006" w:type="dxa"/>
            <w:shd w:val="clear" w:color="auto" w:fill="auto"/>
          </w:tcPr>
          <w:p w:rsidR="00CC572A" w:rsidRDefault="00CC572A" w:rsidP="001A0E9A">
            <w:pPr>
              <w:pStyle w:val="Normal1"/>
            </w:pPr>
          </w:p>
        </w:tc>
        <w:tc>
          <w:tcPr>
            <w:tcW w:w="1128" w:type="dxa"/>
            <w:shd w:val="clear" w:color="auto" w:fill="auto"/>
          </w:tcPr>
          <w:p w:rsidR="00CC572A" w:rsidRDefault="00CC572A" w:rsidP="001A0E9A">
            <w:pPr>
              <w:pStyle w:val="Normal1"/>
            </w:pPr>
          </w:p>
        </w:tc>
        <w:tc>
          <w:tcPr>
            <w:tcW w:w="1369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hrišćansko po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manje smisla života kao pristup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nje Izvoru Živ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ta, koji je sâm Bog, i vez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vanje uza nj.</w:t>
            </w:r>
          </w:p>
        </w:tc>
        <w:tc>
          <w:tcPr>
            <w:tcW w:w="1250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Objed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njuje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hrišćansko poimanje stv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ranja svijeta i čovj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ka, a shvaćanje čovjekova nazn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čenja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 suvremenim ekološkim pro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lemom.</w:t>
            </w:r>
          </w:p>
        </w:tc>
        <w:tc>
          <w:tcPr>
            <w:tcW w:w="1249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Sabire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bog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slovska zn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čenja ikone i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objedinj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biblijsko i svetoota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č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ko viđenje lj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pote s fu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kcijom ikone u Crkvi.</w:t>
            </w:r>
          </w:p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369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Objedinjuje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stečeno zn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nje i isku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tvo „života</w:t>
            </w:r>
            <w:r w:rsidRPr="004A46F0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 xml:space="preserve">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u Hri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tu“ i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ih sa životom u multireligi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skome dru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tvu i multikultu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nome svijetu oko sebe.</w:t>
            </w:r>
          </w:p>
        </w:tc>
      </w:tr>
    </w:tbl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tbl>
      <w:tblPr>
        <w:tblW w:w="1408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4"/>
        <w:gridCol w:w="848"/>
        <w:gridCol w:w="1134"/>
        <w:gridCol w:w="1092"/>
        <w:gridCol w:w="767"/>
        <w:gridCol w:w="1127"/>
        <w:gridCol w:w="1127"/>
        <w:gridCol w:w="1007"/>
        <w:gridCol w:w="1127"/>
        <w:gridCol w:w="1368"/>
        <w:gridCol w:w="1248"/>
        <w:gridCol w:w="1247"/>
        <w:gridCol w:w="1368"/>
      </w:tblGrid>
      <w:tr w:rsidR="00CC572A" w:rsidTr="001A0E9A">
        <w:trPr>
          <w:trHeight w:val="113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C572A" w:rsidRDefault="00CC572A" w:rsidP="001A0E9A">
            <w:pPr>
              <w:pStyle w:val="Normal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6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8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</w:tr>
      <w:tr w:rsidR="00CC572A" w:rsidTr="001A0E9A">
        <w:trPr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</w:t>
            </w:r>
            <w:r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.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P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o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v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i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g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i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u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m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j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t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n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o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s</w:t>
            </w:r>
          </w:p>
          <w:p w:rsidR="00CC572A" w:rsidRPr="00F718F7" w:rsidRDefault="00CC572A" w:rsidP="001A0E9A">
            <w:pPr>
              <w:pStyle w:val="Normal1"/>
              <w:spacing w:after="0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t</w:t>
            </w:r>
          </w:p>
        </w:tc>
        <w:tc>
          <w:tcPr>
            <w:tcW w:w="84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>Uč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nik op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veni bla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dan kao pos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ban dog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đ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aj u 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vi.</w:t>
            </w:r>
          </w:p>
        </w:tc>
        <w:tc>
          <w:tcPr>
            <w:tcW w:w="1134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>Obja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njava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 žitija sv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tih kao svjedoča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stva živ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ta u vjeri</w:t>
            </w:r>
          </w:p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Imaju p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sebno mje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to u bogoslu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enom životu 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ve.</w:t>
            </w:r>
          </w:p>
        </w:tc>
        <w:tc>
          <w:tcPr>
            <w:tcW w:w="1092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 xml:space="preserve">Ističe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nost molitve, posta i pok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janja u živ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tu pravosla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noga hri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ćanina.</w:t>
            </w:r>
          </w:p>
        </w:tc>
        <w:tc>
          <w:tcPr>
            <w:tcW w:w="767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suje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nost ikone u ž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votu Crkve.</w:t>
            </w:r>
          </w:p>
        </w:tc>
        <w:tc>
          <w:tcPr>
            <w:tcW w:w="1127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različ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te oblike sv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tosti u 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vi.</w:t>
            </w:r>
          </w:p>
        </w:tc>
        <w:tc>
          <w:tcPr>
            <w:tcW w:w="1127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Otkr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va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 je mona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tvo odraz izraz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to podvižni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č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koga nač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života u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Pravosla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noj 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vi.</w:t>
            </w:r>
          </w:p>
        </w:tc>
        <w:tc>
          <w:tcPr>
            <w:tcW w:w="1007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 xml:space="preserve">Ističe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liturgi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ski kara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ter pravo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lavne molitv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nosti i ličnoga molitv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og živ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ta.</w:t>
            </w:r>
          </w:p>
        </w:tc>
        <w:tc>
          <w:tcPr>
            <w:tcW w:w="1127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>Utv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đuje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 je sv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tost hri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ćansk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ga života neo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vojiva od liturgi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skoga živ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ta.</w:t>
            </w:r>
          </w:p>
        </w:tc>
        <w:tc>
          <w:tcPr>
            <w:tcW w:w="136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Doživljava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podvig kao neodv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jiv dio hrišćanskoga stvar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laštva.</w:t>
            </w:r>
          </w:p>
        </w:tc>
        <w:tc>
          <w:tcPr>
            <w:tcW w:w="124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Predočava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po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viga za crkv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nu umje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nost i doživljav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nja svojega načina živ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ta iz perspekt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ikone carstva Bo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jega.</w:t>
            </w:r>
          </w:p>
        </w:tc>
        <w:tc>
          <w:tcPr>
            <w:tcW w:w="1247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 xml:space="preserve">Analizira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pov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zanost poruka iz života (žitija) svetih s litu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gijskom zaj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dnicom u Crkvi.</w:t>
            </w:r>
          </w:p>
        </w:tc>
        <w:tc>
          <w:tcPr>
            <w:tcW w:w="136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podvig i zad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žbinarstvo sa spas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njem.</w:t>
            </w:r>
          </w:p>
        </w:tc>
      </w:tr>
    </w:tbl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tbl>
      <w:tblPr>
        <w:tblW w:w="1408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4"/>
        <w:gridCol w:w="987"/>
        <w:gridCol w:w="992"/>
        <w:gridCol w:w="993"/>
        <w:gridCol w:w="869"/>
        <w:gridCol w:w="1127"/>
        <w:gridCol w:w="1127"/>
        <w:gridCol w:w="1007"/>
        <w:gridCol w:w="1127"/>
        <w:gridCol w:w="1368"/>
        <w:gridCol w:w="1248"/>
        <w:gridCol w:w="1247"/>
        <w:gridCol w:w="1368"/>
      </w:tblGrid>
      <w:tr w:rsidR="00CC572A" w:rsidTr="001A0E9A">
        <w:trPr>
          <w:trHeight w:val="113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C572A" w:rsidRDefault="00CC572A" w:rsidP="001A0E9A">
            <w:pPr>
              <w:pStyle w:val="Normal1"/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6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8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</w:tr>
      <w:tr w:rsidR="00CC572A" w:rsidTr="001A0E9A">
        <w:trPr>
          <w:trHeight w:val="5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P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o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v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i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g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i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u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m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j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t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n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o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s</w:t>
            </w:r>
          </w:p>
          <w:p w:rsidR="00CC572A" w:rsidRPr="00053E16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b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t</w:t>
            </w:r>
          </w:p>
        </w:tc>
        <w:tc>
          <w:tcPr>
            <w:tcW w:w="987" w:type="dxa"/>
            <w:shd w:val="clear" w:color="auto" w:fill="auto"/>
          </w:tcPr>
          <w:p w:rsidR="00CC572A" w:rsidRDefault="00CC572A" w:rsidP="001A0E9A">
            <w:pPr>
              <w:pStyle w:val="Normal1"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Uč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nik izgov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</w:p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sad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žaje molit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va i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pjeva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duho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ne pje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me.</w:t>
            </w:r>
          </w:p>
        </w:tc>
        <w:tc>
          <w:tcPr>
            <w:tcW w:w="992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Izgov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žaje molit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va i pjeva duho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ne pjesme, tropare i ko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dake.</w:t>
            </w:r>
          </w:p>
        </w:tc>
        <w:tc>
          <w:tcPr>
            <w:tcW w:w="993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 je stvar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laštvo jedan od izraza čovj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kove bogol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kosti.</w:t>
            </w:r>
          </w:p>
        </w:tc>
        <w:tc>
          <w:tcPr>
            <w:tcW w:w="869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erif Lt" w:hAnsi="VladaRHSerif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 je vrli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ski život način na koji hrišć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nin teži stupiti u 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nos ljub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vi s 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gom i bližnj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ma</w:t>
            </w:r>
            <w:r w:rsidRPr="004A46F0">
              <w:rPr>
                <w:rFonts w:ascii="VladaRHSerif Lt" w:eastAsia="Times New Roman" w:hAnsi="VladaRHSerif Lt" w:cs="Times New Roman"/>
                <w:sz w:val="19"/>
                <w:szCs w:val="19"/>
              </w:rPr>
              <w:t>.</w:t>
            </w:r>
          </w:p>
        </w:tc>
        <w:tc>
          <w:tcPr>
            <w:tcW w:w="1127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je važnost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duhovn</w:t>
            </w:r>
            <w:r w:rsidRPr="004A46F0">
              <w:rPr>
                <w:rFonts w:ascii="Times New Roman" w:eastAsia="Times New Roman" w:hAnsi="Times New Roman" w:cs="Times New Roman"/>
                <w:sz w:val="19"/>
                <w:szCs w:val="19"/>
              </w:rPr>
              <w:t>о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-umjetni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č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kih djela starozavj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tnoga stv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rala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tva.</w:t>
            </w:r>
          </w:p>
        </w:tc>
        <w:tc>
          <w:tcPr>
            <w:tcW w:w="1127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va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ulogu 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goslužb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nih knj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u Pravosla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noj 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vi.</w:t>
            </w:r>
          </w:p>
        </w:tc>
        <w:tc>
          <w:tcPr>
            <w:tcW w:w="1007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če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 je pravo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lavna umje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nost utemelj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na na odluk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ma vaselje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skih i pomje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nih sab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ra.</w:t>
            </w:r>
          </w:p>
        </w:tc>
        <w:tc>
          <w:tcPr>
            <w:tcW w:w="1127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litu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giju kao izvor umjetni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č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koga stv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rala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tva arhite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ture Pravosla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ne 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ve.</w:t>
            </w:r>
          </w:p>
        </w:tc>
        <w:tc>
          <w:tcPr>
            <w:tcW w:w="136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Obrazlaže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crkvena umje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nost sastavni dio pravo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lavne vjere doživlj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na iz perspe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tive ikone carstva Božj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ga.</w:t>
            </w:r>
          </w:p>
        </w:tc>
        <w:tc>
          <w:tcPr>
            <w:tcW w:w="124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vrijednost i važnost 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vene glazbe te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uspoređ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u širem smislu gla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ne stilove crkv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ne arhitekt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re.</w:t>
            </w:r>
          </w:p>
        </w:tc>
        <w:tc>
          <w:tcPr>
            <w:tcW w:w="1247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Iznosi staj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lište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 tome koliko star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grčka, ren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sansna, suvrem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na i pravosla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na umjetnost prid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nose razvoju ličnosti, isp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njenju smisla života i predsta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ljanju ko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kretnih 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gađaja iz pov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jesti Crkve.</w:t>
            </w:r>
          </w:p>
        </w:tc>
        <w:tc>
          <w:tcPr>
            <w:tcW w:w="136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erif Lt" w:hAnsi="VladaRHSerif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Objedinjuje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stečeno zn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nje iz preth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dnih godina i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crkveno slikarstvo i knjiže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nost sa svjeto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nim</w:t>
            </w:r>
            <w:r w:rsidRPr="004A46F0">
              <w:rPr>
                <w:rFonts w:ascii="VladaRHSerif Lt" w:eastAsia="Times New Roman" w:hAnsi="VladaRHSerif Lt" w:cs="Times New Roman"/>
                <w:sz w:val="19"/>
                <w:szCs w:val="19"/>
              </w:rPr>
              <w:t>.</w:t>
            </w:r>
          </w:p>
        </w:tc>
      </w:tr>
    </w:tbl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p w:rsidR="00CC572A" w:rsidRDefault="00CC572A" w:rsidP="00CC572A"/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850"/>
        <w:gridCol w:w="851"/>
        <w:gridCol w:w="1128"/>
        <w:gridCol w:w="1006"/>
        <w:gridCol w:w="1127"/>
        <w:gridCol w:w="1128"/>
        <w:gridCol w:w="1006"/>
        <w:gridCol w:w="1128"/>
        <w:gridCol w:w="1371"/>
        <w:gridCol w:w="1250"/>
        <w:gridCol w:w="1249"/>
        <w:gridCol w:w="1371"/>
      </w:tblGrid>
      <w:tr w:rsidR="00CC572A" w:rsidTr="001A0E9A">
        <w:trPr>
          <w:trHeight w:val="113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CC572A" w:rsidRPr="00F36E14" w:rsidRDefault="00CC572A" w:rsidP="001A0E9A">
            <w:pPr>
              <w:pStyle w:val="Normal1"/>
              <w:ind w:left="113" w:right="113"/>
              <w:jc w:val="center"/>
              <w:rPr>
                <w:rFonts w:ascii="VladaRHSerif Lt" w:eastAsia="Times New Roman" w:hAnsi="VladaRHSerif Lt" w:cs="Times New Roman"/>
                <w:b/>
                <w:smallCaps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6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7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8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2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3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jc w:val="center"/>
              <w:rPr>
                <w:rFonts w:ascii="VladaRHSans Bld" w:hAnsi="VladaRHSans Bld"/>
                <w:b/>
                <w:color w:val="25408F"/>
                <w:sz w:val="19"/>
                <w:szCs w:val="19"/>
              </w:rPr>
            </w:pPr>
            <w:r w:rsidRPr="0020761A"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  <w:t>4</w:t>
            </w:r>
          </w:p>
        </w:tc>
      </w:tr>
      <w:tr w:rsidR="00CC572A" w:rsidTr="001A0E9A">
        <w:trPr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o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ž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j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o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t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k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r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i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v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n</w:t>
            </w:r>
          </w:p>
          <w:p w:rsidR="00CC572A" w:rsidRPr="0020761A" w:rsidRDefault="00CC572A" w:rsidP="001A0E9A">
            <w:pPr>
              <w:pStyle w:val="Normal1"/>
              <w:spacing w:after="0"/>
              <w:jc w:val="center"/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j</w:t>
            </w:r>
          </w:p>
          <w:p w:rsidR="00CC572A" w:rsidRPr="00F718F7" w:rsidRDefault="00CC572A" w:rsidP="001A0E9A">
            <w:pPr>
              <w:pStyle w:val="Normal1"/>
              <w:spacing w:after="0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20761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</w:t>
            </w:r>
          </w:p>
        </w:tc>
        <w:tc>
          <w:tcPr>
            <w:tcW w:w="850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Uč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nik prepr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čava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osno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ne bibli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ske pr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če.</w:t>
            </w:r>
          </w:p>
        </w:tc>
        <w:tc>
          <w:tcPr>
            <w:tcW w:w="851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Prepr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čava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eva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đeoske priče.</w:t>
            </w:r>
          </w:p>
        </w:tc>
        <w:tc>
          <w:tcPr>
            <w:tcW w:w="112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Detaljno upo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priču o stv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ranju svijeta i čo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jeka.</w:t>
            </w:r>
          </w:p>
        </w:tc>
        <w:tc>
          <w:tcPr>
            <w:tcW w:w="1006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njava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dog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đaj prvoro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noga</w:t>
            </w:r>
            <w:r w:rsidRPr="004A46F0">
              <w:rPr>
                <w:rFonts w:ascii="VladaRHSans Lt" w:eastAsia="Times New Roman" w:hAnsi="VladaRHSans Lt" w:cs="Times New Roman"/>
                <w:color w:val="00B0F0"/>
                <w:sz w:val="19"/>
                <w:szCs w:val="19"/>
              </w:rPr>
              <w:t xml:space="preserve">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grijeha kao po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rešnu uporabu slobode i povr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du Božje ljub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vi.</w:t>
            </w:r>
          </w:p>
        </w:tc>
        <w:tc>
          <w:tcPr>
            <w:tcW w:w="1127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Interpret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biblijske sadrž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je 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Staroga za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jeta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brizi Božjoj o svijetu i čo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jeku od stvaranja do dolaska Hrist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va.</w:t>
            </w:r>
          </w:p>
        </w:tc>
        <w:tc>
          <w:tcPr>
            <w:tcW w:w="112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dublje zn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čenje evanđeo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kih pr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ča.</w:t>
            </w:r>
          </w:p>
        </w:tc>
        <w:tc>
          <w:tcPr>
            <w:tcW w:w="1006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njava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primj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re otkr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venja Svete Tr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jice u 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Svetome pi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mu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.</w:t>
            </w:r>
          </w:p>
        </w:tc>
        <w:tc>
          <w:tcPr>
            <w:tcW w:w="112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Povezuje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evanđeoske poruke s ko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kretnim primj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rima iz živ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ta.</w:t>
            </w:r>
          </w:p>
        </w:tc>
        <w:tc>
          <w:tcPr>
            <w:tcW w:w="1371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karakter bog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nadahnutosti 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Svet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ga pisma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svetoga pr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danja.</w:t>
            </w:r>
          </w:p>
        </w:tc>
        <w:tc>
          <w:tcPr>
            <w:tcW w:w="1250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Istražuje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mes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jansku ideju kao cilj starozavje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nih iščekiv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nja.</w:t>
            </w:r>
          </w:p>
        </w:tc>
        <w:tc>
          <w:tcPr>
            <w:tcW w:w="1249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Zastupa staj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lište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primj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re Božjeg otkr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venja nal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zimo u 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tome pismu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svetome pred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nju koje se pr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nosi i čuva u Crkvi te da se Bog ne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p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restano otkriva lj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dima.</w:t>
            </w:r>
          </w:p>
        </w:tc>
        <w:tc>
          <w:tcPr>
            <w:tcW w:w="1371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njava zašto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su 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Sveto pismo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sveto pr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danje kao izvori vjere neodv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jivi jedno od dr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goga i važni za njegov život te da se Bog ne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p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restano otkriva u 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vi.</w:t>
            </w:r>
          </w:p>
        </w:tc>
      </w:tr>
      <w:tr w:rsidR="00CC572A" w:rsidTr="001A0E9A">
        <w:trPr>
          <w:trHeight w:val="1580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CC572A" w:rsidRDefault="00CC572A" w:rsidP="001A0E9A">
            <w:pPr>
              <w:pStyle w:val="Normal1"/>
            </w:pPr>
          </w:p>
        </w:tc>
        <w:tc>
          <w:tcPr>
            <w:tcW w:w="850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Učenik daje primj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iz života za po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ke iz prigo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nih pr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ča.</w:t>
            </w:r>
          </w:p>
        </w:tc>
        <w:tc>
          <w:tcPr>
            <w:tcW w:w="851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litu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giju kao dog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đaj na 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jemu nam se Bog 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kriva i na 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jemu nas poz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va u zaj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cu.</w:t>
            </w:r>
          </w:p>
        </w:tc>
        <w:tc>
          <w:tcPr>
            <w:tcW w:w="112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njava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ispravan odnos pr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ma bližnj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ma na 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melju oda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ranih novozavj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tnih pr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ča.</w:t>
            </w:r>
          </w:p>
        </w:tc>
        <w:tc>
          <w:tcPr>
            <w:tcW w:w="1006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slobo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nog 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gov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ra na Hri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tov poziv u lični 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nos –</w:t>
            </w:r>
            <w:r w:rsidRPr="004A46F0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 xml:space="preserve">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zajednicu slobode i ljub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vi.</w:t>
            </w:r>
          </w:p>
        </w:tc>
        <w:tc>
          <w:tcPr>
            <w:tcW w:w="1127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Primjenj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je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poruke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starozavj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tnih priča i dog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đaja.</w:t>
            </w:r>
          </w:p>
        </w:tc>
        <w:tc>
          <w:tcPr>
            <w:tcW w:w="112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društveno-politički i povijesno-geografski kontekst novozavj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tnih dog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đaja.</w:t>
            </w:r>
          </w:p>
        </w:tc>
        <w:tc>
          <w:tcPr>
            <w:tcW w:w="1006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otkr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venje troji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č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noga Boga u sv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jetu.</w:t>
            </w:r>
          </w:p>
        </w:tc>
        <w:tc>
          <w:tcPr>
            <w:tcW w:w="1128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Božju pr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sutnost u svijetu i Cr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vi.</w:t>
            </w:r>
          </w:p>
        </w:tc>
        <w:tc>
          <w:tcPr>
            <w:tcW w:w="1371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njava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da je Božje otkr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venje čovjeku istodo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 poziv u zaje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nicu s Njim.</w:t>
            </w:r>
          </w:p>
        </w:tc>
        <w:tc>
          <w:tcPr>
            <w:tcW w:w="1250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mači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lično otkr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vanje Božje u 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Starome zavj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e</w:t>
            </w:r>
            <w:r w:rsidRPr="004A46F0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tu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.</w:t>
            </w:r>
          </w:p>
        </w:tc>
        <w:tc>
          <w:tcPr>
            <w:tcW w:w="1249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evanđeoske događaje i Hrist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ve priče sa živ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tom Crkve i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tupa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vrije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nosti moli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ve, vjere, priče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ća i milosrđa izr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žene u Hrist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vim riječima i djel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ma.</w:t>
            </w:r>
          </w:p>
        </w:tc>
        <w:tc>
          <w:tcPr>
            <w:tcW w:w="1371" w:type="dxa"/>
            <w:shd w:val="clear" w:color="auto" w:fill="auto"/>
          </w:tcPr>
          <w:p w:rsidR="00CC572A" w:rsidRPr="004A46F0" w:rsidRDefault="00CC572A" w:rsidP="001A0E9A">
            <w:pPr>
              <w:pStyle w:val="Normal1"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kretne bibli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ske sadržaje i 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pra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k</w:t>
            </w:r>
            <w:r w:rsidRPr="004A46F0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ticira 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hrišća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ske vrije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nosti riječi Božje u odn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su prema Bogu, čovjeku i prir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4A46F0">
              <w:rPr>
                <w:rFonts w:ascii="VladaRHSans Lt" w:eastAsia="Times New Roman" w:hAnsi="VladaRHSans Lt" w:cs="Times New Roman"/>
                <w:sz w:val="19"/>
                <w:szCs w:val="19"/>
              </w:rPr>
              <w:t>di.</w:t>
            </w:r>
          </w:p>
        </w:tc>
      </w:tr>
    </w:tbl>
    <w:p w:rsidR="00CC572A" w:rsidRDefault="00CC572A" w:rsidP="00CC572A">
      <w:pPr>
        <w:pStyle w:val="Normal1"/>
        <w:suppressAutoHyphens/>
        <w:spacing w:after="0"/>
        <w:rPr>
          <w:rFonts w:ascii="VladaRHSans Lt" w:eastAsia="Times New Roman" w:hAnsi="VladaRHSans Lt" w:cs="Times New Roman"/>
          <w:color w:val="25408F"/>
          <w:sz w:val="24"/>
          <w:szCs w:val="24"/>
        </w:rPr>
      </w:pPr>
    </w:p>
    <w:p w:rsidR="00CC572A" w:rsidRPr="00CB7F97" w:rsidRDefault="00CC572A" w:rsidP="00CC572A">
      <w:pPr>
        <w:pStyle w:val="Normal1"/>
        <w:suppressAutoHyphens/>
        <w:spacing w:before="480" w:after="240"/>
        <w:jc w:val="center"/>
        <w:rPr>
          <w:rFonts w:ascii="VladaRHSans Lt" w:hAnsi="VladaRHSans Lt"/>
          <w:color w:val="25408F"/>
          <w:sz w:val="24"/>
          <w:szCs w:val="24"/>
        </w:rPr>
      </w:pPr>
      <w:r>
        <w:rPr>
          <w:rFonts w:ascii="VladaRHSans Lt" w:eastAsia="Times New Roman" w:hAnsi="VladaRHSans Lt" w:cs="Times New Roman"/>
          <w:color w:val="25408F"/>
          <w:sz w:val="24"/>
          <w:szCs w:val="24"/>
        </w:rPr>
        <w:br w:type="page"/>
      </w:r>
      <w:r>
        <w:rPr>
          <w:rFonts w:ascii="VladaRHSans Lt" w:eastAsia="Times New Roman" w:hAnsi="VladaRHSans Lt" w:cs="Times New Roman"/>
          <w:color w:val="25408F"/>
          <w:sz w:val="24"/>
          <w:szCs w:val="24"/>
        </w:rPr>
        <w:lastRenderedPageBreak/>
        <w:t>Osnovna škola</w:t>
      </w:r>
    </w:p>
    <w:tbl>
      <w:tblPr>
        <w:tblW w:w="142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0"/>
        <w:gridCol w:w="13"/>
        <w:gridCol w:w="3425"/>
        <w:gridCol w:w="1926"/>
        <w:gridCol w:w="151"/>
        <w:gridCol w:w="1368"/>
        <w:gridCol w:w="1495"/>
        <w:gridCol w:w="1634"/>
      </w:tblGrid>
      <w:tr w:rsidR="00CC572A" w:rsidTr="001A0E9A">
        <w:trPr>
          <w:jc w:val="center"/>
        </w:trPr>
        <w:tc>
          <w:tcPr>
            <w:tcW w:w="14242" w:type="dxa"/>
            <w:gridSpan w:val="8"/>
            <w:shd w:val="clear" w:color="auto" w:fill="EEECE1"/>
            <w:tcMar>
              <w:left w:w="120" w:type="dxa"/>
              <w:right w:w="120" w:type="dxa"/>
            </w:tcMar>
          </w:tcPr>
          <w:p w:rsidR="00CC572A" w:rsidRPr="00F649F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eastAsia="Times New Roman" w:hAnsi="VladaRHSans Bld" w:cs="Times New Roman"/>
                <w:b/>
                <w:smallCaps/>
                <w:color w:val="D60C8C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koncept a:</w:t>
            </w:r>
            <w:r w:rsidRPr="00F649F1">
              <w:rPr>
                <w:rFonts w:ascii="VladaRHSans Bld" w:eastAsia="Times New Roman" w:hAnsi="VladaRHSans Bld" w:cs="Times New Roman"/>
                <w:b/>
                <w:smallCaps/>
                <w:color w:val="D60C8C"/>
                <w:sz w:val="19"/>
                <w:szCs w:val="19"/>
              </w:rPr>
              <w:t xml:space="preserve"> liturgija (osnovna škola)</w:t>
            </w:r>
          </w:p>
        </w:tc>
      </w:tr>
      <w:tr w:rsidR="00CC572A" w:rsidTr="001A0E9A">
        <w:trPr>
          <w:jc w:val="center"/>
        </w:trPr>
        <w:tc>
          <w:tcPr>
            <w:tcW w:w="4243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1. 1</w:t>
            </w:r>
          </w:p>
        </w:tc>
        <w:tc>
          <w:tcPr>
            <w:tcW w:w="3425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574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Tr="001A0E9A">
        <w:trPr>
          <w:jc w:val="center"/>
        </w:trPr>
        <w:tc>
          <w:tcPr>
            <w:tcW w:w="4243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</w:rPr>
            </w:pPr>
          </w:p>
        </w:tc>
        <w:tc>
          <w:tcPr>
            <w:tcW w:w="3425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</w:rPr>
            </w:pPr>
          </w:p>
        </w:tc>
        <w:tc>
          <w:tcPr>
            <w:tcW w:w="207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</w:t>
            </w: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u</w:t>
            </w: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ća</w:t>
            </w:r>
          </w:p>
        </w:tc>
        <w:tc>
          <w:tcPr>
            <w:tcW w:w="136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49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</w:t>
            </w: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b</w:t>
            </w: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ra</w:t>
            </w:r>
          </w:p>
        </w:tc>
        <w:tc>
          <w:tcPr>
            <w:tcW w:w="16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Tr="001A0E9A">
        <w:trPr>
          <w:jc w:val="center"/>
        </w:trPr>
        <w:tc>
          <w:tcPr>
            <w:tcW w:w="4243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A748B9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prve godine učenja i poučavanja predmeta Pravoslavni vjeronauk u konceptu Liturgija učenik 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liturgija djelo svih krštenih i događaj na kojemu se vjerni okupljaju u zaje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nicu ljubavi.</w:t>
            </w:r>
          </w:p>
        </w:tc>
        <w:tc>
          <w:tcPr>
            <w:tcW w:w="342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748B9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krštenje s pripadanjem Božjoj obitelji i preduvjetom za aktivno dioništvo u liturgijskoj zajedn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ci</w:t>
            </w:r>
          </w:p>
          <w:p w:rsidR="00CC572A" w:rsidRPr="00A748B9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nabraja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dionike liturgije (episkopa, sveštenika, đakona, narod Bo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ji) </w:t>
            </w:r>
          </w:p>
          <w:p w:rsidR="00CC572A" w:rsidRPr="00A748B9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liturgijsku zajednicu kao zajednicu ljubavi, odnosno Crkvu</w:t>
            </w:r>
          </w:p>
          <w:p w:rsidR="00CC572A" w:rsidRPr="00A748B9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daje primjer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kako biti aktivni liturgi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ski dionik</w:t>
            </w:r>
          </w:p>
        </w:tc>
        <w:tc>
          <w:tcPr>
            <w:tcW w:w="207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A748B9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menuje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dion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ke liturgijske zajedn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ce</w:t>
            </w:r>
          </w:p>
        </w:tc>
        <w:tc>
          <w:tcPr>
            <w:tcW w:w="136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748B9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pisuje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dionike liturgijske zajedn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ce</w:t>
            </w:r>
          </w:p>
        </w:tc>
        <w:tc>
          <w:tcPr>
            <w:tcW w:w="149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748B9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pisuje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odnos ljub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vi među di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nicima liturgijske zajednice</w:t>
            </w:r>
          </w:p>
        </w:tc>
        <w:tc>
          <w:tcPr>
            <w:tcW w:w="16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748B9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repozn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je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svoju ulogu u dioništvu u liturgijskoj zajednici</w:t>
            </w:r>
          </w:p>
        </w:tc>
      </w:tr>
      <w:tr w:rsidR="00CC572A" w:rsidTr="001A0E9A">
        <w:trPr>
          <w:trHeight w:val="620"/>
          <w:jc w:val="center"/>
        </w:trPr>
        <w:tc>
          <w:tcPr>
            <w:tcW w:w="1424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A748B9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A748B9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posebno ističe episkopa kao prvoga u liturgijskoj zajednici. U didaktičkim igrama koje zahtijev</w:t>
            </w:r>
            <w:r w:rsidRPr="00A748B9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a</w:t>
            </w:r>
            <w:r w:rsidRPr="00A748B9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ju suradnju shvaća važnost zajedništva. </w:t>
            </w:r>
          </w:p>
          <w:p w:rsidR="00CC572A" w:rsidRDefault="00CC572A" w:rsidP="001A0E9A">
            <w:pPr>
              <w:pStyle w:val="Normal1"/>
              <w:suppressAutoHyphens/>
              <w:spacing w:after="0"/>
            </w:pPr>
            <w:r w:rsidRPr="00A748B9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Sudjelovanjem na liturgiji prepoznaje dionike u liturgijskoj zajednici. Prepoznaje svoju ulogu u narodu Božjemu.</w:t>
            </w:r>
          </w:p>
        </w:tc>
      </w:tr>
      <w:tr w:rsidR="00CC572A" w:rsidTr="001A0E9A">
        <w:trPr>
          <w:jc w:val="center"/>
        </w:trPr>
        <w:tc>
          <w:tcPr>
            <w:tcW w:w="4230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</w:t>
            </w: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s</w:t>
            </w: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1. 2</w:t>
            </w:r>
          </w:p>
        </w:tc>
        <w:tc>
          <w:tcPr>
            <w:tcW w:w="5364" w:type="dxa"/>
            <w:gridSpan w:val="3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4648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Tr="001A0E9A">
        <w:trPr>
          <w:jc w:val="center"/>
        </w:trPr>
        <w:tc>
          <w:tcPr>
            <w:tcW w:w="4230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</w:rPr>
            </w:pPr>
          </w:p>
        </w:tc>
        <w:tc>
          <w:tcPr>
            <w:tcW w:w="5364" w:type="dxa"/>
            <w:gridSpan w:val="3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</w:rPr>
            </w:pPr>
          </w:p>
        </w:tc>
        <w:tc>
          <w:tcPr>
            <w:tcW w:w="3014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6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Tr="001A0E9A">
        <w:trPr>
          <w:jc w:val="center"/>
        </w:trPr>
        <w:tc>
          <w:tcPr>
            <w:tcW w:w="4230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A748B9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Na kraju prve godine učenja i poučav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nja predmeta Pravoslavni vjeronauk u ko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ceptu Liturgija učenik 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prepoznaje 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značenje osnovnih liturgijskih riječi p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tvrde i molitava i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pjeva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ih.</w:t>
            </w:r>
          </w:p>
        </w:tc>
        <w:tc>
          <w:tcPr>
            <w:tcW w:w="5364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A748B9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imenuje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osnovne riječi liturgijskog odg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varanja </w:t>
            </w:r>
            <w:r w:rsidRPr="00A748B9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Amin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A748B9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Gospode, pomiluj</w:t>
            </w:r>
          </w:p>
          <w:p w:rsidR="00CC572A" w:rsidRPr="00A748B9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značenje i 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pjeva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osnovne liturgijske riječi </w:t>
            </w:r>
            <w:r w:rsidRPr="00A748B9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Amin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molitvene potvrde </w:t>
            </w:r>
            <w:r w:rsidRPr="00A748B9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Gospode, pomiluj</w:t>
            </w:r>
          </w:p>
          <w:p w:rsidR="00CC572A" w:rsidRPr="00A748B9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prepoznaje 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važnost riječi u uspostavljanju odnosa s Bogom</w:t>
            </w:r>
          </w:p>
        </w:tc>
        <w:tc>
          <w:tcPr>
            <w:tcW w:w="3014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A748B9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menuje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pjeva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osnovne liturgijske riječi potvrde i mol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tve </w:t>
            </w:r>
          </w:p>
          <w:p w:rsidR="00CC572A" w:rsidRPr="00A748B9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6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748B9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repoznaje 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značenje osnovnih liturgijskih riječi potvrde i molitava i </w:t>
            </w:r>
            <w:r w:rsidRPr="00A748B9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pjeva</w:t>
            </w:r>
            <w:r w:rsidRPr="00A748B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ih </w:t>
            </w:r>
          </w:p>
        </w:tc>
      </w:tr>
      <w:tr w:rsidR="00CC572A" w:rsidTr="001A0E9A">
        <w:trPr>
          <w:trHeight w:val="280"/>
          <w:jc w:val="center"/>
        </w:trPr>
        <w:tc>
          <w:tcPr>
            <w:tcW w:w="1424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A748B9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A748B9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u didaktičkim igrama koje vježbaju govor i lijepo obraćanje prepoznaje važnost riječi u odnos</w:t>
            </w:r>
            <w:r w:rsidRPr="00A748B9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i</w:t>
            </w:r>
            <w:r w:rsidRPr="00A748B9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ma s Bogom i ljudima.</w:t>
            </w:r>
          </w:p>
        </w:tc>
      </w:tr>
    </w:tbl>
    <w:p w:rsidR="00CC572A" w:rsidRDefault="00CC572A" w:rsidP="00CC572A"/>
    <w:p w:rsidR="00CC572A" w:rsidRDefault="00CC572A" w:rsidP="00CC572A">
      <w:r>
        <w:br w:type="page"/>
      </w:r>
    </w:p>
    <w:tbl>
      <w:tblPr>
        <w:tblW w:w="142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3"/>
        <w:gridCol w:w="2269"/>
        <w:gridCol w:w="1555"/>
        <w:gridCol w:w="1925"/>
        <w:gridCol w:w="2616"/>
        <w:gridCol w:w="1634"/>
      </w:tblGrid>
      <w:tr w:rsidR="00CC572A" w:rsidRPr="00254D06" w:rsidTr="001A0E9A">
        <w:trPr>
          <w:jc w:val="center"/>
        </w:trPr>
        <w:tc>
          <w:tcPr>
            <w:tcW w:w="14242" w:type="dxa"/>
            <w:gridSpan w:val="6"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eastAsia="Times New Roman" w:hAnsi="VladaRHSans Bld" w:cs="Times New Roman"/>
                <w:b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lastRenderedPageBreak/>
              <w:t>koncept a:</w:t>
            </w:r>
            <w:r w:rsidRPr="00F649F1">
              <w:rPr>
                <w:rFonts w:ascii="VladaRHSans Bld" w:eastAsia="Times New Roman" w:hAnsi="VladaRHSans Bld" w:cs="Times New Roman"/>
                <w:b/>
                <w:smallCaps/>
                <w:color w:val="D60C8C"/>
                <w:sz w:val="19"/>
                <w:szCs w:val="19"/>
              </w:rPr>
              <w:t xml:space="preserve"> liturgija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4243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6F03A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F03AF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</w:t>
            </w:r>
            <w:r w:rsidRPr="006F03AF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s</w:t>
            </w:r>
            <w:r w:rsidRPr="006F03AF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1. 3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6F03A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F03AF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</w:t>
            </w:r>
            <w:r w:rsidRPr="006F03AF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</w:t>
            </w:r>
            <w:r w:rsidRPr="006F03AF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da</w:t>
            </w:r>
          </w:p>
        </w:tc>
        <w:tc>
          <w:tcPr>
            <w:tcW w:w="7730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6F03A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F03AF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400"/>
          <w:jc w:val="center"/>
        </w:trPr>
        <w:tc>
          <w:tcPr>
            <w:tcW w:w="4243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z w:val="19"/>
                <w:szCs w:val="19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6F03A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155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F03A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F03AF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92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F03A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F03AF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61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F03A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F03AF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6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F03A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F03AF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4243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prve godine učenja i poučavanja predmeta Pravoslavni vjer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nauk u konceptu Liturgija učenik svojim riječima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darove prirode koji se prinose i svoju ulogu kao člana naroda Božjega na liturgiji kao mjestu i vremenu sjedinj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nja s Hristom.</w:t>
            </w:r>
          </w:p>
        </w:tc>
        <w:tc>
          <w:tcPr>
            <w:tcW w:w="226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kruh i vino kao darove prirode koje prinosimo na liturgiji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kruh i vino kao tijelo i krv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H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ristovu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tko prinosi 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rove prirode na liturgiji; ovdje se posebno ističe uloga episkopa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liturgiju kao mjesto i vrijeme sjedinjenja s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H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ristom odnosno mjesto i vrijeme prinošenja darova prirode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rova prirode i ističe svoju ulogu kao onoga koji se putem darova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sjedinjuje s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H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ristom.</w:t>
            </w:r>
          </w:p>
        </w:tc>
        <w:tc>
          <w:tcPr>
            <w:tcW w:w="155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imenuje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darove prirode koji se prinose na liturgiji kao mjestu i vremenu sjedinjenja s Hristom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2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darove prirode koji se prinose na litu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giji kao mjestu i vremenu sjed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njenja s Hristom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61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smisao dar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 prirode koji se prin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se na liturgiji kao mjestu i vremenu sj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dinjenja s Hristom</w:t>
            </w:r>
          </w:p>
        </w:tc>
        <w:tc>
          <w:tcPr>
            <w:tcW w:w="16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svojim riječima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darove pr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rode koji se prinose i sv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ju ulogu kao naroda Božjega na liturgiji kao mjestu i vremenu sjedinjenja s Hristom.</w:t>
            </w:r>
          </w:p>
        </w:tc>
      </w:tr>
      <w:tr w:rsidR="00CC572A" w:rsidRPr="00254D06" w:rsidTr="001A0E9A">
        <w:trPr>
          <w:trHeight w:val="240"/>
          <w:jc w:val="center"/>
        </w:trPr>
        <w:tc>
          <w:tcPr>
            <w:tcW w:w="14242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na različitim primjerima darivanja (predmeta, pozornosti) usvaja vrijednost darivanja kao izraza ljubavi. Hristovi darovi nama izraz su</w:t>
            </w:r>
            <w:r w:rsidRPr="00254D06">
              <w:rPr>
                <w:rFonts w:ascii="VladaRHSans Lt" w:eastAsia="Times New Roman" w:hAnsi="VladaRHSans Lt" w:cs="Times New Roman"/>
                <w:i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žanske ljubavi prema nama.</w:t>
            </w:r>
          </w:p>
        </w:tc>
      </w:tr>
    </w:tbl>
    <w:p w:rsidR="00CC572A" w:rsidRDefault="00CC572A" w:rsidP="00CC572A">
      <w:pPr>
        <w:pStyle w:val="Normal1"/>
        <w:suppressAutoHyphens/>
        <w:spacing w:after="0"/>
      </w:pPr>
    </w:p>
    <w:p w:rsidR="00CC572A" w:rsidRDefault="00CC572A" w:rsidP="00CC572A">
      <w:pPr>
        <w:pStyle w:val="Normal1"/>
        <w:suppressAutoHyphens/>
        <w:spacing w:after="0"/>
      </w:pPr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20"/>
        <w:gridCol w:w="3281"/>
        <w:gridCol w:w="11"/>
        <w:gridCol w:w="2115"/>
        <w:gridCol w:w="10"/>
        <w:gridCol w:w="1844"/>
        <w:gridCol w:w="56"/>
        <w:gridCol w:w="1609"/>
        <w:gridCol w:w="36"/>
        <w:gridCol w:w="1978"/>
      </w:tblGrid>
      <w:tr w:rsidR="00CC572A" w:rsidRPr="00254D06" w:rsidTr="001A0E9A">
        <w:trPr>
          <w:trHeight w:val="60"/>
          <w:jc w:val="center"/>
        </w:trPr>
        <w:tc>
          <w:tcPr>
            <w:tcW w:w="14362" w:type="dxa"/>
            <w:gridSpan w:val="11"/>
            <w:shd w:val="clear" w:color="auto" w:fill="EEECE1"/>
            <w:tcMar>
              <w:left w:w="120" w:type="dxa"/>
              <w:right w:w="120" w:type="dxa"/>
            </w:tcMar>
          </w:tcPr>
          <w:p w:rsidR="00CC572A" w:rsidRPr="001E4C4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eastAsia="Times New Roman" w:hAnsi="VladaRHSans Bld" w:cs="Times New Roman"/>
                <w:b/>
                <w:smallCaps/>
                <w:color w:val="D60C8C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lastRenderedPageBreak/>
              <w:t>koncept b:</w:t>
            </w:r>
            <w:r w:rsidRPr="001E4C4B">
              <w:rPr>
                <w:rFonts w:ascii="VladaRHSans Bld" w:eastAsia="Times New Roman" w:hAnsi="VladaRHSans Bld" w:cs="Times New Roman"/>
                <w:b/>
                <w:smallCaps/>
                <w:color w:val="D60C8C"/>
                <w:sz w:val="19"/>
                <w:szCs w:val="19"/>
              </w:rPr>
              <w:t xml:space="preserve"> crkva (osnovna škola)</w:t>
            </w:r>
          </w:p>
        </w:tc>
      </w:tr>
      <w:tr w:rsidR="00CC572A" w:rsidRPr="00254D06" w:rsidTr="001A0E9A">
        <w:trPr>
          <w:trHeight w:val="60"/>
          <w:jc w:val="center"/>
        </w:trPr>
        <w:tc>
          <w:tcPr>
            <w:tcW w:w="3422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 1. 1</w:t>
            </w:r>
          </w:p>
        </w:tc>
        <w:tc>
          <w:tcPr>
            <w:tcW w:w="329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648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60"/>
          <w:jc w:val="center"/>
        </w:trPr>
        <w:tc>
          <w:tcPr>
            <w:tcW w:w="3422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z w:val="19"/>
                <w:szCs w:val="19"/>
              </w:rPr>
            </w:pPr>
          </w:p>
        </w:tc>
        <w:tc>
          <w:tcPr>
            <w:tcW w:w="329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z w:val="19"/>
                <w:szCs w:val="19"/>
              </w:rPr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90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60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</w:t>
            </w: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b</w:t>
            </w: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ra</w:t>
            </w:r>
          </w:p>
        </w:tc>
        <w:tc>
          <w:tcPr>
            <w:tcW w:w="2014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422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prve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poučavanja predmeta Pravoslavni vjeronauk u konceptu Crkva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uspoređuje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obiteljske odnose i odnose koji vl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daju u Crkvi.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br/>
            </w:r>
          </w:p>
        </w:tc>
        <w:tc>
          <w:tcPr>
            <w:tcW w:w="329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osnovne hrišćanske simbole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uspoređuje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članove obitelji i prijatelje koji ih okružuju s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jom zajednicom i razumije da smo svi dio te zajednice koja se 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tvaruje u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C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rkvi – 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>veza mt oisr a.1.1.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obitelji u vjersko-društvenom životu i povezuje ju s liturgijskom zajednicom ljubavi;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ilustrira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obitelj i liturgijsku zaje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nicu –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>veza mt održivi razvoj 1.1.1.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C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rkvu kao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ijelo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H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tovo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H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rista susr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ćemo u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C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rkvi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doživljava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C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rkvu kao svoju obitelj i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H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rista koji nas voli</w:t>
            </w:r>
          </w:p>
        </w:tc>
        <w:tc>
          <w:tcPr>
            <w:tcW w:w="212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odnose u obitelji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br/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br/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br/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br/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br/>
            </w:r>
          </w:p>
        </w:tc>
        <w:tc>
          <w:tcPr>
            <w:tcW w:w="190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 kratkim c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tama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odnose u ob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telji i Crkvi</w:t>
            </w:r>
          </w:p>
        </w:tc>
        <w:tc>
          <w:tcPr>
            <w:tcW w:w="160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odnose u ob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telji i Crkvi</w:t>
            </w:r>
          </w:p>
        </w:tc>
        <w:tc>
          <w:tcPr>
            <w:tcW w:w="2014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uspoređuje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odnose u obitelji s odn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sima u Crkvi</w:t>
            </w: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11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 Učenik uspoređuje biblijsku priču o Noinoj arci s Crkvom kao brodom spasenja i razvija osjetljivost na probleme današnjih obitelji.</w:t>
            </w: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11"/>
            <w:shd w:val="clear" w:color="auto" w:fill="EEECE1"/>
          </w:tcPr>
          <w:p w:rsidR="00CC572A" w:rsidRPr="008D72C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eastAsia="Times New Roman" w:hAnsi="VladaRHSans Bld" w:cs="Times New Roman"/>
                <w:smallCaps/>
                <w:color w:val="D60C8C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koncept c:</w:t>
            </w:r>
            <w:r w:rsidRPr="008D72C9">
              <w:rPr>
                <w:rFonts w:ascii="VladaRHSans Bld" w:eastAsia="Times New Roman" w:hAnsi="VladaRHSans Bld" w:cs="Times New Roman"/>
                <w:smallCaps/>
                <w:color w:val="D60C8C"/>
                <w:sz w:val="19"/>
                <w:szCs w:val="19"/>
              </w:rPr>
              <w:t xml:space="preserve"> bogoslovlje i život</w:t>
            </w:r>
            <w:r>
              <w:rPr>
                <w:rFonts w:ascii="VladaRHSans Bld" w:eastAsia="Times New Roman" w:hAnsi="VladaRHSans Bld" w:cs="Times New Roman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402" w:type="dxa"/>
            <w:vMerge w:val="restart"/>
            <w:shd w:val="clear" w:color="auto" w:fill="EEECE1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ind w:right="-22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ind w:right="-22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1.</w:t>
            </w:r>
            <w:r w:rsidRPr="002C109A">
              <w:rPr>
                <w:rFonts w:ascii="VladaRHSans Lt" w:eastAsia="Times New Roman" w:hAnsi="VladaRHSans Lt" w:cs="Times New Roman"/>
                <w:b/>
                <w:smallCaps/>
                <w:color w:val="D60C8C"/>
                <w:sz w:val="19"/>
                <w:szCs w:val="19"/>
              </w:rPr>
              <w:t xml:space="preserve"> </w:t>
            </w: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1</w:t>
            </w:r>
          </w:p>
        </w:tc>
        <w:tc>
          <w:tcPr>
            <w:tcW w:w="3301" w:type="dxa"/>
            <w:gridSpan w:val="2"/>
            <w:vMerge w:val="restart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ind w:right="-22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659" w:type="dxa"/>
            <w:gridSpan w:val="8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ind w:right="-22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402" w:type="dxa"/>
            <w:vMerge/>
            <w:shd w:val="clear" w:color="auto" w:fill="EEECE1"/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3301" w:type="dxa"/>
            <w:gridSpan w:val="2"/>
            <w:vMerge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ind w:right="-22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4" w:type="dxa"/>
            <w:gridSpan w:val="2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ind w:right="-22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ind w:right="-22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78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ind w:right="-22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402" w:type="dxa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right="-22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prve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godine poučavanja predmeta Pravoslavni vjeronauk 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konceptu Bogoslovlje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usvaja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osnovnu hrišćansku simboliku.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right="-22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svaja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postupak pravilnog osjenjivanja krsnim znakom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ind w:right="-22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usvaja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molitvu </w:t>
            </w:r>
            <w:r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čenaš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ogor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dice </w:t>
            </w:r>
            <w:r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jevo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right="-22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854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right="-22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right="-22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78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right="-22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usvaja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pravilno osj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njivanje krsnim znakom, molitvu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Očenaš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Bog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rodice Djevo</w:t>
            </w: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11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right="-22"/>
              <w:rPr>
                <w:rFonts w:ascii="VladaRHSans Lt" w:hAnsi="VladaRHSans Lt"/>
                <w:sz w:val="19"/>
                <w:szCs w:val="19"/>
              </w:rPr>
            </w:pPr>
            <w:bookmarkStart w:id="0" w:name="h.30j0zll" w:colFirst="0" w:colLast="0"/>
            <w:bookmarkEnd w:id="0"/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usvaja hrišćansku simboliku s pomoću maloga pravoslavnog bukvara (izrada plakata ili knjige).</w:t>
            </w:r>
          </w:p>
        </w:tc>
      </w:tr>
    </w:tbl>
    <w:p w:rsidR="00CC572A" w:rsidRDefault="00CC572A" w:rsidP="00CC572A">
      <w:pPr>
        <w:pStyle w:val="Normal1"/>
        <w:suppressAutoHyphens/>
        <w:spacing w:after="0"/>
      </w:pPr>
    </w:p>
    <w:p w:rsidR="00CC572A" w:rsidRDefault="00CC572A" w:rsidP="00CC572A">
      <w:pPr>
        <w:pStyle w:val="Normal1"/>
        <w:suppressAutoHyphens/>
        <w:spacing w:after="0"/>
      </w:pPr>
      <w:r>
        <w:br w:type="page"/>
      </w:r>
    </w:p>
    <w:tbl>
      <w:tblPr>
        <w:tblW w:w="1430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0"/>
        <w:gridCol w:w="2568"/>
        <w:gridCol w:w="2220"/>
        <w:gridCol w:w="1541"/>
        <w:gridCol w:w="2097"/>
        <w:gridCol w:w="2511"/>
      </w:tblGrid>
      <w:tr w:rsidR="00CC572A" w:rsidRPr="00254D06" w:rsidTr="001A0E9A">
        <w:trPr>
          <w:jc w:val="center"/>
        </w:trPr>
        <w:tc>
          <w:tcPr>
            <w:tcW w:w="14307" w:type="dxa"/>
            <w:gridSpan w:val="6"/>
            <w:shd w:val="clear" w:color="auto" w:fill="EEECE1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lastRenderedPageBreak/>
              <w:t>koncept c:</w:t>
            </w:r>
            <w:r w:rsidRPr="008D72C9">
              <w:rPr>
                <w:rFonts w:ascii="VladaRHSans Bld" w:eastAsia="Times New Roman" w:hAnsi="VladaRHSans Bld" w:cs="Times New Roman"/>
                <w:smallCaps/>
                <w:color w:val="D60C8C"/>
                <w:sz w:val="19"/>
                <w:szCs w:val="19"/>
              </w:rPr>
              <w:t xml:space="preserve"> bogoslovlje i život</w:t>
            </w:r>
            <w:r>
              <w:rPr>
                <w:rFonts w:ascii="VladaRHSans Bld" w:eastAsia="Times New Roman" w:hAnsi="VladaRHSans Bld" w:cs="Times New Roman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370" w:type="dxa"/>
            <w:vMerge w:val="restart"/>
            <w:shd w:val="clear" w:color="auto" w:fill="EEECE1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C109A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1. 2</w:t>
            </w:r>
          </w:p>
        </w:tc>
        <w:tc>
          <w:tcPr>
            <w:tcW w:w="2568" w:type="dxa"/>
            <w:vMerge w:val="restart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369" w:type="dxa"/>
            <w:gridSpan w:val="4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370" w:type="dxa"/>
            <w:vMerge/>
            <w:shd w:val="clear" w:color="auto" w:fill="EEECE1"/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2568" w:type="dxa"/>
            <w:vMerge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2220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541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097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511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3384"/>
          <w:jc w:val="center"/>
        </w:trPr>
        <w:tc>
          <w:tcPr>
            <w:tcW w:w="3370" w:type="dxa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prve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poučavanja predmeta Pravoslavni vjeronauk u konceptu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Bogoslovlje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povezuje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Hristovo učenje o ljubavi i praštanju s vlastitim odnosom prema bli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njima i svijetu.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Arial" w:hAnsi="VladaRHSans Lt" w:cs="Times New Roman"/>
                <w:color w:val="FF0000"/>
                <w:sz w:val="19"/>
                <w:szCs w:val="19"/>
              </w:rPr>
            </w:pPr>
            <w:r w:rsidRPr="00254D06">
              <w:rPr>
                <w:rFonts w:ascii="VladaRHSans Lt" w:eastAsia="Arial" w:hAnsi="VladaRHSans Lt" w:cs="Times New Roman"/>
                <w:color w:val="FF0000"/>
                <w:sz w:val="19"/>
                <w:szCs w:val="19"/>
              </w:rPr>
              <w:t xml:space="preserve">Veza MT IKT B.1.3.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Arial" w:hAnsi="VladaRHSans Lt" w:cs="Times New Roman"/>
                <w:color w:val="FF0000"/>
                <w:sz w:val="19"/>
                <w:szCs w:val="19"/>
              </w:rPr>
              <w:t>Veza MT oisr B.1.1.</w:t>
            </w:r>
          </w:p>
        </w:tc>
        <w:tc>
          <w:tcPr>
            <w:tcW w:w="2568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Hristovu ljubav prema čovjeku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ljubav treba pokazati djelima i povezuje to s primjer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ma iz života; čitajući evanđeoske i poučne priče, razvija odnos lj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bavi prema drugim lj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dima; na temelju Hristova odnosa prema čovjeku dati primjere za pozitivno djelovanje prema drugima.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>Veza MT Održivi razvoj 1.3.2.</w:t>
            </w:r>
          </w:p>
        </w:tc>
        <w:tc>
          <w:tcPr>
            <w:tcW w:w="2220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priče koje govore o ljub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vi</w:t>
            </w:r>
          </w:p>
        </w:tc>
        <w:tc>
          <w:tcPr>
            <w:tcW w:w="1541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repričava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obrađene priče</w:t>
            </w:r>
          </w:p>
        </w:tc>
        <w:tc>
          <w:tcPr>
            <w:tcW w:w="2097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pronalazi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m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jere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ispravna 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nosa prema Bogu, bližnjima i prirodi iz okoline</w:t>
            </w:r>
          </w:p>
        </w:tc>
        <w:tc>
          <w:tcPr>
            <w:tcW w:w="2511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primjere ljubavi i ispravna 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nosa prema Bogu, bližnjima i prirodi iz vla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titoga života</w:t>
            </w:r>
          </w:p>
        </w:tc>
      </w:tr>
      <w:tr w:rsidR="00CC572A" w:rsidRPr="00254D06" w:rsidTr="001A0E9A">
        <w:trPr>
          <w:jc w:val="center"/>
        </w:trPr>
        <w:tc>
          <w:tcPr>
            <w:tcW w:w="14307" w:type="dxa"/>
            <w:gridSpan w:val="6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Koristiti se evanđeoskim</w:t>
            </w:r>
            <w:r w:rsidRPr="00254D06">
              <w:rPr>
                <w:rFonts w:ascii="VladaRHSans Lt" w:eastAsia="Times New Roman" w:hAnsi="VladaRHSans Lt" w:cs="Times New Roman"/>
                <w:i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pričama o Hristovoj ljubavi prema ljudima i svijetu te poučnim pričama koje pokazuju ljubav prema Bogu, ljubav kao čovjekoljublje i ljubav prema prirodi.</w:t>
            </w:r>
          </w:p>
        </w:tc>
      </w:tr>
    </w:tbl>
    <w:p w:rsidR="00CC572A" w:rsidRDefault="00CC572A" w:rsidP="00CC572A"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7"/>
        <w:gridCol w:w="2693"/>
        <w:gridCol w:w="41"/>
        <w:gridCol w:w="1999"/>
        <w:gridCol w:w="62"/>
        <w:gridCol w:w="2133"/>
        <w:gridCol w:w="18"/>
        <w:gridCol w:w="1665"/>
        <w:gridCol w:w="73"/>
        <w:gridCol w:w="1941"/>
      </w:tblGrid>
      <w:tr w:rsidR="00CC572A" w:rsidRPr="00254D06" w:rsidTr="001A0E9A">
        <w:trPr>
          <w:jc w:val="center"/>
        </w:trPr>
        <w:tc>
          <w:tcPr>
            <w:tcW w:w="14362" w:type="dxa"/>
            <w:gridSpan w:val="10"/>
            <w:shd w:val="clear" w:color="auto" w:fill="EEECE1"/>
            <w:tcMar>
              <w:left w:w="120" w:type="dxa"/>
              <w:right w:w="120" w:type="dxa"/>
            </w:tcMar>
          </w:tcPr>
          <w:p w:rsidR="00CC572A" w:rsidRPr="008D72C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eastAsia="Times New Roman" w:hAnsi="VladaRHSans Bld" w:cs="Times New Roman"/>
                <w:smallCaps/>
                <w:color w:val="D60C8C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lastRenderedPageBreak/>
              <w:t>koncept d:</w:t>
            </w:r>
            <w:r w:rsidRPr="008D72C9">
              <w:rPr>
                <w:rFonts w:ascii="VladaRHSans Bld" w:eastAsia="Times New Roman" w:hAnsi="VladaRHSans Bld" w:cs="Times New Roman"/>
                <w:smallCaps/>
                <w:color w:val="D60C8C"/>
                <w:sz w:val="19"/>
                <w:szCs w:val="19"/>
              </w:rPr>
              <w:t xml:space="preserve"> podvig i umjetnost</w:t>
            </w:r>
            <w:r>
              <w:rPr>
                <w:rFonts w:ascii="VladaRHSans Bld" w:eastAsia="Times New Roman" w:hAnsi="VladaRHSans Bld" w:cs="Times New Roman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737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1. 1</w:t>
            </w:r>
          </w:p>
        </w:tc>
        <w:tc>
          <w:tcPr>
            <w:tcW w:w="2734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891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300"/>
          <w:jc w:val="center"/>
        </w:trPr>
        <w:tc>
          <w:tcPr>
            <w:tcW w:w="3737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2734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199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68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14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2860"/>
          <w:jc w:val="center"/>
        </w:trPr>
        <w:tc>
          <w:tcPr>
            <w:tcW w:w="3737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prve godine učenja i poučavanja predmeta Pravoslavni vjeronauk u konceptu Podvig i umjetnost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crkveni blagdan kao poseban događaj u Crkvi.</w:t>
            </w:r>
          </w:p>
        </w:tc>
        <w:tc>
          <w:tcPr>
            <w:tcW w:w="2734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ikone cr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venoga blagdana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povezuje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crkveni bla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dan s ličnostima i dog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đajima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C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blagdan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kao događaj zajednice vjernih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ožić,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krs i blagdan svetoga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ave</w:t>
            </w:r>
          </w:p>
        </w:tc>
        <w:tc>
          <w:tcPr>
            <w:tcW w:w="199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crkvene blagdane</w:t>
            </w:r>
          </w:p>
        </w:tc>
        <w:tc>
          <w:tcPr>
            <w:tcW w:w="219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ovezuje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crkveni blagdan s liturgi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skim bogosluž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njem</w:t>
            </w:r>
          </w:p>
        </w:tc>
        <w:tc>
          <w:tcPr>
            <w:tcW w:w="168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držaj pojed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nih crkvenih blagdana</w:t>
            </w:r>
          </w:p>
        </w:tc>
        <w:tc>
          <w:tcPr>
            <w:tcW w:w="2014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crkveni blagdan kao događaj okupljanja – susreta vjernog naroda</w:t>
            </w:r>
          </w:p>
        </w:tc>
      </w:tr>
      <w:tr w:rsidR="00CC572A" w:rsidRPr="00254D06" w:rsidTr="001A0E9A">
        <w:trPr>
          <w:trHeight w:val="59"/>
          <w:jc w:val="center"/>
        </w:trPr>
        <w:tc>
          <w:tcPr>
            <w:tcW w:w="14362" w:type="dxa"/>
            <w:gridSpan w:val="10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Prepoznaje proslavu blagdana kao događaja cijele obitelji. Preporučeni sadržaji za učenje i poučavanje: Rođenje Presvete Bogorodice, Sv. Dimitrije, Sv. Nikola, Sv. Jovan Krstitelj, Blagovijesti, Sv. Kirilo i Metodije, Pedesetnica.</w:t>
            </w:r>
          </w:p>
        </w:tc>
      </w:tr>
      <w:tr w:rsidR="00CC572A" w:rsidRPr="00254D06" w:rsidTr="001A0E9A">
        <w:trPr>
          <w:jc w:val="center"/>
        </w:trPr>
        <w:tc>
          <w:tcPr>
            <w:tcW w:w="3737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1. 2</w:t>
            </w:r>
          </w:p>
        </w:tc>
        <w:tc>
          <w:tcPr>
            <w:tcW w:w="269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93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737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102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38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4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737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prve godine učenja i poučavanja predmeta Pravo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lavni vjeronauk u konceptu Podvig i umjetnost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izgovara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sadržaje molitava 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pjeva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duhovne pjesme.</w:t>
            </w:r>
          </w:p>
        </w:tc>
        <w:tc>
          <w:tcPr>
            <w:tcW w:w="269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pojam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molitva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da nam je molitvu </w:t>
            </w:r>
            <w:r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čenaš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predao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sus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H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ristos kao obrazac molitve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interpretira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molitvu </w:t>
            </w:r>
            <w:r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čenaš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ogorodice </w:t>
            </w:r>
            <w:r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j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vo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pjeva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duhovne pjesme</w:t>
            </w:r>
          </w:p>
        </w:tc>
        <w:tc>
          <w:tcPr>
            <w:tcW w:w="2102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žaje molitava i 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hovnih pjesama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sadržaje molitava i duhovnih pjesama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br/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br/>
            </w:r>
          </w:p>
        </w:tc>
        <w:tc>
          <w:tcPr>
            <w:tcW w:w="1738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 učiteljevu pomoć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interpretira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sadržaje molitava i duhovnih pjesama</w:t>
            </w:r>
          </w:p>
        </w:tc>
        <w:tc>
          <w:tcPr>
            <w:tcW w:w="194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amostalno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interpretira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sadržaje molitava i duho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nih pjesama </w:t>
            </w: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10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CC572A" w:rsidRDefault="00CC572A" w:rsidP="00CC572A">
      <w:pPr>
        <w:pStyle w:val="Normal1"/>
        <w:suppressAutoHyphens/>
        <w:spacing w:after="0"/>
      </w:pPr>
      <w:r>
        <w:br w:type="page"/>
      </w:r>
    </w:p>
    <w:tbl>
      <w:tblPr>
        <w:tblW w:w="1421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9"/>
        <w:gridCol w:w="40"/>
        <w:gridCol w:w="2268"/>
        <w:gridCol w:w="23"/>
        <w:gridCol w:w="2484"/>
        <w:gridCol w:w="45"/>
        <w:gridCol w:w="2268"/>
        <w:gridCol w:w="2822"/>
        <w:gridCol w:w="13"/>
        <w:gridCol w:w="1906"/>
      </w:tblGrid>
      <w:tr w:rsidR="00CC572A" w:rsidRPr="00254D06" w:rsidTr="001A0E9A">
        <w:trPr>
          <w:trHeight w:val="241"/>
          <w:jc w:val="center"/>
        </w:trPr>
        <w:tc>
          <w:tcPr>
            <w:tcW w:w="14218" w:type="dxa"/>
            <w:gridSpan w:val="10"/>
            <w:shd w:val="clear" w:color="auto" w:fill="EEECE1"/>
          </w:tcPr>
          <w:p w:rsidR="00CC572A" w:rsidRPr="008D72C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eastAsia="Times New Roman" w:hAnsi="VladaRHSans Bld" w:cs="Times New Roman"/>
                <w:b/>
                <w:smallCaps/>
                <w:color w:val="D60C8C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lastRenderedPageBreak/>
              <w:t>koncept e:</w:t>
            </w:r>
            <w:r w:rsidRPr="008D72C9">
              <w:rPr>
                <w:rFonts w:ascii="VladaRHSans Bld" w:eastAsia="Times New Roman" w:hAnsi="VladaRHSans Bld" w:cs="Times New Roman"/>
                <w:b/>
                <w:smallCaps/>
                <w:color w:val="D60C8C"/>
                <w:sz w:val="19"/>
                <w:szCs w:val="19"/>
              </w:rPr>
              <w:t xml:space="preserve"> božje otkrivenje</w:t>
            </w:r>
            <w:r>
              <w:rPr>
                <w:rFonts w:ascii="VladaRHSans Bld" w:eastAsia="Times New Roman" w:hAnsi="VladaRHSans Bld" w:cs="Times New Roman"/>
                <w:b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2349" w:type="dxa"/>
            <w:vMerge w:val="restart"/>
            <w:shd w:val="clear" w:color="auto" w:fill="EEECE1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  <w:r w:rsidRPr="002211B5"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  <w:t xml:space="preserve"> </w:t>
            </w: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1. 1</w:t>
            </w:r>
          </w:p>
        </w:tc>
        <w:tc>
          <w:tcPr>
            <w:tcW w:w="2331" w:type="dxa"/>
            <w:gridSpan w:val="3"/>
            <w:vMerge w:val="restart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538" w:type="dxa"/>
            <w:gridSpan w:val="6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224"/>
          <w:jc w:val="center"/>
        </w:trPr>
        <w:tc>
          <w:tcPr>
            <w:tcW w:w="2349" w:type="dxa"/>
            <w:vMerge/>
            <w:shd w:val="clear" w:color="auto" w:fill="EEECE1"/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331" w:type="dxa"/>
            <w:gridSpan w:val="3"/>
            <w:vMerge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484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13" w:type="dxa"/>
            <w:gridSpan w:val="2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06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349" w:type="dxa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prve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poučavanja predmeta Pravo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lavni vjeronauk u konceptu Božje otkr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prepričava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osnovne bibli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ske priče.</w:t>
            </w:r>
          </w:p>
        </w:tc>
        <w:tc>
          <w:tcPr>
            <w:tcW w:w="2331" w:type="dxa"/>
            <w:gridSpan w:val="3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početno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biblijsku pripovijest o stvaranju svijeta, Hri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tovu rođenju i životu</w:t>
            </w:r>
          </w:p>
          <w:p w:rsidR="00CC572A" w:rsidRPr="00254D06" w:rsidRDefault="00CC572A" w:rsidP="001A0E9A">
            <w:pPr>
              <w:pStyle w:val="Normal1"/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484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kojoj je priči riječ na osnovi slika i osnovnih pojmova</w:t>
            </w:r>
          </w:p>
          <w:p w:rsidR="00CC572A" w:rsidRPr="00254D06" w:rsidRDefault="00CC572A" w:rsidP="001A0E9A">
            <w:pPr>
              <w:pStyle w:val="Normal1"/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13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imen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likove priče u osno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nim crtama</w:t>
            </w:r>
          </w:p>
          <w:p w:rsidR="00CC572A" w:rsidRPr="00254D06" w:rsidRDefault="00CC572A" w:rsidP="001A0E9A">
            <w:pPr>
              <w:pStyle w:val="Normal1"/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 učiteljevu pomoć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prepričava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biblijske priče</w:t>
            </w:r>
          </w:p>
          <w:p w:rsidR="00CC572A" w:rsidRPr="00254D06" w:rsidRDefault="00CC572A" w:rsidP="001A0E9A">
            <w:pPr>
              <w:pStyle w:val="Normal1"/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06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amostalno i opširno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prepričava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biblijske priče</w:t>
            </w:r>
          </w:p>
          <w:p w:rsidR="00CC572A" w:rsidRPr="00254D06" w:rsidRDefault="00CC572A" w:rsidP="001A0E9A">
            <w:pPr>
              <w:pStyle w:val="Normal1"/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14218" w:type="dxa"/>
            <w:gridSpan w:val="10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početno upoznaje biblijske priče o stvaranju svijeta, Adamu i Evi, Noi i potopu, rođenju i vaskrsenju Hristovu.</w:t>
            </w:r>
          </w:p>
        </w:tc>
      </w:tr>
      <w:tr w:rsidR="00CC572A" w:rsidRPr="00254D06" w:rsidTr="001A0E9A">
        <w:trPr>
          <w:jc w:val="center"/>
        </w:trPr>
        <w:tc>
          <w:tcPr>
            <w:tcW w:w="2389" w:type="dxa"/>
            <w:gridSpan w:val="2"/>
            <w:vMerge w:val="restart"/>
            <w:shd w:val="clear" w:color="auto" w:fill="EEECE1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1. 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561" w:type="dxa"/>
            <w:gridSpan w:val="7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389" w:type="dxa"/>
            <w:gridSpan w:val="2"/>
            <w:vMerge/>
            <w:shd w:val="clear" w:color="auto" w:fill="EEECE1"/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z w:val="19"/>
                <w:szCs w:val="19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268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822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9" w:type="dxa"/>
            <w:gridSpan w:val="2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389" w:type="dxa"/>
            <w:gridSpan w:val="2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prve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poučavanja predmeta Pravoslavni vjeronauk u konceptu Božje otkrivenje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daje primjere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iz života za pouke iz prigodnih priča.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Arial" w:hAnsi="VladaRHSans Lt" w:cs="Times New Roman"/>
                <w:color w:val="FF0000"/>
                <w:sz w:val="19"/>
                <w:szCs w:val="19"/>
              </w:rPr>
              <w:t>Veza MT IKT B.1. 3.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Arial" w:hAnsi="VladaRHSans Lt" w:cs="Times New Roman"/>
                <w:color w:val="FF0000"/>
                <w:sz w:val="19"/>
                <w:szCs w:val="19"/>
              </w:rPr>
              <w:t>Veza MT oisr B.1.1.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osnovne pojmove ispravna hrišćanskoga ponašanja uz pr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godne poučne priče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z učiteljevu pomoć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pouke </w:t>
            </w:r>
          </w:p>
        </w:tc>
        <w:tc>
          <w:tcPr>
            <w:tcW w:w="2268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ronalazi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pouke iz života</w:t>
            </w:r>
          </w:p>
        </w:tc>
        <w:tc>
          <w:tcPr>
            <w:tcW w:w="2822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pouke iz priča s vlastitim živ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tom</w:t>
            </w:r>
          </w:p>
        </w:tc>
        <w:tc>
          <w:tcPr>
            <w:tcW w:w="1919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aje primjere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iz života za po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ke iz prigodnih priča</w:t>
            </w:r>
          </w:p>
        </w:tc>
      </w:tr>
      <w:tr w:rsidR="00CC572A" w:rsidRPr="00254D06" w:rsidTr="001A0E9A">
        <w:trPr>
          <w:jc w:val="center"/>
        </w:trPr>
        <w:tc>
          <w:tcPr>
            <w:tcW w:w="14218" w:type="dxa"/>
            <w:gridSpan w:val="10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 obradi se koristiti i</w:t>
            </w:r>
            <w:r w:rsidRPr="00254D06">
              <w:rPr>
                <w:rFonts w:ascii="VladaRHSans Lt" w:eastAsia="Times New Roman" w:hAnsi="VladaRHSans Lt" w:cs="Times New Roman"/>
                <w:i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poučnim pričama (u temama o poslušnosti, odnosima u obitelji, čovjekoljublju, ljubavi prema Bogu i sl.).</w:t>
            </w:r>
          </w:p>
        </w:tc>
      </w:tr>
    </w:tbl>
    <w:p w:rsidR="00CC572A" w:rsidRPr="005A3274" w:rsidRDefault="00CC572A" w:rsidP="00CC572A">
      <w:pPr>
        <w:pStyle w:val="Normal1"/>
        <w:suppressAutoHyphens/>
        <w:spacing w:before="480" w:after="240" w:line="240" w:lineRule="exact"/>
        <w:jc w:val="center"/>
        <w:rPr>
          <w:rFonts w:ascii="VladaRHSans Lt" w:hAnsi="VladaRHSans Lt"/>
          <w:color w:val="25408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0"/>
        <w:gridCol w:w="4249"/>
        <w:gridCol w:w="20"/>
        <w:gridCol w:w="2088"/>
        <w:gridCol w:w="18"/>
        <w:gridCol w:w="1830"/>
        <w:gridCol w:w="13"/>
        <w:gridCol w:w="1843"/>
        <w:gridCol w:w="1411"/>
      </w:tblGrid>
      <w:tr w:rsidR="00CC572A" w:rsidRPr="00254D06" w:rsidTr="001A0E9A">
        <w:trPr>
          <w:jc w:val="center"/>
        </w:trPr>
        <w:tc>
          <w:tcPr>
            <w:tcW w:w="14362" w:type="dxa"/>
            <w:gridSpan w:val="9"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a: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Liturgija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2890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2. 1</w:t>
            </w:r>
          </w:p>
        </w:tc>
        <w:tc>
          <w:tcPr>
            <w:tcW w:w="4249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223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890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249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41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890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druge godine učenja i poučavanja pre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meta Pravoslavni vjeron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različite službe i predmete u liturgijskom sabranju.</w:t>
            </w:r>
          </w:p>
        </w:tc>
        <w:tc>
          <w:tcPr>
            <w:tcW w:w="424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liturgiju kao događaj Crkve i sabranje zajednice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međus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bne odnose liturgijskih službi (episkop, sve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tenik, đakon i narod Božji) i svoju ulogu u liturgiji – 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>veza MT oisr A.1.4.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liturgijske predmete (putir, diskos, zvjezdica, koplje, kadionica, žličica, darci...)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ih s litu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gijskim službama</w:t>
            </w:r>
          </w:p>
        </w:tc>
        <w:tc>
          <w:tcPr>
            <w:tcW w:w="2126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službe u liturgijskom sabranju i osnovne liturgijske predmete (putir, diskos, žlič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ca, zvjezdica)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imenuje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službe u liturgijskom sabranju i liturgijske predmete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Hrist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gu službi u liturgijskom sabranju i uporabu liturgijskih predmeta</w:t>
            </w:r>
          </w:p>
        </w:tc>
        <w:tc>
          <w:tcPr>
            <w:tcW w:w="141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međusobne odnose i smisao službi i predmeta u liturgijskom sabranju</w:t>
            </w:r>
          </w:p>
        </w:tc>
      </w:tr>
      <w:tr w:rsidR="00CC572A" w:rsidRPr="00254D06" w:rsidTr="001A0E9A">
        <w:trPr>
          <w:trHeight w:val="900"/>
          <w:jc w:val="center"/>
        </w:trPr>
        <w:tc>
          <w:tcPr>
            <w:tcW w:w="14362" w:type="dxa"/>
            <w:gridSpan w:val="9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u Hristovoj paraboli o pozvanima na svadbu (Mt. 22,1–14) prepoznaje liturgiju kao sabranje i djelo zajednice. Uočava razliku između svj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tovnih i liturgijskih službi. Uspoređuje liturgijske predmete s predmetima iz svakodnevne uporabe. Prikazivanje na iznimnoj</w:t>
            </w:r>
            <w:r w:rsidRPr="00254D06">
              <w:rPr>
                <w:rFonts w:ascii="VladaRHSans Lt" w:eastAsia="Times New Roman" w:hAnsi="VladaRHSans Lt" w:cs="Times New Roman"/>
                <w:i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razini podraz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mijeva učenikov samostalni odabir načina prikazivanja (ilustracija, demonstracija itd.).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Liturgijske službe obraditi s praktičnog aspekta, a u konceptu Bogoslovlje i život bit će obrađeni s teorijskoga.</w:t>
            </w:r>
          </w:p>
        </w:tc>
      </w:tr>
      <w:tr w:rsidR="00CC572A" w:rsidRPr="00254D06" w:rsidTr="001A0E9A">
        <w:trPr>
          <w:trHeight w:val="240"/>
          <w:jc w:val="center"/>
        </w:trPr>
        <w:tc>
          <w:tcPr>
            <w:tcW w:w="2890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2. 2</w:t>
            </w:r>
          </w:p>
        </w:tc>
        <w:tc>
          <w:tcPr>
            <w:tcW w:w="4269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203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2890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269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08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48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6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41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890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druge godine učenja i poučavanja predmeta Pravoslavni vjeronauk u konceptu 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dijelove liturgije i litu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gijske radnje.</w:t>
            </w:r>
          </w:p>
        </w:tc>
        <w:tc>
          <w:tcPr>
            <w:tcW w:w="426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dijelove liturgije (proskomidija, liturgija riječi i liturgija tajne, otpust)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radnje na proskomidiji (predl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ženju), u liturgiji riječi (sabranje, pojanje, mali vhod, čitanje i prozbe), liturgiji tajne (</w:t>
            </w:r>
            <w:r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H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eruvimska pjesma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, veliki vhod, prinošenje darova, osvećenje i pričešće) i otpustu (blagoslov, otpust i podjela nafore)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pjeva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jednostavnije liturgijske pjesme (</w:t>
            </w:r>
            <w:r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veti </w:t>
            </w:r>
            <w:r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ože; </w:t>
            </w:r>
            <w:r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eka bude ime </w:t>
            </w:r>
            <w:r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G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ospodnje...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)</w:t>
            </w:r>
          </w:p>
        </w:tc>
        <w:tc>
          <w:tcPr>
            <w:tcW w:w="208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dijelove liturgije i liturgi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ske radnje</w:t>
            </w:r>
          </w:p>
        </w:tc>
        <w:tc>
          <w:tcPr>
            <w:tcW w:w="1848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 učiteljevu pomoć obja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dijelove liturgije i litu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gijske radnje</w:t>
            </w:r>
          </w:p>
        </w:tc>
        <w:tc>
          <w:tcPr>
            <w:tcW w:w="1856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amostalno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dijelove liturg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 i liturgijske radnje</w:t>
            </w:r>
          </w:p>
        </w:tc>
        <w:tc>
          <w:tcPr>
            <w:tcW w:w="141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dijelove liturgije i liturgijske radnje</w:t>
            </w:r>
          </w:p>
        </w:tc>
      </w:tr>
      <w:tr w:rsidR="00CC572A" w:rsidRPr="00254D06" w:rsidTr="001A0E9A">
        <w:trPr>
          <w:trHeight w:val="240"/>
          <w:jc w:val="center"/>
        </w:trPr>
        <w:tc>
          <w:tcPr>
            <w:tcW w:w="14362" w:type="dxa"/>
            <w:gridSpan w:val="9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Preporučuje se da se učenici pjevanjem i pomaganjem pri oltaru aktivno uključe u liturgiju. </w:t>
            </w:r>
          </w:p>
        </w:tc>
      </w:tr>
    </w:tbl>
    <w:p w:rsidR="00CC572A" w:rsidRDefault="00CC572A" w:rsidP="00CC572A"/>
    <w:p w:rsidR="00CC572A" w:rsidRDefault="00CC572A" w:rsidP="00CC572A"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2"/>
        <w:gridCol w:w="28"/>
        <w:gridCol w:w="3965"/>
        <w:gridCol w:w="2410"/>
        <w:gridCol w:w="1388"/>
        <w:gridCol w:w="30"/>
        <w:gridCol w:w="1669"/>
        <w:gridCol w:w="32"/>
        <w:gridCol w:w="1978"/>
      </w:tblGrid>
      <w:tr w:rsidR="00CC572A" w:rsidRPr="00254D06" w:rsidTr="001A0E9A">
        <w:trPr>
          <w:trHeight w:val="307"/>
          <w:jc w:val="center"/>
        </w:trPr>
        <w:tc>
          <w:tcPr>
            <w:tcW w:w="14362" w:type="dxa"/>
            <w:gridSpan w:val="9"/>
            <w:shd w:val="clear" w:color="auto" w:fill="EEECE1"/>
            <w:tcMar>
              <w:left w:w="0" w:type="dxa"/>
              <w:right w:w="0" w:type="dxa"/>
            </w:tcMar>
          </w:tcPr>
          <w:p w:rsidR="00CC572A" w:rsidRPr="002211B5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a: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liturgija (osnovna škola)</w:t>
            </w:r>
          </w:p>
        </w:tc>
      </w:tr>
      <w:tr w:rsidR="00CC572A" w:rsidRPr="00254D06" w:rsidTr="001A0E9A">
        <w:trPr>
          <w:trHeight w:val="420"/>
          <w:jc w:val="center"/>
        </w:trPr>
        <w:tc>
          <w:tcPr>
            <w:tcW w:w="2890" w:type="dxa"/>
            <w:gridSpan w:val="2"/>
            <w:vMerge w:val="restart"/>
            <w:shd w:val="clear" w:color="auto" w:fill="EEECE1"/>
            <w:tcMar>
              <w:left w:w="0" w:type="dxa"/>
              <w:right w:w="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2. 3</w:t>
            </w:r>
          </w:p>
        </w:tc>
        <w:tc>
          <w:tcPr>
            <w:tcW w:w="3965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07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260"/>
          <w:jc w:val="center"/>
        </w:trPr>
        <w:tc>
          <w:tcPr>
            <w:tcW w:w="2890" w:type="dxa"/>
            <w:gridSpan w:val="2"/>
            <w:vMerge/>
            <w:shd w:val="clear" w:color="auto" w:fill="EEECE1"/>
            <w:tcMar>
              <w:left w:w="0" w:type="dxa"/>
              <w:right w:w="0" w:type="dxa"/>
            </w:tcMar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3965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41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78" w:type="dxa"/>
            <w:shd w:val="clear" w:color="auto" w:fill="auto"/>
            <w:tcMar>
              <w:left w:w="0" w:type="dxa"/>
              <w:right w:w="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2320"/>
          <w:jc w:val="center"/>
        </w:trPr>
        <w:tc>
          <w:tcPr>
            <w:tcW w:w="2890" w:type="dxa"/>
            <w:gridSpan w:val="2"/>
            <w:shd w:val="clear" w:color="auto" w:fill="EEECE1"/>
            <w:tcMar>
              <w:left w:w="0" w:type="dxa"/>
              <w:right w:w="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142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druge godine učenja i poučavanja predmeta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liturgiju kao najvažniji događaj Crkve i ikonu carstva Božjega.</w:t>
            </w:r>
          </w:p>
        </w:tc>
        <w:tc>
          <w:tcPr>
            <w:tcW w:w="3965" w:type="dxa"/>
            <w:shd w:val="clear" w:color="auto" w:fill="auto"/>
            <w:tcMar>
              <w:left w:w="0" w:type="dxa"/>
              <w:right w:w="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67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liturgiju s dr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gim dolaskom Hristovim i vječnim životom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ind w:left="67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doživljava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liturgiju kao događaj spasenja i puta u vječni život</w:t>
            </w: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45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liturgiju kao najvažniji događaj Crkve</w:t>
            </w:r>
          </w:p>
        </w:tc>
        <w:tc>
          <w:tcPr>
            <w:tcW w:w="141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44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govori zašto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je liturgija najvažniji događaj Crkve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44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liturgiju kao najvažniji događaj Crkve i ikonu carstva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Božjega</w:t>
            </w:r>
          </w:p>
        </w:tc>
        <w:tc>
          <w:tcPr>
            <w:tcW w:w="1978" w:type="dxa"/>
            <w:shd w:val="clear" w:color="auto" w:fill="auto"/>
            <w:tcMar>
              <w:left w:w="0" w:type="dxa"/>
              <w:right w:w="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143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liturgiju kao najvažniji događaj Crkve i ikonu carstva Bo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jega</w:t>
            </w: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143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Moguće je grafički prikazati ikoničnost liturgije uspoređujući liturgijske službe i radnje s poretkom u carstvu Božjemu.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362" w:type="dxa"/>
            <w:gridSpan w:val="9"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koncept b:</w:t>
            </w:r>
            <w:r w:rsidRPr="001E4C4B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crkva (osnovna škola)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2862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</w:t>
            </w: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s</w:t>
            </w: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 2. 1</w:t>
            </w:r>
          </w:p>
        </w:tc>
        <w:tc>
          <w:tcPr>
            <w:tcW w:w="3993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07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260"/>
          <w:jc w:val="center"/>
        </w:trPr>
        <w:tc>
          <w:tcPr>
            <w:tcW w:w="2862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993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38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69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1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2040"/>
          <w:jc w:val="center"/>
        </w:trPr>
        <w:tc>
          <w:tcPr>
            <w:tcW w:w="2862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druge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poučavanja predmeta Pravoslavni vjeronauk u konceptu Crkva učenik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svojim riječima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Crkvu kao zajedn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cu radosti u koju ulazimo krštenjem.</w:t>
            </w:r>
          </w:p>
        </w:tc>
        <w:tc>
          <w:tcPr>
            <w:tcW w:w="399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krštenjem postajemo članovi Crkve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Crkvu kao zajednicu s 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gom koja je potpuno drugačija od dr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gih zajednica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razlikuje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značenje pojmova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Crkva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(zajednica) 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hram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(mjesto sabiranja)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osnovna obilježja obiteljske krsne slave kao domaće crkve</w:t>
            </w:r>
          </w:p>
        </w:tc>
        <w:tc>
          <w:tcPr>
            <w:tcW w:w="241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Crkvu kao posebnu zajednicu </w:t>
            </w:r>
          </w:p>
        </w:tc>
        <w:tc>
          <w:tcPr>
            <w:tcW w:w="138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Crkvu kao zajednicu radosti u koju ulazimo krštenjem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br/>
            </w:r>
          </w:p>
        </w:tc>
        <w:tc>
          <w:tcPr>
            <w:tcW w:w="169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vu kao zajednicu 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dosti u koju ulazimo kršt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njem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1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svojim riječ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ma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Crkvu kao zaje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nicu radosti u koju ulazimo krštenjem</w:t>
            </w:r>
          </w:p>
        </w:tc>
      </w:tr>
      <w:tr w:rsidR="00CC572A" w:rsidRPr="00254D06" w:rsidTr="001A0E9A">
        <w:trPr>
          <w:trHeight w:val="280"/>
          <w:jc w:val="center"/>
        </w:trPr>
        <w:tc>
          <w:tcPr>
            <w:tcW w:w="14362" w:type="dxa"/>
            <w:gridSpan w:val="9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posjećuje hram i bolje upoznaje osnovna obilježja pravoslavnih hramova.</w:t>
            </w:r>
          </w:p>
        </w:tc>
      </w:tr>
    </w:tbl>
    <w:p w:rsidR="00CC572A" w:rsidRDefault="00CC572A" w:rsidP="00CC572A">
      <w:pPr>
        <w:pStyle w:val="Normal1"/>
        <w:suppressAutoHyphens/>
        <w:spacing w:after="0"/>
      </w:pPr>
    </w:p>
    <w:p w:rsidR="00CC572A" w:rsidRPr="00254D06" w:rsidRDefault="00CC572A" w:rsidP="00CC572A">
      <w:pPr>
        <w:pStyle w:val="Normal1"/>
        <w:suppressAutoHyphens/>
        <w:spacing w:after="0"/>
        <w:rPr>
          <w:rFonts w:ascii="VladaRHSans Lt" w:hAnsi="VladaRHSans Lt"/>
          <w:sz w:val="19"/>
          <w:szCs w:val="19"/>
        </w:rPr>
      </w:pPr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0"/>
        <w:gridCol w:w="3932"/>
        <w:gridCol w:w="2033"/>
        <w:gridCol w:w="1559"/>
        <w:gridCol w:w="1649"/>
        <w:gridCol w:w="18"/>
        <w:gridCol w:w="16"/>
        <w:gridCol w:w="1855"/>
      </w:tblGrid>
      <w:tr w:rsidR="00CC572A" w:rsidRPr="00254D06" w:rsidTr="001A0E9A">
        <w:trPr>
          <w:jc w:val="center"/>
        </w:trPr>
        <w:tc>
          <w:tcPr>
            <w:tcW w:w="14362" w:type="dxa"/>
            <w:gridSpan w:val="8"/>
            <w:shd w:val="clear" w:color="auto" w:fill="EEECE1"/>
          </w:tcPr>
          <w:p w:rsidR="00CC572A" w:rsidRPr="002211B5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lastRenderedPageBreak/>
              <w:t>koncept c: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bogoslovlje i život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300" w:type="dxa"/>
            <w:vMerge w:val="restart"/>
            <w:shd w:val="clear" w:color="auto" w:fill="EEECE1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2. 1</w:t>
            </w:r>
          </w:p>
        </w:tc>
        <w:tc>
          <w:tcPr>
            <w:tcW w:w="3932" w:type="dxa"/>
            <w:vMerge w:val="restart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130" w:type="dxa"/>
            <w:gridSpan w:val="6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300" w:type="dxa"/>
            <w:vMerge/>
            <w:shd w:val="clear" w:color="auto" w:fill="EEECE1"/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932" w:type="dxa"/>
            <w:vMerge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033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559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CC572A" w:rsidRPr="002211B5" w:rsidRDefault="00CC572A" w:rsidP="001A0E9A">
            <w:pPr>
              <w:pStyle w:val="Normal1"/>
              <w:tabs>
                <w:tab w:val="left" w:pos="375"/>
                <w:tab w:val="center" w:pos="827"/>
              </w:tabs>
              <w:suppressAutoHyphens/>
              <w:spacing w:after="0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ab/>
            </w:r>
            <w:r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ab/>
            </w: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300" w:type="dxa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druge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poučavanja predmeta Pravoslavni vjeronauk u konceptu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Bogoslovlje i život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službe u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liturgiji.</w:t>
            </w:r>
          </w:p>
        </w:tc>
        <w:tc>
          <w:tcPr>
            <w:tcW w:w="3932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liturgijske službe (episkop, sveštenik, đakon, narod Božji) i prepoznaje njihovu povezanost</w:t>
            </w:r>
          </w:p>
        </w:tc>
        <w:tc>
          <w:tcPr>
            <w:tcW w:w="2033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liturgijske službe na vizualnoj osnovi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liturgijske službe na osnovi teksta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667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menuje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liturgijske službe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gijske službe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8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Objasniti liturgiju kao događaj na koji su svi pozvani, učenik upoznaje sveštene službe, službe monaha.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Liturgijske službe obraditi s teorijskog aspekta, a u konceptu Liturgija bit će obrađene s praktičnoga.</w:t>
            </w:r>
          </w:p>
        </w:tc>
      </w:tr>
      <w:tr w:rsidR="00CC572A" w:rsidRPr="00254D06" w:rsidTr="001A0E9A">
        <w:trPr>
          <w:jc w:val="center"/>
        </w:trPr>
        <w:tc>
          <w:tcPr>
            <w:tcW w:w="3300" w:type="dxa"/>
            <w:vMerge w:val="restart"/>
            <w:shd w:val="clear" w:color="auto" w:fill="EEECE1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EEECE1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 xml:space="preserve">C. 2. </w:t>
            </w:r>
            <w:r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2</w:t>
            </w:r>
          </w:p>
        </w:tc>
        <w:tc>
          <w:tcPr>
            <w:tcW w:w="3932" w:type="dxa"/>
            <w:vMerge w:val="restart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130" w:type="dxa"/>
            <w:gridSpan w:val="6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300" w:type="dxa"/>
            <w:vMerge/>
            <w:shd w:val="clear" w:color="auto" w:fill="EEECE1"/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932" w:type="dxa"/>
            <w:vMerge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033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559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649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89" w:type="dxa"/>
            <w:gridSpan w:val="3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1280"/>
          <w:jc w:val="center"/>
        </w:trPr>
        <w:tc>
          <w:tcPr>
            <w:tcW w:w="3300" w:type="dxa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druge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poučavanja predmeta Pravoslavni vjeronauk u konceptu Bogoslovlje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ju službu u Crkvi kao člana naroda Božj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ga.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932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uočava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i sâm važan i poseban u životu Crkve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svoju ulogu kao člana naroda Božjega u Crkvi</w:t>
            </w:r>
          </w:p>
        </w:tc>
        <w:tc>
          <w:tcPr>
            <w:tcW w:w="2033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razl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čite vrste služenja</w:t>
            </w:r>
          </w:p>
        </w:tc>
        <w:tc>
          <w:tcPr>
            <w:tcW w:w="1559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različite vrste sl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ženja</w:t>
            </w:r>
          </w:p>
        </w:tc>
        <w:tc>
          <w:tcPr>
            <w:tcW w:w="1649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naučeno o služenju sa životom</w:t>
            </w:r>
          </w:p>
        </w:tc>
        <w:tc>
          <w:tcPr>
            <w:tcW w:w="1889" w:type="dxa"/>
            <w:gridSpan w:val="3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svoju ulogu u služenju Crkvi</w:t>
            </w: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8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8"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t>koncept d: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podvig i umjetnost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300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 xml:space="preserve">D. 2. </w:t>
            </w:r>
            <w:r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1</w:t>
            </w:r>
          </w:p>
        </w:tc>
        <w:tc>
          <w:tcPr>
            <w:tcW w:w="3932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130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300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932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03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5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683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300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druge godine učenja i poučavanja predmeta Pravoslavni vjeronauk u konceptu Podvig i umjetnost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žitija svetih kao svjedočanstva života u vjeri imaju posebno mjesto u životu Pravoslavne Cr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ve.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>Veza MT oisr C.1.4.</w:t>
            </w:r>
          </w:p>
        </w:tc>
        <w:tc>
          <w:tcPr>
            <w:tcW w:w="393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g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ovori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tko su sveti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načine na koje su sveti ljudi ugodili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ogu (osobna vjera)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žitija svetih kao svjedočanstva života u vjeri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mjesto žitija svetih u bogoslužbenom životu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C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ožić,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askrs i blagdan svetoga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ave </w:t>
            </w:r>
          </w:p>
        </w:tc>
        <w:tc>
          <w:tcPr>
            <w:tcW w:w="203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važnost vjere za život u Crkvi</w:t>
            </w:r>
          </w:p>
        </w:tc>
        <w:tc>
          <w:tcPr>
            <w:tcW w:w="15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raz svjedoča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stva vjere sv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tih u pojedinim crkvenim blagdanima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683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žit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ja svetih kao svjedočanstva života Crkve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85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žitija svetih kao svjedočanstva života u vjeri imaju posebno mjesto u bogo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lužbenom životu Crkve</w:t>
            </w: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lastRenderedPageBreak/>
              <w:t>Služeći se primjerima iz žitija svetih, učenik prepoznaje ulogu pokajanja i ispovijedi. Preporučeni sadržaji za učenje i poučavanje: Uzdizanje Časnoga Krsta, Prepodobna mati Paraskeva, sv. Kozma i Damjan, Vavedenje, Detinjci, sv. Prvomučenik i arhiđakon Stefan, sv. Maksim Ispov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dnik, Sretenje Gospodnje.</w:t>
            </w:r>
          </w:p>
        </w:tc>
      </w:tr>
    </w:tbl>
    <w:p w:rsidR="00CC572A" w:rsidRDefault="00CC572A" w:rsidP="00CC572A"/>
    <w:p w:rsidR="00CC572A" w:rsidRDefault="00CC572A" w:rsidP="00CC572A">
      <w:r>
        <w:br w:type="page"/>
      </w:r>
    </w:p>
    <w:tbl>
      <w:tblPr>
        <w:tblW w:w="1436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9"/>
        <w:gridCol w:w="2229"/>
        <w:gridCol w:w="22"/>
        <w:gridCol w:w="2573"/>
        <w:gridCol w:w="20"/>
        <w:gridCol w:w="1943"/>
        <w:gridCol w:w="2126"/>
        <w:gridCol w:w="2126"/>
      </w:tblGrid>
      <w:tr w:rsidR="00CC572A" w:rsidRPr="00254D06" w:rsidTr="001A0E9A">
        <w:trPr>
          <w:trHeight w:val="269"/>
          <w:jc w:val="center"/>
        </w:trPr>
        <w:tc>
          <w:tcPr>
            <w:tcW w:w="14368" w:type="dxa"/>
            <w:gridSpan w:val="8"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 w:line="240" w:lineRule="auto"/>
              <w:jc w:val="center"/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lastRenderedPageBreak/>
              <w:t>koncept d:</w:t>
            </w:r>
            <w:r w:rsidRPr="008D72C9">
              <w:rPr>
                <w:rFonts w:ascii="VladaRHSans Bld" w:eastAsia="Times New Roman" w:hAnsi="VladaRHSans Bld" w:cs="Times New Roman"/>
                <w:smallCaps/>
                <w:color w:val="D60C8C"/>
                <w:sz w:val="19"/>
                <w:szCs w:val="19"/>
              </w:rPr>
              <w:t xml:space="preserve"> podvig i umjetnost</w:t>
            </w:r>
            <w:r>
              <w:rPr>
                <w:rFonts w:ascii="VladaRHSans Bld" w:eastAsia="Times New Roman" w:hAnsi="VladaRHSans Bld" w:cs="Times New Roman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trHeight w:val="420"/>
          <w:jc w:val="center"/>
        </w:trPr>
        <w:tc>
          <w:tcPr>
            <w:tcW w:w="3329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 xml:space="preserve">D. 2. </w:t>
            </w:r>
            <w:r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2</w:t>
            </w:r>
          </w:p>
        </w:tc>
        <w:tc>
          <w:tcPr>
            <w:tcW w:w="2229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810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115"/>
          <w:jc w:val="center"/>
        </w:trPr>
        <w:tc>
          <w:tcPr>
            <w:tcW w:w="3329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2229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2615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9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12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12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329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70E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color w:val="EEECE1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druge godine učenja i poučavanja predmeta Pravoslavni vjeronauk u konceptu Podvig i umjetnost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izgovara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sadržaje molitava i pjeva duhovne pjesme, tropare i kondake.</w:t>
            </w:r>
          </w:p>
        </w:tc>
        <w:tc>
          <w:tcPr>
            <w:tcW w:w="222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ulogu i važnost duhovnih pjesama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tropar i kondak kao kratke crkvene pjesničke forme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kreativno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izražava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sadržaje duhovnih pjesama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pjeva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duhovne pjesme</w:t>
            </w:r>
          </w:p>
        </w:tc>
        <w:tc>
          <w:tcPr>
            <w:tcW w:w="2615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sadržaje molitava, duhovnih pjesama, tropara i ko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daka</w:t>
            </w:r>
          </w:p>
        </w:tc>
        <w:tc>
          <w:tcPr>
            <w:tcW w:w="19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žaje molitava, duhovnih pj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sama, tropara i kondaka</w:t>
            </w:r>
          </w:p>
        </w:tc>
        <w:tc>
          <w:tcPr>
            <w:tcW w:w="212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 učiteljevu pomoć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izgovara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sadržaje molitava, duhovnih pjesama, tropara i kondaka</w:t>
            </w:r>
          </w:p>
        </w:tc>
        <w:tc>
          <w:tcPr>
            <w:tcW w:w="212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amostalno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govara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sadržaje molitava, duhovnih pjesama, tropara i ko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daka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trHeight w:val="240"/>
          <w:jc w:val="center"/>
        </w:trPr>
        <w:tc>
          <w:tcPr>
            <w:tcW w:w="14368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interpretira tropar svoje slave.</w:t>
            </w:r>
          </w:p>
        </w:tc>
      </w:tr>
      <w:tr w:rsidR="00CC572A" w:rsidRPr="00270E06" w:rsidTr="001A0E9A">
        <w:trPr>
          <w:jc w:val="center"/>
        </w:trPr>
        <w:tc>
          <w:tcPr>
            <w:tcW w:w="14368" w:type="dxa"/>
            <w:gridSpan w:val="8"/>
            <w:shd w:val="clear" w:color="auto" w:fill="EEECE1"/>
          </w:tcPr>
          <w:p w:rsidR="00CC572A" w:rsidRPr="002211B5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koncept e:</w:t>
            </w:r>
            <w:r w:rsidRPr="008D72C9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božje otkrivenje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70E06" w:rsidTr="001A0E9A">
        <w:trPr>
          <w:jc w:val="center"/>
        </w:trPr>
        <w:tc>
          <w:tcPr>
            <w:tcW w:w="3329" w:type="dxa"/>
            <w:vMerge w:val="restart"/>
            <w:shd w:val="clear" w:color="auto" w:fill="EEECE1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2. 1</w:t>
            </w:r>
          </w:p>
        </w:tc>
        <w:tc>
          <w:tcPr>
            <w:tcW w:w="2251" w:type="dxa"/>
            <w:gridSpan w:val="2"/>
            <w:vMerge w:val="restart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320"/>
          <w:jc w:val="center"/>
        </w:trPr>
        <w:tc>
          <w:tcPr>
            <w:tcW w:w="3329" w:type="dxa"/>
            <w:vMerge/>
            <w:shd w:val="clear" w:color="auto" w:fill="EEECE1"/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2251" w:type="dxa"/>
            <w:gridSpan w:val="2"/>
            <w:vMerge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2573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963" w:type="dxa"/>
            <w:gridSpan w:val="2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126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126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1340"/>
          <w:jc w:val="center"/>
        </w:trPr>
        <w:tc>
          <w:tcPr>
            <w:tcW w:w="3329" w:type="dxa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bookmarkStart w:id="1" w:name="h.1fob9te" w:colFirst="0" w:colLast="0"/>
            <w:bookmarkEnd w:id="1"/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druge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poučavanja predmeta Pravoslavni vjeronauk u konceptu Božje otkrivenje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prepričava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evanđeoske priče.</w:t>
            </w:r>
          </w:p>
        </w:tc>
        <w:tc>
          <w:tcPr>
            <w:tcW w:w="2251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očetno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evanđeoske pr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če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upoznaje priče koje govore o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Hr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istovim čudima</w:t>
            </w:r>
          </w:p>
        </w:tc>
        <w:tc>
          <w:tcPr>
            <w:tcW w:w="2573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kojoj je priči riječ na osnovi slika i osnovih pojmova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repoznaje i imenuje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likove priče u osnovnim crtama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 učiteljevu pomoć prepričava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evanđeosku priču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amostalno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prepričava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događaje obrađ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nih priča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14368" w:type="dxa"/>
            <w:gridSpan w:val="8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Preporučeni sadržaji (priče): Hristovo prvo čudo, Čudesni ribolov, Smirivanje bure, Bogati mladić, Obućar iz Aleksandrije.</w:t>
            </w:r>
          </w:p>
        </w:tc>
      </w:tr>
    </w:tbl>
    <w:p w:rsidR="00CC572A" w:rsidRDefault="00CC572A" w:rsidP="00CC572A">
      <w:pPr>
        <w:pStyle w:val="Normal1"/>
        <w:suppressAutoHyphens/>
        <w:spacing w:after="0"/>
      </w:pPr>
    </w:p>
    <w:p w:rsidR="00CC572A" w:rsidRDefault="00CC572A" w:rsidP="00CC572A">
      <w:pPr>
        <w:pStyle w:val="Normal1"/>
        <w:suppressAutoHyphens/>
        <w:spacing w:after="0"/>
      </w:pPr>
      <w:r>
        <w:br w:type="page"/>
      </w:r>
    </w:p>
    <w:tbl>
      <w:tblPr>
        <w:tblW w:w="142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"/>
        <w:gridCol w:w="2050"/>
        <w:gridCol w:w="56"/>
        <w:gridCol w:w="3827"/>
        <w:gridCol w:w="97"/>
        <w:gridCol w:w="2017"/>
        <w:gridCol w:w="12"/>
        <w:gridCol w:w="1985"/>
        <w:gridCol w:w="1842"/>
        <w:gridCol w:w="2332"/>
        <w:gridCol w:w="11"/>
      </w:tblGrid>
      <w:tr w:rsidR="00CC572A" w:rsidRPr="00254D06" w:rsidTr="001A0E9A">
        <w:trPr>
          <w:gridBefore w:val="1"/>
          <w:gridAfter w:val="1"/>
          <w:wBefore w:w="12" w:type="dxa"/>
          <w:wAfter w:w="11" w:type="dxa"/>
          <w:jc w:val="center"/>
        </w:trPr>
        <w:tc>
          <w:tcPr>
            <w:tcW w:w="14218" w:type="dxa"/>
            <w:gridSpan w:val="9"/>
            <w:shd w:val="clear" w:color="auto" w:fill="EEECE1"/>
          </w:tcPr>
          <w:p w:rsidR="00CC572A" w:rsidRPr="002211B5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e:</w:t>
            </w:r>
            <w:r w:rsidRPr="008D72C9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božje otkrivenje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gridBefore w:val="1"/>
          <w:gridAfter w:val="1"/>
          <w:wBefore w:w="12" w:type="dxa"/>
          <w:wAfter w:w="11" w:type="dxa"/>
          <w:jc w:val="center"/>
        </w:trPr>
        <w:tc>
          <w:tcPr>
            <w:tcW w:w="2106" w:type="dxa"/>
            <w:gridSpan w:val="2"/>
            <w:vMerge w:val="restart"/>
            <w:shd w:val="clear" w:color="auto" w:fill="EEECE1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2. 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285" w:type="dxa"/>
            <w:gridSpan w:val="6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gridBefore w:val="1"/>
          <w:gridAfter w:val="1"/>
          <w:wBefore w:w="12" w:type="dxa"/>
          <w:wAfter w:w="11" w:type="dxa"/>
          <w:trHeight w:val="320"/>
          <w:jc w:val="center"/>
        </w:trPr>
        <w:tc>
          <w:tcPr>
            <w:tcW w:w="2106" w:type="dxa"/>
            <w:gridSpan w:val="2"/>
            <w:vMerge/>
            <w:shd w:val="clear" w:color="auto" w:fill="EEECE1"/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985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42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32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gridBefore w:val="1"/>
          <w:gridAfter w:val="1"/>
          <w:wBefore w:w="12" w:type="dxa"/>
          <w:wAfter w:w="11" w:type="dxa"/>
          <w:trHeight w:val="2360"/>
          <w:jc w:val="center"/>
        </w:trPr>
        <w:tc>
          <w:tcPr>
            <w:tcW w:w="2106" w:type="dxa"/>
            <w:gridSpan w:val="2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bookmarkStart w:id="2" w:name="h.3znysh7" w:colFirst="0" w:colLast="0"/>
            <w:bookmarkEnd w:id="2"/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druge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ne poučavanja predmeta Pravoslavni vjeronauk u konceptu Božje otkrivenje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liturgiju kao događaj u kojem nam se Bog otkriva i u kojemu nas poziva u zajednicu.</w:t>
            </w:r>
          </w:p>
        </w:tc>
        <w:tc>
          <w:tcPr>
            <w:tcW w:w="3827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hram i liturgiju kao mjesto u kojemu se susreće s Bogom (u kojemu se Bog otkriva)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otkriva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liturgiju kao događaj u kojemu se Bog otkriva u priči o pozvanima na sva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bu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pose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nost hrama kao mjesto molitve i liturgije kao središnjega dog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đaja</w:t>
            </w:r>
          </w:p>
        </w:tc>
        <w:tc>
          <w:tcPr>
            <w:tcW w:w="1985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uočava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hram mjesto na kojem se susreće s Bogom koji nam se otkriva na liturgiji</w:t>
            </w:r>
          </w:p>
        </w:tc>
        <w:tc>
          <w:tcPr>
            <w:tcW w:w="1842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uz učiteljevu pomoć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hram kao mjesto na kojemu se susreće s Bogom koji nam se otkriva na liturgiji</w:t>
            </w:r>
          </w:p>
        </w:tc>
        <w:tc>
          <w:tcPr>
            <w:tcW w:w="2332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svojim riječima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hram mjesto na kojemu se susreće s Bogom koji nam se otkriva na liturgiji</w:t>
            </w:r>
          </w:p>
        </w:tc>
      </w:tr>
      <w:tr w:rsidR="00CC572A" w:rsidRPr="00254D06" w:rsidTr="001A0E9A">
        <w:trPr>
          <w:gridBefore w:val="1"/>
          <w:gridAfter w:val="1"/>
          <w:wBefore w:w="12" w:type="dxa"/>
          <w:wAfter w:w="11" w:type="dxa"/>
          <w:jc w:val="center"/>
        </w:trPr>
        <w:tc>
          <w:tcPr>
            <w:tcW w:w="14218" w:type="dxa"/>
            <w:gridSpan w:val="9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Preporučeni sadržaji (priče): Hristovo prvo čudo, Čudesni ribolov, Smirivanje bure, Bogati mladić, Obućar iz Aleksandrije.</w:t>
            </w:r>
          </w:p>
        </w:tc>
      </w:tr>
      <w:tr w:rsidR="00CC572A" w:rsidRPr="00254D06" w:rsidTr="001A0E9A">
        <w:trPr>
          <w:jc w:val="center"/>
        </w:trPr>
        <w:tc>
          <w:tcPr>
            <w:tcW w:w="14241" w:type="dxa"/>
            <w:gridSpan w:val="11"/>
            <w:shd w:val="clear" w:color="auto" w:fill="EEECE1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koncept a: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liturgija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2062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71F48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3. 1</w:t>
            </w:r>
          </w:p>
        </w:tc>
        <w:tc>
          <w:tcPr>
            <w:tcW w:w="3980" w:type="dxa"/>
            <w:gridSpan w:val="3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199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062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980" w:type="dxa"/>
            <w:gridSpan w:val="3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01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auto"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b/>
                <w:smallCaps/>
                <w:color w:val="auto"/>
                <w:sz w:val="19"/>
                <w:szCs w:val="19"/>
              </w:rPr>
              <w:t>zadovoljavajuća</w:t>
            </w:r>
          </w:p>
        </w:tc>
        <w:tc>
          <w:tcPr>
            <w:tcW w:w="199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auto"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b/>
                <w:smallCaps/>
                <w:color w:val="auto"/>
                <w:sz w:val="19"/>
                <w:szCs w:val="19"/>
              </w:rPr>
              <w:t>dobra</w:t>
            </w:r>
          </w:p>
        </w:tc>
        <w:tc>
          <w:tcPr>
            <w:tcW w:w="184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auto"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b/>
                <w:smallCaps/>
                <w:color w:val="auto"/>
                <w:sz w:val="19"/>
                <w:szCs w:val="19"/>
              </w:rPr>
              <w:t>vrlo dobra</w:t>
            </w:r>
          </w:p>
        </w:tc>
        <w:tc>
          <w:tcPr>
            <w:tcW w:w="234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auto"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b/>
                <w:smallCaps/>
                <w:color w:val="auto"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062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treće godine učenja i poučavanja pre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meta Pravoslavni vjeronauk u ko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prikazuje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liturgiju kao zaj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dnicu ličnosti u ljubavi.</w:t>
            </w:r>
          </w:p>
        </w:tc>
        <w:tc>
          <w:tcPr>
            <w:tcW w:w="3980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liturgiju kao zajednicu lj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bavi Boga, ljudi i prirode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pojam ličnosti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ju s ljubavlju upućujući na važnost svakoga liturgijskog dionika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ulogu episkopa u prinošenju darova, poučavanju o vjeri i lj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bavi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izražava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episkop ikona Hrist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 i da se u njegovoj ličnosti čuva 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dinstvo zajednice</w:t>
            </w:r>
          </w:p>
        </w:tc>
        <w:tc>
          <w:tcPr>
            <w:tcW w:w="201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liturgiju kao zajednicu ljubavi Boga, ljudi i prirode</w:t>
            </w:r>
          </w:p>
        </w:tc>
        <w:tc>
          <w:tcPr>
            <w:tcW w:w="199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vojim riječ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ma 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pojam ličnosti i važnost ljub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vi za postojanje liturgijske zaje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nice</w:t>
            </w:r>
          </w:p>
        </w:tc>
        <w:tc>
          <w:tcPr>
            <w:tcW w:w="184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vojim riječima 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pojam ličnosti i važnost ljubavi za post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janje liturgijske zajednice, ističući episkopa koji čuva jedinstvo zajednice</w:t>
            </w:r>
          </w:p>
        </w:tc>
        <w:tc>
          <w:tcPr>
            <w:tcW w:w="234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svojim riječima 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pojam ličnosti i važnost ljubavi za postojanje liturgijske zajednice na čelu s episkopom, naglašavajući da on kao ikona Hr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stova na liturgiji čuva jedinstvo i prinosi darove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14241" w:type="dxa"/>
            <w:gridSpan w:val="11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na temelju biblijskog izvještaja o Adamovu grijehu shvaća što znači ne biti u zajedništvu s Bogom te da ljubav i lični odnos vode prema ispunjenju liturgijskoga zajedništva.</w:t>
            </w:r>
          </w:p>
        </w:tc>
      </w:tr>
    </w:tbl>
    <w:p w:rsidR="00CC572A" w:rsidRDefault="00CC572A" w:rsidP="00CC572A">
      <w:pPr>
        <w:pStyle w:val="Normal1"/>
        <w:suppressAutoHyphens/>
        <w:spacing w:after="0"/>
      </w:pPr>
      <w:r>
        <w:lastRenderedPageBreak/>
        <w:br w:type="page"/>
      </w:r>
    </w:p>
    <w:tbl>
      <w:tblPr>
        <w:tblW w:w="142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9"/>
        <w:gridCol w:w="3827"/>
        <w:gridCol w:w="1559"/>
        <w:gridCol w:w="1559"/>
        <w:gridCol w:w="1418"/>
        <w:gridCol w:w="2060"/>
      </w:tblGrid>
      <w:tr w:rsidR="00CC572A" w:rsidRPr="00254D06" w:rsidTr="001A0E9A">
        <w:trPr>
          <w:jc w:val="center"/>
        </w:trPr>
        <w:tc>
          <w:tcPr>
            <w:tcW w:w="14242" w:type="dxa"/>
            <w:gridSpan w:val="6"/>
            <w:shd w:val="clear" w:color="auto" w:fill="EEECE1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a: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Liturgija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819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71F48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3. 2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596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819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3478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819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treće godine učenja i poučavanja predmeta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obrazlaže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smisao liturgijskoga tek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pjeva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liturgijske pjesme.</w:t>
            </w:r>
          </w:p>
        </w:tc>
        <w:tc>
          <w:tcPr>
            <w:tcW w:w="382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izgovara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tekst liturgijskih pj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sama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Prva i druga slava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te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Tijelo Hristovo primite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značenje teksta liturgijskih pjesama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pjeva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liturgijske pjesme</w:t>
            </w:r>
          </w:p>
        </w:tc>
        <w:tc>
          <w:tcPr>
            <w:tcW w:w="3118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tekst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pjeva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liturgijske pjesme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br/>
            </w:r>
          </w:p>
        </w:tc>
        <w:tc>
          <w:tcPr>
            <w:tcW w:w="3478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brazlaže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značenje riječi u tekstu pjesme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pjeva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ske pjesme </w:t>
            </w:r>
          </w:p>
        </w:tc>
      </w:tr>
      <w:tr w:rsidR="00CC572A" w:rsidRPr="00254D06" w:rsidTr="001A0E9A">
        <w:trPr>
          <w:jc w:val="center"/>
        </w:trPr>
        <w:tc>
          <w:tcPr>
            <w:tcW w:w="14242" w:type="dxa"/>
            <w:gridSpan w:val="6"/>
            <w:shd w:val="clear" w:color="auto" w:fill="FFFFFF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3819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3. 3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596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819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5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41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6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819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treće godine učenja i poučavanja predmeta Pravoslavni vjeronauk u konce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značenje i smisao tvari u evharistiji.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Arial" w:hAnsi="VladaRHSans Lt" w:cs="Times New Roman"/>
                <w:color w:val="FF0000"/>
                <w:sz w:val="19"/>
                <w:szCs w:val="19"/>
              </w:rPr>
              <w:t>Veza MT IKT D.2.3.</w:t>
            </w:r>
          </w:p>
        </w:tc>
        <w:tc>
          <w:tcPr>
            <w:tcW w:w="382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definira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tvar kao ono što pripada stvorenoj prirodi i što se preko nas treba uznijeti k Bogu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prije svih tvari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kruh i vino, koji imaju liturgijsku uporabu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su darovi prirode (tvar) darovi blagodarnosti Bogu Ocu, da s 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moću tih darova liturgija preobražava svijet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obrazlaže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tvari u evharistiji,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naglašava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evharistija svijet u malome jer se u njoj prinosi ikonično cjelokupna tvorevina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evharistiju kao sjedinjenje s Bogom Ocem putem tijela i krvi Sina Bo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jega </w:t>
            </w:r>
          </w:p>
        </w:tc>
        <w:tc>
          <w:tcPr>
            <w:tcW w:w="15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tvari koje se upotrebljavaju u liturgiji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pojam evharistije i uporabu tvari u njoj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smisao tvari u liturgijskom blagodarenju (evharistiji)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6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 kratkim crtama značenje i smisao tvari te evharistije u liturgijskoj okolini, posebno naglašavajući sjedinjenje Boga i čovjeka u evharistiji</w:t>
            </w:r>
          </w:p>
        </w:tc>
      </w:tr>
      <w:tr w:rsidR="00CC572A" w:rsidRPr="00254D06" w:rsidTr="001A0E9A">
        <w:trPr>
          <w:trHeight w:val="420"/>
          <w:jc w:val="center"/>
        </w:trPr>
        <w:tc>
          <w:tcPr>
            <w:tcW w:w="14242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na primjeru proizvodnje vina i kruha prepoznaje važnost tvari za ljudsko postojanje u svakodnevnoj i liturgijskoj okolini.</w:t>
            </w:r>
          </w:p>
        </w:tc>
      </w:tr>
    </w:tbl>
    <w:p w:rsidR="00CC572A" w:rsidRDefault="00CC572A" w:rsidP="00CC572A">
      <w:pPr>
        <w:pStyle w:val="Normal1"/>
        <w:suppressAutoHyphens/>
        <w:spacing w:after="0"/>
      </w:pPr>
    </w:p>
    <w:p w:rsidR="00CC572A" w:rsidRDefault="00CC572A" w:rsidP="00CC572A">
      <w:pPr>
        <w:pStyle w:val="Normal1"/>
        <w:suppressAutoHyphens/>
        <w:spacing w:after="0"/>
      </w:pPr>
      <w:r>
        <w:br w:type="page"/>
      </w:r>
    </w:p>
    <w:tbl>
      <w:tblPr>
        <w:tblW w:w="143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1"/>
        <w:gridCol w:w="3685"/>
        <w:gridCol w:w="1843"/>
        <w:gridCol w:w="1701"/>
        <w:gridCol w:w="1701"/>
        <w:gridCol w:w="2118"/>
      </w:tblGrid>
      <w:tr w:rsidR="00CC572A" w:rsidRPr="00254D06" w:rsidTr="001A0E9A">
        <w:trPr>
          <w:trHeight w:val="220"/>
          <w:jc w:val="center"/>
        </w:trPr>
        <w:tc>
          <w:tcPr>
            <w:tcW w:w="14359" w:type="dxa"/>
            <w:gridSpan w:val="6"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b:</w:t>
            </w:r>
            <w:r w:rsidRPr="001E4C4B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crkva (osnovna škola)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3311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>
              <w:br w:type="page"/>
            </w: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  <w:r w:rsidRPr="002211B5"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  <w:t xml:space="preserve"> </w:t>
            </w:r>
          </w:p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 3. 1</w:t>
            </w:r>
          </w:p>
        </w:tc>
        <w:tc>
          <w:tcPr>
            <w:tcW w:w="368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363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260"/>
          <w:jc w:val="center"/>
        </w:trPr>
        <w:tc>
          <w:tcPr>
            <w:tcW w:w="3311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68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auto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auto"/>
                <w:sz w:val="19"/>
                <w:szCs w:val="19"/>
              </w:rPr>
              <w:t>zadovoljavajuća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auto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auto"/>
                <w:sz w:val="19"/>
                <w:szCs w:val="19"/>
              </w:rPr>
              <w:t>dobra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auto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auto"/>
                <w:sz w:val="19"/>
                <w:szCs w:val="19"/>
              </w:rPr>
              <w:t>vrlo dobra</w:t>
            </w:r>
          </w:p>
        </w:tc>
        <w:tc>
          <w:tcPr>
            <w:tcW w:w="211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auto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auto"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2040"/>
          <w:jc w:val="center"/>
        </w:trPr>
        <w:tc>
          <w:tcPr>
            <w:tcW w:w="3311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treće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poučavanja predmeta Pravoslavni vjeron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uk u konceptu Crkva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odnos Boga, svijeta i čovj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ka u Crkvi.</w:t>
            </w:r>
          </w:p>
        </w:tc>
        <w:tc>
          <w:tcPr>
            <w:tcW w:w="368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uočava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čovjek posrednik između Boga i prirode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primjere služenja bližnjima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svijet skup konkretnih vrsta živih bića koja su ujedinjena, jedna drugima potrebna te da čine veliku zaje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nicu ljubavi – Crkvu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svijet stvoren ljubavlju Božjom, a da smo mi pozvani čuvati ga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 između Boga, svijeta i čovjeka u Crkvi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 između Boga, svijeta i čovjeka u Cr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br/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odnos između Boga, svijeta i čovjeka u Cr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vi </w:t>
            </w:r>
          </w:p>
        </w:tc>
        <w:tc>
          <w:tcPr>
            <w:tcW w:w="211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odnos između 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ga, svijeta i čo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jeka u Crkvi</w:t>
            </w:r>
          </w:p>
        </w:tc>
      </w:tr>
      <w:tr w:rsidR="00CC572A" w:rsidRPr="00254D06" w:rsidTr="001A0E9A">
        <w:trPr>
          <w:trHeight w:val="180"/>
          <w:jc w:val="center"/>
        </w:trPr>
        <w:tc>
          <w:tcPr>
            <w:tcW w:w="14359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prepoznaje vlastitu odgovornost za tvorevinu u raznim aktivnostima (skupljanje staroga papira, recikliranje itd.)</w:t>
            </w:r>
          </w:p>
        </w:tc>
      </w:tr>
      <w:tr w:rsidR="00CC572A" w:rsidRPr="00254D06" w:rsidTr="001A0E9A">
        <w:trPr>
          <w:jc w:val="center"/>
        </w:trPr>
        <w:tc>
          <w:tcPr>
            <w:tcW w:w="14359" w:type="dxa"/>
            <w:gridSpan w:val="6"/>
            <w:shd w:val="clear" w:color="auto" w:fill="EEECE1"/>
          </w:tcPr>
          <w:p w:rsidR="00CC572A" w:rsidRPr="002211B5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t>koncept c: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bogoslovlje i život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311" w:type="dxa"/>
            <w:vMerge w:val="restart"/>
            <w:shd w:val="clear" w:color="auto" w:fill="EEECE1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D60C8C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3. 1</w:t>
            </w:r>
          </w:p>
        </w:tc>
        <w:tc>
          <w:tcPr>
            <w:tcW w:w="3685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363" w:type="dxa"/>
            <w:gridSpan w:val="4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 xml:space="preserve">razine usvojenosti </w:t>
            </w:r>
          </w:p>
        </w:tc>
      </w:tr>
      <w:tr w:rsidR="00CC572A" w:rsidRPr="00254D06" w:rsidTr="001A0E9A">
        <w:trPr>
          <w:jc w:val="center"/>
        </w:trPr>
        <w:tc>
          <w:tcPr>
            <w:tcW w:w="3311" w:type="dxa"/>
            <w:vMerge/>
            <w:shd w:val="clear" w:color="auto" w:fill="EEECE1"/>
          </w:tcPr>
          <w:p w:rsidR="00CC572A" w:rsidRPr="002211B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685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01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01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118" w:type="dxa"/>
            <w:shd w:val="clear" w:color="auto" w:fill="auto"/>
          </w:tcPr>
          <w:p w:rsidR="00CC572A" w:rsidRPr="002211B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211B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60"/>
          <w:jc w:val="center"/>
        </w:trPr>
        <w:tc>
          <w:tcPr>
            <w:tcW w:w="3311" w:type="dxa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treće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poučavanja predmeta Pravoslavni vjeronauk u konceptu Bogoslovlje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Bog iz ljubavi stvorio svijet.</w:t>
            </w:r>
          </w:p>
        </w:tc>
        <w:tc>
          <w:tcPr>
            <w:tcW w:w="3685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Bog stvorio svijet iz ljubavi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različitost i razdijeljenost Boga, ljudi i prirode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prihvaća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svijet ne može bez Boga i da je bez Njega smrtan</w:t>
            </w:r>
          </w:p>
        </w:tc>
        <w:tc>
          <w:tcPr>
            <w:tcW w:w="1843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repričava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priču o stvaranju svijeta</w:t>
            </w:r>
          </w:p>
        </w:tc>
        <w:tc>
          <w:tcPr>
            <w:tcW w:w="1701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stvaranje s Božjom ljubavi</w:t>
            </w:r>
          </w:p>
        </w:tc>
        <w:tc>
          <w:tcPr>
            <w:tcW w:w="1701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Bog želi da svijet živi vječno</w:t>
            </w:r>
          </w:p>
        </w:tc>
        <w:tc>
          <w:tcPr>
            <w:tcW w:w="2118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Bog iz ljubavi stvorio svijet i želi da svijet živi vječno</w:t>
            </w:r>
          </w:p>
        </w:tc>
      </w:tr>
      <w:tr w:rsidR="00CC572A" w:rsidRPr="00254D06" w:rsidTr="001A0E9A">
        <w:trPr>
          <w:trHeight w:val="60"/>
          <w:jc w:val="center"/>
        </w:trPr>
        <w:tc>
          <w:tcPr>
            <w:tcW w:w="14359" w:type="dxa"/>
            <w:gridSpan w:val="6"/>
            <w:shd w:val="clear" w:color="auto" w:fill="FFFFFF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3311" w:type="dxa"/>
            <w:vMerge w:val="restart"/>
            <w:shd w:val="clear" w:color="auto" w:fill="EEECE1"/>
          </w:tcPr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C109A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3. 2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C109A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</w:t>
            </w:r>
            <w:r w:rsidRPr="002C109A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</w:t>
            </w:r>
            <w:r w:rsidRPr="002C109A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da</w:t>
            </w:r>
          </w:p>
        </w:tc>
        <w:tc>
          <w:tcPr>
            <w:tcW w:w="7363" w:type="dxa"/>
            <w:gridSpan w:val="4"/>
            <w:shd w:val="clear" w:color="auto" w:fill="auto"/>
          </w:tcPr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C109A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311" w:type="dxa"/>
            <w:vMerge/>
            <w:shd w:val="clear" w:color="auto" w:fill="EEECE1"/>
          </w:tcPr>
          <w:p w:rsidR="00CC572A" w:rsidRPr="002C109A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CC572A" w:rsidRPr="002C109A" w:rsidRDefault="00CC572A" w:rsidP="001A0E9A">
            <w:pPr>
              <w:pStyle w:val="Normal1"/>
              <w:suppressAutoHyphens/>
              <w:spacing w:after="16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C109A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01" w:type="dxa"/>
            <w:shd w:val="clear" w:color="auto" w:fill="auto"/>
          </w:tcPr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C109A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01" w:type="dxa"/>
            <w:shd w:val="clear" w:color="auto" w:fill="auto"/>
          </w:tcPr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C109A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118" w:type="dxa"/>
            <w:shd w:val="clear" w:color="auto" w:fill="auto"/>
          </w:tcPr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C109A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1369"/>
          <w:jc w:val="center"/>
        </w:trPr>
        <w:tc>
          <w:tcPr>
            <w:tcW w:w="3311" w:type="dxa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treće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poučavanja predmeta Pravoslavni vjeronauk u konceptu Bogoslovlje i život učenik se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odgovorno ponaša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prema drug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ma i svijetu.</w:t>
            </w:r>
          </w:p>
        </w:tc>
        <w:tc>
          <w:tcPr>
            <w:tcW w:w="3685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usvaja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ekol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ške teme o brizi prema Božjoj tvorevini</w:t>
            </w:r>
          </w:p>
        </w:tc>
        <w:tc>
          <w:tcPr>
            <w:tcW w:w="1843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ju brigu o sv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jetu</w:t>
            </w:r>
          </w:p>
        </w:tc>
        <w:tc>
          <w:tcPr>
            <w:tcW w:w="1701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uviđa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janje Božje brige u svom životu</w:t>
            </w:r>
          </w:p>
        </w:tc>
        <w:tc>
          <w:tcPr>
            <w:tcW w:w="1701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pravila odgovorna ponašanja prema Božjoj tvorevini</w:t>
            </w:r>
          </w:p>
        </w:tc>
        <w:tc>
          <w:tcPr>
            <w:tcW w:w="2118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daje primjere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odgovorna ponašanja prema Božjoj tvorevini</w:t>
            </w:r>
          </w:p>
        </w:tc>
      </w:tr>
      <w:tr w:rsidR="00CC572A" w:rsidRPr="00254D06" w:rsidTr="001A0E9A">
        <w:trPr>
          <w:trHeight w:val="312"/>
          <w:jc w:val="center"/>
        </w:trPr>
        <w:tc>
          <w:tcPr>
            <w:tcW w:w="14359" w:type="dxa"/>
            <w:gridSpan w:val="6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</w:p>
        </w:tc>
      </w:tr>
    </w:tbl>
    <w:p w:rsidR="00CC572A" w:rsidRDefault="00CC572A" w:rsidP="00CC572A">
      <w:pPr>
        <w:pStyle w:val="Normal1"/>
        <w:suppressAutoHyphens/>
        <w:spacing w:after="0"/>
      </w:pPr>
    </w:p>
    <w:tbl>
      <w:tblPr>
        <w:tblW w:w="14242" w:type="dxa"/>
        <w:jc w:val="center"/>
        <w:tblLayout w:type="fixed"/>
        <w:tblLook w:val="0400" w:firstRow="0" w:lastRow="0" w:firstColumn="0" w:lastColumn="0" w:noHBand="0" w:noVBand="1"/>
      </w:tblPr>
      <w:tblGrid>
        <w:gridCol w:w="3239"/>
        <w:gridCol w:w="13"/>
        <w:gridCol w:w="2976"/>
        <w:gridCol w:w="2268"/>
        <w:gridCol w:w="1843"/>
        <w:gridCol w:w="26"/>
        <w:gridCol w:w="1959"/>
        <w:gridCol w:w="14"/>
        <w:gridCol w:w="1904"/>
      </w:tblGrid>
      <w:tr w:rsidR="00CC572A" w:rsidRPr="00254D06" w:rsidTr="001A0E9A">
        <w:trPr>
          <w:jc w:val="center"/>
        </w:trPr>
        <w:tc>
          <w:tcPr>
            <w:tcW w:w="14242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2C109A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>
              <w:br w:type="page"/>
            </w:r>
            <w:r w:rsidRPr="004937D7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t>koncept d: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podvig i umjetnost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2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>
              <w:br w:type="page"/>
            </w:r>
            <w:r w:rsidRPr="002C109A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C109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3. 1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C109A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0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C109A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252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2C109A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C109A" w:rsidRDefault="00CC572A" w:rsidP="001A0E9A">
            <w:pPr>
              <w:pStyle w:val="Normal1"/>
              <w:suppressAutoHyphens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C109A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C109A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9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C109A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C109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C109A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treće godine učenja i poučavanja predmeta Pravoslavni vjeronauk u konceptu Podvig i umjetnost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važnost molitve, posta i pokajanja u životu pravoslavnoga hri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ćanina.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right="54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vrijednosti molitve, posta i pokajanja služeći se primjerima iz evanđeoskih priča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ind w:right="54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svrhu mol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tve, posta i pokajanja u odnosu prema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ogu, svijetu i bližnjemu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ind w:right="54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povezuje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važnost molitve, posta i pokajanja s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ožićem,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askrsom i životom svetoga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ave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navodi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primjere osobnoga molitv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nog života</w:t>
            </w:r>
          </w:p>
          <w:p w:rsidR="00CC572A" w:rsidRPr="00696F1E" w:rsidRDefault="00CC572A" w:rsidP="001A0E9A">
            <w:pPr>
              <w:rPr>
                <w:lang w:eastAsia="hr-HR"/>
              </w:rPr>
            </w:pPr>
          </w:p>
          <w:p w:rsidR="00CC572A" w:rsidRPr="00696F1E" w:rsidRDefault="00CC572A" w:rsidP="001A0E9A">
            <w:pPr>
              <w:rPr>
                <w:lang w:eastAsia="hr-HR"/>
              </w:rPr>
            </w:pPr>
          </w:p>
          <w:p w:rsidR="00CC572A" w:rsidRPr="00696F1E" w:rsidRDefault="00CC572A" w:rsidP="001A0E9A">
            <w:pPr>
              <w:rPr>
                <w:lang w:eastAsia="hr-HR"/>
              </w:rPr>
            </w:pPr>
          </w:p>
          <w:p w:rsidR="00CC572A" w:rsidRPr="00696F1E" w:rsidRDefault="00CC572A" w:rsidP="001A0E9A">
            <w:pPr>
              <w:rPr>
                <w:lang w:eastAsia="hr-HR"/>
              </w:rPr>
            </w:pPr>
          </w:p>
          <w:p w:rsidR="00CC572A" w:rsidRPr="00696F1E" w:rsidRDefault="00CC572A" w:rsidP="001A0E9A">
            <w:pPr>
              <w:rPr>
                <w:lang w:eastAsia="hr-HR"/>
              </w:rPr>
            </w:pPr>
          </w:p>
          <w:p w:rsidR="00CC572A" w:rsidRDefault="00CC572A" w:rsidP="001A0E9A">
            <w:pPr>
              <w:rPr>
                <w:lang w:eastAsia="hr-HR"/>
              </w:rPr>
            </w:pPr>
          </w:p>
          <w:p w:rsidR="00CC572A" w:rsidRPr="00696F1E" w:rsidRDefault="00CC572A" w:rsidP="001A0E9A">
            <w:pPr>
              <w:jc w:val="center"/>
              <w:rPr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 primj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iz evanđeoskih priča i života sv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titelja u odnosu prema molitvi, postu i pokajanju</w:t>
            </w:r>
          </w:p>
        </w:tc>
        <w:tc>
          <w:tcPr>
            <w:tcW w:w="19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definira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novne vrijednosti posta, 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litve i pokajanja u odnosu prema Bogu, svijetu i bližnjemu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molitve i pok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janja u životu pravoslavnoga hrišćanina</w:t>
            </w:r>
          </w:p>
        </w:tc>
      </w:tr>
      <w:tr w:rsidR="00CC572A" w:rsidRPr="00254D06" w:rsidTr="001A0E9A">
        <w:trPr>
          <w:trHeight w:val="240"/>
          <w:jc w:val="center"/>
        </w:trPr>
        <w:tc>
          <w:tcPr>
            <w:tcW w:w="14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Istaknuti važnost molitve, posta i pokajanja na primjerima iz evanđeoskih priča, poput priče o cariniku i farizeju te milosrdnom ocu (izgubljenom sinu). Preporučeni sadržaji za učenje i poučavanje: Usekovanje, sv. Arhangel Mihailo, Materice, sv. Ignjatije Bogonosac, Sabor Presvete Bogorod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ce, sv. Trifun, Cveti, sv. Nikolaj Žički, sv. Georgije, Preobraženje Gospodnje.</w:t>
            </w:r>
          </w:p>
        </w:tc>
      </w:tr>
      <w:tr w:rsidR="00CC572A" w:rsidRPr="00254D06" w:rsidTr="001A0E9A">
        <w:trPr>
          <w:jc w:val="center"/>
        </w:trPr>
        <w:tc>
          <w:tcPr>
            <w:tcW w:w="32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66AE4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3. 2</w:t>
            </w:r>
          </w:p>
        </w:tc>
        <w:tc>
          <w:tcPr>
            <w:tcW w:w="29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0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23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666AE4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29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treće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poučavanja predmeta Pravo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lavni vjeronauk u konceptu Podvig i umjetnost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da 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stvaralaštvo jedan od izr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za čovjekove bogoliko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ti.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umjetničke izraze Pravoslavne Cr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temeljna obilježja crkvene umjetno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različitosti izraza crkvene umje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nosti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različitosti crkvenih umje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ničkih izraza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imenuje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različ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te stilove crkvenog umjetničkog izraza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ulogu crkvenoga pjevanja u životu Crkve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stvaralački izražava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usvojene sadržaje pojedinih stilova crkvene umjetnosti</w:t>
            </w:r>
          </w:p>
        </w:tc>
      </w:tr>
      <w:tr w:rsidR="00CC572A" w:rsidRPr="00254D06" w:rsidTr="001A0E9A">
        <w:trPr>
          <w:jc w:val="center"/>
        </w:trPr>
        <w:tc>
          <w:tcPr>
            <w:tcW w:w="14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lastRenderedPageBreak/>
              <w:t>Učenik ističe ulogu svetoga Save i njegove prosvjetiteljske djelatnosti koristeći se pričama o njemu.</w:t>
            </w:r>
          </w:p>
        </w:tc>
      </w:tr>
    </w:tbl>
    <w:p w:rsidR="00CC572A" w:rsidRDefault="00CC572A" w:rsidP="00CC572A">
      <w:pPr>
        <w:pStyle w:val="Normal1"/>
        <w:suppressAutoHyphens/>
        <w:spacing w:after="0"/>
        <w:jc w:val="center"/>
      </w:pPr>
    </w:p>
    <w:p w:rsidR="00CC572A" w:rsidRDefault="00CC572A" w:rsidP="00CC572A">
      <w:pPr>
        <w:pStyle w:val="Normal1"/>
        <w:suppressAutoHyphens/>
        <w:spacing w:after="0"/>
        <w:jc w:val="center"/>
      </w:pPr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9"/>
        <w:gridCol w:w="13"/>
        <w:gridCol w:w="3007"/>
        <w:gridCol w:w="2291"/>
        <w:gridCol w:w="1861"/>
        <w:gridCol w:w="1718"/>
        <w:gridCol w:w="13"/>
        <w:gridCol w:w="1770"/>
      </w:tblGrid>
      <w:tr w:rsidR="00CC572A" w:rsidRPr="00254D06" w:rsidTr="001A0E9A">
        <w:trPr>
          <w:jc w:val="center"/>
        </w:trPr>
        <w:tc>
          <w:tcPr>
            <w:tcW w:w="14218" w:type="dxa"/>
            <w:gridSpan w:val="8"/>
            <w:shd w:val="clear" w:color="auto" w:fill="EEECE1"/>
          </w:tcPr>
          <w:p w:rsidR="00CC572A" w:rsidRPr="00666AE4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e:</w:t>
            </w:r>
            <w:r w:rsidRPr="008D72C9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božje otkrivenje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652" w:type="dxa"/>
            <w:vMerge w:val="restart"/>
            <w:shd w:val="clear" w:color="auto" w:fill="EEECE1"/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66AE4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3. 1</w:t>
            </w:r>
          </w:p>
        </w:tc>
        <w:tc>
          <w:tcPr>
            <w:tcW w:w="2990" w:type="dxa"/>
            <w:gridSpan w:val="2"/>
            <w:vMerge w:val="restart"/>
            <w:shd w:val="clear" w:color="auto" w:fill="auto"/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76" w:type="dxa"/>
            <w:gridSpan w:val="5"/>
            <w:shd w:val="clear" w:color="auto" w:fill="auto"/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150"/>
          <w:jc w:val="center"/>
        </w:trPr>
        <w:tc>
          <w:tcPr>
            <w:tcW w:w="3652" w:type="dxa"/>
            <w:vMerge/>
            <w:shd w:val="clear" w:color="auto" w:fill="EEECE1"/>
          </w:tcPr>
          <w:p w:rsidR="00CC572A" w:rsidRPr="00666AE4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2990" w:type="dxa"/>
            <w:gridSpan w:val="2"/>
            <w:vMerge/>
            <w:shd w:val="clear" w:color="auto" w:fill="auto"/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42" w:type="dxa"/>
            <w:shd w:val="clear" w:color="auto" w:fill="auto"/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752" w:type="dxa"/>
            <w:shd w:val="clear" w:color="auto" w:fill="auto"/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2120"/>
          <w:jc w:val="center"/>
        </w:trPr>
        <w:tc>
          <w:tcPr>
            <w:tcW w:w="3652" w:type="dxa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treće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poučavanja predmeta Pravoslavni vjeronauk u konceptu Božje otkrivenje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detaljno 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priču o stvar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nju svijeta i čovjeka.</w:t>
            </w:r>
          </w:p>
        </w:tc>
        <w:tc>
          <w:tcPr>
            <w:tcW w:w="2990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tvrđuje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biblijsku priču stvaranja po danima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og stvara svijet iz ljubavi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svijeta nekada nije bilo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čovjek stvoren da nalikuje na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oga</w:t>
            </w:r>
          </w:p>
        </w:tc>
        <w:tc>
          <w:tcPr>
            <w:tcW w:w="2268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repričava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priču o stvaranju svijeta i čovjeka</w:t>
            </w:r>
          </w:p>
        </w:tc>
        <w:tc>
          <w:tcPr>
            <w:tcW w:w="1842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stvoreno od Boga i stv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reno od čovjeka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očava različitost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stvorenih bića i čovjeka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752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utvrđuje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Bog stvorio svijet i čovjeka kao posebno biće</w:t>
            </w:r>
          </w:p>
        </w:tc>
      </w:tr>
      <w:tr w:rsidR="00CC572A" w:rsidRPr="00254D06" w:rsidTr="001A0E9A">
        <w:trPr>
          <w:trHeight w:val="200"/>
          <w:jc w:val="center"/>
        </w:trPr>
        <w:tc>
          <w:tcPr>
            <w:tcW w:w="14218" w:type="dxa"/>
            <w:gridSpan w:val="8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3665" w:type="dxa"/>
            <w:gridSpan w:val="2"/>
            <w:vMerge w:val="restart"/>
            <w:shd w:val="clear" w:color="auto" w:fill="EEECE1"/>
          </w:tcPr>
          <w:p w:rsidR="00CC572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  <w:r w:rsidRPr="00666AE4"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  <w:t xml:space="preserve"> </w:t>
            </w:r>
          </w:p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66AE4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</w:t>
            </w:r>
            <w:r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 xml:space="preserve"> </w:t>
            </w:r>
            <w:r w:rsidRPr="00666AE4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3. 2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76" w:type="dxa"/>
            <w:gridSpan w:val="5"/>
            <w:shd w:val="clear" w:color="auto" w:fill="auto"/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665" w:type="dxa"/>
            <w:gridSpan w:val="2"/>
            <w:vMerge/>
            <w:shd w:val="clear" w:color="auto" w:fill="EEECE1"/>
          </w:tcPr>
          <w:p w:rsidR="00CC572A" w:rsidRPr="00666AE4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42" w:type="dxa"/>
            <w:shd w:val="clear" w:color="auto" w:fill="auto"/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701" w:type="dxa"/>
            <w:shd w:val="clear" w:color="auto" w:fill="auto"/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CC572A" w:rsidRPr="00666A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66AE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665" w:type="dxa"/>
            <w:gridSpan w:val="2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treće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poučavanja predmeta Pravoslavni vjeron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uk u konceptu Božje otkrivenje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ispravan odnos prema bližnjima na temelju odabranih novozavjetnih priča.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77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sadržaje poučnih novozavjetnih priča o Božjoj brizi za čovjeka (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O milostivom ocu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izgubljenom sinu;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Car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nik i farizej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,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Lazar i bogataš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,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Vaskrsenje Jairove kćeri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pravilne oblike ponašanja na temelju navedenih priča</w:t>
            </w:r>
          </w:p>
        </w:tc>
        <w:tc>
          <w:tcPr>
            <w:tcW w:w="2268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nterpretira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biblijske i poučne priče</w:t>
            </w:r>
          </w:p>
        </w:tc>
        <w:tc>
          <w:tcPr>
            <w:tcW w:w="1842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pouku iz 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rađenih priča</w:t>
            </w:r>
          </w:p>
        </w:tc>
        <w:tc>
          <w:tcPr>
            <w:tcW w:w="1701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naučeno sa sadašnjim životom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pronalazi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osobne primjere Božje prisutnosti u živ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tu</w:t>
            </w:r>
          </w:p>
        </w:tc>
      </w:tr>
      <w:tr w:rsidR="00CC572A" w:rsidRPr="00254D06" w:rsidTr="001A0E9A">
        <w:trPr>
          <w:trHeight w:val="340"/>
          <w:jc w:val="center"/>
        </w:trPr>
        <w:tc>
          <w:tcPr>
            <w:tcW w:w="14218" w:type="dxa"/>
            <w:gridSpan w:val="8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Božja briga o svijetu može se objasniti biblijskim primjerima (m</w:t>
            </w:r>
            <w:r w:rsidRPr="00254D06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ȁ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na</w:t>
            </w:r>
            <w:r w:rsidRPr="00254D06">
              <w:rPr>
                <w:rFonts w:ascii="VladaRHSans Lt" w:eastAsia="Times New Roman" w:hAnsi="VladaRHSans Lt" w:cs="Times New Roman"/>
                <w:i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 pustinji, sv. Iliju hrane gavranovi, Danijel i lavovi itd.) I poučnim pričama (Neobični prosjak).</w:t>
            </w:r>
          </w:p>
        </w:tc>
      </w:tr>
    </w:tbl>
    <w:p w:rsidR="00CC572A" w:rsidRDefault="00CC572A" w:rsidP="00CC572A">
      <w:pPr>
        <w:pStyle w:val="Normal1"/>
        <w:suppressAutoHyphens/>
      </w:pPr>
    </w:p>
    <w:p w:rsidR="00CC572A" w:rsidRPr="00281EEC" w:rsidRDefault="00CC572A" w:rsidP="00CC572A">
      <w:pPr>
        <w:pStyle w:val="Normal1"/>
        <w:suppressAutoHyphens/>
        <w:spacing w:before="480" w:after="240"/>
        <w:jc w:val="center"/>
        <w:rPr>
          <w:rFonts w:ascii="VladaRHSans Lt" w:hAnsi="VladaRHSans Lt"/>
          <w:color w:val="25408F"/>
          <w:sz w:val="24"/>
          <w:szCs w:val="24"/>
        </w:rPr>
      </w:pPr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9"/>
        <w:gridCol w:w="58"/>
        <w:gridCol w:w="519"/>
        <w:gridCol w:w="2813"/>
        <w:gridCol w:w="205"/>
        <w:gridCol w:w="71"/>
        <w:gridCol w:w="1941"/>
        <w:gridCol w:w="47"/>
        <w:gridCol w:w="286"/>
        <w:gridCol w:w="24"/>
        <w:gridCol w:w="1536"/>
        <w:gridCol w:w="252"/>
        <w:gridCol w:w="31"/>
        <w:gridCol w:w="1665"/>
        <w:gridCol w:w="40"/>
        <w:gridCol w:w="1695"/>
      </w:tblGrid>
      <w:tr w:rsidR="00CC572A" w:rsidRPr="00254D06" w:rsidTr="001A0E9A">
        <w:trPr>
          <w:trHeight w:val="232"/>
          <w:jc w:val="center"/>
        </w:trPr>
        <w:tc>
          <w:tcPr>
            <w:tcW w:w="14362" w:type="dxa"/>
            <w:gridSpan w:val="16"/>
            <w:shd w:val="clear" w:color="auto" w:fill="EEECE1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a: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liturgija (osnovna škola)</w:t>
            </w:r>
          </w:p>
        </w:tc>
      </w:tr>
      <w:tr w:rsidR="00CC572A" w:rsidRPr="00254D06" w:rsidTr="001A0E9A">
        <w:trPr>
          <w:trHeight w:val="274"/>
          <w:jc w:val="center"/>
        </w:trPr>
        <w:tc>
          <w:tcPr>
            <w:tcW w:w="3758" w:type="dxa"/>
            <w:gridSpan w:val="3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F6C05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4. 1</w:t>
            </w:r>
          </w:p>
        </w:tc>
        <w:tc>
          <w:tcPr>
            <w:tcW w:w="2814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790" w:type="dxa"/>
            <w:gridSpan w:val="12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145"/>
          <w:jc w:val="center"/>
        </w:trPr>
        <w:tc>
          <w:tcPr>
            <w:tcW w:w="3758" w:type="dxa"/>
            <w:gridSpan w:val="3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814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575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88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732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69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1845"/>
          <w:jc w:val="center"/>
        </w:trPr>
        <w:tc>
          <w:tcPr>
            <w:tcW w:w="3758" w:type="dxa"/>
            <w:gridSpan w:val="3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četvrte godine učenja i poučavanja predmeta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identificira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sebe kao aktivnoga dionika konkretne liturgijske zajedn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ce.</w:t>
            </w:r>
          </w:p>
        </w:tc>
        <w:tc>
          <w:tcPr>
            <w:tcW w:w="281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stavlja sebe u odnos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prema drugim dionicima liturgije kao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Tijela Hrist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pronalazi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svoje mjesto u liturgijskom sabranju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odnose vrlina – sloboda – liturgija</w:t>
            </w:r>
          </w:p>
        </w:tc>
        <w:tc>
          <w:tcPr>
            <w:tcW w:w="2575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raži objašnjenja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za važnost pripadnosti konkretnoj liturgijskoj zajednici</w:t>
            </w:r>
          </w:p>
        </w:tc>
        <w:tc>
          <w:tcPr>
            <w:tcW w:w="1788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aje primjer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pripadnosti konkretnoj liturgijskoj zajednici</w:t>
            </w:r>
          </w:p>
        </w:tc>
        <w:tc>
          <w:tcPr>
            <w:tcW w:w="1732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skazuje pripadnost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konkretnoj liturgijskoj zajednici</w:t>
            </w:r>
          </w:p>
        </w:tc>
        <w:tc>
          <w:tcPr>
            <w:tcW w:w="169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ronalazi svoje mjesto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 konkretnoj liturgijskoj zajednici</w:t>
            </w:r>
          </w:p>
        </w:tc>
      </w:tr>
      <w:tr w:rsidR="00CC572A" w:rsidRPr="00254D06" w:rsidTr="001A0E9A">
        <w:trPr>
          <w:trHeight w:val="260"/>
          <w:jc w:val="center"/>
        </w:trPr>
        <w:tc>
          <w:tcPr>
            <w:tcW w:w="3758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0604" w:type="dxa"/>
            <w:gridSpan w:val="1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trHeight w:val="274"/>
          <w:jc w:val="center"/>
        </w:trPr>
        <w:tc>
          <w:tcPr>
            <w:tcW w:w="3758" w:type="dxa"/>
            <w:gridSpan w:val="3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AF6C05" w:rsidRDefault="00CC572A" w:rsidP="001A0E9A">
            <w:pPr>
              <w:pStyle w:val="Normal1"/>
              <w:tabs>
                <w:tab w:val="left" w:pos="1807"/>
                <w:tab w:val="center" w:pos="2044"/>
              </w:tabs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F6C05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4. 2</w:t>
            </w:r>
          </w:p>
        </w:tc>
        <w:tc>
          <w:tcPr>
            <w:tcW w:w="7208" w:type="dxa"/>
            <w:gridSpan w:val="10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3396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145"/>
          <w:jc w:val="center"/>
        </w:trPr>
        <w:tc>
          <w:tcPr>
            <w:tcW w:w="3758" w:type="dxa"/>
            <w:gridSpan w:val="3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7208" w:type="dxa"/>
            <w:gridSpan w:val="10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66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73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1066"/>
          <w:jc w:val="center"/>
        </w:trPr>
        <w:tc>
          <w:tcPr>
            <w:tcW w:w="3758" w:type="dxa"/>
            <w:gridSpan w:val="3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četvrte godine učenja i poučavanja predmeta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značenje liturgijskih pjesama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pjeva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ih.</w:t>
            </w:r>
          </w:p>
        </w:tc>
        <w:tc>
          <w:tcPr>
            <w:tcW w:w="7208" w:type="dxa"/>
            <w:gridSpan w:val="10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spreman 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za aktivnije sudjelovanje u liturgiji pjevanjem liturgijskih pjesama: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Dostojno je, Blagosloven koji dolazi, Da se ispune usta naša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 Vidjesmo svjetlost istinitu</w:t>
            </w:r>
          </w:p>
        </w:tc>
        <w:tc>
          <w:tcPr>
            <w:tcW w:w="166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smisao teksta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pjeva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liturgijske pjesme</w:t>
            </w:r>
          </w:p>
        </w:tc>
        <w:tc>
          <w:tcPr>
            <w:tcW w:w="173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brazlaže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smisao teksta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pjeva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liturgijske pjesme</w:t>
            </w:r>
          </w:p>
        </w:tc>
      </w:tr>
      <w:tr w:rsidR="00CC572A" w:rsidRPr="00254D06" w:rsidTr="001A0E9A">
        <w:trPr>
          <w:trHeight w:val="260"/>
          <w:jc w:val="center"/>
        </w:trPr>
        <w:tc>
          <w:tcPr>
            <w:tcW w:w="3758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0604" w:type="dxa"/>
            <w:gridSpan w:val="1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trHeight w:val="274"/>
          <w:jc w:val="center"/>
        </w:trPr>
        <w:tc>
          <w:tcPr>
            <w:tcW w:w="3758" w:type="dxa"/>
            <w:gridSpan w:val="3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F6C05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4. 3</w:t>
            </w:r>
          </w:p>
        </w:tc>
        <w:tc>
          <w:tcPr>
            <w:tcW w:w="2814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790" w:type="dxa"/>
            <w:gridSpan w:val="12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145"/>
          <w:jc w:val="center"/>
        </w:trPr>
        <w:tc>
          <w:tcPr>
            <w:tcW w:w="3758" w:type="dxa"/>
            <w:gridSpan w:val="3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814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551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43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70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69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tabs>
                <w:tab w:val="left" w:pos="270"/>
                <w:tab w:val="center" w:pos="727"/>
              </w:tabs>
              <w:suppressAutoHyphens/>
              <w:spacing w:after="0"/>
              <w:rPr>
                <w:rFonts w:ascii="VladaRHSans Bld" w:hAnsi="VladaRHSans Bld"/>
                <w:smallCaps/>
                <w:sz w:val="19"/>
                <w:szCs w:val="19"/>
              </w:rPr>
            </w:pPr>
            <w:r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ab/>
            </w:r>
            <w:r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ab/>
            </w:r>
            <w:r w:rsidRPr="00AF6C05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2151"/>
          <w:jc w:val="center"/>
        </w:trPr>
        <w:tc>
          <w:tcPr>
            <w:tcW w:w="3758" w:type="dxa"/>
            <w:gridSpan w:val="3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četvrte godine učenja i poučavanja predmeta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odnos između liturgije i carstva Bo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jega.</w:t>
            </w:r>
          </w:p>
        </w:tc>
        <w:tc>
          <w:tcPr>
            <w:tcW w:w="281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svojim riječima 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ikoničnost strukture službi i radnji u liturgiji s carstvom Božjim (episkop – ikona Hristova; sveštenik – ikona apostola; đakon – ikona anđela; laos – ikona svetih u carstvu Božjemu)</w:t>
            </w:r>
          </w:p>
        </w:tc>
        <w:tc>
          <w:tcPr>
            <w:tcW w:w="2551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strukturu službi i radnji u liturgiji s carstvom Božjim</w:t>
            </w:r>
          </w:p>
        </w:tc>
        <w:tc>
          <w:tcPr>
            <w:tcW w:w="1843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svojim rij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čima 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strukturu službi i radnji u liturgiji s carstvom Bo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jim</w:t>
            </w:r>
          </w:p>
        </w:tc>
        <w:tc>
          <w:tcPr>
            <w:tcW w:w="170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uz učiteljevu pomoć 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strukturu službi i radnji u liturgiji s carstvom Bo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jim </w:t>
            </w:r>
          </w:p>
        </w:tc>
        <w:tc>
          <w:tcPr>
            <w:tcW w:w="169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samostalno 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strukturu službi i radnji u liturgiji s carstvom Božjim</w:t>
            </w:r>
          </w:p>
        </w:tc>
      </w:tr>
      <w:tr w:rsidR="00CC572A" w:rsidRPr="00254D06" w:rsidTr="001A0E9A">
        <w:trPr>
          <w:trHeight w:val="59"/>
          <w:jc w:val="center"/>
        </w:trPr>
        <w:tc>
          <w:tcPr>
            <w:tcW w:w="14362" w:type="dxa"/>
            <w:gridSpan w:val="16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362" w:type="dxa"/>
            <w:gridSpan w:val="16"/>
            <w:shd w:val="clear" w:color="auto" w:fill="EEECE1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koncept b:</w:t>
            </w:r>
            <w:r w:rsidRPr="001E4C4B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crkva (osnovna škola)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3181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</w:t>
            </w:r>
            <w:r w:rsidRPr="00AF6C05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s</w:t>
            </w:r>
            <w:r w:rsidRPr="00AF6C05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hod</w:t>
            </w:r>
          </w:p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F6C05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 4. 1</w:t>
            </w:r>
          </w:p>
        </w:tc>
        <w:tc>
          <w:tcPr>
            <w:tcW w:w="3667" w:type="dxa"/>
            <w:gridSpan w:val="5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14" w:type="dxa"/>
            <w:gridSpan w:val="10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260"/>
          <w:jc w:val="center"/>
        </w:trPr>
        <w:tc>
          <w:tcPr>
            <w:tcW w:w="3181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667" w:type="dxa"/>
            <w:gridSpan w:val="5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98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42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988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69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2040"/>
          <w:jc w:val="center"/>
        </w:trPr>
        <w:tc>
          <w:tcPr>
            <w:tcW w:w="3181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četvrte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poučavanja predmeta Pravoslavni vjeronauk u konceptu Crkva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svijet stvoren da postane Crkva i živi vječno.</w:t>
            </w:r>
          </w:p>
        </w:tc>
        <w:tc>
          <w:tcPr>
            <w:tcW w:w="3667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zajednicu kao osnovu života i način postojanja ljudi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C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rkvu kao zajednicu s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gom u kojoj dobivamo vječno postoj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cilj stvaranja svij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ta da svijet postane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C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rkva i živi vječno.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razvija svijest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 životu, ali i o vje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č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nome životu kao daru 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ožjemu.</w:t>
            </w:r>
          </w:p>
        </w:tc>
        <w:tc>
          <w:tcPr>
            <w:tcW w:w="198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Crkvu kao cilj stvaranja svijeta</w:t>
            </w:r>
          </w:p>
        </w:tc>
        <w:tc>
          <w:tcPr>
            <w:tcW w:w="1842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cilj stvaranja svij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br/>
            </w:r>
          </w:p>
        </w:tc>
        <w:tc>
          <w:tcPr>
            <w:tcW w:w="1988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uz učiteljevu pomoć 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svijet stvoren da post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ne Crkva i živi vječno</w:t>
            </w:r>
          </w:p>
        </w:tc>
        <w:tc>
          <w:tcPr>
            <w:tcW w:w="169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samostalno 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svijet stvoren da postane Crkva i živi vječno</w:t>
            </w:r>
          </w:p>
        </w:tc>
      </w:tr>
      <w:tr w:rsidR="00CC572A" w:rsidRPr="00254D06" w:rsidTr="001A0E9A">
        <w:trPr>
          <w:trHeight w:val="180"/>
          <w:jc w:val="center"/>
        </w:trPr>
        <w:tc>
          <w:tcPr>
            <w:tcW w:w="14362" w:type="dxa"/>
            <w:gridSpan w:val="16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prepoznaje i daje primjere propadljivosti svijeta izvan zajednice s Bogom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;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razgovara o osobnom iskustvu zajedništva i liturgijskom odn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su s Bogom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;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razvija svijest o pojmu smrti i propadljivosti.</w:t>
            </w: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16"/>
            <w:shd w:val="clear" w:color="auto" w:fill="EEECE1"/>
          </w:tcPr>
          <w:p w:rsidR="00CC572A" w:rsidRPr="00AF6C05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t>koncept c: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bogoslovlje i život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239" w:type="dxa"/>
            <w:gridSpan w:val="2"/>
            <w:vMerge w:val="restart"/>
            <w:shd w:val="clear" w:color="auto" w:fill="EEECE1"/>
          </w:tcPr>
          <w:p w:rsidR="00CC572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F6C05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4. 1</w:t>
            </w:r>
          </w:p>
        </w:tc>
        <w:tc>
          <w:tcPr>
            <w:tcW w:w="3538" w:type="dxa"/>
            <w:gridSpan w:val="3"/>
            <w:vMerge w:val="restart"/>
            <w:shd w:val="clear" w:color="auto" w:fill="auto"/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85" w:type="dxa"/>
            <w:gridSpan w:val="11"/>
            <w:shd w:val="clear" w:color="auto" w:fill="auto"/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239" w:type="dxa"/>
            <w:gridSpan w:val="2"/>
            <w:vMerge/>
            <w:shd w:val="clear" w:color="auto" w:fill="EEECE1"/>
          </w:tcPr>
          <w:p w:rsidR="00CC572A" w:rsidRPr="00AF6C0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538" w:type="dxa"/>
            <w:gridSpan w:val="3"/>
            <w:vMerge/>
            <w:shd w:val="clear" w:color="auto" w:fill="auto"/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:rsidR="00CC572A" w:rsidRPr="00AF6C05" w:rsidRDefault="00CC572A" w:rsidP="001A0E9A">
            <w:pPr>
              <w:pStyle w:val="Normal1"/>
              <w:suppressAutoHyphens/>
              <w:spacing w:after="16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F6C05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695" w:type="dxa"/>
            <w:shd w:val="clear" w:color="auto" w:fill="auto"/>
          </w:tcPr>
          <w:p w:rsidR="00CC572A" w:rsidRPr="00AF6C0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239" w:type="dxa"/>
            <w:gridSpan w:val="2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četvrte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čavanja predmeta Pravoslavni vjeronauk u konceptu Bogo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molitvu Gospodnju.</w:t>
            </w:r>
          </w:p>
        </w:tc>
        <w:tc>
          <w:tcPr>
            <w:tcW w:w="3538" w:type="dxa"/>
            <w:gridSpan w:val="3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usvaja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pojmove iz molitve i može ih objasniti svojim riječima, navesti primjere i liko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 obraditi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značenje molitve Gospodnje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pronalazi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primjere vezane uz molitvu Gospodnju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ključne pojmove </w:t>
            </w:r>
          </w:p>
        </w:tc>
        <w:tc>
          <w:tcPr>
            <w:tcW w:w="1695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 ključne riječi iz molitve na vlastitim primjerima</w:t>
            </w: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16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Opraštanje prikazati poučnim pričama („Kao što i mi opraštamo“ –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Starečnik za djecu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) i vlastitim primjerima.</w:t>
            </w:r>
          </w:p>
        </w:tc>
      </w:tr>
    </w:tbl>
    <w:p w:rsidR="00CC572A" w:rsidRDefault="00CC572A" w:rsidP="00CC572A">
      <w:pPr>
        <w:pStyle w:val="Normal1"/>
        <w:suppressAutoHyphens/>
        <w:spacing w:after="0"/>
      </w:pPr>
    </w:p>
    <w:p w:rsidR="00CC572A" w:rsidRDefault="00CC572A" w:rsidP="00CC572A">
      <w:pPr>
        <w:pStyle w:val="Normal1"/>
        <w:suppressAutoHyphens/>
        <w:spacing w:after="0"/>
      </w:pPr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40"/>
        <w:gridCol w:w="3583"/>
        <w:gridCol w:w="1984"/>
        <w:gridCol w:w="26"/>
        <w:gridCol w:w="1434"/>
        <w:gridCol w:w="1721"/>
        <w:gridCol w:w="1774"/>
      </w:tblGrid>
      <w:tr w:rsidR="00CC572A" w:rsidRPr="00254D06" w:rsidTr="001A0E9A">
        <w:trPr>
          <w:jc w:val="center"/>
        </w:trPr>
        <w:tc>
          <w:tcPr>
            <w:tcW w:w="14194" w:type="dxa"/>
            <w:gridSpan w:val="7"/>
            <w:shd w:val="clear" w:color="auto" w:fill="EEECE1"/>
          </w:tcPr>
          <w:p w:rsidR="00CC572A" w:rsidRPr="00167908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lastRenderedPageBreak/>
              <w:t>koncept c: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bogoslovlje i život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795" w:type="dxa"/>
            <w:vMerge w:val="restart"/>
            <w:shd w:val="clear" w:color="auto" w:fill="EEECE1"/>
          </w:tcPr>
          <w:p w:rsidR="00CC572A" w:rsidRPr="0016790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167908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16790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167908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4. 2</w:t>
            </w:r>
          </w:p>
        </w:tc>
        <w:tc>
          <w:tcPr>
            <w:tcW w:w="3541" w:type="dxa"/>
            <w:vMerge w:val="restart"/>
            <w:shd w:val="clear" w:color="auto" w:fill="auto"/>
          </w:tcPr>
          <w:p w:rsidR="00CC572A" w:rsidRPr="0016790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167908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858" w:type="dxa"/>
            <w:gridSpan w:val="5"/>
            <w:shd w:val="clear" w:color="auto" w:fill="auto"/>
          </w:tcPr>
          <w:p w:rsidR="00CC572A" w:rsidRPr="0016790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167908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795" w:type="dxa"/>
            <w:vMerge/>
            <w:shd w:val="clear" w:color="auto" w:fill="EEECE1"/>
          </w:tcPr>
          <w:p w:rsidR="00CC572A" w:rsidRPr="00167908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CC572A" w:rsidRPr="0016790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C572A" w:rsidRPr="00167908" w:rsidRDefault="00CC572A" w:rsidP="001A0E9A">
            <w:pPr>
              <w:pStyle w:val="Normal1"/>
              <w:suppressAutoHyphens/>
              <w:spacing w:after="16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167908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417" w:type="dxa"/>
            <w:shd w:val="clear" w:color="auto" w:fill="auto"/>
          </w:tcPr>
          <w:p w:rsidR="00CC572A" w:rsidRPr="0016790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167908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701" w:type="dxa"/>
            <w:shd w:val="clear" w:color="auto" w:fill="auto"/>
          </w:tcPr>
          <w:p w:rsidR="00CC572A" w:rsidRPr="0016790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167908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753" w:type="dxa"/>
            <w:shd w:val="clear" w:color="auto" w:fill="auto"/>
          </w:tcPr>
          <w:p w:rsidR="00CC572A" w:rsidRPr="0016790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795" w:type="dxa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četvrte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poučavanja predmeta Pravoslavni vjeronauk u konceptu Bogoslovlje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primjenjuje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hri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ćanske vrline.</w:t>
            </w:r>
          </w:p>
        </w:tc>
        <w:tc>
          <w:tcPr>
            <w:tcW w:w="3541" w:type="dxa"/>
            <w:shd w:val="clear" w:color="auto" w:fill="auto"/>
          </w:tcPr>
          <w:p w:rsidR="00CC572A" w:rsidRDefault="00CC572A" w:rsidP="001A0E9A">
            <w:pPr>
              <w:pStyle w:val="Normal1"/>
              <w:suppressAutoHyphens/>
              <w:spacing w:after="160"/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shvaća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važnost vrlinskog života i pogubnost grijeha kao promašaja i izostanka istinske ljubavi 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m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jenjuje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vrline u kontekstu zajedništva i 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nosa prema drugima 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>veza MT Održivi razvoj 2.3.2.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osobnu i opću dobrobit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nabraja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hrišćanske vrline</w:t>
            </w:r>
          </w:p>
        </w:tc>
        <w:tc>
          <w:tcPr>
            <w:tcW w:w="1417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primjere hrišćanskih vrlina </w:t>
            </w:r>
          </w:p>
        </w:tc>
        <w:tc>
          <w:tcPr>
            <w:tcW w:w="1701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vrlinskoga života</w:t>
            </w:r>
          </w:p>
        </w:tc>
        <w:tc>
          <w:tcPr>
            <w:tcW w:w="1753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16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primjenjuje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ćanske vrline u sv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jemu životu</w:t>
            </w:r>
          </w:p>
        </w:tc>
      </w:tr>
      <w:tr w:rsidR="00CC572A" w:rsidRPr="00254D06" w:rsidTr="001A0E9A">
        <w:trPr>
          <w:jc w:val="center"/>
        </w:trPr>
        <w:tc>
          <w:tcPr>
            <w:tcW w:w="14194" w:type="dxa"/>
            <w:gridSpan w:val="7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Vrline obraditi pjesmama iz „Vrlinoslova“ i crtanim filmom.</w:t>
            </w:r>
          </w:p>
        </w:tc>
      </w:tr>
      <w:tr w:rsidR="00CC572A" w:rsidRPr="00254D06" w:rsidTr="001A0E9A">
        <w:trPr>
          <w:jc w:val="center"/>
        </w:trPr>
        <w:tc>
          <w:tcPr>
            <w:tcW w:w="14194" w:type="dxa"/>
            <w:gridSpan w:val="7"/>
            <w:shd w:val="clear" w:color="auto" w:fill="EEECE1"/>
            <w:tcMar>
              <w:left w:w="120" w:type="dxa"/>
              <w:right w:w="120" w:type="dxa"/>
            </w:tcMar>
          </w:tcPr>
          <w:p w:rsidR="00CC572A" w:rsidRPr="00BA7BDE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t>koncept d: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podvig i umjetnost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795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BA7BD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A7BDE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BA7BD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A7BDE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4. 1</w:t>
            </w:r>
          </w:p>
        </w:tc>
        <w:tc>
          <w:tcPr>
            <w:tcW w:w="3541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BA7BD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A7BDE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858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BA7BD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A7BDE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303"/>
          <w:jc w:val="center"/>
        </w:trPr>
        <w:tc>
          <w:tcPr>
            <w:tcW w:w="3795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BA7BDE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541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BA7BD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96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A7BD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A7BDE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44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BA7BD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A7BDE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A7BD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A7BDE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75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A7BD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A7BDE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795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četvrte godine učenja i po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čavanja predmeta Pravoslavni vjer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nauk u konceptu Podvig i umjetnost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važnost ikone u živ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tu Crkve.</w:t>
            </w:r>
          </w:p>
        </w:tc>
        <w:tc>
          <w:tcPr>
            <w:tcW w:w="354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ulogu ikone u Pravo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lavnoj Crkvi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važnost Bogorodičine ikone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povezuje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ličnost svetoga Jovana Damaskina s poznatim Bog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rodičinim ikonama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načine na koje prepo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najemo pravoslavnu ikonu</w:t>
            </w:r>
          </w:p>
        </w:tc>
        <w:tc>
          <w:tcPr>
            <w:tcW w:w="196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nost ikone</w:t>
            </w:r>
          </w:p>
        </w:tc>
        <w:tc>
          <w:tcPr>
            <w:tcW w:w="144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nabraja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različite Bogorod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čine ikone 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ulogu Bogorod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čine ikone u životu Pravo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lavne Crkve</w:t>
            </w:r>
          </w:p>
        </w:tc>
        <w:tc>
          <w:tcPr>
            <w:tcW w:w="175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pojedine kanone Pravoslavne Crkve kojima raspoznajemo specifičnosti pravoslavne ikone </w:t>
            </w:r>
          </w:p>
        </w:tc>
      </w:tr>
      <w:tr w:rsidR="00CC572A" w:rsidRPr="00254D06" w:rsidTr="001A0E9A">
        <w:trPr>
          <w:trHeight w:val="240"/>
          <w:jc w:val="center"/>
        </w:trPr>
        <w:tc>
          <w:tcPr>
            <w:tcW w:w="14194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ističe specifičnosti pravoslavne ikone koristeći se primjerima ikone Bogorodice Trojeručice, Bogorodice Vladimirske i drugih. Opisuje vezu ikone Bogorodice Trojeručice s ličnostima svetoga Jovana Damaskina i svetoga Save.</w:t>
            </w:r>
          </w:p>
        </w:tc>
      </w:tr>
    </w:tbl>
    <w:p w:rsidR="00CC572A" w:rsidRDefault="00CC572A" w:rsidP="00CC572A">
      <w:pPr>
        <w:pStyle w:val="Normal1"/>
        <w:suppressAutoHyphens/>
        <w:spacing w:after="0" w:line="240" w:lineRule="auto"/>
      </w:pPr>
    </w:p>
    <w:p w:rsidR="00CC572A" w:rsidRDefault="00CC572A" w:rsidP="00CC572A">
      <w:pPr>
        <w:pStyle w:val="Normal1"/>
        <w:suppressAutoHyphens/>
        <w:spacing w:after="0" w:line="240" w:lineRule="auto"/>
      </w:pPr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9"/>
        <w:gridCol w:w="72"/>
        <w:gridCol w:w="4836"/>
        <w:gridCol w:w="13"/>
        <w:gridCol w:w="1967"/>
        <w:gridCol w:w="10"/>
        <w:gridCol w:w="1269"/>
        <w:gridCol w:w="11"/>
        <w:gridCol w:w="1423"/>
        <w:gridCol w:w="1422"/>
      </w:tblGrid>
      <w:tr w:rsidR="00CC572A" w:rsidRPr="00254D06" w:rsidTr="001A0E9A">
        <w:trPr>
          <w:jc w:val="center"/>
        </w:trPr>
        <w:tc>
          <w:tcPr>
            <w:tcW w:w="14315" w:type="dxa"/>
            <w:gridSpan w:val="10"/>
            <w:shd w:val="clear" w:color="auto" w:fill="EEECE1"/>
            <w:tcMar>
              <w:left w:w="120" w:type="dxa"/>
              <w:right w:w="120" w:type="dxa"/>
            </w:tcMar>
          </w:tcPr>
          <w:p w:rsidR="00CC572A" w:rsidRPr="00857117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lastRenderedPageBreak/>
              <w:t>koncept d: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Podvig i umjetnost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328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857117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4. 2</w:t>
            </w:r>
          </w:p>
        </w:tc>
        <w:tc>
          <w:tcPr>
            <w:tcW w:w="4905" w:type="dxa"/>
            <w:gridSpan w:val="3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082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340"/>
          <w:jc w:val="center"/>
        </w:trPr>
        <w:tc>
          <w:tcPr>
            <w:tcW w:w="3328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857117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905" w:type="dxa"/>
            <w:gridSpan w:val="3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96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857117" w:rsidRDefault="00CC572A" w:rsidP="001A0E9A">
            <w:pPr>
              <w:pStyle w:val="Normal1"/>
              <w:suppressAutoHyphens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27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42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41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</w:t>
            </w:r>
            <w:r w:rsidRPr="0085711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m</w:t>
            </w:r>
            <w:r w:rsidRPr="0085711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na</w:t>
            </w:r>
          </w:p>
        </w:tc>
      </w:tr>
      <w:tr w:rsidR="00CC572A" w:rsidRPr="00254D06" w:rsidTr="001A0E9A">
        <w:trPr>
          <w:jc w:val="center"/>
        </w:trPr>
        <w:tc>
          <w:tcPr>
            <w:tcW w:w="3328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četvrte godine učenja i poučavanja predmeta Pravoslavni vjeronauk u konceptu Podvig i umjetnost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vrlinski život način kojim hrišćanin teži stupiti u odnos ljubavi s Bogom i bli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njima.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>Veza MT oisr B.2.1.</w:t>
            </w:r>
          </w:p>
        </w:tc>
        <w:tc>
          <w:tcPr>
            <w:tcW w:w="4905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right="54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navodi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hrišćanske vrline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ind w:right="54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važnost vrlina kao puta 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tvarivanja odnosa ljubavi s Bogom i ljud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uočava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specifičnosti vrlinskoga života svet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telja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svetitelje kao primjere vrlinskoga života i zajednice ljubavi s Bogom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potaknut 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truditi se u sebi razviti hrišća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ske vrline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odnose ljubavi u blagdanima 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žiću i Vaskrsu te životu svetoga Save</w:t>
            </w:r>
          </w:p>
        </w:tc>
        <w:tc>
          <w:tcPr>
            <w:tcW w:w="196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nost vrlinskoga života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nabraja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hrišćanske vrline</w:t>
            </w:r>
          </w:p>
        </w:tc>
        <w:tc>
          <w:tcPr>
            <w:tcW w:w="142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ulogu vrlinskoga života koristeći se žitijama svetih i poučnim pripovijetk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ma</w:t>
            </w:r>
          </w:p>
        </w:tc>
        <w:tc>
          <w:tcPr>
            <w:tcW w:w="141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vrlinom moguće ostvariti odnos ljubavi s Bogom</w:t>
            </w:r>
          </w:p>
        </w:tc>
      </w:tr>
      <w:tr w:rsidR="00CC572A" w:rsidRPr="00254D06" w:rsidTr="001A0E9A">
        <w:trPr>
          <w:trHeight w:val="240"/>
          <w:jc w:val="center"/>
        </w:trPr>
        <w:tc>
          <w:tcPr>
            <w:tcW w:w="14315" w:type="dxa"/>
            <w:gridSpan w:val="10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opisom pojedinih crkvenih blagdana prepoznaje važnost stjecanja vrlina u životu pravoslavnoga hrišćanina. Preporučeni sadržaji za učenje i poučavanje: Uspenije Presvete Bogorodice, Sv. Apostoli Petar i Pavle, Sv. Tri jerarha,</w:t>
            </w:r>
            <w:r w:rsidRPr="00254D06">
              <w:rPr>
                <w:rFonts w:ascii="VladaRHSans Lt" w:eastAsia="Times New Roman" w:hAnsi="VladaRHSans Lt" w:cs="Times New Roman"/>
                <w:i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Oci, Lazareva subota, Veliki četvrtak, Veliki Petak, Vaznesenje Gospodnje; sv. Vasilije Ostroški, sv. Apostol Toma, sv. Jovan Damaskin. </w:t>
            </w:r>
          </w:p>
        </w:tc>
      </w:tr>
      <w:tr w:rsidR="00CC572A" w:rsidRPr="00254D06" w:rsidTr="001A0E9A">
        <w:trPr>
          <w:jc w:val="center"/>
        </w:trPr>
        <w:tc>
          <w:tcPr>
            <w:tcW w:w="14315" w:type="dxa"/>
            <w:gridSpan w:val="10"/>
            <w:shd w:val="clear" w:color="auto" w:fill="EEECE1"/>
          </w:tcPr>
          <w:p w:rsidR="00CC572A" w:rsidRPr="00857117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koncept e:</w:t>
            </w:r>
            <w:r w:rsidRPr="008D72C9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božje otkrivenje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400" w:type="dxa"/>
            <w:gridSpan w:val="2"/>
            <w:vMerge w:val="restart"/>
            <w:shd w:val="clear" w:color="auto" w:fill="EEECE1"/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857117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4. 1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095" w:type="dxa"/>
            <w:gridSpan w:val="7"/>
            <w:shd w:val="clear" w:color="auto" w:fill="auto"/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400" w:type="dxa"/>
            <w:gridSpan w:val="2"/>
            <w:vMerge/>
            <w:shd w:val="clear" w:color="auto" w:fill="EEECE1"/>
          </w:tcPr>
          <w:p w:rsidR="00CC572A" w:rsidRPr="00857117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418" w:type="dxa"/>
            <w:shd w:val="clear" w:color="auto" w:fill="auto"/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417" w:type="dxa"/>
            <w:shd w:val="clear" w:color="auto" w:fill="auto"/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400" w:type="dxa"/>
            <w:gridSpan w:val="2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četvrte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poučavanja predmeta Pravoslavni vjeronauk u konceptu Božje otkrivenje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događaj prvorodnoga grijeha kao pogrešnu uporabu sl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bode i povredu Božje ljubavi.</w:t>
            </w:r>
          </w:p>
        </w:tc>
        <w:tc>
          <w:tcPr>
            <w:tcW w:w="4820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značenje priče o prvorodnome grijehu i posljedicama pada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priče o 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zivanju apostola i slanju u svijet na propovijed s ispravnom uporabom slobode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prepričava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lijski sadržaj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pravilnu i nepravilnu uporabu slobode</w:t>
            </w:r>
          </w:p>
        </w:tc>
        <w:tc>
          <w:tcPr>
            <w:tcW w:w="1418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naučeno s primjerima iz života</w:t>
            </w:r>
          </w:p>
        </w:tc>
        <w:tc>
          <w:tcPr>
            <w:tcW w:w="1417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događaj prvorodnoga grijeha kao pogrešnu uporabu slobode i povredu Božje ljubavi</w:t>
            </w:r>
          </w:p>
        </w:tc>
      </w:tr>
      <w:tr w:rsidR="00CC572A" w:rsidRPr="00254D06" w:rsidTr="001A0E9A">
        <w:trPr>
          <w:jc w:val="center"/>
        </w:trPr>
        <w:tc>
          <w:tcPr>
            <w:tcW w:w="14315" w:type="dxa"/>
            <w:gridSpan w:val="10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Produbljuje znanje o pripovijesti o prvorodnome grijehu, objašnjava da je grijeh način odbijanja zajednice s Bogom i prihvaća da je smrt sa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tavni dio stvorene prirode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.</w:t>
            </w:r>
          </w:p>
        </w:tc>
      </w:tr>
    </w:tbl>
    <w:p w:rsidR="00CC572A" w:rsidRDefault="00CC572A" w:rsidP="00CC572A">
      <w:pPr>
        <w:pStyle w:val="Normal1"/>
        <w:suppressAutoHyphens/>
        <w:spacing w:after="0"/>
        <w:jc w:val="center"/>
      </w:pPr>
    </w:p>
    <w:p w:rsidR="00CC572A" w:rsidRDefault="00CC572A" w:rsidP="00CC572A">
      <w:pPr>
        <w:pStyle w:val="Normal1"/>
        <w:suppressAutoHyphens/>
        <w:spacing w:after="0"/>
        <w:jc w:val="center"/>
      </w:pPr>
      <w:r>
        <w:br w:type="page"/>
      </w:r>
    </w:p>
    <w:tbl>
      <w:tblPr>
        <w:tblW w:w="143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2"/>
        <w:gridCol w:w="7"/>
        <w:gridCol w:w="3020"/>
        <w:gridCol w:w="1701"/>
        <w:gridCol w:w="2126"/>
        <w:gridCol w:w="1701"/>
        <w:gridCol w:w="1829"/>
      </w:tblGrid>
      <w:tr w:rsidR="00CC572A" w:rsidRPr="00254D06" w:rsidTr="001A0E9A">
        <w:trPr>
          <w:jc w:val="center"/>
        </w:trPr>
        <w:tc>
          <w:tcPr>
            <w:tcW w:w="14346" w:type="dxa"/>
            <w:gridSpan w:val="7"/>
            <w:shd w:val="clear" w:color="auto" w:fill="EEECE1"/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lastRenderedPageBreak/>
              <w:t>koncept e:</w:t>
            </w:r>
            <w:r w:rsidRPr="008D72C9">
              <w:rPr>
                <w:rFonts w:ascii="VladaRHSans Bld" w:eastAsia="Times New Roman" w:hAnsi="VladaRHSans Bld" w:cs="Times New Roman"/>
                <w:b/>
                <w:smallCaps/>
                <w:color w:val="D60C8C"/>
                <w:sz w:val="19"/>
                <w:szCs w:val="19"/>
              </w:rPr>
              <w:t xml:space="preserve"> božje otkrivenje</w:t>
            </w:r>
            <w:r>
              <w:rPr>
                <w:rFonts w:ascii="VladaRHSans Bld" w:eastAsia="Times New Roman" w:hAnsi="VladaRHSans Bld" w:cs="Times New Roman"/>
                <w:b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962" w:type="dxa"/>
            <w:vMerge w:val="restart"/>
            <w:shd w:val="clear" w:color="auto" w:fill="EEECE1"/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857117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4. 2</w:t>
            </w:r>
          </w:p>
        </w:tc>
        <w:tc>
          <w:tcPr>
            <w:tcW w:w="3027" w:type="dxa"/>
            <w:gridSpan w:val="2"/>
            <w:vMerge w:val="restart"/>
            <w:shd w:val="clear" w:color="auto" w:fill="auto"/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357" w:type="dxa"/>
            <w:gridSpan w:val="4"/>
            <w:shd w:val="clear" w:color="auto" w:fill="auto"/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962" w:type="dxa"/>
            <w:vMerge/>
            <w:shd w:val="clear" w:color="auto" w:fill="EEECE1"/>
          </w:tcPr>
          <w:p w:rsidR="00CC572A" w:rsidRPr="00857117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027" w:type="dxa"/>
            <w:gridSpan w:val="2"/>
            <w:vMerge/>
            <w:shd w:val="clear" w:color="auto" w:fill="auto"/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26" w:type="dxa"/>
            <w:shd w:val="clear" w:color="auto" w:fill="auto"/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701" w:type="dxa"/>
            <w:shd w:val="clear" w:color="auto" w:fill="auto"/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829" w:type="dxa"/>
            <w:shd w:val="clear" w:color="auto" w:fill="auto"/>
          </w:tcPr>
          <w:p w:rsidR="00CC572A" w:rsidRPr="0085711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85711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962" w:type="dxa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četvrte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poučavanja predmeta Pravoslavni vjeronauk u konceptu Božje otkrivenje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slobodnog odgovora na Hristov poziv u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lični odnos – zajednicu slobode i ljubavi.</w:t>
            </w:r>
          </w:p>
        </w:tc>
        <w:tc>
          <w:tcPr>
            <w:tcW w:w="3027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priče kojima Hristos poziva ljude u z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jednicu s Njim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se sa svetiteljima koji su se odazvali Hristovu pozivu</w:t>
            </w:r>
          </w:p>
        </w:tc>
        <w:tc>
          <w:tcPr>
            <w:tcW w:w="1701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prepričava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sadržaj priča </w:t>
            </w:r>
          </w:p>
        </w:tc>
        <w:tc>
          <w:tcPr>
            <w:tcW w:w="2126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Hristov poziv u pričama</w:t>
            </w:r>
          </w:p>
        </w:tc>
        <w:tc>
          <w:tcPr>
            <w:tcW w:w="1701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Hrista koji nas poziva u lični odnos –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zajednicu slobode i ljubavi.</w:t>
            </w:r>
          </w:p>
        </w:tc>
        <w:tc>
          <w:tcPr>
            <w:tcW w:w="1829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doživljava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Hrista koji nas poziva u lični odnos –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zajednicu slobode i ljubavi.</w:t>
            </w:r>
          </w:p>
        </w:tc>
      </w:tr>
      <w:tr w:rsidR="00CC572A" w:rsidRPr="00254D06" w:rsidTr="001A0E9A">
        <w:trPr>
          <w:jc w:val="center"/>
        </w:trPr>
        <w:tc>
          <w:tcPr>
            <w:tcW w:w="14346" w:type="dxa"/>
            <w:gridSpan w:val="7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Temu „Hristos nas poziva u zajednicu“ obraditi poučnim pričama.</w:t>
            </w:r>
          </w:p>
        </w:tc>
      </w:tr>
      <w:tr w:rsidR="00CC572A" w:rsidRPr="00254D06" w:rsidTr="001A0E9A">
        <w:trPr>
          <w:jc w:val="center"/>
        </w:trPr>
        <w:tc>
          <w:tcPr>
            <w:tcW w:w="14346" w:type="dxa"/>
            <w:gridSpan w:val="7"/>
            <w:shd w:val="clear" w:color="auto" w:fill="EEECE1"/>
            <w:tcMar>
              <w:left w:w="120" w:type="dxa"/>
              <w:right w:w="120" w:type="dxa"/>
            </w:tcMar>
          </w:tcPr>
          <w:p w:rsidR="00CC572A" w:rsidRPr="00693737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koncept a: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liturgija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969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69373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9373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69373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93737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5. 1</w:t>
            </w:r>
          </w:p>
        </w:tc>
        <w:tc>
          <w:tcPr>
            <w:tcW w:w="3020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69373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9373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357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69373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9373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969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693737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020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69373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9373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9373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2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9373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9373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9373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9373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82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9373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9373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969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pete godine učenja i poučavanja predmeta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tuje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liturgisanje zajednice 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rome zavjetu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.</w:t>
            </w:r>
          </w:p>
        </w:tc>
        <w:tc>
          <w:tcPr>
            <w:tcW w:w="302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nabraja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dionike starozavjetnoga bogosluženja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ulogu prvosveštenika, sveštenika, levita i ostalih dionika hebre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ske zajednice u bogosluženju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odežde starozavjetnih sveštenoslužitelja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uspoređuje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ih s današnjim ode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obrazlaže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žrtve u hebrejskome bogoslužbenom životu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 analizi hebrejskoga bogoslužbenog života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liturgijske elemente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dionike starozavjetne hebrejske bogoslužbene zajednice</w:t>
            </w:r>
          </w:p>
        </w:tc>
        <w:tc>
          <w:tcPr>
            <w:tcW w:w="212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obrazlaže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ulogu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starozavjetnih sveštenoslužitelja u prinošenju žrtve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bogoslužbeni život starozavjetne zajednice</w:t>
            </w:r>
          </w:p>
        </w:tc>
        <w:tc>
          <w:tcPr>
            <w:tcW w:w="182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uspoređuje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liturgisanje zajednice 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Starome za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jetu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danas</w:t>
            </w:r>
          </w:p>
        </w:tc>
      </w:tr>
      <w:tr w:rsidR="00CC572A" w:rsidRPr="00254D06" w:rsidTr="001A0E9A">
        <w:trPr>
          <w:jc w:val="center"/>
        </w:trPr>
        <w:tc>
          <w:tcPr>
            <w:tcW w:w="14346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na primjeru slavljenja starozavjetnih blagdana (Pedesetnice, Sjenica itd.) Može ispitati ulogu zajednice u bogoproslavljanju.</w:t>
            </w:r>
          </w:p>
        </w:tc>
      </w:tr>
    </w:tbl>
    <w:p w:rsidR="00CC572A" w:rsidRDefault="00CC572A" w:rsidP="00CC572A">
      <w:pPr>
        <w:pStyle w:val="Normal1"/>
        <w:suppressAutoHyphens/>
      </w:pPr>
    </w:p>
    <w:p w:rsidR="00CC572A" w:rsidRDefault="00CC572A" w:rsidP="00CC572A">
      <w:pPr>
        <w:pStyle w:val="Normal1"/>
        <w:suppressAutoHyphens/>
      </w:pPr>
      <w:r>
        <w:lastRenderedPageBreak/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4"/>
        <w:gridCol w:w="4145"/>
        <w:gridCol w:w="2131"/>
        <w:gridCol w:w="14"/>
        <w:gridCol w:w="1779"/>
        <w:gridCol w:w="36"/>
        <w:gridCol w:w="1615"/>
        <w:gridCol w:w="1934"/>
      </w:tblGrid>
      <w:tr w:rsidR="00CC572A" w:rsidRPr="00254D06" w:rsidTr="001A0E9A">
        <w:trPr>
          <w:jc w:val="center"/>
        </w:trPr>
        <w:tc>
          <w:tcPr>
            <w:tcW w:w="14242" w:type="dxa"/>
            <w:gridSpan w:val="9"/>
            <w:shd w:val="clear" w:color="auto" w:fill="EEECE1"/>
            <w:tcMar>
              <w:left w:w="120" w:type="dxa"/>
              <w:right w:w="120" w:type="dxa"/>
            </w:tcMar>
          </w:tcPr>
          <w:p w:rsidR="00CC572A" w:rsidRPr="00693737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a: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liturgija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2671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69373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9373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69373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93737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5. 2</w:t>
            </w:r>
          </w:p>
        </w:tc>
        <w:tc>
          <w:tcPr>
            <w:tcW w:w="4124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69373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9373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447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69373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9373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671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693737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124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69373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12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69373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9373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6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9373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9373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638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69373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9373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91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9373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9373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671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pete godine učenja i poučavanja predmeta Pravoslavni vjeronauk u konceptu Liturgija učenik uz učit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ljevu pomoć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istražuje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bogoslužbenu uporabu starozavjetnih knjiga.</w:t>
            </w:r>
          </w:p>
        </w:tc>
        <w:tc>
          <w:tcPr>
            <w:tcW w:w="4124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imenuje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starozavjetne knjige koje se najčešće upotrebljavaju u bogosluž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njima (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Psaltir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, parimeji – odabrani dij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lovi starozavjetnih knjiga)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 liturgijskom tekstu uz vjeroučitelj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vu pomoć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starozavjetne motive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 kratkim crtama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sličnost i istovjetnost bogoslužbenog i starozavjetnog teksta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uz učiteljevu pomoć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bogo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lužbenu uporabu starozavjetnoga teksta</w:t>
            </w:r>
          </w:p>
        </w:tc>
        <w:tc>
          <w:tcPr>
            <w:tcW w:w="212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imenuje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starozavjetne knjige koje se upotrebljavaju u bogosluž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nju</w:t>
            </w:r>
          </w:p>
        </w:tc>
        <w:tc>
          <w:tcPr>
            <w:tcW w:w="176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starozavjetne motive u bogosluženju</w:t>
            </w:r>
          </w:p>
        </w:tc>
        <w:tc>
          <w:tcPr>
            <w:tcW w:w="1638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uspoređuje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bogoslužbeni i starozavjetni tekst</w:t>
            </w:r>
          </w:p>
        </w:tc>
        <w:tc>
          <w:tcPr>
            <w:tcW w:w="191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uz učiteljevu pomoć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istražuje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bogoslužbenu uporabu starozavjetnih knjiga</w:t>
            </w:r>
          </w:p>
        </w:tc>
      </w:tr>
      <w:tr w:rsidR="00CC572A" w:rsidRPr="00254D06" w:rsidTr="001A0E9A">
        <w:trPr>
          <w:jc w:val="center"/>
        </w:trPr>
        <w:tc>
          <w:tcPr>
            <w:tcW w:w="14242" w:type="dxa"/>
            <w:gridSpan w:val="9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na primjeru psalamskih tekstova upoznaje izvorni bogoslužbeni govor slavljenja Boga.</w:t>
            </w:r>
          </w:p>
        </w:tc>
      </w:tr>
      <w:tr w:rsidR="00CC572A" w:rsidRPr="009E5DE6" w:rsidTr="001A0E9A">
        <w:trPr>
          <w:jc w:val="center"/>
        </w:trPr>
        <w:tc>
          <w:tcPr>
            <w:tcW w:w="2685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429B3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429B3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5. 3</w:t>
            </w:r>
          </w:p>
        </w:tc>
        <w:tc>
          <w:tcPr>
            <w:tcW w:w="4110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429B3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447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429B3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9E5DE6" w:rsidTr="001A0E9A">
        <w:trPr>
          <w:jc w:val="center"/>
        </w:trPr>
        <w:tc>
          <w:tcPr>
            <w:tcW w:w="2685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110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11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429B3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14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429B3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6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429B3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91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tabs>
                <w:tab w:val="left" w:pos="376"/>
                <w:tab w:val="center" w:pos="734"/>
              </w:tabs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429B3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685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pete godine učenja i poučavanja predmeta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zaključuje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nam litu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gija u Hristovoj žrtvi kao ispunjenju starozavjetnih žrtava daje lijek besmrtnosti.</w:t>
            </w:r>
          </w:p>
        </w:tc>
        <w:tc>
          <w:tcPr>
            <w:tcW w:w="411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evharistiju kao zajednički čin prinošenja darova prirode kruha i vina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starozavjetno shvaćanje smrti (šeol, izraz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i bi pribran rodu svojemu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, očekivanje Mesije/Spasitelja)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prikazuje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liturgijske elemente u star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zavjetnom odnosu prema Bogu (uloga žrtve)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liturgija u činu evharistije objava Hristove pobjede nad smrću i volje da se sjedinimo s Njim te da su darovi prirode lijek besmrtnosti, prema svetom Ignjatiju Antiohijskome</w:t>
            </w:r>
          </w:p>
        </w:tc>
        <w:tc>
          <w:tcPr>
            <w:tcW w:w="211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staroza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jetno shvaćanje žrtve i smrti te liturgije kao lijeka besmrtnosti</w:t>
            </w:r>
          </w:p>
        </w:tc>
        <w:tc>
          <w:tcPr>
            <w:tcW w:w="1814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uz učiteljevu pomoć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obja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njava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starozavjetno shvaćanje žrtve i smrti te liturgije kao lijeka besmr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nosti</w:t>
            </w:r>
          </w:p>
        </w:tc>
        <w:tc>
          <w:tcPr>
            <w:tcW w:w="16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samostalno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starozavjetno shvaćanje žrtve i smrti te litu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gije kao lijeka besmrtnosti</w:t>
            </w:r>
          </w:p>
        </w:tc>
        <w:tc>
          <w:tcPr>
            <w:tcW w:w="191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Hristova žrtva nadilazi svaku žrtvu i da nam daje lijek besmrtnosti u evharistiji </w:t>
            </w:r>
          </w:p>
        </w:tc>
      </w:tr>
      <w:tr w:rsidR="00CC572A" w:rsidRPr="00254D06" w:rsidTr="001A0E9A">
        <w:trPr>
          <w:trHeight w:val="520"/>
          <w:jc w:val="center"/>
        </w:trPr>
        <w:tc>
          <w:tcPr>
            <w:tcW w:w="14242" w:type="dxa"/>
            <w:gridSpan w:val="9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na primjeru susreta između Abrahama i Melhisedeka te darivanja kruha i vina vidi prasliku evharistije, najavu oslobođenja od smrti i pobjede nad njom. Uspoređuje starozavjetno žrtvoprinošenje i liturgijsko prinošenje darova prirode.</w:t>
            </w:r>
          </w:p>
        </w:tc>
      </w:tr>
    </w:tbl>
    <w:p w:rsidR="00CC572A" w:rsidRDefault="00CC572A" w:rsidP="00CC572A">
      <w:pPr>
        <w:pStyle w:val="Normal1"/>
        <w:suppressAutoHyphens/>
        <w:spacing w:after="0" w:line="240" w:lineRule="auto"/>
      </w:pPr>
    </w:p>
    <w:p w:rsidR="00CC572A" w:rsidRDefault="00CC572A" w:rsidP="00CC572A">
      <w:pPr>
        <w:pStyle w:val="Normal1"/>
        <w:suppressAutoHyphens/>
        <w:spacing w:after="0" w:line="240" w:lineRule="auto"/>
      </w:pPr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9"/>
        <w:gridCol w:w="9"/>
        <w:gridCol w:w="2716"/>
        <w:gridCol w:w="2991"/>
        <w:gridCol w:w="11"/>
        <w:gridCol w:w="2001"/>
        <w:gridCol w:w="1933"/>
        <w:gridCol w:w="34"/>
        <w:gridCol w:w="1968"/>
      </w:tblGrid>
      <w:tr w:rsidR="00CC572A" w:rsidRPr="009E5DE6" w:rsidTr="001A0E9A">
        <w:trPr>
          <w:jc w:val="center"/>
        </w:trPr>
        <w:tc>
          <w:tcPr>
            <w:tcW w:w="14362" w:type="dxa"/>
            <w:gridSpan w:val="9"/>
            <w:shd w:val="clear" w:color="auto" w:fill="EEECE1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b:</w:t>
            </w:r>
            <w:r w:rsidRPr="001E4C4B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crkva (osnovna škola)</w:t>
            </w:r>
          </w:p>
        </w:tc>
      </w:tr>
      <w:tr w:rsidR="00CC572A" w:rsidRPr="009E5DE6" w:rsidTr="001A0E9A">
        <w:trPr>
          <w:jc w:val="center"/>
        </w:trPr>
        <w:tc>
          <w:tcPr>
            <w:tcW w:w="2699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429B3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429B3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 5. 1</w:t>
            </w:r>
          </w:p>
        </w:tc>
        <w:tc>
          <w:tcPr>
            <w:tcW w:w="2725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429B3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38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429B3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9E5DE6" w:rsidTr="001A0E9A">
        <w:trPr>
          <w:jc w:val="center"/>
        </w:trPr>
        <w:tc>
          <w:tcPr>
            <w:tcW w:w="2699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725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99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429B3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429B3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93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429B3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200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tabs>
                <w:tab w:val="left" w:pos="495"/>
                <w:tab w:val="center" w:pos="881"/>
              </w:tabs>
              <w:suppressAutoHyphens/>
              <w:spacing w:after="0"/>
              <w:rPr>
                <w:rFonts w:ascii="VladaRHSans Bld" w:hAnsi="VladaRHSans Bld"/>
                <w:smallCaps/>
                <w:sz w:val="19"/>
                <w:szCs w:val="19"/>
              </w:rPr>
            </w:pPr>
            <w:r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ab/>
            </w:r>
            <w:r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ab/>
            </w:r>
            <w:r w:rsidRPr="004429B3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1440"/>
          <w:jc w:val="center"/>
        </w:trPr>
        <w:tc>
          <w:tcPr>
            <w:tcW w:w="2699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pete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poučavanja predmeta Pravoslavni vjeronauk u konceptu Crkva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analizira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slično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ti u strukturi starozavje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ne i novozavjetne Crkve.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72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starozavjetna sabranja oko jedne li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č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nosti koja upućuju na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Novi zavjet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najavljuju Hrista i Crkvu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priču o No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noj arci s Crkvom kao brodom spasenja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izvodi zaključak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su starozavjetni događaji i starozavjetna Crkva ik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i praslika sabranja oko Hrista u Crkvi</w:t>
            </w:r>
          </w:p>
        </w:tc>
        <w:tc>
          <w:tcPr>
            <w:tcW w:w="300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 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tarozvjetne ličnosti i događaje koji upućuju na Hrista i Crkvu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starozavjetne događaje koji upućuju na Hrista i Crkvu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3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starozavjetne ličnosti i događaje s Hri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tom i njegovom Crkvom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0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analizira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sli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č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nosti u strukturi starozavjetne i novozavjetne Crkve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2708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429B3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</w:t>
            </w:r>
            <w:r w:rsidRPr="004429B3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s</w:t>
            </w:r>
            <w:r w:rsidRPr="004429B3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hod</w:t>
            </w:r>
          </w:p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429B3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 5. 2</w:t>
            </w:r>
          </w:p>
        </w:tc>
        <w:tc>
          <w:tcPr>
            <w:tcW w:w="2716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429B3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38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429B3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260"/>
          <w:jc w:val="center"/>
        </w:trPr>
        <w:tc>
          <w:tcPr>
            <w:tcW w:w="2708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716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00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429B3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429B3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96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429B3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96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429B3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429B3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2040"/>
          <w:jc w:val="center"/>
        </w:trPr>
        <w:tc>
          <w:tcPr>
            <w:tcW w:w="2708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pete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poučavanja predmeta Pravoslavni vjeronauk u konceptu Crkva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blagdana u životu pravoslavnoga hrišćanina. 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>Veza MT oisr C.2.4.</w:t>
            </w:r>
          </w:p>
        </w:tc>
        <w:tc>
          <w:tcPr>
            <w:tcW w:w="271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povijest nastanka Gospodnjih i Bogorodičnih blagdana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shvaćanje vremena koje sadržava sintagmu „crkvena godina“ (bogoslužbeni godišnji krug)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Crkva u povijesti živi liturgijsko vrijeme crkvene godine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obilježja krsne slave kao sabranja i obiteljskoga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blagdana</w:t>
            </w:r>
          </w:p>
        </w:tc>
        <w:tc>
          <w:tcPr>
            <w:tcW w:w="300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podjelu crkvenih blagdana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nastanak Gospodnjih i Bogorodičnih blagdana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br/>
            </w:r>
          </w:p>
        </w:tc>
        <w:tc>
          <w:tcPr>
            <w:tcW w:w="196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otkriva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se blagdani prije svega proslavljaju u Crkvi na liturgijskom sabranju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6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blagdana u životu pravoslavnoga hrišćanina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nužnost vlastitoga sudjelovanja u njihovu evharistijskom slavljenju </w:t>
            </w:r>
          </w:p>
        </w:tc>
      </w:tr>
    </w:tbl>
    <w:p w:rsidR="00CC572A" w:rsidRDefault="00CC572A" w:rsidP="00CC572A">
      <w:pPr>
        <w:pStyle w:val="Normal1"/>
        <w:suppressAutoHyphens/>
        <w:spacing w:after="0" w:line="240" w:lineRule="auto"/>
        <w:ind w:left="720"/>
      </w:pPr>
    </w:p>
    <w:p w:rsidR="00CC572A" w:rsidRDefault="00CC572A" w:rsidP="00CC572A">
      <w:pPr>
        <w:pStyle w:val="Normal1"/>
        <w:suppressAutoHyphens/>
        <w:spacing w:after="0" w:line="240" w:lineRule="auto"/>
        <w:ind w:left="720"/>
      </w:pPr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6"/>
        <w:gridCol w:w="10"/>
        <w:gridCol w:w="3716"/>
        <w:gridCol w:w="2004"/>
        <w:gridCol w:w="2143"/>
        <w:gridCol w:w="1630"/>
        <w:gridCol w:w="229"/>
        <w:gridCol w:w="1934"/>
      </w:tblGrid>
      <w:tr w:rsidR="00CC572A" w:rsidRPr="00254D06" w:rsidTr="001A0E9A">
        <w:trPr>
          <w:trHeight w:val="220"/>
          <w:jc w:val="center"/>
        </w:trPr>
        <w:tc>
          <w:tcPr>
            <w:tcW w:w="14242" w:type="dxa"/>
            <w:gridSpan w:val="8"/>
            <w:shd w:val="clear" w:color="auto" w:fill="EEECE1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lastRenderedPageBreak/>
              <w:t>koncept c: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bogoslovlje i život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2674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30807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5. 1</w:t>
            </w:r>
          </w:p>
        </w:tc>
        <w:tc>
          <w:tcPr>
            <w:tcW w:w="3695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873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674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695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98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2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91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tabs>
                <w:tab w:val="left" w:pos="503"/>
                <w:tab w:val="center" w:pos="821"/>
              </w:tabs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674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pete godine učenja i poučavanja predmeta Pravoslavni vjeronauk u konceptu Bogoslovlje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razlikuje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osnovne elemente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religije i kulture starog svijeta.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>Veza MT oisr C.2.4.</w:t>
            </w:r>
          </w:p>
        </w:tc>
        <w:tc>
          <w:tcPr>
            <w:tcW w:w="369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 se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 poviješću vjerovanja i religijskim idejama starih 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roda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 se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 postojanjem 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ganskih mitova i legenda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imenuje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pojedine religije i vezuje ih uz narode i kulture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u vjerovanju judejskog naroda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vjeru u jednoga Boga – Jahvu.</w:t>
            </w:r>
          </w:p>
        </w:tc>
        <w:tc>
          <w:tcPr>
            <w:tcW w:w="198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navodi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religije Staroga svijeta</w:t>
            </w:r>
          </w:p>
        </w:tc>
        <w:tc>
          <w:tcPr>
            <w:tcW w:w="212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religije Staroga svijeta s pojedinim narod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ma i tradicijama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svojim riječima religijske ideje starih naroda </w:t>
            </w:r>
          </w:p>
        </w:tc>
        <w:tc>
          <w:tcPr>
            <w:tcW w:w="191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uspoređuje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religijska vjerovanja starih 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roda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24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Susreće pojmove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kult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,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religija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,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mit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,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legende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,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monoteizam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,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politeizam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 itd. Opisuje vjerovanja naroda Mezopotamije, Egipta, Judeje, starih Grka i Rimljana… Preporučuje se upoznati glavna obilježja mitologije starih Slavena.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2684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30807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5. 2</w:t>
            </w:r>
          </w:p>
        </w:tc>
        <w:tc>
          <w:tcPr>
            <w:tcW w:w="3685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873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684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98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2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61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214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684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pete godine učenja i poučavanja predmeta Pravoslavni vjeronauk u konceptu Bogoslovlje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odgojni smisao starozavjetne biblijske povijesti i Deset Božjih zapovijedi.</w:t>
            </w:r>
          </w:p>
        </w:tc>
        <w:tc>
          <w:tcPr>
            <w:tcW w:w="368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sadržaje biblijske povijesti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prepričava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biblijski opis uručenja Deset Božjih zapovijedi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sadržaj 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set Božjih zapovijedi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Božje zapov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jedi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uočava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odgojni sm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sao Božjih zapovjedi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Hristove zapovijedi ljubavi</w:t>
            </w:r>
          </w:p>
        </w:tc>
        <w:tc>
          <w:tcPr>
            <w:tcW w:w="198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nabraja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Deset Božjih zapovijedi</w:t>
            </w:r>
          </w:p>
        </w:tc>
        <w:tc>
          <w:tcPr>
            <w:tcW w:w="212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ponavlja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Deset Božjih zapovijedi i prepričava svojim riječima sad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žaje biblijske 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vijesti</w:t>
            </w:r>
          </w:p>
        </w:tc>
        <w:tc>
          <w:tcPr>
            <w:tcW w:w="161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obrazlaže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važnost Deset Božjih zapovij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di i pojedinih starozavjetnih događaja za izabrani Božji narod</w:t>
            </w:r>
          </w:p>
        </w:tc>
        <w:tc>
          <w:tcPr>
            <w:tcW w:w="214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kako Božje zapovijedi (Deset Božjih z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povijedi i Hristove zapovijedi ljubavi) uređuju naš odnos prema Bogu i dr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gom čovjeku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24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Učenik prepoznaje da 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Stari zavjet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 „pedagog“ za Hrista. Razumije kako su o odnosu prema zapovijedima u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Starome zavjetu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 ovisile sudbina i pr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padnost Božjemu narodu. Zapovijedi imaju prije svega odgojni smisao, one su putokazi prema ostvarenju zajednice između Boga i ljudi.</w:t>
            </w:r>
          </w:p>
        </w:tc>
      </w:tr>
    </w:tbl>
    <w:p w:rsidR="00CC572A" w:rsidRDefault="00CC572A" w:rsidP="00CC572A">
      <w:pPr>
        <w:pStyle w:val="Normal1"/>
        <w:suppressAutoHyphens/>
      </w:pPr>
    </w:p>
    <w:p w:rsidR="00CC572A" w:rsidRDefault="00CC572A" w:rsidP="00CC572A">
      <w:pPr>
        <w:pStyle w:val="Normal1"/>
        <w:suppressAutoHyphens/>
      </w:pPr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2"/>
        <w:gridCol w:w="38"/>
        <w:gridCol w:w="4860"/>
        <w:gridCol w:w="1977"/>
        <w:gridCol w:w="23"/>
        <w:gridCol w:w="1540"/>
        <w:gridCol w:w="1446"/>
        <w:gridCol w:w="15"/>
        <w:gridCol w:w="1651"/>
      </w:tblGrid>
      <w:tr w:rsidR="00CC572A" w:rsidRPr="00254D06" w:rsidTr="001A0E9A">
        <w:trPr>
          <w:jc w:val="center"/>
        </w:trPr>
        <w:tc>
          <w:tcPr>
            <w:tcW w:w="14362" w:type="dxa"/>
            <w:gridSpan w:val="9"/>
            <w:shd w:val="clear" w:color="auto" w:fill="EEECE1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4937D7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lastRenderedPageBreak/>
              <w:t>koncept d: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podvig i umjetnost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2812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</w:t>
            </w:r>
            <w:r w:rsidRPr="0063080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s</w:t>
            </w:r>
            <w:r w:rsidRPr="0063080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hod</w:t>
            </w:r>
          </w:p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30807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5. 1</w:t>
            </w:r>
          </w:p>
        </w:tc>
        <w:tc>
          <w:tcPr>
            <w:tcW w:w="4898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652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812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898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97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56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44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666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812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pete godine učenja i poučavanja predmeta Pravoslavni vjeronauk u konceptu Podvig i umjetnost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razl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čite oblike svetosti u Pravosla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noj Crkvi.</w:t>
            </w:r>
          </w:p>
        </w:tc>
        <w:tc>
          <w:tcPr>
            <w:tcW w:w="4898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otkriva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važnost svetitelja kao uzora za ostvarivanje zajednice s Bogom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povezuje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različite oblike svetosti s različitim načinima proslavljanja Boga, poput proroka, pravednika, ispovjednika vjere, apostola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nas na svetost poziva Isus Hrist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Božić, Vaskrs i blagdan svetoga Save kao događaje Crkve</w:t>
            </w:r>
          </w:p>
        </w:tc>
        <w:tc>
          <w:tcPr>
            <w:tcW w:w="197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pojam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svetost</w:t>
            </w:r>
          </w:p>
        </w:tc>
        <w:tc>
          <w:tcPr>
            <w:tcW w:w="156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nabraja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pojedine oblike sv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tosti</w:t>
            </w:r>
          </w:p>
        </w:tc>
        <w:tc>
          <w:tcPr>
            <w:tcW w:w="144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pojedine oblike sv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tosti</w:t>
            </w:r>
          </w:p>
        </w:tc>
        <w:tc>
          <w:tcPr>
            <w:tcW w:w="1666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nas na svetost poziva Isus Hrist</w:t>
            </w:r>
          </w:p>
        </w:tc>
      </w:tr>
      <w:tr w:rsidR="00CC572A" w:rsidRPr="00254D06" w:rsidTr="001A0E9A">
        <w:trPr>
          <w:trHeight w:val="240"/>
          <w:jc w:val="center"/>
        </w:trPr>
        <w:tc>
          <w:tcPr>
            <w:tcW w:w="14362" w:type="dxa"/>
            <w:gridSpan w:val="9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Primjerima iz života sv. Dimitrija i sv. Kirila i Metodija ističe osobitost i važnost različitih oblika svetosti. Preporučeni sadržaji za učenje i pouč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vanje: Rođenje Presvete Bogorodice, sv. Nikola, sv. Jovan Krstitelj, Blagovijesti, sv. Ilija, Pedesetnica.</w:t>
            </w:r>
          </w:p>
        </w:tc>
      </w:tr>
      <w:tr w:rsidR="00CC572A" w:rsidRPr="00254D06" w:rsidTr="001A0E9A">
        <w:trPr>
          <w:jc w:val="center"/>
        </w:trPr>
        <w:tc>
          <w:tcPr>
            <w:tcW w:w="2850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30807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5. 2</w:t>
            </w:r>
          </w:p>
        </w:tc>
        <w:tc>
          <w:tcPr>
            <w:tcW w:w="4860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652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850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860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00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54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46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65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308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3080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850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pete godine učenja i poučavanja predmeta Pravoslavni vjeronauk u konceptu Podvig i umjetnost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važnost i ulogu starozavjetnoga stvarala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tva.</w:t>
            </w:r>
          </w:p>
        </w:tc>
        <w:tc>
          <w:tcPr>
            <w:tcW w:w="486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starozavjetne motive u pravoslavnoj ikonografiji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važnost biblijskih spisa u životu Crkve, poput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Staroga zavjeta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Psaltira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, koji se objašnjava kao „p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dagog“ prema Isusu Hristu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Davidovi psalmi kao knj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ževno djelo pripadaju poetskomu stvaralaštvu hebrejskoga naroda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bogousmjerenost života starozavjetnih ličnosti i starozavjetnoga duhovno-umjetničkog stvaralaštva</w:t>
            </w:r>
          </w:p>
        </w:tc>
        <w:tc>
          <w:tcPr>
            <w:tcW w:w="200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uočava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povez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nost starozavjetnih djela i događaja u bogoslužbenom životu Pr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voslavne Crkve</w:t>
            </w:r>
          </w:p>
        </w:tc>
        <w:tc>
          <w:tcPr>
            <w:tcW w:w="154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otkriva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ljepotu umjetničkoga stvaralaštva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Staroga zavjeta</w:t>
            </w:r>
          </w:p>
        </w:tc>
        <w:tc>
          <w:tcPr>
            <w:tcW w:w="146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ulogu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Psaltira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i knjige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Staroga zavjeta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 bogoslužbenom životu Crkve</w:t>
            </w:r>
          </w:p>
        </w:tc>
        <w:tc>
          <w:tcPr>
            <w:tcW w:w="165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ulogu i važnost starozavjetnoga 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hovno-umjetničkog stvaralaštva</w:t>
            </w:r>
          </w:p>
        </w:tc>
      </w:tr>
      <w:tr w:rsidR="00CC572A" w:rsidRPr="00254D06" w:rsidTr="001A0E9A">
        <w:trPr>
          <w:trHeight w:val="240"/>
          <w:jc w:val="center"/>
        </w:trPr>
        <w:tc>
          <w:tcPr>
            <w:tcW w:w="14362" w:type="dxa"/>
            <w:gridSpan w:val="9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CC572A" w:rsidRDefault="00CC572A" w:rsidP="00CC572A">
      <w:pPr>
        <w:pStyle w:val="Normal1"/>
        <w:suppressAutoHyphens/>
      </w:pPr>
    </w:p>
    <w:p w:rsidR="00CC572A" w:rsidRDefault="00CC572A" w:rsidP="00CC572A">
      <w:pPr>
        <w:pStyle w:val="Normal1"/>
        <w:suppressAutoHyphens/>
      </w:pPr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2"/>
        <w:gridCol w:w="14"/>
        <w:gridCol w:w="3423"/>
        <w:gridCol w:w="13"/>
        <w:gridCol w:w="1992"/>
        <w:gridCol w:w="12"/>
        <w:gridCol w:w="1392"/>
        <w:gridCol w:w="1615"/>
        <w:gridCol w:w="1639"/>
      </w:tblGrid>
      <w:tr w:rsidR="00CC572A" w:rsidRPr="00254D06" w:rsidTr="001A0E9A">
        <w:trPr>
          <w:jc w:val="center"/>
        </w:trPr>
        <w:tc>
          <w:tcPr>
            <w:tcW w:w="14362" w:type="dxa"/>
            <w:gridSpan w:val="9"/>
            <w:shd w:val="clear" w:color="auto" w:fill="EEECE1"/>
          </w:tcPr>
          <w:p w:rsidR="00CC572A" w:rsidRPr="004841A9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e:</w:t>
            </w:r>
            <w:r w:rsidRPr="008D72C9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božje otkrivenje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4262" w:type="dxa"/>
            <w:vMerge w:val="restart"/>
            <w:shd w:val="clear" w:color="auto" w:fill="EEECE1"/>
          </w:tcPr>
          <w:p w:rsidR="00CC572A" w:rsidRPr="004841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841A9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4841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841A9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5. 1</w:t>
            </w:r>
          </w:p>
        </w:tc>
        <w:tc>
          <w:tcPr>
            <w:tcW w:w="3437" w:type="dxa"/>
            <w:gridSpan w:val="2"/>
            <w:vMerge w:val="restart"/>
            <w:shd w:val="clear" w:color="auto" w:fill="auto"/>
          </w:tcPr>
          <w:p w:rsidR="00CC572A" w:rsidRPr="004841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841A9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663" w:type="dxa"/>
            <w:gridSpan w:val="6"/>
            <w:shd w:val="clear" w:color="auto" w:fill="auto"/>
          </w:tcPr>
          <w:p w:rsidR="00CC572A" w:rsidRPr="004841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841A9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4262" w:type="dxa"/>
            <w:vMerge/>
            <w:shd w:val="clear" w:color="auto" w:fill="EEECE1"/>
          </w:tcPr>
          <w:p w:rsidR="00CC572A" w:rsidRPr="004841A9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437" w:type="dxa"/>
            <w:gridSpan w:val="2"/>
            <w:vMerge/>
            <w:shd w:val="clear" w:color="auto" w:fill="auto"/>
          </w:tcPr>
          <w:p w:rsidR="00CC572A" w:rsidRPr="004841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005" w:type="dxa"/>
            <w:gridSpan w:val="2"/>
            <w:shd w:val="clear" w:color="auto" w:fill="auto"/>
          </w:tcPr>
          <w:p w:rsidR="00CC572A" w:rsidRPr="004841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841A9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404" w:type="dxa"/>
            <w:gridSpan w:val="2"/>
            <w:shd w:val="clear" w:color="auto" w:fill="auto"/>
          </w:tcPr>
          <w:p w:rsidR="00CC572A" w:rsidRPr="004841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841A9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615" w:type="dxa"/>
            <w:shd w:val="clear" w:color="auto" w:fill="auto"/>
          </w:tcPr>
          <w:p w:rsidR="00CC572A" w:rsidRPr="004841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841A9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639" w:type="dxa"/>
            <w:shd w:val="clear" w:color="auto" w:fill="auto"/>
          </w:tcPr>
          <w:p w:rsidR="00CC572A" w:rsidRPr="004841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841A9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1642"/>
          <w:jc w:val="center"/>
        </w:trPr>
        <w:tc>
          <w:tcPr>
            <w:tcW w:w="4262" w:type="dxa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pete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poučavanja predmeta Pravoslavni vjeronauk u konceptu Božje otkrivenje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interpretira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biblijske sadržaje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Staroga zavjeta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Božjoj brizi o svijetu i čovjeku od stvaranja do 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laska Hristova.</w:t>
            </w:r>
          </w:p>
        </w:tc>
        <w:tc>
          <w:tcPr>
            <w:tcW w:w="3437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Bibliju kao knjigu, njezin nastanak i podjelu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priče i ličnosti iz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Staroga zavjeta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: Adam, Noa, babilonska kula, Abram, Jakov, Josip, Mojsije, carevi David i Solomon te proroci</w:t>
            </w:r>
          </w:p>
        </w:tc>
        <w:tc>
          <w:tcPr>
            <w:tcW w:w="2005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biblijske ličnosti starozavjetnih priča</w:t>
            </w:r>
          </w:p>
        </w:tc>
        <w:tc>
          <w:tcPr>
            <w:tcW w:w="1404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ličnosti s pričama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615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sažeto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interpretira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sadržaje starozavjetnih priča</w:t>
            </w:r>
          </w:p>
        </w:tc>
        <w:tc>
          <w:tcPr>
            <w:tcW w:w="1639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samostalno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interpretira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starozavjetne priče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trHeight w:val="360"/>
          <w:jc w:val="center"/>
        </w:trPr>
        <w:tc>
          <w:tcPr>
            <w:tcW w:w="14362" w:type="dxa"/>
            <w:gridSpan w:val="9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 </w:t>
            </w:r>
          </w:p>
        </w:tc>
      </w:tr>
      <w:tr w:rsidR="00CC572A" w:rsidRPr="00254D06" w:rsidTr="001A0E9A">
        <w:trPr>
          <w:jc w:val="center"/>
        </w:trPr>
        <w:tc>
          <w:tcPr>
            <w:tcW w:w="4276" w:type="dxa"/>
            <w:gridSpan w:val="2"/>
            <w:vMerge w:val="restart"/>
            <w:shd w:val="clear" w:color="auto" w:fill="EEECE1"/>
          </w:tcPr>
          <w:p w:rsidR="00CC572A" w:rsidRPr="004841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841A9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4841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841A9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5. 2</w:t>
            </w:r>
          </w:p>
        </w:tc>
        <w:tc>
          <w:tcPr>
            <w:tcW w:w="3436" w:type="dxa"/>
            <w:gridSpan w:val="2"/>
            <w:vMerge w:val="restart"/>
            <w:shd w:val="clear" w:color="auto" w:fill="auto"/>
          </w:tcPr>
          <w:p w:rsidR="00CC572A" w:rsidRPr="004841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841A9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650" w:type="dxa"/>
            <w:gridSpan w:val="5"/>
            <w:shd w:val="clear" w:color="auto" w:fill="auto"/>
          </w:tcPr>
          <w:p w:rsidR="00CC572A" w:rsidRPr="004841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841A9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4276" w:type="dxa"/>
            <w:gridSpan w:val="2"/>
            <w:vMerge/>
            <w:shd w:val="clear" w:color="auto" w:fill="EEECE1"/>
          </w:tcPr>
          <w:p w:rsidR="00CC572A" w:rsidRPr="004841A9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3436" w:type="dxa"/>
            <w:gridSpan w:val="2"/>
            <w:vMerge/>
            <w:shd w:val="clear" w:color="auto" w:fill="auto"/>
          </w:tcPr>
          <w:p w:rsidR="00CC572A" w:rsidRPr="004841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2004" w:type="dxa"/>
            <w:gridSpan w:val="2"/>
            <w:shd w:val="clear" w:color="auto" w:fill="auto"/>
          </w:tcPr>
          <w:p w:rsidR="00CC572A" w:rsidRPr="004841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841A9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392" w:type="dxa"/>
            <w:shd w:val="clear" w:color="auto" w:fill="auto"/>
          </w:tcPr>
          <w:p w:rsidR="00CC572A" w:rsidRPr="004841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841A9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615" w:type="dxa"/>
            <w:shd w:val="clear" w:color="auto" w:fill="auto"/>
          </w:tcPr>
          <w:p w:rsidR="00CC572A" w:rsidRPr="004841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841A9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639" w:type="dxa"/>
            <w:shd w:val="clear" w:color="auto" w:fill="auto"/>
          </w:tcPr>
          <w:p w:rsidR="00CC572A" w:rsidRPr="004841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841A9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2180"/>
          <w:jc w:val="center"/>
        </w:trPr>
        <w:tc>
          <w:tcPr>
            <w:tcW w:w="4276" w:type="dxa"/>
            <w:gridSpan w:val="2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pete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poučavanja predmeta Pravoslavni vjeronauk u konceptu Božje otkrivenje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primjenjuje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poruke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starozavjetnih priča i događaja </w:t>
            </w:r>
          </w:p>
        </w:tc>
        <w:tc>
          <w:tcPr>
            <w:tcW w:w="3436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starozavjetne praslike o Hristu i Crkvi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Božju brigu o svijetu i čovjeku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kako je Bog pripremao svoj narod za dolazak Sina Božjega</w:t>
            </w:r>
          </w:p>
        </w:tc>
        <w:tc>
          <w:tcPr>
            <w:tcW w:w="2004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prepričava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starozavjetne priče</w:t>
            </w:r>
          </w:p>
        </w:tc>
        <w:tc>
          <w:tcPr>
            <w:tcW w:w="1392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pronalazi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poruke starozavjetnih priča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615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poruke starozavjetnih priča</w:t>
            </w:r>
          </w:p>
        </w:tc>
        <w:tc>
          <w:tcPr>
            <w:tcW w:w="1639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primjenjuje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naučeno u sv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jem životu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9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CC572A" w:rsidRDefault="00CC572A" w:rsidP="00CC572A">
      <w:pPr>
        <w:pStyle w:val="Normal1"/>
        <w:suppressAutoHyphens/>
      </w:pPr>
    </w:p>
    <w:p w:rsidR="00CC572A" w:rsidRPr="002A2ABC" w:rsidRDefault="00CC572A" w:rsidP="00CC572A">
      <w:pPr>
        <w:pStyle w:val="Normal1"/>
        <w:suppressAutoHyphens/>
        <w:spacing w:before="480" w:after="240"/>
        <w:jc w:val="center"/>
        <w:rPr>
          <w:rFonts w:ascii="VladaRHSans Lt" w:hAnsi="VladaRHSans Lt"/>
          <w:color w:val="25408F"/>
          <w:sz w:val="24"/>
          <w:szCs w:val="24"/>
        </w:rPr>
      </w:pPr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4"/>
        <w:gridCol w:w="2860"/>
        <w:gridCol w:w="1695"/>
        <w:gridCol w:w="20"/>
        <w:gridCol w:w="2430"/>
        <w:gridCol w:w="2430"/>
        <w:gridCol w:w="8"/>
        <w:gridCol w:w="1925"/>
      </w:tblGrid>
      <w:tr w:rsidR="00CC572A" w:rsidRPr="00254D06" w:rsidTr="001A0E9A">
        <w:trPr>
          <w:jc w:val="center"/>
        </w:trPr>
        <w:tc>
          <w:tcPr>
            <w:tcW w:w="14241" w:type="dxa"/>
            <w:gridSpan w:val="8"/>
            <w:shd w:val="clear" w:color="auto" w:fill="EEECE1"/>
            <w:tcMar>
              <w:left w:w="120" w:type="dxa"/>
              <w:right w:w="120" w:type="dxa"/>
            </w:tcMar>
          </w:tcPr>
          <w:p w:rsidR="00CC572A" w:rsidRPr="005C3A6C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a: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liturgija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2968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5C3A6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C3A6C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5C3A6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C3A6C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6. 1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5C3A6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C3A6C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438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5C3A6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C3A6C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968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5C3A6C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5C3A6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68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5C3A6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C3A6C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43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5C3A6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C3A6C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2418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5C3A6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C3A6C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90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5C3A6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C3A6C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968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šeste godine učenja i poučavanja predmeta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istražuje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liturgisanje zajednice 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Novome zavjetu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nabraja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dionike bogo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luženja prvih hrišćanskih novozavjetnih zaj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dnica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ulogu apostola, episkopa, prezvitera, đakona u liturgisanju prvih hrišćanskih zaje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nica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Hristove riječi potvrde kruha i vina kao tijela i krvi Njegove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tajne večere u kontekstu evh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ristije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istražuje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sličnosti i razlike između liturgis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nja prvobitne novozavjetne i današnje zajednice </w:t>
            </w:r>
          </w:p>
        </w:tc>
        <w:tc>
          <w:tcPr>
            <w:tcW w:w="168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dionike prvobitne novozavjetne i današnje bogoslužbene z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jednice </w:t>
            </w:r>
          </w:p>
        </w:tc>
        <w:tc>
          <w:tcPr>
            <w:tcW w:w="243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ulogu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turgijskih službi u prvobitnoj novozavjetnoj i današnjoj bogoslužbenoj zaje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nici </w:t>
            </w:r>
          </w:p>
        </w:tc>
        <w:tc>
          <w:tcPr>
            <w:tcW w:w="2418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evharistije u bogoslužbenome životu prvob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tne novoozavjetne i današnje zajednice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90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uspoređuje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liturgisanje prvobitne novozavetne i današnje zajednice </w:t>
            </w:r>
          </w:p>
        </w:tc>
      </w:tr>
      <w:tr w:rsidR="00CC572A" w:rsidRPr="00254D06" w:rsidTr="001A0E9A">
        <w:trPr>
          <w:jc w:val="center"/>
        </w:trPr>
        <w:tc>
          <w:tcPr>
            <w:tcW w:w="14241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ilustrira novozavjetnu zajednicu radom u skupini. Predlaže nacrt igrokaza o tajnoj večeri i novozavjetnom bogosluženju te sudjeluje u nj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mu.</w:t>
            </w:r>
          </w:p>
        </w:tc>
      </w:tr>
      <w:tr w:rsidR="00CC572A" w:rsidRPr="009E5DE6" w:rsidTr="001A0E9A">
        <w:trPr>
          <w:jc w:val="center"/>
        </w:trPr>
        <w:tc>
          <w:tcPr>
            <w:tcW w:w="2968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D7B3E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6. 2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438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9E5DE6" w:rsidTr="001A0E9A">
        <w:trPr>
          <w:jc w:val="center"/>
        </w:trPr>
        <w:tc>
          <w:tcPr>
            <w:tcW w:w="2968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41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241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91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968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šeste godine uč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nja i poučavanja predmeta Pravoslavni vjeronauk u ko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ceptu Liturgija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žuje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bogoslužbenu uporabu novozavjetnih knjiga.</w:t>
            </w:r>
          </w:p>
        </w:tc>
        <w:tc>
          <w:tcPr>
            <w:tcW w:w="28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novozavjetne knjige koje se najčešće upotrebljavaju u bogosluženjima (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Evanđelje, Poslanice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,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Djela aposto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l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ska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uz učiteljevu 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moć novozavjetne motive u liturgijskom tekstu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 kratkim crtama sličnost i istovjetnost bogoslužbenog i novozavjetnog teksta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bogoslužbenu uporabu novozavjetnog teksta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izražava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svoju ulogu u liturgijskim čitanjima (kao mogući čitatelj i kao slušatelj)</w:t>
            </w:r>
          </w:p>
        </w:tc>
        <w:tc>
          <w:tcPr>
            <w:tcW w:w="170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novozavjetne knjige koje se upotrebljavaju u bogosluženju</w:t>
            </w:r>
          </w:p>
        </w:tc>
        <w:tc>
          <w:tcPr>
            <w:tcW w:w="241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novozavjetne motive u bogosluženju</w:t>
            </w:r>
          </w:p>
        </w:tc>
        <w:tc>
          <w:tcPr>
            <w:tcW w:w="241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uz učiteljevu pomoć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istražuje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goslužbenu uporabu noozavjetnih knjiga</w:t>
            </w:r>
          </w:p>
        </w:tc>
        <w:tc>
          <w:tcPr>
            <w:tcW w:w="191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samostalno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istražuje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bogoslužbenu uporabu novozavjetnih knjiga</w:t>
            </w:r>
          </w:p>
        </w:tc>
      </w:tr>
      <w:tr w:rsidR="00CC572A" w:rsidRPr="00254D06" w:rsidTr="001A0E9A">
        <w:trPr>
          <w:jc w:val="center"/>
        </w:trPr>
        <w:tc>
          <w:tcPr>
            <w:tcW w:w="14241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lastRenderedPageBreak/>
              <w:t xml:space="preserve">Učenik na primjeru uporabe crkvenoga kalendara pronalazi određeno liturgijsko čitanje bogoslužbenih knjiga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Evanđelja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Apostola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.</w:t>
            </w:r>
          </w:p>
        </w:tc>
      </w:tr>
      <w:tr w:rsidR="00CC572A" w:rsidRPr="00254D06" w:rsidTr="001A0E9A">
        <w:trPr>
          <w:jc w:val="center"/>
        </w:trPr>
        <w:tc>
          <w:tcPr>
            <w:tcW w:w="14241" w:type="dxa"/>
            <w:gridSpan w:val="8"/>
            <w:shd w:val="clear" w:color="auto" w:fill="EEECE1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koncept a: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liturgija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2968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D7B3E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6. 3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438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968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41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241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91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968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šeste godine učenja i poučavanja predmeta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zaključuje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liturgijski život izraz slobodnoga dioništva u tajni Hrist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voj.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Arial" w:hAnsi="VladaRHSans Lt" w:cs="Times New Roman"/>
                <w:color w:val="FF0000"/>
                <w:sz w:val="19"/>
                <w:szCs w:val="19"/>
              </w:rPr>
              <w:t>Veza MT IKT B.3.3.</w:t>
            </w:r>
          </w:p>
        </w:tc>
        <w:tc>
          <w:tcPr>
            <w:tcW w:w="28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liturgijski život u Hristu i sadržaj izraza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tajna Hristova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daje primjere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liturgijsk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ga života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prikazuje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smisao slobode u liturgijskom životu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tajnu Hristovu kao izraz slobodne Božje volje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povezuje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liturgijski život sa shvaćanjem tajne Hristove i carstvom Božjim</w:t>
            </w:r>
          </w:p>
        </w:tc>
        <w:tc>
          <w:tcPr>
            <w:tcW w:w="170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liturgijski život i tajnu Hri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tovu</w:t>
            </w:r>
          </w:p>
        </w:tc>
        <w:tc>
          <w:tcPr>
            <w:tcW w:w="241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prikazuje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liturgijski 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vot i tajnu Hristovu</w:t>
            </w:r>
          </w:p>
        </w:tc>
        <w:tc>
          <w:tcPr>
            <w:tcW w:w="241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istražuje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gijski život kao izraz slobode i tajnu Hristovu</w:t>
            </w:r>
          </w:p>
        </w:tc>
        <w:tc>
          <w:tcPr>
            <w:tcW w:w="191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zaključuje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liturgijski život slobodno dioništvo u tajni Hristovoj</w:t>
            </w:r>
          </w:p>
        </w:tc>
      </w:tr>
      <w:tr w:rsidR="00CC572A" w:rsidRPr="00254D06" w:rsidTr="001A0E9A">
        <w:trPr>
          <w:jc w:val="center"/>
        </w:trPr>
        <w:tc>
          <w:tcPr>
            <w:tcW w:w="14241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u raspravi o slobodi razlikuje božansku i čovječju slobodnu volju te slobodu kao ikonu Božju i izbor. Napisati esej na temu „Sa svojom sl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bodom ostvarit ću...“. Učenik raspravlja o</w:t>
            </w:r>
            <w:r w:rsidRPr="00254D06">
              <w:rPr>
                <w:rFonts w:ascii="VladaRHSans Lt" w:eastAsia="Times New Roman" w:hAnsi="VladaRHSans Lt" w:cs="Times New Roman"/>
                <w:i/>
                <w:color w:val="333333"/>
                <w:sz w:val="19"/>
                <w:szCs w:val="19"/>
                <w:highlight w:val="white"/>
              </w:rPr>
              <w:t xml:space="preserve"> međuučeničkim i općenito međuljudskim odnosima s obzirom na pitanje slobode (Koliko sam sl</w:t>
            </w:r>
            <w:r w:rsidRPr="00254D06">
              <w:rPr>
                <w:rFonts w:ascii="VladaRHSans Lt" w:eastAsia="Times New Roman" w:hAnsi="VladaRHSans Lt" w:cs="Times New Roman"/>
                <w:i/>
                <w:color w:val="333333"/>
                <w:sz w:val="19"/>
                <w:szCs w:val="19"/>
                <w:highlight w:val="white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i/>
                <w:color w:val="333333"/>
                <w:sz w:val="19"/>
                <w:szCs w:val="19"/>
                <w:highlight w:val="white"/>
              </w:rPr>
              <w:t>bodan u obitelji, školi, Crkvi, društvu?)</w:t>
            </w:r>
            <w:r w:rsidRPr="00254D06">
              <w:rPr>
                <w:rFonts w:ascii="VladaRHSans Lt" w:eastAsia="Times New Roman" w:hAnsi="VladaRHSans Lt" w:cs="Times New Roman"/>
                <w:i/>
                <w:color w:val="333333"/>
                <w:sz w:val="19"/>
                <w:szCs w:val="19"/>
              </w:rPr>
              <w:t>.</w:t>
            </w:r>
          </w:p>
        </w:tc>
      </w:tr>
    </w:tbl>
    <w:p w:rsidR="00CC572A" w:rsidRDefault="00CC572A" w:rsidP="00CC572A">
      <w:pPr>
        <w:pStyle w:val="Normal1"/>
        <w:suppressAutoHyphens/>
        <w:spacing w:after="0" w:line="240" w:lineRule="auto"/>
      </w:pPr>
    </w:p>
    <w:p w:rsidR="00CC572A" w:rsidRDefault="00CC572A" w:rsidP="00CC572A">
      <w:pPr>
        <w:pStyle w:val="Normal1"/>
        <w:suppressAutoHyphens/>
        <w:spacing w:after="0" w:line="240" w:lineRule="auto"/>
      </w:pPr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899"/>
        <w:gridCol w:w="2374"/>
        <w:gridCol w:w="1626"/>
        <w:gridCol w:w="1513"/>
        <w:gridCol w:w="1834"/>
      </w:tblGrid>
      <w:tr w:rsidR="00CC572A" w:rsidRPr="00254D06" w:rsidTr="001A0E9A">
        <w:trPr>
          <w:jc w:val="center"/>
        </w:trPr>
        <w:tc>
          <w:tcPr>
            <w:tcW w:w="14362" w:type="dxa"/>
            <w:gridSpan w:val="6"/>
            <w:shd w:val="clear" w:color="auto" w:fill="EEECE1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b:</w:t>
            </w:r>
            <w:r w:rsidRPr="001E4C4B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crkva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116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obrazovno-odgojni ishod</w:t>
            </w:r>
          </w:p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D7B3E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 6. 1</w:t>
            </w:r>
          </w:p>
        </w:tc>
        <w:tc>
          <w:tcPr>
            <w:tcW w:w="3899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347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116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899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37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62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51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8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D7B3E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D7B3E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260"/>
          <w:jc w:val="center"/>
        </w:trPr>
        <w:tc>
          <w:tcPr>
            <w:tcW w:w="3116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šeste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poučavanja predmeta Pravo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lavni vjeronauk u konceptu Crkva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Crkva Hristova rođena silaskom Svetoga Duha na apost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le.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br/>
            </w:r>
          </w:p>
        </w:tc>
        <w:tc>
          <w:tcPr>
            <w:tcW w:w="389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i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Crkvu u Jeruzalemu kao prvu liturgijsku zajednicu koja je nastala na praznik Pedes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tnice kad je Duh Sveti u obliku ognjenih jezika sišao na apostole, na temelju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Djela apostolskih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osobitosti svjedočenja vjere u ranoj Crkvi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obrazlaže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progone hrišćana i hri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ćanske Crkve do Milanskog edikta</w:t>
            </w:r>
          </w:p>
        </w:tc>
        <w:tc>
          <w:tcPr>
            <w:tcW w:w="237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prepričava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događaj silaska Svetoga Duha na apostole kao rođ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nja Crkve</w:t>
            </w:r>
          </w:p>
        </w:tc>
        <w:tc>
          <w:tcPr>
            <w:tcW w:w="162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blagdan silaska Svet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ga Duha na apostole rođendan Crkve</w:t>
            </w:r>
          </w:p>
        </w:tc>
        <w:tc>
          <w:tcPr>
            <w:tcW w:w="151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analizira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novozavjetni događaj 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laska Svet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ga Duha na apostole</w:t>
            </w:r>
          </w:p>
        </w:tc>
        <w:tc>
          <w:tcPr>
            <w:tcW w:w="18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Crkva Hristova rođena sila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kom Svetoga Duha na apost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le </w:t>
            </w:r>
          </w:p>
        </w:tc>
      </w:tr>
      <w:tr w:rsidR="00CC572A" w:rsidRPr="00254D06" w:rsidTr="001A0E9A">
        <w:trPr>
          <w:trHeight w:val="260"/>
          <w:jc w:val="center"/>
        </w:trPr>
        <w:tc>
          <w:tcPr>
            <w:tcW w:w="14362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</w:p>
        </w:tc>
      </w:tr>
    </w:tbl>
    <w:tbl>
      <w:tblPr>
        <w:tblpPr w:leftFromText="180" w:rightFromText="180" w:vertAnchor="text" w:tblpXSpec="center" w:tblpY="124"/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7"/>
        <w:gridCol w:w="3969"/>
        <w:gridCol w:w="2265"/>
        <w:gridCol w:w="1677"/>
        <w:gridCol w:w="1537"/>
        <w:gridCol w:w="1817"/>
      </w:tblGrid>
      <w:tr w:rsidR="00CC572A" w:rsidRPr="009E5DE6" w:rsidTr="001A0E9A">
        <w:trPr>
          <w:trHeight w:val="160"/>
          <w:jc w:val="center"/>
        </w:trPr>
        <w:tc>
          <w:tcPr>
            <w:tcW w:w="3097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D87B4F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 6. 2</w:t>
            </w:r>
          </w:p>
        </w:tc>
        <w:tc>
          <w:tcPr>
            <w:tcW w:w="3969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296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9E5DE6" w:rsidTr="001A0E9A">
        <w:trPr>
          <w:trHeight w:val="160"/>
          <w:jc w:val="center"/>
        </w:trPr>
        <w:tc>
          <w:tcPr>
            <w:tcW w:w="3097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26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67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53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81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160"/>
          <w:jc w:val="center"/>
        </w:trPr>
        <w:tc>
          <w:tcPr>
            <w:tcW w:w="3097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šeste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poučavanja predmeta Pravoslavni vjeronauk u konceptu Crkva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istražuje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Crkvu kao zajednicu čovjeka i stvorene prir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de s Bogom.</w:t>
            </w:r>
          </w:p>
        </w:tc>
        <w:tc>
          <w:tcPr>
            <w:tcW w:w="396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Crkva jedinstvo mnogih s Bogom preko jednoga, prvog u liturgiji – episkopa kao ikone Hristove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Crkva ostvarenje tajne Hristove kao cilja stvaranja svijeta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izvodi zaključak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se u ličnosti Hristovoj ostvaruje zajednica s Bogom, drugim ljudima i prirodom, na što upućuje liturgijski način postojanja Crkve</w:t>
            </w:r>
          </w:p>
        </w:tc>
        <w:tc>
          <w:tcPr>
            <w:tcW w:w="226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Crkvu kao zajednicu čovjeka i stvorene prirode s Bogom</w:t>
            </w:r>
          </w:p>
        </w:tc>
        <w:tc>
          <w:tcPr>
            <w:tcW w:w="167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Crkvu kao zajednicu čovjeka i stvorene prirode s Bogom</w:t>
            </w:r>
          </w:p>
        </w:tc>
        <w:tc>
          <w:tcPr>
            <w:tcW w:w="153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povezuje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Crkvu kao zajednicu čovjeka i stvorene prirode s Bogom s liturgijom</w:t>
            </w:r>
          </w:p>
        </w:tc>
        <w:tc>
          <w:tcPr>
            <w:tcW w:w="181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kako se u Crkvi ostvaruje zajednica čovjeka i stvorene pr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rode s Bogom</w:t>
            </w:r>
          </w:p>
        </w:tc>
      </w:tr>
      <w:tr w:rsidR="00CC572A" w:rsidRPr="00254D06" w:rsidTr="001A0E9A">
        <w:trPr>
          <w:trHeight w:val="160"/>
          <w:jc w:val="center"/>
        </w:trPr>
        <w:tc>
          <w:tcPr>
            <w:tcW w:w="14362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</w:p>
        </w:tc>
      </w:tr>
    </w:tbl>
    <w:p w:rsidR="00CC572A" w:rsidRDefault="00CC572A" w:rsidP="00CC572A">
      <w:pPr>
        <w:pStyle w:val="Normal1"/>
        <w:suppressAutoHyphens/>
        <w:spacing w:after="0" w:line="240" w:lineRule="auto"/>
      </w:pPr>
    </w:p>
    <w:p w:rsidR="00CC572A" w:rsidRDefault="00CC572A" w:rsidP="00CC572A">
      <w:pPr>
        <w:pStyle w:val="Normal1"/>
        <w:suppressAutoHyphens/>
        <w:spacing w:after="0" w:line="240" w:lineRule="auto"/>
      </w:pPr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7"/>
        <w:gridCol w:w="3808"/>
        <w:gridCol w:w="51"/>
        <w:gridCol w:w="2137"/>
        <w:gridCol w:w="32"/>
        <w:gridCol w:w="2119"/>
        <w:gridCol w:w="9"/>
        <w:gridCol w:w="1849"/>
        <w:gridCol w:w="20"/>
        <w:gridCol w:w="2200"/>
      </w:tblGrid>
      <w:tr w:rsidR="00CC572A" w:rsidRPr="00254D06" w:rsidTr="001A0E9A">
        <w:trPr>
          <w:trHeight w:val="220"/>
          <w:jc w:val="center"/>
        </w:trPr>
        <w:tc>
          <w:tcPr>
            <w:tcW w:w="14242" w:type="dxa"/>
            <w:gridSpan w:val="10"/>
            <w:shd w:val="clear" w:color="auto" w:fill="EEECE1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lastRenderedPageBreak/>
              <w:t>koncept c: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bogoslovlje i život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2118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D87B4F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 xml:space="preserve">C. </w:t>
            </w:r>
            <w:r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 xml:space="preserve">6. </w:t>
            </w:r>
            <w:r w:rsidRPr="00D87B4F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1</w:t>
            </w:r>
          </w:p>
        </w:tc>
        <w:tc>
          <w:tcPr>
            <w:tcW w:w="3776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348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118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776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17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42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854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218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118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šeste godine učenja i poučavanja pre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meta Pravoslavni vjeronauk u ko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ceptu Bogoslovlje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otkriva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Hristovu tajnu kao tajnu spasenja svijeta i čo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jeka.</w:t>
            </w:r>
          </w:p>
        </w:tc>
        <w:tc>
          <w:tcPr>
            <w:tcW w:w="377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se s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evanđeoskim izvje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tajima o Gospodu Isusu Hristu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u opisima Hristovih čuda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ljubav Božju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vaskrsenje Hristovo kao sr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dišnji događaj vjere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obrazlaže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povezanost između ta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ne večere i svete liturgije, a u dog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đaju silaska Svetoga Duha na apost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le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rođenje Crkve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tumači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tekst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Nicejsko-carigradskoga simbola vjere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 se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 bogoslovskim temama vaseljenskih sabora </w:t>
            </w:r>
          </w:p>
        </w:tc>
        <w:tc>
          <w:tcPr>
            <w:tcW w:w="217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uz učiteljevu 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moć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Hrista kao spasitelja </w:t>
            </w:r>
          </w:p>
        </w:tc>
        <w:tc>
          <w:tcPr>
            <w:tcW w:w="2142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Hrista kao spasitelja </w:t>
            </w:r>
          </w:p>
        </w:tc>
        <w:tc>
          <w:tcPr>
            <w:tcW w:w="1854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uz učiteljevu pomoć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povez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je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evanđeoske izvještaje i sadržaj teksta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Simbola vjere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 Hristovom spasiteljskom ulogom </w:t>
            </w:r>
          </w:p>
        </w:tc>
        <w:tc>
          <w:tcPr>
            <w:tcW w:w="218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povezuje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đeoske izvještaje i sadržaj teksta Simbola vjere s Hristovom spasiteljskom ul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gom 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242" w:type="dxa"/>
            <w:gridSpan w:val="10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Učenik upoznaje novozavjetne tekstove o rođenju i vaskrsenju Hristovu, o događaju Pedesetnice i tekst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Nicejsko-carigradskoga simbola vjere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.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2118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D87B4F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6. 2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297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118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15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220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D87B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D87B4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118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šeste godine uč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nja i poučavanja predmeta Pravoslavni vjeronauk u konceptu Bogoslovlje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proučava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različita socijalna i etička pit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nja društva u kojem živi.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82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upozorava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na problem siromaštva, gladi i (ne)pravedne raspodjele dobara 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>(veza MT Održivi razvoj 3.3.4.)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razgovara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 problemu pravednosti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color w:val="FF0000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oblike borbe za socijalnu pravdu 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>(veza MT oisr B.3.1.)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u evanđeoskom kontekstu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relaciju: ljubav – pravda 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>(veza MT oisr B.3.4.)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značenje pojma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dostojanstvo li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č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nosti</w:t>
            </w:r>
          </w:p>
        </w:tc>
        <w:tc>
          <w:tcPr>
            <w:tcW w:w="215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nabraja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različite društvene probleme s kojima se suočava suvremeni čovjek </w:t>
            </w:r>
          </w:p>
        </w:tc>
        <w:tc>
          <w:tcPr>
            <w:tcW w:w="21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različite društvene pro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leme u društvu u 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jemu se kreće i živi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osvješćuje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kolektivnih i pojedinačnih inicijativa za prevladavanje različitih društvenih pr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blema</w:t>
            </w:r>
          </w:p>
        </w:tc>
        <w:tc>
          <w:tcPr>
            <w:tcW w:w="220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 osobnom 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nosu prema sv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kom čovjeku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djeluje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 duhu evanđeoske samožrtvene ljubavi 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242" w:type="dxa"/>
            <w:gridSpan w:val="10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CC572A" w:rsidRDefault="00CC572A" w:rsidP="00CC572A">
      <w:pPr>
        <w:pStyle w:val="Normal1"/>
        <w:suppressAutoHyphens/>
      </w:pPr>
    </w:p>
    <w:tbl>
      <w:tblPr>
        <w:tblW w:w="1437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8"/>
        <w:gridCol w:w="37"/>
        <w:gridCol w:w="3418"/>
        <w:gridCol w:w="25"/>
        <w:gridCol w:w="1968"/>
        <w:gridCol w:w="1709"/>
        <w:gridCol w:w="2124"/>
        <w:gridCol w:w="12"/>
        <w:gridCol w:w="2392"/>
      </w:tblGrid>
      <w:tr w:rsidR="00CC572A" w:rsidRPr="00254D06" w:rsidTr="001A0E9A">
        <w:trPr>
          <w:jc w:val="center"/>
        </w:trPr>
        <w:tc>
          <w:tcPr>
            <w:tcW w:w="14373" w:type="dxa"/>
            <w:gridSpan w:val="9"/>
            <w:shd w:val="clear" w:color="auto" w:fill="EEECE1"/>
            <w:tcMar>
              <w:left w:w="120" w:type="dxa"/>
              <w:right w:w="120" w:type="dxa"/>
            </w:tcMar>
          </w:tcPr>
          <w:p w:rsidR="00CC572A" w:rsidRPr="007C6DDF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t>koncept d: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podvig i umjetnost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2725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7C6DD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7C6DDF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7C6DD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C6DDF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6. 1</w:t>
            </w:r>
          </w:p>
        </w:tc>
        <w:tc>
          <w:tcPr>
            <w:tcW w:w="3418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7C6DD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7C6DDF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230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7C6DD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7C6DDF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725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7C6DDF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418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7C6DD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99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7C6DD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7C6DD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0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7C6DD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7C6DD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212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7C6DD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7C6DD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2404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7C6DD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7C6DD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725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šeste god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ne učenja i poučavanja predmeta Pravoslavni vjeronauk u konceptu Podvig i umjetnost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otkriva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mon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štvo odraz izrazito podvižničkog načina života u Pravo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lavnoj Crkvi.</w:t>
            </w:r>
          </w:p>
        </w:tc>
        <w:tc>
          <w:tcPr>
            <w:tcW w:w="341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prikazuje u kratkim crtama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začetak i razvoj monaštva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osnove monaškoga podvižničkog etosa – monaški zavjet i podv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žnički život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otkriva vrijednost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naštva kao odraza sabornosti Pravoslavne Crkve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smisao 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dviga u proslavi Božića i Vaskrsa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monaštvo i život svetoga Save</w:t>
            </w:r>
          </w:p>
        </w:tc>
        <w:tc>
          <w:tcPr>
            <w:tcW w:w="199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začetke i razvoj monaštva</w:t>
            </w:r>
          </w:p>
        </w:tc>
        <w:tc>
          <w:tcPr>
            <w:tcW w:w="170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like i stupnjeve monaštva</w:t>
            </w:r>
          </w:p>
        </w:tc>
        <w:tc>
          <w:tcPr>
            <w:tcW w:w="212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monaškoga zavjeta i ulogu podviga u monaštvu</w:t>
            </w:r>
          </w:p>
        </w:tc>
        <w:tc>
          <w:tcPr>
            <w:tcW w:w="2404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naglašava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monaštvo odraz liturgijskoga života</w:t>
            </w:r>
          </w:p>
        </w:tc>
      </w:tr>
      <w:tr w:rsidR="00CC572A" w:rsidRPr="00254D06" w:rsidTr="001A0E9A">
        <w:trPr>
          <w:trHeight w:val="240"/>
          <w:jc w:val="center"/>
        </w:trPr>
        <w:tc>
          <w:tcPr>
            <w:tcW w:w="14373" w:type="dxa"/>
            <w:gridSpan w:val="9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otkriva vrijednost Svete Gore kao obrasca monaškoga života u suvremenome svijetu. Preporučeni sadržaji za učenje i poučavanje blagdana: Uzdizanje Časnoga Krsta, Prepodobna mati Paraskeva, sv. Kozma i Damjan, Vavedenje, Detinjci, sv. Prvomučenik i arhiđakon Stefan, sv. Ma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k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sim Ispovednik, Sretenje Gospodnje.</w:t>
            </w:r>
          </w:p>
        </w:tc>
      </w:tr>
      <w:tr w:rsidR="00CC572A" w:rsidRPr="00254D06" w:rsidTr="001A0E9A">
        <w:trPr>
          <w:jc w:val="center"/>
        </w:trPr>
        <w:tc>
          <w:tcPr>
            <w:tcW w:w="2688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7C6DD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7C6DDF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7C6DD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C6DDF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6. 2</w:t>
            </w:r>
          </w:p>
        </w:tc>
        <w:tc>
          <w:tcPr>
            <w:tcW w:w="3480" w:type="dxa"/>
            <w:gridSpan w:val="3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7C6DD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7C6DDF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205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7C6DD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7C6DDF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688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7C6DDF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3480" w:type="dxa"/>
            <w:gridSpan w:val="3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7C6DD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196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7C6DD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7C6DD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0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7C6DD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7C6DD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2136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7C6DD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7C6DD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239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7C6DD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7C6DD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688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šeste godine učenja i poučavanja predmeta Pravoslavni vjeronauk u konceptu Po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vig i umjetnost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ulogu bogoslužbenih knjiga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 Pravoslavnoj Crkvi.</w:t>
            </w:r>
          </w:p>
        </w:tc>
        <w:tc>
          <w:tcPr>
            <w:tcW w:w="3480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podjelu bogoslužbenih knjiga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važnost sadržaja bogo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lužbenih knjiga u liturgijskoj praksi Crkve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nabraja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liturgijske bogoslu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bene knjige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raspoređuje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bogoslužbene knjige prema njihovoj namjeni u bogoslužbenom životu Crkve</w:t>
            </w:r>
          </w:p>
        </w:tc>
        <w:tc>
          <w:tcPr>
            <w:tcW w:w="196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ulogu bogoslužbenih knjiga u Pravo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lavnoj Crkvi</w:t>
            </w:r>
          </w:p>
        </w:tc>
        <w:tc>
          <w:tcPr>
            <w:tcW w:w="170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nabraja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liturgijske bogoslužbene knjige</w:t>
            </w:r>
          </w:p>
        </w:tc>
        <w:tc>
          <w:tcPr>
            <w:tcW w:w="2136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ulogu pojedinih bogoslužbenih knjiga</w:t>
            </w:r>
          </w:p>
        </w:tc>
        <w:tc>
          <w:tcPr>
            <w:tcW w:w="239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liturgijsko naznačenje bogoslužbenih knjiga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14373" w:type="dxa"/>
            <w:gridSpan w:val="9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lastRenderedPageBreak/>
              <w:t>Učenik otkriva bogatstvo bogoslužbenoga života Pravoslavne Crkve koristeći se primjerima bogoslužbenih knjiga poput Služebnika, Časoslova, Trebnika, notnih zbornika.</w:t>
            </w:r>
          </w:p>
        </w:tc>
      </w:tr>
    </w:tbl>
    <w:p w:rsidR="00CC572A" w:rsidRDefault="00CC572A" w:rsidP="00CC572A">
      <w:pPr>
        <w:pStyle w:val="Normal1"/>
        <w:suppressAutoHyphens/>
        <w:spacing w:after="0"/>
      </w:pPr>
    </w:p>
    <w:p w:rsidR="00CC572A" w:rsidRDefault="00CC572A" w:rsidP="00CC572A">
      <w:pPr>
        <w:pStyle w:val="Normal1"/>
        <w:suppressAutoHyphens/>
        <w:spacing w:after="0"/>
      </w:pPr>
      <w:r>
        <w:br w:type="page"/>
      </w:r>
    </w:p>
    <w:p w:rsidR="00CC572A" w:rsidRDefault="00CC572A" w:rsidP="00CC572A">
      <w:pPr>
        <w:pStyle w:val="Normal1"/>
        <w:suppressAutoHyphens/>
        <w:spacing w:after="0"/>
        <w:jc w:val="center"/>
      </w:pP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3"/>
        <w:gridCol w:w="21"/>
        <w:gridCol w:w="3166"/>
        <w:gridCol w:w="1845"/>
        <w:gridCol w:w="16"/>
        <w:gridCol w:w="2134"/>
        <w:gridCol w:w="2392"/>
        <w:gridCol w:w="2395"/>
      </w:tblGrid>
      <w:tr w:rsidR="00CC572A" w:rsidRPr="00254D06" w:rsidTr="001A0E9A">
        <w:trPr>
          <w:jc w:val="center"/>
        </w:trPr>
        <w:tc>
          <w:tcPr>
            <w:tcW w:w="14362" w:type="dxa"/>
            <w:gridSpan w:val="8"/>
            <w:shd w:val="clear" w:color="auto" w:fill="EEECE1"/>
          </w:tcPr>
          <w:p w:rsidR="00CC572A" w:rsidRPr="00330F6F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koncept e:</w:t>
            </w:r>
            <w:r w:rsidRPr="008D72C9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božje otkrivenje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2414" w:type="dxa"/>
            <w:gridSpan w:val="2"/>
            <w:vMerge w:val="restart"/>
            <w:shd w:val="clear" w:color="auto" w:fill="EEECE1"/>
          </w:tcPr>
          <w:p w:rsidR="00CC572A" w:rsidRPr="00330F6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</w:pPr>
            <w:r w:rsidRPr="00330F6F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330F6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330F6F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6. 1</w:t>
            </w:r>
          </w:p>
        </w:tc>
        <w:tc>
          <w:tcPr>
            <w:tcW w:w="3166" w:type="dxa"/>
            <w:vMerge w:val="restart"/>
            <w:shd w:val="clear" w:color="auto" w:fill="auto"/>
          </w:tcPr>
          <w:p w:rsidR="00CC572A" w:rsidRPr="00330F6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330F6F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82" w:type="dxa"/>
            <w:gridSpan w:val="5"/>
            <w:shd w:val="clear" w:color="auto" w:fill="auto"/>
          </w:tcPr>
          <w:p w:rsidR="00CC572A" w:rsidRPr="00330F6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330F6F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414" w:type="dxa"/>
            <w:gridSpan w:val="2"/>
            <w:vMerge/>
            <w:shd w:val="clear" w:color="auto" w:fill="EEECE1"/>
          </w:tcPr>
          <w:p w:rsidR="00CC572A" w:rsidRPr="00330F6F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3166" w:type="dxa"/>
            <w:vMerge/>
            <w:shd w:val="clear" w:color="auto" w:fill="auto"/>
          </w:tcPr>
          <w:p w:rsidR="00CC572A" w:rsidRPr="00330F6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auto"/>
          </w:tcPr>
          <w:p w:rsidR="00CC572A" w:rsidRPr="00330F6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330F6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0" w:type="dxa"/>
            <w:gridSpan w:val="2"/>
            <w:shd w:val="clear" w:color="auto" w:fill="auto"/>
          </w:tcPr>
          <w:p w:rsidR="00CC572A" w:rsidRPr="00330F6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330F6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2392" w:type="dxa"/>
            <w:shd w:val="clear" w:color="auto" w:fill="auto"/>
          </w:tcPr>
          <w:p w:rsidR="00CC572A" w:rsidRPr="00330F6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330F6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2395" w:type="dxa"/>
            <w:shd w:val="clear" w:color="auto" w:fill="auto"/>
          </w:tcPr>
          <w:p w:rsidR="00CC572A" w:rsidRPr="00330F6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330F6F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414" w:type="dxa"/>
            <w:gridSpan w:val="2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šeste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godine poučavanja predmeta Pravoslavni vjeron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uk u konceptu Božje otkrivenje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dublje značenje evanđe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skih priča.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Arial" w:hAnsi="VladaRHSans Lt" w:cs="Times New Roman"/>
                <w:color w:val="FF0000"/>
                <w:sz w:val="19"/>
                <w:szCs w:val="19"/>
              </w:rPr>
            </w:pPr>
            <w:r w:rsidRPr="00254D06">
              <w:rPr>
                <w:rFonts w:ascii="VladaRHSans Lt" w:eastAsia="Arial" w:hAnsi="VladaRHSans Lt" w:cs="Times New Roman"/>
                <w:color w:val="FF0000"/>
                <w:sz w:val="19"/>
                <w:szCs w:val="19"/>
              </w:rPr>
              <w:t xml:space="preserve">Veza MT IKT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Arial" w:hAnsi="VladaRHSans Lt" w:cs="Times New Roman"/>
                <w:color w:val="FF0000"/>
                <w:sz w:val="19"/>
                <w:szCs w:val="19"/>
              </w:rPr>
              <w:t>B.3.3.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166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se s novozavjetnim spisima, njihovim piscima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usvaja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novozavjetne sadržaje i ličnosti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otkriva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Hrista kao istinitog Boga i istinitog čovjeka, usvaja njegova učenja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 evanđeoskim pričama (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Hristova čudesa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,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Besjeda na gori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,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Novozavjetne zapov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jedi ljubavi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)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pronalazi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pouke koje može primijeniti u životu</w:t>
            </w:r>
          </w:p>
        </w:tc>
        <w:tc>
          <w:tcPr>
            <w:tcW w:w="1845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uz učiteljevu pomoć prepričava</w:t>
            </w: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evanđeoske priče</w:t>
            </w:r>
          </w:p>
        </w:tc>
        <w:tc>
          <w:tcPr>
            <w:tcW w:w="2150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 osnovnim crtama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prepričava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eva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đeoske priče</w:t>
            </w:r>
          </w:p>
        </w:tc>
        <w:tc>
          <w:tcPr>
            <w:tcW w:w="2392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detaljno 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evanđeoske priče i pronalazi njih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vu poruku</w:t>
            </w:r>
          </w:p>
        </w:tc>
        <w:tc>
          <w:tcPr>
            <w:tcW w:w="2395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dublje značenje evanđeoskih priča i njihovu aktu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lizaciju u svojem 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votu</w:t>
            </w: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8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2393" w:type="dxa"/>
            <w:vMerge w:val="restart"/>
            <w:shd w:val="clear" w:color="auto" w:fill="EEECE1"/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E73A9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6. 2</w:t>
            </w:r>
          </w:p>
        </w:tc>
        <w:tc>
          <w:tcPr>
            <w:tcW w:w="3187" w:type="dxa"/>
            <w:gridSpan w:val="2"/>
            <w:vMerge w:val="restart"/>
            <w:shd w:val="clear" w:color="auto" w:fill="auto"/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82" w:type="dxa"/>
            <w:gridSpan w:val="5"/>
            <w:shd w:val="clear" w:color="auto" w:fill="auto"/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393" w:type="dxa"/>
            <w:vMerge/>
            <w:shd w:val="clear" w:color="auto" w:fill="EEECE1"/>
          </w:tcPr>
          <w:p w:rsidR="00CC572A" w:rsidRPr="00FE73A9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3187" w:type="dxa"/>
            <w:gridSpan w:val="2"/>
            <w:vMerge/>
            <w:shd w:val="clear" w:color="auto" w:fill="auto"/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1861" w:type="dxa"/>
            <w:gridSpan w:val="2"/>
            <w:shd w:val="clear" w:color="auto" w:fill="auto"/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34" w:type="dxa"/>
            <w:shd w:val="clear" w:color="auto" w:fill="auto"/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2392" w:type="dxa"/>
            <w:shd w:val="clear" w:color="auto" w:fill="auto"/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2395" w:type="dxa"/>
            <w:shd w:val="clear" w:color="auto" w:fill="auto"/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393" w:type="dxa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šeste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poučavanja predmeta Pravoslavni vjeronauk u ko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ceptu Božje otkrivenje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društveno-politički i povijesno-geografski kontekst novozavjetnih dog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đaja.</w:t>
            </w:r>
          </w:p>
        </w:tc>
        <w:tc>
          <w:tcPr>
            <w:tcW w:w="3187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se s pr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danjima kojima se dopunjuje biblijski sadržaj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analizom biblijskih tekstova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se s biblijskom arheologijom, geografijom, topologijom, povij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šću itd.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društvene prilike i skupine u Hristovo vrijeme</w:t>
            </w:r>
          </w:p>
        </w:tc>
        <w:tc>
          <w:tcPr>
            <w:tcW w:w="1861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imenuje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društvene skupine koje su djelov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le u Hristovo vrijeme</w:t>
            </w:r>
          </w:p>
        </w:tc>
        <w:tc>
          <w:tcPr>
            <w:tcW w:w="2134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uz učiteljevu pomoć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društveno-politički i povijesno-geografski ko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tekst novozavjetnih 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gađaja</w:t>
            </w:r>
          </w:p>
        </w:tc>
        <w:tc>
          <w:tcPr>
            <w:tcW w:w="2392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samostalno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društveno-politički i povijesno-geografski kontekst novozavje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nih događaja</w:t>
            </w:r>
          </w:p>
        </w:tc>
        <w:tc>
          <w:tcPr>
            <w:tcW w:w="2395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društv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no-politički i povije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no-geografski kontekst novozavjetnih događaja</w:t>
            </w: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8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Za obradu sadržaja uputiti učenike i na istraživački rad u vezi sa svetim predanjem (npr. Preobražaj pojedinoga događaja u crkveni blagdan i sl.).</w:t>
            </w:r>
          </w:p>
        </w:tc>
      </w:tr>
    </w:tbl>
    <w:p w:rsidR="00CC572A" w:rsidRDefault="00CC572A" w:rsidP="00CC572A">
      <w:pPr>
        <w:pStyle w:val="Normal1"/>
        <w:suppressAutoHyphens/>
        <w:spacing w:before="480" w:after="240" w:line="240" w:lineRule="auto"/>
        <w:jc w:val="center"/>
        <w:rPr>
          <w:rFonts w:ascii="VladaRHSans Lt" w:eastAsia="Times New Roman" w:hAnsi="VladaRHSans Lt" w:cs="Times New Roman"/>
          <w:color w:val="25408F"/>
          <w:sz w:val="24"/>
          <w:szCs w:val="24"/>
        </w:rPr>
      </w:pPr>
    </w:p>
    <w:p w:rsidR="00CC572A" w:rsidRPr="00FE73A9" w:rsidRDefault="00CC572A" w:rsidP="00CC572A">
      <w:pPr>
        <w:pStyle w:val="Normal1"/>
        <w:suppressAutoHyphens/>
        <w:spacing w:after="0" w:line="240" w:lineRule="auto"/>
        <w:jc w:val="center"/>
        <w:rPr>
          <w:rFonts w:ascii="VladaRHSans Lt" w:hAnsi="VladaRHSans Lt"/>
          <w:color w:val="25408F"/>
          <w:sz w:val="24"/>
          <w:szCs w:val="24"/>
        </w:rPr>
      </w:pPr>
      <w:r>
        <w:rPr>
          <w:rFonts w:ascii="VladaRHSans Lt" w:eastAsia="Times New Roman" w:hAnsi="VladaRHSans Lt" w:cs="Times New Roman"/>
          <w:color w:val="25408F"/>
          <w:sz w:val="24"/>
          <w:szCs w:val="24"/>
        </w:rP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4"/>
        <w:gridCol w:w="3293"/>
        <w:gridCol w:w="1851"/>
        <w:gridCol w:w="11"/>
        <w:gridCol w:w="1991"/>
        <w:gridCol w:w="2143"/>
        <w:gridCol w:w="20"/>
        <w:gridCol w:w="2199"/>
      </w:tblGrid>
      <w:tr w:rsidR="00CC572A" w:rsidRPr="00254D06" w:rsidTr="001A0E9A">
        <w:trPr>
          <w:jc w:val="center"/>
        </w:trPr>
        <w:tc>
          <w:tcPr>
            <w:tcW w:w="14362" w:type="dxa"/>
            <w:gridSpan w:val="8"/>
            <w:shd w:val="clear" w:color="auto" w:fill="EEECE1"/>
            <w:tcMar>
              <w:left w:w="120" w:type="dxa"/>
              <w:right w:w="120" w:type="dxa"/>
            </w:tcMar>
          </w:tcPr>
          <w:p w:rsidR="00CC572A" w:rsidRPr="00FE73A9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a: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liturgija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2854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</w:t>
            </w:r>
            <w:r w:rsidRPr="00FE73A9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s</w:t>
            </w:r>
            <w:r w:rsidRPr="00FE73A9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hod</w:t>
            </w:r>
          </w:p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E73A9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7. 1</w:t>
            </w:r>
          </w:p>
        </w:tc>
        <w:tc>
          <w:tcPr>
            <w:tcW w:w="3293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  <w:p w:rsidR="00CC572A" w:rsidRPr="00FE73A9" w:rsidRDefault="00CC572A" w:rsidP="001A0E9A">
            <w:pPr>
              <w:pStyle w:val="Normal1"/>
              <w:suppressAutoHyphens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8215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854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FE73A9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293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86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auto"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color w:val="auto"/>
                <w:sz w:val="19"/>
                <w:szCs w:val="19"/>
              </w:rPr>
              <w:t>zadovoljavajuća</w:t>
            </w:r>
          </w:p>
        </w:tc>
        <w:tc>
          <w:tcPr>
            <w:tcW w:w="199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auto"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color w:val="auto"/>
                <w:sz w:val="19"/>
                <w:szCs w:val="19"/>
              </w:rPr>
              <w:t>dobra</w:t>
            </w:r>
          </w:p>
        </w:tc>
        <w:tc>
          <w:tcPr>
            <w:tcW w:w="216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auto"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color w:val="auto"/>
                <w:sz w:val="19"/>
                <w:szCs w:val="19"/>
              </w:rPr>
              <w:t>vrlo dobra</w:t>
            </w:r>
          </w:p>
        </w:tc>
        <w:tc>
          <w:tcPr>
            <w:tcW w:w="219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auto"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color w:val="auto"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854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sedme godine učenja i poučavanja pr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dmeta Pravoslavni vjer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vrste i smisao bogosluženja i bogoslužbenih knjiga, uporabu i smisao odeždi </w:t>
            </w:r>
          </w:p>
        </w:tc>
        <w:tc>
          <w:tcPr>
            <w:tcW w:w="329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nabraja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vrste bogosluženja u sklopu godišnjeg i dnevnog cikl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 (večernje, malo pov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čerje, polunoćnica, časovi, jutrenje, liturgija) bogoslužbenih knjiga (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Evanđelje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,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Apostol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dr.)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dijelove episkopskih, svešteničkih i đakonskih odeždi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prikazuje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odežde, knj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ge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različite načine (ilustr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tivno, opisno itd.)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komentira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utvrđuje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sadržaj i smisao bogosl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ženja, knjiga i odeždi</w:t>
            </w:r>
          </w:p>
        </w:tc>
        <w:tc>
          <w:tcPr>
            <w:tcW w:w="186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tipove bogosluženja, bogoslužbenih knjiga i odeždi</w:t>
            </w:r>
          </w:p>
        </w:tc>
        <w:tc>
          <w:tcPr>
            <w:tcW w:w="199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vrste bogosluženja i bogoslužbenih knjiga, ode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di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6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istražuje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vrste i smisao bogosluženja i 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goslužbenih knjiga, uporabu i smisao odeždi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vrste i smisao bogosluženja i bog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službenih knjiga, upor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bu i smisao odeždi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Učenik posjećuje hram i upoznaje vrste bogoslužbenih knjiga i odeždi. </w:t>
            </w:r>
          </w:p>
        </w:tc>
      </w:tr>
      <w:tr w:rsidR="00CC572A" w:rsidRPr="00254D06" w:rsidTr="001A0E9A">
        <w:trPr>
          <w:jc w:val="center"/>
        </w:trPr>
        <w:tc>
          <w:tcPr>
            <w:tcW w:w="2854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</w:t>
            </w:r>
            <w:r w:rsidRPr="00FE73A9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s</w:t>
            </w:r>
            <w:r w:rsidRPr="00FE73A9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hod</w:t>
            </w:r>
          </w:p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71F48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7. 2</w:t>
            </w:r>
          </w:p>
        </w:tc>
        <w:tc>
          <w:tcPr>
            <w:tcW w:w="3293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215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854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FE73A9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3293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</w:p>
        </w:tc>
        <w:tc>
          <w:tcPr>
            <w:tcW w:w="185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0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21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221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FE73A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FE73A9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854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sedme godine učenja i poučavanja pr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dmeta Pravoslavni vjer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istražuje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svetotr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jična svjedočanstva u 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turgijskom tekstu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njava zašto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je liturgija svetajna Crkve.</w:t>
            </w:r>
          </w:p>
        </w:tc>
        <w:tc>
          <w:tcPr>
            <w:tcW w:w="329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nabraja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tekstno spominjanje Svete Trojice u liturgiji (vozglas i molitve)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smisao svetotrojičnih liturgijskih svjedočanstava i smisao svete tajne u kontekstu liturgije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liturgiju kao svetajnu Crkve, u kojoj sve tajne ostvaruju svoj smisao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uz učiteljevu pomoć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svetotrojična svjed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čanstva u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liturgiji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liturgija svetajna Cr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ve</w:t>
            </w:r>
          </w:p>
        </w:tc>
        <w:tc>
          <w:tcPr>
            <w:tcW w:w="185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pronalazi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svetotrojična svjedočanstava u liturgiji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definira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liturgija svetajna Crkve</w:t>
            </w:r>
          </w:p>
        </w:tc>
        <w:tc>
          <w:tcPr>
            <w:tcW w:w="200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komentira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svetotrojična liturgijska svjedočanstva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giju kao svetajnu Cr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ve</w:t>
            </w:r>
          </w:p>
        </w:tc>
        <w:tc>
          <w:tcPr>
            <w:tcW w:w="21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 kratkim crt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ma prikazuje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svetotrojična liturgijska svjedočanstva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kako je liturgija svetajna Crkve</w:t>
            </w:r>
          </w:p>
        </w:tc>
        <w:tc>
          <w:tcPr>
            <w:tcW w:w="221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istražuje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smisao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svetotrojičnih liturgijskih svjedočanstava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zašto je liturgija sv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tajna Crkve</w:t>
            </w:r>
          </w:p>
        </w:tc>
      </w:tr>
      <w:tr w:rsidR="00CC572A" w:rsidRPr="00254D06" w:rsidTr="001A0E9A">
        <w:trPr>
          <w:trHeight w:val="260"/>
          <w:jc w:val="center"/>
        </w:trPr>
        <w:tc>
          <w:tcPr>
            <w:tcW w:w="1436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CC572A" w:rsidRDefault="00CC572A" w:rsidP="00CC572A"/>
    <w:p w:rsidR="00CC572A" w:rsidRDefault="00CC572A" w:rsidP="00CC572A"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0"/>
        <w:gridCol w:w="38"/>
        <w:gridCol w:w="3544"/>
        <w:gridCol w:w="1701"/>
        <w:gridCol w:w="1701"/>
        <w:gridCol w:w="23"/>
        <w:gridCol w:w="2103"/>
        <w:gridCol w:w="2262"/>
      </w:tblGrid>
      <w:tr w:rsidR="00CC572A" w:rsidRPr="009E5DE6" w:rsidTr="001A0E9A">
        <w:trPr>
          <w:jc w:val="center"/>
        </w:trPr>
        <w:tc>
          <w:tcPr>
            <w:tcW w:w="14362" w:type="dxa"/>
            <w:gridSpan w:val="8"/>
            <w:shd w:val="clear" w:color="auto" w:fill="EEECE1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a: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liturgija (osnovna škola)</w:t>
            </w:r>
          </w:p>
        </w:tc>
      </w:tr>
      <w:tr w:rsidR="00CC572A" w:rsidRPr="009E5DE6" w:rsidTr="001A0E9A">
        <w:trPr>
          <w:jc w:val="center"/>
        </w:trPr>
        <w:tc>
          <w:tcPr>
            <w:tcW w:w="3028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71F48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</w:t>
            </w:r>
            <w:r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 xml:space="preserve">. 7. </w:t>
            </w:r>
            <w:r w:rsidRPr="00271F48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3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790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9E5DE6" w:rsidTr="001A0E9A">
        <w:trPr>
          <w:jc w:val="center"/>
        </w:trPr>
        <w:tc>
          <w:tcPr>
            <w:tcW w:w="3028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24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210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226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71F4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71F48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4014"/>
          <w:jc w:val="center"/>
        </w:trPr>
        <w:tc>
          <w:tcPr>
            <w:tcW w:w="3028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sedme godine učenja i poučavanja pre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brani stajalište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liturgijski život izraz zajedništva i ljubavi prema svim ljud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ma. </w:t>
            </w:r>
            <w:r w:rsidRPr="00254D06">
              <w:rPr>
                <w:rFonts w:ascii="VladaRHSans Lt" w:eastAsia="Arial" w:hAnsi="VladaRHSans Lt" w:cs="Times New Roman"/>
                <w:color w:val="FF0000"/>
                <w:sz w:val="19"/>
                <w:szCs w:val="19"/>
              </w:rPr>
              <w:t>Veza MT IKT B.3.3.</w:t>
            </w:r>
          </w:p>
        </w:tc>
        <w:tc>
          <w:tcPr>
            <w:tcW w:w="354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liturgijski život i njegove utjecaje u životu pojedinca i zaj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dnice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daje primjere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mogućih posljedica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liturgijskoga života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 obzirom na zajedništvo i ljubav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ispituje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liturgijskoga života u svakodnevici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dovodi u vezu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sadržaj i smisao pojmova zajedništva i ljubavi s liturgijskim životom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raspravlja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posljedicama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liturgijskoga života u svakodnevici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zastupa mišljenje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liturgijski život život u zajednici i življenje odnosa ljubavi prema svim ljudima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liturgijski život kao odnos ljubavi u zajednici</w:t>
            </w:r>
          </w:p>
        </w:tc>
        <w:tc>
          <w:tcPr>
            <w:tcW w:w="1724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ispituje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liturgijskoga života </w:t>
            </w:r>
          </w:p>
        </w:tc>
        <w:tc>
          <w:tcPr>
            <w:tcW w:w="210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raspravlja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liturgijskom životu kao izrazu zajedništva i ljubavi koji se treba prenijeti u svakodnevicu</w:t>
            </w:r>
          </w:p>
        </w:tc>
        <w:tc>
          <w:tcPr>
            <w:tcW w:w="226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podupire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stajali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te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liturgijski život izraz zajedni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tva i ljubavi koji se treba prenijeti u svakodnevicu</w:t>
            </w:r>
          </w:p>
        </w:tc>
      </w:tr>
      <w:tr w:rsidR="00CC572A" w:rsidRPr="00254D06" w:rsidTr="001A0E9A">
        <w:trPr>
          <w:trHeight w:val="53"/>
          <w:jc w:val="center"/>
        </w:trPr>
        <w:tc>
          <w:tcPr>
            <w:tcW w:w="1436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8"/>
            <w:shd w:val="clear" w:color="auto" w:fill="EEECE1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koncept b:</w:t>
            </w:r>
            <w:r w:rsidRPr="001E4C4B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crkva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028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</w:t>
            </w:r>
            <w:r w:rsidRPr="00BE6CA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s</w:t>
            </w:r>
            <w:r w:rsidRPr="00BE6CA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hod</w:t>
            </w:r>
          </w:p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E6CA4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</w:t>
            </w:r>
            <w:r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 xml:space="preserve">. </w:t>
            </w:r>
            <w:r w:rsidRPr="00BE6CA4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7. 1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790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028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226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1440"/>
          <w:jc w:val="center"/>
        </w:trPr>
        <w:tc>
          <w:tcPr>
            <w:tcW w:w="3028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sedme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poučavanja predmeta Pravoslavni vjeronauk u konceptu Crkva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Crkva na vaseljenskim saborima rješavala probleme s kojima se susretala tijekom povijesti;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povijesni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ustroj crkvene jerarhije u Pravoslavnoj Crkvi.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54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Simbol vjere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ustanovljen na vaseljenskim saborima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su vaselje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ski sabori izraz jedinstva Crkve Hristove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razlikuje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stupnjeve sveštenstva i sveštenomonaštva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povijest nastanka pojedinih činova u Crkvi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povijest Srpske pravoslavne Crkve i pomjesnih pravoslavnih crkava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vaseljenske sabore kao izraz jedinstva Cr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nabraja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stupnjeve sveštenstva 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sveštenomonaštva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nabraja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vaseljenske sabore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br/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povijest nastanka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pojedinih činova u Crkvi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daje primjere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jer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si i problema koje je Crkva rješavala na vaseljenskim sabor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razlikuje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stupnjeve sveštenstva i sveštenomonaštva</w:t>
            </w:r>
          </w:p>
        </w:tc>
        <w:tc>
          <w:tcPr>
            <w:tcW w:w="226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Crkva na vaseljenskim saborima rješavala probleme s kojima se susretala tijekom povijesti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jest crkvene jerarhije u Pravoslavnoj Crkvi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trHeight w:val="357"/>
          <w:jc w:val="center"/>
        </w:trPr>
        <w:tc>
          <w:tcPr>
            <w:tcW w:w="1436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</w:p>
        </w:tc>
      </w:tr>
      <w:tr w:rsidR="00CC572A" w:rsidRPr="00254D06" w:rsidTr="001A0E9A">
        <w:trPr>
          <w:trHeight w:val="400"/>
          <w:jc w:val="center"/>
        </w:trPr>
        <w:tc>
          <w:tcPr>
            <w:tcW w:w="3028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E6CA4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 7. 2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790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200"/>
          <w:jc w:val="center"/>
        </w:trPr>
        <w:tc>
          <w:tcPr>
            <w:tcW w:w="3028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226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2271"/>
          <w:jc w:val="center"/>
        </w:trPr>
        <w:tc>
          <w:tcPr>
            <w:tcW w:w="3028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sedme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poučavanja pre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meta Pravoslavni vjeronauk u konceptu Crkva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zaključuje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se udjelom u svetim tajnama Crkve naš život i svi njegovi elementi uzvode u lični odnos s 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gom.</w:t>
            </w:r>
          </w:p>
        </w:tc>
        <w:tc>
          <w:tcPr>
            <w:tcW w:w="354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svetih tajni u kontekstu liturgije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krštenje i miropomazanje kao ta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ne ulaska u Crkvu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razvija svijest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važnosti ličnog sudjelovanja u svetotajinskome životu Crkve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liturgiju kao izvor i cilj svih tajni Cr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ve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svetotajinski život Crkve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obrazlaže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sv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tih tajni u kontekstu liturgije</w:t>
            </w:r>
          </w:p>
        </w:tc>
        <w:tc>
          <w:tcPr>
            <w:tcW w:w="226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zaključuje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da se udjelom u svetim tajnama Crkve naš život i svi njegovi elementi uzvode u lični odnos s Bogom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razvija spoznaju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nužnosti aktivnoga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dioništva u svetotajinskome 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votu Crkve</w:t>
            </w:r>
          </w:p>
        </w:tc>
      </w:tr>
      <w:tr w:rsidR="00CC572A" w:rsidRPr="00254D06" w:rsidTr="001A0E9A">
        <w:trPr>
          <w:trHeight w:val="600"/>
          <w:jc w:val="center"/>
        </w:trPr>
        <w:tc>
          <w:tcPr>
            <w:tcW w:w="1436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Na temelju opisa svetih tajni učenik zaključuje da je Crkva sa svetim tajnama prisutna u čovjekovu životu od njegova rođenja: krštenje kao duhovno rođenje, vjenčanje i brak kao odnos između Hrista i Crkve, briga Crkve za bolesne u jeleosvećenju, pokajanje kao vraćanje u naručje Očevo, pričešće kao vrhunac svet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tajinskoga života, sveštenstvo.</w:t>
            </w:r>
          </w:p>
        </w:tc>
      </w:tr>
      <w:tr w:rsidR="00CC572A" w:rsidRPr="009E5DE6" w:rsidTr="001A0E9A">
        <w:trPr>
          <w:jc w:val="center"/>
        </w:trPr>
        <w:tc>
          <w:tcPr>
            <w:tcW w:w="14362" w:type="dxa"/>
            <w:gridSpan w:val="8"/>
            <w:shd w:val="clear" w:color="auto" w:fill="EEECE1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t>koncept c: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bogoslovlje i život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9E5DE6" w:rsidTr="001A0E9A">
        <w:trPr>
          <w:jc w:val="center"/>
        </w:trPr>
        <w:tc>
          <w:tcPr>
            <w:tcW w:w="2990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E6CA4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</w:t>
            </w:r>
            <w:r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 xml:space="preserve">. 7. </w:t>
            </w:r>
            <w:r w:rsidRPr="00BE6CA4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1</w:t>
            </w:r>
          </w:p>
        </w:tc>
        <w:tc>
          <w:tcPr>
            <w:tcW w:w="3582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790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9E5DE6" w:rsidTr="001A0E9A">
        <w:trPr>
          <w:jc w:val="center"/>
        </w:trPr>
        <w:tc>
          <w:tcPr>
            <w:tcW w:w="2990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582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 xml:space="preserve">zadovoljavajuća 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 xml:space="preserve">dobra 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226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990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sedme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godine učenja i poučavanja predmeta Pravoslavni vjeronauk u konceptu Bogoslovlje i život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biblijska, svetootačka i liturgijska svjedočanstva o Svetoj Trojici.</w:t>
            </w:r>
          </w:p>
        </w:tc>
        <w:tc>
          <w:tcPr>
            <w:tcW w:w="358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–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navodi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simbole trojičnoga Boga 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Starome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Novome zavjetu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svetootačka svjed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čanstva o Svetoj Trojici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svojstva svake osobe Svete Trojice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nabraja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liturgijske i bogoslužbene simbole trojičnoga Boga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–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biblijska, svetootačka i liturgijska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svjedoča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stva o Svetoj Trojici 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–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citira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biblijska, svetootačka i liturgijska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svjedočanstva o Svetoj Trojici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–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biblijska, svetootačka i liturgijska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svjedočanstva o Svetoj Trojici</w:t>
            </w:r>
          </w:p>
        </w:tc>
        <w:tc>
          <w:tcPr>
            <w:tcW w:w="226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–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biblijska, svetootačka i liturgijska svjedočanstva o Svetoj Trojici</w:t>
            </w: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lastRenderedPageBreak/>
              <w:t>Ističe da hrišćani vjeruju u jednoga Boga – Oca, Sina i Svetoga Duha. Pritom Trojica nisu tri boga, nego jedan Bog.</w:t>
            </w:r>
          </w:p>
        </w:tc>
      </w:tr>
    </w:tbl>
    <w:p w:rsidR="00CC572A" w:rsidRDefault="00CC572A" w:rsidP="00CC572A"/>
    <w:p w:rsidR="00CC572A" w:rsidRDefault="00CC572A" w:rsidP="00CC572A">
      <w:r>
        <w:br w:type="page"/>
      </w:r>
    </w:p>
    <w:tbl>
      <w:tblPr>
        <w:tblW w:w="1437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"/>
        <w:gridCol w:w="3022"/>
        <w:gridCol w:w="4111"/>
        <w:gridCol w:w="1753"/>
        <w:gridCol w:w="33"/>
        <w:gridCol w:w="198"/>
        <w:gridCol w:w="1644"/>
        <w:gridCol w:w="60"/>
        <w:gridCol w:w="139"/>
        <w:gridCol w:w="1680"/>
        <w:gridCol w:w="21"/>
        <w:gridCol w:w="62"/>
        <w:gridCol w:w="1627"/>
        <w:gridCol w:w="12"/>
      </w:tblGrid>
      <w:tr w:rsidR="00CC572A" w:rsidRPr="00254D06" w:rsidTr="001A0E9A">
        <w:trPr>
          <w:gridAfter w:val="1"/>
          <w:wAfter w:w="12" w:type="dxa"/>
          <w:jc w:val="center"/>
        </w:trPr>
        <w:tc>
          <w:tcPr>
            <w:tcW w:w="14362" w:type="dxa"/>
            <w:gridSpan w:val="13"/>
            <w:shd w:val="clear" w:color="auto" w:fill="EEECE1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lastRenderedPageBreak/>
              <w:t>koncept c: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bogoslovlje i život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gridAfter w:val="1"/>
          <w:wAfter w:w="12" w:type="dxa"/>
          <w:jc w:val="center"/>
        </w:trPr>
        <w:tc>
          <w:tcPr>
            <w:tcW w:w="3034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E6CA4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7. 2</w:t>
            </w:r>
          </w:p>
        </w:tc>
        <w:tc>
          <w:tcPr>
            <w:tcW w:w="4111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217" w:type="dxa"/>
            <w:gridSpan w:val="10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gridAfter w:val="1"/>
          <w:wAfter w:w="12" w:type="dxa"/>
          <w:jc w:val="center"/>
        </w:trPr>
        <w:tc>
          <w:tcPr>
            <w:tcW w:w="3034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111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5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 xml:space="preserve">zadovoljavajuća </w:t>
            </w:r>
          </w:p>
        </w:tc>
        <w:tc>
          <w:tcPr>
            <w:tcW w:w="1875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 xml:space="preserve">dobra </w:t>
            </w:r>
          </w:p>
        </w:tc>
        <w:tc>
          <w:tcPr>
            <w:tcW w:w="1879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710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gridAfter w:val="1"/>
          <w:wAfter w:w="12" w:type="dxa"/>
          <w:jc w:val="center"/>
        </w:trPr>
        <w:tc>
          <w:tcPr>
            <w:tcW w:w="3034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sedme godine učenja i poučavanja pre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meta Pravoslavni vjeronauk u konceptu Bogoslovlje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rel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cije: vjera –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ljubav –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nje.</w:t>
            </w:r>
          </w:p>
        </w:tc>
        <w:tc>
          <w:tcPr>
            <w:tcW w:w="411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značenja pojmova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vjera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,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znanje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,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ljubav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,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bogopoznanje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relacije ovih pojmova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tvrdnje: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Vidio si brata svoga, vidio si Boga svoga!</w:t>
            </w:r>
          </w:p>
        </w:tc>
        <w:tc>
          <w:tcPr>
            <w:tcW w:w="175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osnovna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obilježja biblijskog i svetootačkoga poimanja bogopoznanja</w:t>
            </w:r>
          </w:p>
        </w:tc>
        <w:tc>
          <w:tcPr>
            <w:tcW w:w="1875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novna obilježja biblijskog i svetootačkoga poimanja bogopoznanja </w:t>
            </w:r>
          </w:p>
        </w:tc>
        <w:tc>
          <w:tcPr>
            <w:tcW w:w="1879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 kontekstu biblijskog i svetootačkoga poimanja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pojmove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ljubav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poznanje u ličnosti</w:t>
            </w:r>
          </w:p>
        </w:tc>
        <w:tc>
          <w:tcPr>
            <w:tcW w:w="1710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u kontekstu biblijskog i svetootačkoga poimanja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relacije između ljubavi i bogopoznanja</w:t>
            </w:r>
          </w:p>
        </w:tc>
      </w:tr>
      <w:tr w:rsidR="00CC572A" w:rsidRPr="00254D06" w:rsidTr="001A0E9A">
        <w:trPr>
          <w:gridAfter w:val="1"/>
          <w:wAfter w:w="12" w:type="dxa"/>
          <w:jc w:val="center"/>
        </w:trPr>
        <w:tc>
          <w:tcPr>
            <w:tcW w:w="14362" w:type="dxa"/>
            <w:gridSpan w:val="1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Učenik se upoznaje s relevantnim biblijskim citatima:</w:t>
            </w:r>
          </w:p>
          <w:p w:rsidR="00CC572A" w:rsidRPr="00254D06" w:rsidRDefault="00CC572A" w:rsidP="001A0E9A">
            <w:pPr>
              <w:pStyle w:val="Normal1"/>
              <w:numPr>
                <w:ilvl w:val="0"/>
                <w:numId w:val="1"/>
              </w:numPr>
              <w:suppressAutoHyphens/>
              <w:spacing w:after="0"/>
              <w:ind w:hanging="360"/>
              <w:rPr>
                <w:rFonts w:ascii="VladaRHSans Lt" w:hAnsi="VladaRHSans Lt"/>
                <w:i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Ako li neko misli da nešto zna, još ništa nije saznao što treba znati; a ako neko ljubi Boga, toga je Bog poznao (1. Kor. 8, 2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4 )</w:t>
            </w:r>
          </w:p>
          <w:p w:rsidR="00CC572A" w:rsidRPr="00254D06" w:rsidRDefault="00CC572A" w:rsidP="001A0E9A">
            <w:pPr>
              <w:pStyle w:val="Normal1"/>
              <w:numPr>
                <w:ilvl w:val="0"/>
                <w:numId w:val="1"/>
              </w:numPr>
              <w:suppressAutoHyphens/>
              <w:spacing w:after="0"/>
              <w:ind w:hanging="360"/>
              <w:rPr>
                <w:rFonts w:ascii="VladaRHSans Lt" w:hAnsi="VladaRHSans Lt"/>
                <w:i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(...) Koji ne ljubi ne poznade Boga; jer Bog je ljubav (1. Jov. 4,8 )</w:t>
            </w:r>
          </w:p>
          <w:p w:rsidR="00CC572A" w:rsidRPr="00254D06" w:rsidRDefault="00CC572A" w:rsidP="001A0E9A">
            <w:pPr>
              <w:pStyle w:val="Normal1"/>
              <w:numPr>
                <w:ilvl w:val="0"/>
                <w:numId w:val="1"/>
              </w:numPr>
              <w:suppressAutoHyphens/>
              <w:spacing w:after="0"/>
              <w:ind w:hanging="360"/>
              <w:rPr>
                <w:rFonts w:ascii="VladaRHSans Lt" w:hAnsi="VladaRHSans Lt"/>
                <w:i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Boga niko nikada nije vidio: ako ljubimo jedni druge… (1. Jov. 4,12 )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Učenik istražuje sadržaj teksta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Himne ljubavi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biblijskoga shvaćanja prema kojemu je srce organ pozanja Boga (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Srce mi čisto sazdaj, Bože (…)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, Ps. 50, 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Blaženi čisti srcem, jer će Boga vidjeti (...),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Mt. 5,8) i povezuje ih s romanom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Mali princ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.</w:t>
            </w:r>
          </w:p>
        </w:tc>
      </w:tr>
      <w:tr w:rsidR="00CC572A" w:rsidRPr="00254D06" w:rsidTr="001A0E9A">
        <w:trPr>
          <w:gridAfter w:val="1"/>
          <w:wAfter w:w="12" w:type="dxa"/>
          <w:jc w:val="center"/>
        </w:trPr>
        <w:tc>
          <w:tcPr>
            <w:tcW w:w="14362" w:type="dxa"/>
            <w:gridSpan w:val="13"/>
            <w:shd w:val="clear" w:color="auto" w:fill="EEECE1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t>koncept d: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podvig i umjetnost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gridAfter w:val="1"/>
          <w:wAfter w:w="12" w:type="dxa"/>
          <w:jc w:val="center"/>
        </w:trPr>
        <w:tc>
          <w:tcPr>
            <w:tcW w:w="3034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</w:t>
            </w:r>
            <w:r w:rsidRPr="00BE6CA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s</w:t>
            </w:r>
            <w:r w:rsidRPr="00BE6CA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hod</w:t>
            </w:r>
          </w:p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E6CA4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7. 1</w:t>
            </w:r>
          </w:p>
        </w:tc>
        <w:tc>
          <w:tcPr>
            <w:tcW w:w="4111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217" w:type="dxa"/>
            <w:gridSpan w:val="10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gridAfter w:val="1"/>
          <w:wAfter w:w="12" w:type="dxa"/>
          <w:jc w:val="center"/>
        </w:trPr>
        <w:tc>
          <w:tcPr>
            <w:tcW w:w="3034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111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86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902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902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</w:t>
            </w: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b</w:t>
            </w: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ra</w:t>
            </w:r>
          </w:p>
        </w:tc>
        <w:tc>
          <w:tcPr>
            <w:tcW w:w="162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E6CA4" w:rsidRDefault="00CC572A" w:rsidP="001A0E9A">
            <w:pPr>
              <w:pStyle w:val="Normal1"/>
              <w:tabs>
                <w:tab w:val="left" w:pos="367"/>
                <w:tab w:val="center" w:pos="693"/>
              </w:tabs>
              <w:suppressAutoHyphens/>
              <w:spacing w:after="0"/>
              <w:rPr>
                <w:rFonts w:ascii="VladaRHSans Bld" w:hAnsi="VladaRHSans Bld"/>
                <w:smallCaps/>
                <w:sz w:val="19"/>
                <w:szCs w:val="19"/>
              </w:rPr>
            </w:pPr>
            <w:r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ab/>
            </w:r>
            <w:r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ab/>
            </w:r>
            <w:r w:rsidRPr="00BE6CA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gridAfter w:val="1"/>
          <w:wAfter w:w="12" w:type="dxa"/>
          <w:jc w:val="center"/>
        </w:trPr>
        <w:tc>
          <w:tcPr>
            <w:tcW w:w="3034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sedme godine učenja i poučavanja predmeta Pravoslavni vjeronauk u konceptu Podvig i umjetnost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liturgijski karakter pravoslavne molitvenosti i ličnoga molitvenog života. </w:t>
            </w:r>
          </w:p>
        </w:tc>
        <w:tc>
          <w:tcPr>
            <w:tcW w:w="411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ulogu brojanice u molitvenome životu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koristi se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primjerima iz života svetih kojima potvrđuje neodvojivost molitvenoga života od liturgije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se karakter molitve otkriva u zajedničkoj službi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liturgija središte molitvene prakse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krsnu slavu kao događaj obitelji – Crkve u malome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molitve i molitvenoga života u kontekstu Božića, Vaskrsa i života sv. Save</w:t>
            </w:r>
          </w:p>
        </w:tc>
        <w:tc>
          <w:tcPr>
            <w:tcW w:w="1786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oblikuje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pozitivan odnos prema molitvenoj praksi</w:t>
            </w:r>
          </w:p>
        </w:tc>
        <w:tc>
          <w:tcPr>
            <w:tcW w:w="1902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razl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čite izraze mol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tvenoga života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02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važnost molitvene prakse koristeći se primjerima iz života svetih</w:t>
            </w:r>
          </w:p>
        </w:tc>
        <w:tc>
          <w:tcPr>
            <w:tcW w:w="162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liturgija sred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šte molitvene prakse pravoslavnoga hri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ćanina </w:t>
            </w:r>
          </w:p>
        </w:tc>
      </w:tr>
      <w:tr w:rsidR="00CC572A" w:rsidRPr="00254D06" w:rsidTr="001A0E9A">
        <w:trPr>
          <w:gridAfter w:val="1"/>
          <w:wAfter w:w="12" w:type="dxa"/>
          <w:trHeight w:val="240"/>
          <w:jc w:val="center"/>
        </w:trPr>
        <w:tc>
          <w:tcPr>
            <w:tcW w:w="14362" w:type="dxa"/>
            <w:gridSpan w:val="1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lastRenderedPageBreak/>
              <w:t>Utvrđuje važnost molitvenoga života koristeći se sadržajima iz žitija svetih i dijelova bogoslužbenih knjiga. Preporučeni sadržaji za učenje i poučavanje: sv. Arhangel Mihailo, sv. Ignjatije Bogonosac, Sabor Presvete Bogorodice, sv. Trifun, Cveti, sv. Nikolaj Žički, sv. Georgije.</w:t>
            </w:r>
          </w:p>
        </w:tc>
      </w:tr>
      <w:tr w:rsidR="00CC572A" w:rsidRPr="00254D06" w:rsidTr="001A0E9A">
        <w:trPr>
          <w:gridAfter w:val="1"/>
          <w:wAfter w:w="12" w:type="dxa"/>
          <w:jc w:val="center"/>
        </w:trPr>
        <w:tc>
          <w:tcPr>
            <w:tcW w:w="14362" w:type="dxa"/>
            <w:gridSpan w:val="13"/>
            <w:shd w:val="clear" w:color="auto" w:fill="EEECE1"/>
            <w:tcMar>
              <w:left w:w="120" w:type="dxa"/>
              <w:right w:w="120" w:type="dxa"/>
            </w:tcMar>
          </w:tcPr>
          <w:p w:rsidR="00CC572A" w:rsidRPr="00067D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t>koncept d: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podvig i umjetnost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gridAfter w:val="1"/>
          <w:wAfter w:w="12" w:type="dxa"/>
          <w:jc w:val="center"/>
        </w:trPr>
        <w:tc>
          <w:tcPr>
            <w:tcW w:w="3034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067D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067D0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</w:t>
            </w:r>
            <w:r w:rsidRPr="00067D0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s</w:t>
            </w:r>
            <w:r w:rsidRPr="00067D0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hod</w:t>
            </w:r>
          </w:p>
          <w:p w:rsidR="00CC572A" w:rsidRPr="00BC0BB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C0BB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7. 2</w:t>
            </w:r>
          </w:p>
        </w:tc>
        <w:tc>
          <w:tcPr>
            <w:tcW w:w="4111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067D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067D0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217" w:type="dxa"/>
            <w:gridSpan w:val="10"/>
            <w:shd w:val="clear" w:color="auto" w:fill="auto"/>
            <w:tcMar>
              <w:left w:w="120" w:type="dxa"/>
              <w:right w:w="120" w:type="dxa"/>
            </w:tcMar>
          </w:tcPr>
          <w:p w:rsidR="00CC572A" w:rsidRPr="00067D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067D07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gridAfter w:val="1"/>
          <w:wAfter w:w="12" w:type="dxa"/>
          <w:jc w:val="center"/>
        </w:trPr>
        <w:tc>
          <w:tcPr>
            <w:tcW w:w="3034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067D07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111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067D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067D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67D0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067D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67D0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70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067D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67D0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68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067D07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67D07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gridAfter w:val="1"/>
          <w:wAfter w:w="12" w:type="dxa"/>
          <w:jc w:val="center"/>
        </w:trPr>
        <w:tc>
          <w:tcPr>
            <w:tcW w:w="3034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sedme godine učenja i poučavanja predmeta Pravoslavni vjeronauk u konceptu Podvig i umjetnost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pravoslavna umjetnost utemeljena na odlukama vaseljenskih i pomjesnih sabora.</w:t>
            </w:r>
          </w:p>
        </w:tc>
        <w:tc>
          <w:tcPr>
            <w:tcW w:w="411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 kratkim crtama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prikazuje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osnovnu podjelu pravoslavne umje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nosti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liturgijsku osnovu pravoslavne umjetnosti kao ikone budućega carstva Božjega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ulogu odluka vaseljenskih sabora u formiranju pravoslavne umjetnosti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uspoređuje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različite stilove crkvene umjetnosti i likovnoga prikazivanja Svete Trojice</w:t>
            </w:r>
          </w:p>
        </w:tc>
        <w:tc>
          <w:tcPr>
            <w:tcW w:w="1984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osnovnu podjelu hrišćanske umjetnosti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liturgijsku osnovu pravoslavne umjetnosti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prikazuje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različitost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motiva kojima pravoslavna umjetnost izražava svoju liturgijsku osnovu</w:t>
            </w:r>
          </w:p>
        </w:tc>
        <w:tc>
          <w:tcPr>
            <w:tcW w:w="168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važnost odluka vaseljenskih i pomjesnih sabora u kontekstu pravoslavne umjetnosti</w:t>
            </w:r>
          </w:p>
        </w:tc>
      </w:tr>
      <w:tr w:rsidR="00CC572A" w:rsidRPr="00254D06" w:rsidTr="001A0E9A">
        <w:trPr>
          <w:gridAfter w:val="1"/>
          <w:wAfter w:w="12" w:type="dxa"/>
          <w:trHeight w:val="240"/>
          <w:jc w:val="center"/>
        </w:trPr>
        <w:tc>
          <w:tcPr>
            <w:tcW w:w="14362" w:type="dxa"/>
            <w:gridSpan w:val="1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gridBefore w:val="1"/>
          <w:wBefore w:w="12" w:type="dxa"/>
          <w:jc w:val="center"/>
        </w:trPr>
        <w:tc>
          <w:tcPr>
            <w:tcW w:w="14362" w:type="dxa"/>
            <w:gridSpan w:val="13"/>
            <w:shd w:val="clear" w:color="auto" w:fill="EEECE1"/>
          </w:tcPr>
          <w:p w:rsidR="00CC572A" w:rsidRPr="00BC0BBA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koncept e:</w:t>
            </w:r>
            <w:r w:rsidRPr="008D72C9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božje otkrivenje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gridBefore w:val="1"/>
          <w:wBefore w:w="12" w:type="dxa"/>
          <w:jc w:val="center"/>
        </w:trPr>
        <w:tc>
          <w:tcPr>
            <w:tcW w:w="3022" w:type="dxa"/>
            <w:vMerge w:val="restart"/>
            <w:shd w:val="clear" w:color="auto" w:fill="EEECE1"/>
            <w:vAlign w:val="center"/>
          </w:tcPr>
          <w:p w:rsidR="00CC572A" w:rsidRPr="00BC0BB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C0BBA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BC0BB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C0BB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</w:t>
            </w:r>
            <w:r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 xml:space="preserve">. 7. </w:t>
            </w:r>
            <w:r w:rsidRPr="00BC0BB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1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CC572A" w:rsidRPr="00BC0BB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C0BBA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229" w:type="dxa"/>
            <w:gridSpan w:val="11"/>
            <w:shd w:val="clear" w:color="auto" w:fill="auto"/>
            <w:vAlign w:val="center"/>
          </w:tcPr>
          <w:p w:rsidR="00CC572A" w:rsidRPr="00BC0BB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C0BBA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gridBefore w:val="1"/>
          <w:wBefore w:w="12" w:type="dxa"/>
          <w:jc w:val="center"/>
        </w:trPr>
        <w:tc>
          <w:tcPr>
            <w:tcW w:w="3022" w:type="dxa"/>
            <w:vMerge/>
            <w:shd w:val="clear" w:color="auto" w:fill="EEECE1"/>
            <w:vAlign w:val="center"/>
          </w:tcPr>
          <w:p w:rsidR="00CC572A" w:rsidRPr="00BC0BBA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CC572A" w:rsidRPr="00BC0BB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CC572A" w:rsidRPr="00BC0BB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C0BBA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C572A" w:rsidRPr="00BC0BB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C0BBA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C572A" w:rsidRPr="00BC0BB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C0BBA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C572A" w:rsidRPr="00BC0BB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C0BBA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gridBefore w:val="1"/>
          <w:wBefore w:w="12" w:type="dxa"/>
          <w:trHeight w:val="2010"/>
          <w:jc w:val="center"/>
        </w:trPr>
        <w:tc>
          <w:tcPr>
            <w:tcW w:w="3022" w:type="dxa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sedme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čavanja predmeta Pravosla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 vjeronauk u konceptu Bo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je otkrivenje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primjere otkrivenja Svete Trojice 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Svetome pi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mu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biblijska svjedočanstva o otkrivenju Svete Trojice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javljanja Svete Trojice 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Starome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Novome zavjetu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biblijske sadržaje otkrivenja svetotrojičnoga Boga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navodi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biblijske sadržaje otkrivenja svetotrojičnoga Boga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uz učiteljevu pomoć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biblijske sadržaje otkrivenja svetotrojičnoga Boga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samostalno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biblijske sadržaje otkrivenja svetotroji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č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noga Boga</w:t>
            </w:r>
          </w:p>
        </w:tc>
      </w:tr>
      <w:tr w:rsidR="00CC572A" w:rsidRPr="00254D06" w:rsidTr="001A0E9A">
        <w:trPr>
          <w:gridBefore w:val="1"/>
          <w:wBefore w:w="12" w:type="dxa"/>
          <w:jc w:val="center"/>
        </w:trPr>
        <w:tc>
          <w:tcPr>
            <w:tcW w:w="14362" w:type="dxa"/>
            <w:gridSpan w:val="13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</w:p>
        </w:tc>
      </w:tr>
    </w:tbl>
    <w:p w:rsidR="00CC572A" w:rsidRDefault="00CC572A" w:rsidP="00CC572A"/>
    <w:p w:rsidR="00CC572A" w:rsidRDefault="00CC572A" w:rsidP="00CC572A">
      <w:r>
        <w:lastRenderedPageBreak/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4"/>
        <w:gridCol w:w="3685"/>
        <w:gridCol w:w="1566"/>
        <w:gridCol w:w="2970"/>
        <w:gridCol w:w="1418"/>
        <w:gridCol w:w="1559"/>
      </w:tblGrid>
      <w:tr w:rsidR="00CC572A" w:rsidRPr="00254D06" w:rsidTr="001A0E9A">
        <w:trPr>
          <w:jc w:val="center"/>
        </w:trPr>
        <w:tc>
          <w:tcPr>
            <w:tcW w:w="14362" w:type="dxa"/>
            <w:gridSpan w:val="6"/>
            <w:shd w:val="clear" w:color="auto" w:fill="EEECE1"/>
          </w:tcPr>
          <w:p w:rsidR="00CC572A" w:rsidRPr="00BC0BBA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e:</w:t>
            </w:r>
            <w:r w:rsidRPr="008D72C9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božje otkrivenje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164" w:type="dxa"/>
            <w:vMerge w:val="restart"/>
            <w:shd w:val="clear" w:color="auto" w:fill="EEECE1"/>
            <w:vAlign w:val="center"/>
          </w:tcPr>
          <w:p w:rsidR="00CC572A" w:rsidRPr="00BC0BB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C0BBA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BC0BB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C0BB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7. 2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CC572A" w:rsidRPr="00BC0BB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C0BBA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:rsidR="00CC572A" w:rsidRPr="00BC0BB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C0BBA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164" w:type="dxa"/>
            <w:vMerge/>
            <w:shd w:val="clear" w:color="auto" w:fill="EEECE1"/>
            <w:vAlign w:val="center"/>
          </w:tcPr>
          <w:p w:rsidR="00CC572A" w:rsidRPr="00BC0BBA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C572A" w:rsidRPr="00BC0BB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CC572A" w:rsidRPr="00BC0BB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C0BBA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CC572A" w:rsidRPr="00BC0BB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C0BBA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572A" w:rsidRPr="00BC0BB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C0BBA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572A" w:rsidRPr="00BC0BB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C0BBA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164" w:type="dxa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sedme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vanja predmeta Pravoslavni vjeronauk u konceptu Božje otkrivenje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otkrivenje trojičnoga Boga u sv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jetu.</w:t>
            </w:r>
          </w:p>
        </w:tc>
        <w:tc>
          <w:tcPr>
            <w:tcW w:w="3685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Boga kao tvorca i svedržatelja koji svijet stvara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ni iz čega.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djelovanje pojedine ličnosti Svete Trojice u stvaranju svij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ta i povijesti spasenja</w:t>
            </w:r>
          </w:p>
        </w:tc>
        <w:tc>
          <w:tcPr>
            <w:tcW w:w="1566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uč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nja o Svetoj Troj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ci</w:t>
            </w:r>
          </w:p>
        </w:tc>
        <w:tc>
          <w:tcPr>
            <w:tcW w:w="2970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svetootačka učenja o Svetoj Troj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ci </w:t>
            </w:r>
          </w:p>
        </w:tc>
        <w:tc>
          <w:tcPr>
            <w:tcW w:w="1418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uz učiteljevu pomoć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svetootačka učenja o Svetoj Trojici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samostalno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svetootačka učenja o Svetoj Trojici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6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CC572A" w:rsidRDefault="00CC572A" w:rsidP="00CC572A">
      <w:pPr>
        <w:pStyle w:val="Normal1"/>
        <w:suppressAutoHyphens/>
        <w:spacing w:before="480" w:after="240"/>
        <w:jc w:val="center"/>
        <w:rPr>
          <w:rFonts w:ascii="VladaRHSans Lt" w:eastAsia="Times New Roman" w:hAnsi="VladaRHSans Lt" w:cs="Times New Roman"/>
          <w:color w:val="25408F"/>
          <w:sz w:val="24"/>
          <w:szCs w:val="24"/>
        </w:rPr>
      </w:pPr>
    </w:p>
    <w:p w:rsidR="00CC572A" w:rsidRPr="004E25BD" w:rsidRDefault="00CC572A" w:rsidP="00CC572A">
      <w:pPr>
        <w:pStyle w:val="Normal1"/>
        <w:suppressAutoHyphens/>
        <w:spacing w:before="480" w:after="240"/>
        <w:jc w:val="center"/>
        <w:rPr>
          <w:rFonts w:ascii="VladaRHSans Lt" w:hAnsi="VladaRHSans Lt"/>
          <w:color w:val="25408F"/>
          <w:sz w:val="24"/>
          <w:szCs w:val="24"/>
        </w:rPr>
      </w:pPr>
      <w:r>
        <w:rPr>
          <w:rFonts w:ascii="VladaRHSans Lt" w:eastAsia="Times New Roman" w:hAnsi="VladaRHSans Lt" w:cs="Times New Roman"/>
          <w:color w:val="25408F"/>
          <w:sz w:val="24"/>
          <w:szCs w:val="24"/>
        </w:rPr>
        <w:br w:type="page"/>
      </w:r>
    </w:p>
    <w:tbl>
      <w:tblPr>
        <w:tblW w:w="1436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1"/>
        <w:gridCol w:w="4536"/>
        <w:gridCol w:w="2127"/>
        <w:gridCol w:w="1836"/>
        <w:gridCol w:w="7"/>
        <w:gridCol w:w="1559"/>
        <w:gridCol w:w="40"/>
        <w:gridCol w:w="35"/>
        <w:gridCol w:w="1776"/>
      </w:tblGrid>
      <w:tr w:rsidR="00CC572A" w:rsidRPr="00254D06" w:rsidTr="001A0E9A">
        <w:trPr>
          <w:jc w:val="center"/>
        </w:trPr>
        <w:tc>
          <w:tcPr>
            <w:tcW w:w="14367" w:type="dxa"/>
            <w:gridSpan w:val="9"/>
            <w:shd w:val="clear" w:color="auto" w:fill="EEECE1"/>
            <w:tcMar>
              <w:left w:w="120" w:type="dxa"/>
              <w:right w:w="120" w:type="dxa"/>
            </w:tcMar>
          </w:tcPr>
          <w:p w:rsidR="00CC572A" w:rsidRPr="004E25BD" w:rsidRDefault="00CC572A" w:rsidP="001A0E9A">
            <w:pPr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a: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liturgija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2451" w:type="dxa"/>
            <w:vMerge w:val="restart"/>
            <w:shd w:val="clear" w:color="auto" w:fill="EEECE1"/>
            <w:tcMar>
              <w:left w:w="120" w:type="dxa"/>
              <w:right w:w="120" w:type="dxa"/>
            </w:tcMar>
            <w:vAlign w:val="center"/>
          </w:tcPr>
          <w:p w:rsidR="00CC572A" w:rsidRPr="004E25BD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E25BD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4E25BD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E25BD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8. 1</w:t>
            </w:r>
          </w:p>
        </w:tc>
        <w:tc>
          <w:tcPr>
            <w:tcW w:w="4536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E25BD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E25BD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380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4E25BD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E25BD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451" w:type="dxa"/>
            <w:vMerge/>
            <w:shd w:val="clear" w:color="auto" w:fill="EEECE1"/>
            <w:tcMar>
              <w:left w:w="120" w:type="dxa"/>
              <w:right w:w="120" w:type="dxa"/>
            </w:tcMar>
            <w:vAlign w:val="center"/>
          </w:tcPr>
          <w:p w:rsidR="00CC572A" w:rsidRPr="004E25BD" w:rsidRDefault="00CC572A" w:rsidP="001A0E9A">
            <w:pPr>
              <w:pStyle w:val="Normal1"/>
              <w:widowControl w:val="0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536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E25BD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E25BD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E25BD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4E25BD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E25BD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5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E25BD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E25BD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851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4E25BD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E25BD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451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osme godine učenja i poučavanja predmeta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utvrđuje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i up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rabu liturgijskih predmeta.</w:t>
            </w:r>
          </w:p>
        </w:tc>
        <w:tc>
          <w:tcPr>
            <w:tcW w:w="453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nabraja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liturgijske predmete (putir, diskos i druge)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smisao i uporabu liturgijskih predmeta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liturgijske predmete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utvrđuje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sadržaj i smisao liturgijskih predmeta u kontekstu evharistije</w:t>
            </w:r>
          </w:p>
        </w:tc>
        <w:tc>
          <w:tcPr>
            <w:tcW w:w="212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ske predmete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uporabu liturgijskih predmeta </w:t>
            </w:r>
          </w:p>
        </w:tc>
        <w:tc>
          <w:tcPr>
            <w:tcW w:w="15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uz učiteljevu pomoć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smisao i uporabu liturgijskih predm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ta </w:t>
            </w:r>
          </w:p>
        </w:tc>
        <w:tc>
          <w:tcPr>
            <w:tcW w:w="1851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samostalno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utvrđuje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i uporabu liturgijskih predmeta 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367" w:type="dxa"/>
            <w:gridSpan w:val="9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2451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3C5286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3C5286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3C5286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3C5286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8. 2</w:t>
            </w:r>
          </w:p>
        </w:tc>
        <w:tc>
          <w:tcPr>
            <w:tcW w:w="4536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3C5286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3C5286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380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3C5286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3C5286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360"/>
          <w:jc w:val="center"/>
        </w:trPr>
        <w:tc>
          <w:tcPr>
            <w:tcW w:w="2451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3C5286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536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3C5286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3C5286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3C5286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3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3C5286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3C5286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dobra</w:t>
            </w:r>
          </w:p>
        </w:tc>
        <w:tc>
          <w:tcPr>
            <w:tcW w:w="1606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3C5286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3C5286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vrlo dobra</w:t>
            </w:r>
          </w:p>
        </w:tc>
        <w:tc>
          <w:tcPr>
            <w:tcW w:w="181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3C5286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3C5286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451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osme godine učenja i poučavanja predmeta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utvrđuje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sadržaj i smisao dij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lova liturgije, liturgijskih radnji i molitava,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utvrđuje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liturgijskih pjesama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pjeva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ih. </w:t>
            </w:r>
          </w:p>
        </w:tc>
        <w:tc>
          <w:tcPr>
            <w:tcW w:w="453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razlikuje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dijelove liturgije (proskomidija, litu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gija riječi i liturgija tajne)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svešteničkih radnji tijekom proskomidije (prinošenje i priprema darova, spominjanje članova Crkve pri vađenju čestica).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biblijske riječi u sklopu liturg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dijelove liturgije riječi (vozglas, velika jektenija, antifoni, blaženstva, mali vhod, tropari, čitanje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Apostola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Evanđelja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, molitva usrdnog moljenja, otpust oglašenih).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navodi i tumači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osnovne dijelove liturgije tajne: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Heruvimska pjesma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, veliki vhod, jektenija,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cjelov ljubavi,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Simbol vjere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, prinošenje svetih darova,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Trisveta pjesma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, priziv Svetoga Duha, uznošenje darova kruha i vina, molitveni spomen i zajednica u evharistiji s Bogorodicom i ostalim članovima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Crkve, molitva Gospodnja, sveto pričešće, blagodarenje i otpust).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raspravlja o sadržaju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 smislu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liturgijskih radnji i molitava 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utvrđuje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ih.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liturgijske riječi potvrde, molitve i pj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sme (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Amin, Gospodi pomiluj, antifoni, Trisveta pjesma, Mi koji heruvime, kanon evharistije, Videsmo svetlost istinsku, Da se ispune usta naša, Neka bude ime Gospodnje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).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pjeva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liturgijske pjesme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utvrđuje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poznavanje smisla teksta</w:t>
            </w:r>
          </w:p>
        </w:tc>
        <w:tc>
          <w:tcPr>
            <w:tcW w:w="212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sadržaj osnovnih dijelova liturgije i smisao liturgijskih radnji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pjeva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liturgijske pjesme</w:t>
            </w:r>
          </w:p>
        </w:tc>
        <w:tc>
          <w:tcPr>
            <w:tcW w:w="183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 kratkim crtama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prik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sadržaj dijelova litu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gije i smisao liturgijskih radnji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litu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gijskih pjes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ma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pjeva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ih</w:t>
            </w:r>
          </w:p>
        </w:tc>
        <w:tc>
          <w:tcPr>
            <w:tcW w:w="1606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sadržaj i smisao dij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lova liturgije, 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turgijskih radnji i mol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tava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uz učitelj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vu pomoć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utvrđuje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liturgijskih pjesama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pjeva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ih</w:t>
            </w:r>
            <w:r w:rsidRPr="00254D06" w:rsidDel="0085057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81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utvrđuje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sadržaj i sm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sao dijelova liturgije, liturgijskih radnji i mol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tava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samostalno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utvrđuje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sao liturgijskih pjesama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pj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ih</w:t>
            </w:r>
            <w:r w:rsidRPr="00254D06" w:rsidDel="00850579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</w:p>
        </w:tc>
      </w:tr>
      <w:tr w:rsidR="00CC572A" w:rsidRPr="00254D06" w:rsidTr="001A0E9A">
        <w:trPr>
          <w:jc w:val="center"/>
        </w:trPr>
        <w:tc>
          <w:tcPr>
            <w:tcW w:w="14367" w:type="dxa"/>
            <w:gridSpan w:val="9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lastRenderedPageBreak/>
              <w:t>Posebno se naglašava učenička uloga u svetoj tajni pričešća. Preporučuje se obraditi sadržaje uporabom dokumentarne serije „Liturgija“.</w:t>
            </w:r>
          </w:p>
        </w:tc>
      </w:tr>
      <w:tr w:rsidR="00CC572A" w:rsidRPr="00254D06" w:rsidTr="001A0E9A">
        <w:trPr>
          <w:trHeight w:val="360"/>
          <w:jc w:val="center"/>
        </w:trPr>
        <w:tc>
          <w:tcPr>
            <w:tcW w:w="2451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</w:pPr>
            <w:r w:rsidRPr="00B75F38">
              <w:rPr>
                <w:rFonts w:ascii="VladaRHSans Bld" w:eastAsia="Times New Roman" w:hAnsi="VladaRHSans Bld" w:cs="Times New Roman"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75F38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8. 3</w:t>
            </w:r>
          </w:p>
        </w:tc>
        <w:tc>
          <w:tcPr>
            <w:tcW w:w="4536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75F38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380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75F38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451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536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75F38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75F38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634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75F38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77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75F38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260"/>
          <w:jc w:val="center"/>
        </w:trPr>
        <w:tc>
          <w:tcPr>
            <w:tcW w:w="2451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9E5DE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9E5DE6">
              <w:rPr>
                <w:rFonts w:ascii="VladaRHSans Lt" w:eastAsia="Times New Roman" w:hAnsi="VladaRHSans Lt" w:cs="Times New Roman"/>
                <w:sz w:val="19"/>
                <w:szCs w:val="19"/>
              </w:rPr>
              <w:t>Na kraju osme godine učenja i poučavanja predmeta Pravoslavni vjeronauk u konceptu Liturgija učenik istražuje ikoničnost litu</w:t>
            </w:r>
            <w:r w:rsidRPr="009E5DE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9E5DE6">
              <w:rPr>
                <w:rFonts w:ascii="VladaRHSans Lt" w:eastAsia="Times New Roman" w:hAnsi="VladaRHSans Lt" w:cs="Times New Roman"/>
                <w:sz w:val="19"/>
                <w:szCs w:val="19"/>
              </w:rPr>
              <w:t>gijskoga prostora, povijesni razvoj liturgijske forme i zaključuje da liturgija ima vječno značenje.</w:t>
            </w:r>
          </w:p>
        </w:tc>
        <w:tc>
          <w:tcPr>
            <w:tcW w:w="453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nabraja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glavne dij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love hrama (oltar, naos, priprata) imajući na umu njegovu povijesnu pozadinu, bogoslužbenu uporabu, smisao i ikoničnost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dovodi u vezu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liturgijski pro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tor s načelom „gdje je episkop, tu je sveta evharistija“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proces povijesnog oblikovanja današnje liturgijske forme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razgovara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tome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nabraja i 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koje se liturgije služe u Pravoslavnoj Crkvi (Vasilija Velikog, Jovana Zlatou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tog i dr.)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raspravlja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važnosti liturgije u životu pravoslavne ličnosti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uspoređuje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život prvih i današnjih hrišćana u kontekstu litu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gijskoga života</w:t>
            </w:r>
          </w:p>
        </w:tc>
        <w:tc>
          <w:tcPr>
            <w:tcW w:w="212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 osnovnim crtama glavne dijelove liturgijskoga prostora i osnovne etape razvoja hrišćanskoga bogosluženja.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važnost svete liturgije za život hrišćana danas i prvih stoljeća hrišćanske ere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 kratkim crtama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glavne dijelove liturgijskoga prostora i osnovne etape razvoja hrišćanskog bogosluženja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važnost svete liturgije za život hrišćana danas i prvih stoljeća hrišćanske ere</w:t>
            </w:r>
          </w:p>
        </w:tc>
        <w:tc>
          <w:tcPr>
            <w:tcW w:w="1634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glavne dijelove liturgijskoga prostora i osnovne etape razvoja hrišćanskog bogosluženja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raspravlja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važno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ti svete liturgije za život hrišćana danas i prvih stoljeća hrišća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ske ere</w:t>
            </w:r>
          </w:p>
        </w:tc>
        <w:tc>
          <w:tcPr>
            <w:tcW w:w="177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ikoničnost glavnih dijelova liturgijskoga prostora, osnovne etape razvoja hrišćanskog bogosluž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važnosti svete liturgije za život hri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ćana danas i prvih stoljeća hrišćanske ere</w:t>
            </w:r>
          </w:p>
        </w:tc>
      </w:tr>
      <w:tr w:rsidR="00CC572A" w:rsidRPr="00254D06" w:rsidTr="001A0E9A">
        <w:trPr>
          <w:trHeight w:val="720"/>
          <w:jc w:val="center"/>
        </w:trPr>
        <w:tc>
          <w:tcPr>
            <w:tcW w:w="14367" w:type="dxa"/>
            <w:gridSpan w:val="9"/>
            <w:shd w:val="clear" w:color="auto" w:fill="auto"/>
            <w:tcMar>
              <w:left w:w="120" w:type="dxa"/>
              <w:right w:w="120" w:type="dxa"/>
            </w:tcMar>
          </w:tcPr>
          <w:p w:rsidR="00CC572A" w:rsidRPr="009E5DE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9E5DE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posebno ističe oltar kao središnje mjesto prinošenja darova prirode kruha i vina (tijela i krvi Hristove). U opisivanju povijesnih oblikovanja liturgijskih forma učenik upoznaje prvotno karizmatično liturgisanje i liturgijske forme u kontekstu hrišćanske slobode u četvrtome stoljeću. Preporučuje se odvesti učenike u hram ili napraviti (iskoristiti postojeće) njegov vizualni prikaz (posebno interijera).</w:t>
            </w:r>
          </w:p>
        </w:tc>
      </w:tr>
    </w:tbl>
    <w:p w:rsidR="00CC572A" w:rsidRDefault="00CC572A" w:rsidP="00CC572A">
      <w:pPr>
        <w:pStyle w:val="Normal1"/>
        <w:suppressAutoHyphens/>
      </w:pPr>
    </w:p>
    <w:p w:rsidR="00CC572A" w:rsidRDefault="00CC572A" w:rsidP="00CC572A">
      <w:pPr>
        <w:pStyle w:val="Normal1"/>
        <w:suppressAutoHyphens/>
      </w:pPr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1"/>
        <w:gridCol w:w="17"/>
        <w:gridCol w:w="4415"/>
        <w:gridCol w:w="1557"/>
        <w:gridCol w:w="1587"/>
        <w:gridCol w:w="2002"/>
        <w:gridCol w:w="1933"/>
      </w:tblGrid>
      <w:tr w:rsidR="00CC572A" w:rsidRPr="00254D06" w:rsidTr="001A0E9A">
        <w:trPr>
          <w:jc w:val="center"/>
        </w:trPr>
        <w:tc>
          <w:tcPr>
            <w:tcW w:w="14362" w:type="dxa"/>
            <w:gridSpan w:val="7"/>
            <w:shd w:val="clear" w:color="auto" w:fill="EEECE1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b:</w:t>
            </w:r>
            <w:r w:rsidRPr="001E4C4B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crkva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2851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>
              <w:br w:type="page"/>
            </w:r>
            <w:r w:rsidRPr="00B75F38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75F38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 8. 1</w:t>
            </w:r>
          </w:p>
        </w:tc>
        <w:tc>
          <w:tcPr>
            <w:tcW w:w="4432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75F38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079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75F38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851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432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55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75F38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58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75F38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0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75F38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3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75F38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2116"/>
          <w:jc w:val="center"/>
        </w:trPr>
        <w:tc>
          <w:tcPr>
            <w:tcW w:w="2851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osme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poučavanja predmeta Pravoslavni vjeronauk u konceptu Crkva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kako je liturgijsko sabranje izraz Crkve kao Tijela Hristova.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43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Crkvu kao ko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kretnu liturgijsku zajednicu koja je preko njezina nača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nika Hrista u zajednici s Bogom Ocem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uspoređuje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odnos među članovima Crkve s povezanošću udova u ljudskom tijelu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izvodi zaključak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Crkva Tijelo Hristovo jer je Hristova ličnost nositelj postojanja stvorene prirode koja postoji kao zajednica mnogih u Hristu</w:t>
            </w:r>
          </w:p>
        </w:tc>
        <w:tc>
          <w:tcPr>
            <w:tcW w:w="155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Crkvu kao Tijelo Hristovo</w:t>
            </w:r>
          </w:p>
        </w:tc>
        <w:tc>
          <w:tcPr>
            <w:tcW w:w="158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otkriva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se Crkva kao Tij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lo Hristovo projavljuje u liturgiji</w:t>
            </w:r>
          </w:p>
        </w:tc>
        <w:tc>
          <w:tcPr>
            <w:tcW w:w="20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analizira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proj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vu Crkve kao Tijela Hristova u liturgijskom sa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ranju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br/>
            </w:r>
          </w:p>
        </w:tc>
        <w:tc>
          <w:tcPr>
            <w:tcW w:w="193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liturgijsko sabranje izraz Crkve kao Tijela Hristova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br/>
            </w:r>
          </w:p>
        </w:tc>
      </w:tr>
      <w:tr w:rsidR="00CC572A" w:rsidRPr="00254D06" w:rsidTr="001A0E9A">
        <w:trPr>
          <w:trHeight w:val="357"/>
          <w:jc w:val="center"/>
        </w:trPr>
        <w:tc>
          <w:tcPr>
            <w:tcW w:w="14362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</w:pPr>
          </w:p>
        </w:tc>
      </w:tr>
      <w:tr w:rsidR="00CC572A" w:rsidRPr="00254D06" w:rsidTr="001A0E9A">
        <w:trPr>
          <w:trHeight w:val="240"/>
          <w:jc w:val="center"/>
        </w:trPr>
        <w:tc>
          <w:tcPr>
            <w:tcW w:w="2868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75F38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</w:t>
            </w:r>
            <w:r w:rsidRPr="00B75F38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s</w:t>
            </w:r>
            <w:r w:rsidRPr="00B75F38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hod</w:t>
            </w:r>
          </w:p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75F38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 8. 2</w:t>
            </w:r>
          </w:p>
        </w:tc>
        <w:tc>
          <w:tcPr>
            <w:tcW w:w="4415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75F38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079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B75F38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240"/>
          <w:jc w:val="center"/>
        </w:trPr>
        <w:tc>
          <w:tcPr>
            <w:tcW w:w="2868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415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55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75F38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58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75F38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0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75F38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3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75F38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75F38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1720"/>
          <w:jc w:val="center"/>
        </w:trPr>
        <w:tc>
          <w:tcPr>
            <w:tcW w:w="2868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osme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poučavanja pre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meta Pravoslavni vjeronauk u konceptu Crkva učenik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stvo Božje uzrok postoj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nja Crkve i povijesti.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41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Bog stvorio svijet kako bi on postao Crkva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liturgijsko postojanje Crkve ikonično postojanje carstva Božjega u povijesti koje je istodobno dar Božji i povijesni događaj koji ostvaruju ljudi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uzrok postojanja svijeta nije u prošlosti, nego u budućnosti, u 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dućem događaju koji se još nije zbio, ali 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tvaruje se tijekom povijesti (u Crkvi kao konkretnoj liturgijskoj zajednici)</w:t>
            </w:r>
          </w:p>
        </w:tc>
        <w:tc>
          <w:tcPr>
            <w:tcW w:w="155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stvo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Božje kao uzrok postojanja Crkve i povijesti</w:t>
            </w:r>
          </w:p>
        </w:tc>
        <w:tc>
          <w:tcPr>
            <w:tcW w:w="158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definira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cilj stvar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nja svijeta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obrazlaže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uzrok postojanja sv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jeta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24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3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carstvo Božje uzrok postoj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nja Crkve i pov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jesti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CC572A" w:rsidRDefault="00CC572A" w:rsidP="00CC572A">
      <w:pPr>
        <w:pStyle w:val="Normal1"/>
        <w:suppressAutoHyphens/>
      </w:pPr>
    </w:p>
    <w:p w:rsidR="00CC572A" w:rsidRDefault="00CC572A" w:rsidP="00CC572A">
      <w:pPr>
        <w:pStyle w:val="Normal1"/>
        <w:suppressAutoHyphens/>
      </w:pPr>
      <w:r>
        <w:br w:type="page"/>
      </w:r>
    </w:p>
    <w:tbl>
      <w:tblPr>
        <w:tblW w:w="142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4"/>
        <w:gridCol w:w="3504"/>
        <w:gridCol w:w="2131"/>
        <w:gridCol w:w="2213"/>
        <w:gridCol w:w="2091"/>
        <w:gridCol w:w="2159"/>
      </w:tblGrid>
      <w:tr w:rsidR="00CC572A" w:rsidRPr="00254D06" w:rsidTr="001A0E9A">
        <w:trPr>
          <w:trHeight w:val="220"/>
          <w:jc w:val="center"/>
        </w:trPr>
        <w:tc>
          <w:tcPr>
            <w:tcW w:w="14242" w:type="dxa"/>
            <w:gridSpan w:val="6"/>
            <w:shd w:val="clear" w:color="auto" w:fill="EEECE1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lastRenderedPageBreak/>
              <w:t>koncept c: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bogoslovlje i život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2144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9B2D2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9B2D25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8. 1</w:t>
            </w:r>
          </w:p>
        </w:tc>
        <w:tc>
          <w:tcPr>
            <w:tcW w:w="3504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594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144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504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13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zadovoljavajuća </w:t>
            </w:r>
          </w:p>
        </w:tc>
        <w:tc>
          <w:tcPr>
            <w:tcW w:w="221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dobra </w:t>
            </w:r>
          </w:p>
        </w:tc>
        <w:tc>
          <w:tcPr>
            <w:tcW w:w="209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1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144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osme 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dine učenja i po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čavanja predmeta Pravoslavni vjer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nauk u konceptu Bogoslovlje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se čovjek ostv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ruje kao ličnost jedino u zajednici s Bogom i drugim čovjekom.</w:t>
            </w:r>
          </w:p>
        </w:tc>
        <w:tc>
          <w:tcPr>
            <w:tcW w:w="350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razlikuje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osnovna obilježja hrišćanskog etosa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novozavjetnih zapovijedi o ljubavi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preispituje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značenja pojma slobode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grijeh promašaj čovjekova naznačenja i zloupotreba slobode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zašto se smrt naziva posljednjim neprijateljem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osnove hrišćanskoga poimanja čovjeka kao ikone Bo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pojam identiteta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pravoslavno poimanje ličnosti</w:t>
            </w:r>
          </w:p>
        </w:tc>
        <w:tc>
          <w:tcPr>
            <w:tcW w:w="213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osnovna obilježja pravo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lavnoga poimanja ličnosti i hrišća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skog etosa </w:t>
            </w:r>
          </w:p>
        </w:tc>
        <w:tc>
          <w:tcPr>
            <w:tcW w:w="221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osnovna obilježja pravosla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noga poimanja ličnosti i hrišćanskog etosa </w:t>
            </w:r>
          </w:p>
        </w:tc>
        <w:tc>
          <w:tcPr>
            <w:tcW w:w="209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 odabranim žitijima svetih, pojedinim događ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jima i osobama svjetske povijesti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osnovna obilježja hrišća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skog etosa</w:t>
            </w:r>
          </w:p>
        </w:tc>
        <w:tc>
          <w:tcPr>
            <w:tcW w:w="21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dovodi u vezu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pravoslavno po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manje ličnosti i hrišćanskog etosa s vjerom u vaskrsenje i vezuje ih uz osobni odnos pr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ma drugom čovjeku i Hristovu li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č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nost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242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imenuje ljubav kao najvažnije iskustvo života. Prepoznaje ljubav i slobodu kao osnovna obilježja hrišćanske etike. Istražuje značenja sa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jesti, motiva i autoriteta u čovjekovu etičkom životu. Tumači značenje citata: „Sve mi je dozvoljeno, ali nije mi sve na korist. Sve mi je dozvoljeno, ali ne dam da išta ovlada mnome” (1. Kor. 6,12). U Hristovu etosu učenik prepoznaje savršeni ljudski etos i ostvarenje čovjeka kao ličnosti. Supro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no Adamu, koji je želio postati ravan Bogu mimo Boga (tragedija grijeha i smrt), Hrist je unizio sebe i postao čovjek. Učenik ističe uz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jamnu ljubav među ljudima i važnost bližnjega u svojemu životu.</w:t>
            </w:r>
          </w:p>
        </w:tc>
      </w:tr>
    </w:tbl>
    <w:p w:rsidR="00CC572A" w:rsidRDefault="00CC572A" w:rsidP="00CC572A">
      <w:pPr>
        <w:pStyle w:val="Normal1"/>
        <w:suppressAutoHyphens/>
        <w:spacing w:after="0"/>
      </w:pPr>
    </w:p>
    <w:p w:rsidR="00CC572A" w:rsidRDefault="00CC572A" w:rsidP="00CC572A">
      <w:pPr>
        <w:pStyle w:val="Normal1"/>
        <w:suppressAutoHyphens/>
        <w:spacing w:after="0"/>
      </w:pPr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9"/>
        <w:gridCol w:w="11"/>
        <w:gridCol w:w="4277"/>
        <w:gridCol w:w="1572"/>
        <w:gridCol w:w="17"/>
        <w:gridCol w:w="1985"/>
        <w:gridCol w:w="1429"/>
        <w:gridCol w:w="1792"/>
      </w:tblGrid>
      <w:tr w:rsidR="00CC572A" w:rsidRPr="00254D06" w:rsidTr="001A0E9A">
        <w:trPr>
          <w:trHeight w:val="60"/>
          <w:jc w:val="center"/>
        </w:trPr>
        <w:tc>
          <w:tcPr>
            <w:tcW w:w="14242" w:type="dxa"/>
            <w:gridSpan w:val="8"/>
            <w:shd w:val="clear" w:color="auto" w:fill="EEECE1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lastRenderedPageBreak/>
              <w:t>koncept c: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bogoslovlje i život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trHeight w:val="60"/>
          <w:jc w:val="center"/>
        </w:trPr>
        <w:tc>
          <w:tcPr>
            <w:tcW w:w="3263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F4EE0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8. 2</w:t>
            </w:r>
          </w:p>
        </w:tc>
        <w:tc>
          <w:tcPr>
            <w:tcW w:w="4241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738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263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241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576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zadovoljavajuća </w:t>
            </w:r>
          </w:p>
        </w:tc>
        <w:tc>
          <w:tcPr>
            <w:tcW w:w="196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dobra </w:t>
            </w:r>
          </w:p>
        </w:tc>
        <w:tc>
          <w:tcPr>
            <w:tcW w:w="141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77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3693"/>
          <w:jc w:val="center"/>
        </w:trPr>
        <w:tc>
          <w:tcPr>
            <w:tcW w:w="3263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osme godine učenja i poučavanja predmeta Pravoslavni vjeronauk u konceptu Bogoslovlje i život učenik upoznajući velike svjetske 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ligije i njihova učenja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slobodu vjeroi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povijesti kao jedno od osnovnih, 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meljnih i ljudskih prava.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Arial" w:hAnsi="VladaRHSans Lt" w:cs="Times New Roman"/>
                <w:color w:val="FF0000"/>
                <w:sz w:val="19"/>
                <w:szCs w:val="19"/>
              </w:rPr>
              <w:t>Veza MT IKT B.3.3.</w:t>
            </w:r>
          </w:p>
        </w:tc>
        <w:tc>
          <w:tcPr>
            <w:tcW w:w="424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velike svjetske religijske sustave i njihov doprinos sveukupnoj civilizaciji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učenja i osnovna obilježja vjerskih zajednica iz vlastite okoline (hrišćanstvo, judaizam, islam) – 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>veza MT oisr C.3.2. I C.3.4.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Katoličku Crkvu i tradiciju reformacije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uspoređuje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tekst Opće deklaracije UN-a o pravima čovjeka i 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vezuje ga s tekstom Milanskog edikta o oslobodi vjeroispovijedanja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obrazlaže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pojavu i osnove ideje ekumenskoga pokreta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razlikuje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pojam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tolerancija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ljubav prema drugome čovjeku</w:t>
            </w:r>
          </w:p>
        </w:tc>
        <w:tc>
          <w:tcPr>
            <w:tcW w:w="1576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nabraja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velike svjetske religije i vezuje ih uz pojedine prostore, narode i kulture</w:t>
            </w:r>
          </w:p>
        </w:tc>
        <w:tc>
          <w:tcPr>
            <w:tcW w:w="196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osno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obilježja i vjerska učenja islama, judaizma i hrišćanskih denomin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cija</w:t>
            </w:r>
          </w:p>
        </w:tc>
        <w:tc>
          <w:tcPr>
            <w:tcW w:w="141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osvješćuje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pravo svakoga čovjeka na slobodu mišljenja i vjer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vanja</w:t>
            </w:r>
          </w:p>
        </w:tc>
        <w:tc>
          <w:tcPr>
            <w:tcW w:w="177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prihvaća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sve ljude kao djecu jednog Oca</w:t>
            </w:r>
          </w:p>
        </w:tc>
      </w:tr>
      <w:tr w:rsidR="00CC572A" w:rsidRPr="00254D06" w:rsidTr="001A0E9A">
        <w:trPr>
          <w:trHeight w:val="257"/>
          <w:jc w:val="center"/>
        </w:trPr>
        <w:tc>
          <w:tcPr>
            <w:tcW w:w="1424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14242" w:type="dxa"/>
            <w:gridSpan w:val="8"/>
            <w:shd w:val="clear" w:color="auto" w:fill="EEECE1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1D4E92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t>koncept d</w:t>
            </w:r>
            <w:r w:rsidRPr="00273C20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t>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podvig i umjetnost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252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F4EE0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8. 1</w:t>
            </w:r>
          </w:p>
        </w:tc>
        <w:tc>
          <w:tcPr>
            <w:tcW w:w="4252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738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252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41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77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5F4EE0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F4EE0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252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osme godine učenja i poučavanja predmeta Pravoslavni vjeronauk u konceptu Podvig i umjetnost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utvrđuje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svetost hrišćanskoga života neodvojiva od liturgijskoga života.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potvrđuje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liturgija središte života Crkve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zaključuje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etos hrišćanskih svetitelja – liturgijski etos carstva Božjega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svetost hrišćanskoga života s proslavom Božića, Vaskrsa i životom svetoga Save</w:t>
            </w:r>
          </w:p>
        </w:tc>
        <w:tc>
          <w:tcPr>
            <w:tcW w:w="15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primjere podviga iz žitija svetih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nost i ulogu hrišćanskoga podviga u ostvarenju čovjeka kao ličnosti</w:t>
            </w:r>
          </w:p>
        </w:tc>
        <w:tc>
          <w:tcPr>
            <w:tcW w:w="141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utvrđuje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liturgija cilj hrišćanskoga podviga</w:t>
            </w:r>
          </w:p>
        </w:tc>
        <w:tc>
          <w:tcPr>
            <w:tcW w:w="177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utvrđuje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 spasonosnost hrišćanskoga podviga neodvojiva od litu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gije</w:t>
            </w:r>
          </w:p>
        </w:tc>
      </w:tr>
      <w:tr w:rsidR="00CC572A" w:rsidRPr="00254D06" w:rsidTr="001A0E9A">
        <w:trPr>
          <w:trHeight w:val="240"/>
          <w:jc w:val="center"/>
        </w:trPr>
        <w:tc>
          <w:tcPr>
            <w:tcW w:w="1424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lastRenderedPageBreak/>
              <w:t>Učenik utvrđuje da su crkveni blagdani i njihova proslava neodvojivi od liturgije. Preporučeni sadržaji za učenje i poučavanje: Uspenije Presv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te Bogorodice, Sv. Apostoli Petar i Pavle, Sv. Tri jerarha,</w:t>
            </w:r>
            <w:r w:rsidRPr="00254D06">
              <w:rPr>
                <w:rFonts w:ascii="VladaRHSans Lt" w:eastAsia="Times New Roman" w:hAnsi="VladaRHSans Lt" w:cs="Times New Roman"/>
                <w:i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Lazareva subota,</w:t>
            </w:r>
            <w:r w:rsidRPr="00254D06">
              <w:rPr>
                <w:rFonts w:ascii="VladaRHSans Lt" w:eastAsia="Times New Roman" w:hAnsi="VladaRHSans Lt" w:cs="Times New Roman"/>
                <w:i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Veliki četvrtak, Veliki Petak, Vaznesenje Gospodnje; sv. Vasilije 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troški, sv. Apostol Toma, sv. Jovan Damaskin.</w:t>
            </w:r>
          </w:p>
        </w:tc>
      </w:tr>
    </w:tbl>
    <w:p w:rsidR="00CC572A" w:rsidRDefault="00CC572A" w:rsidP="00CC572A">
      <w:pPr>
        <w:pStyle w:val="Normal1"/>
        <w:suppressAutoHyphens/>
      </w:pPr>
    </w:p>
    <w:p w:rsidR="00CC572A" w:rsidRDefault="00CC572A" w:rsidP="00CC572A">
      <w:pPr>
        <w:pStyle w:val="Normal1"/>
        <w:suppressAutoHyphens/>
      </w:pPr>
      <w:r>
        <w:br w:type="page"/>
      </w:r>
    </w:p>
    <w:tbl>
      <w:tblPr>
        <w:tblW w:w="1436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"/>
        <w:gridCol w:w="3137"/>
        <w:gridCol w:w="21"/>
        <w:gridCol w:w="3544"/>
        <w:gridCol w:w="1673"/>
        <w:gridCol w:w="28"/>
        <w:gridCol w:w="1984"/>
        <w:gridCol w:w="1843"/>
        <w:gridCol w:w="2120"/>
        <w:gridCol w:w="6"/>
      </w:tblGrid>
      <w:tr w:rsidR="00CC572A" w:rsidRPr="00254D06" w:rsidTr="001A0E9A">
        <w:trPr>
          <w:gridAfter w:val="1"/>
          <w:wAfter w:w="6" w:type="dxa"/>
          <w:jc w:val="center"/>
        </w:trPr>
        <w:tc>
          <w:tcPr>
            <w:tcW w:w="14362" w:type="dxa"/>
            <w:gridSpan w:val="9"/>
            <w:shd w:val="clear" w:color="auto" w:fill="EEECE1"/>
            <w:tcMar>
              <w:left w:w="120" w:type="dxa"/>
              <w:right w:w="120" w:type="dxa"/>
            </w:tcMar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lastRenderedPageBreak/>
              <w:t>koncept d: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podvig i umjetnost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gridAfter w:val="1"/>
          <w:wAfter w:w="6" w:type="dxa"/>
          <w:jc w:val="center"/>
        </w:trPr>
        <w:tc>
          <w:tcPr>
            <w:tcW w:w="3149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E15ADB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8. 2</w:t>
            </w:r>
          </w:p>
        </w:tc>
        <w:tc>
          <w:tcPr>
            <w:tcW w:w="3565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648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gridAfter w:val="1"/>
          <w:wAfter w:w="6" w:type="dxa"/>
          <w:jc w:val="center"/>
        </w:trPr>
        <w:tc>
          <w:tcPr>
            <w:tcW w:w="3149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E15ADB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565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67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12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gridAfter w:val="1"/>
          <w:wAfter w:w="6" w:type="dxa"/>
          <w:jc w:val="center"/>
        </w:trPr>
        <w:tc>
          <w:tcPr>
            <w:tcW w:w="3149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osme godine učenja i poučavanja predmeta Pravoslavni vjeronauk u konceptu Podvig i umjetnost učenik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liturgiju kao izvor umjetničkog stvaralaštva arhitekture Pravoslavne Crkve.</w:t>
            </w:r>
          </w:p>
        </w:tc>
        <w:tc>
          <w:tcPr>
            <w:tcW w:w="356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obilježja i razvitak pravoslavnog hrama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podjelu pravosla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nog hrama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osnivanje i podizanje pravoslavnoga hrama povezano s određenim pravilima i obredima –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episkopov blagoslov, postavljanje svetih moštiju, osvećivanje antimi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pravoslavni hram i bogosluženje kao sintezu pravoslavnog umjetničkog stvaralaštva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liturgijsku osnovu unutrašnjosti pravoslavnoga hrama kao predokusa carstva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Božjega</w:t>
            </w:r>
          </w:p>
        </w:tc>
        <w:tc>
          <w:tcPr>
            <w:tcW w:w="167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svrhu pravoslavnoga hrama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novna obilježja i podjelu pravo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lavnoga hrama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osnovne stilove gradnje i pravila podizanja pravoslavnoga hrama</w:t>
            </w:r>
          </w:p>
        </w:tc>
        <w:tc>
          <w:tcPr>
            <w:tcW w:w="212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evhari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tijsko naznačenje pravoslavnoga hrama</w:t>
            </w:r>
          </w:p>
        </w:tc>
      </w:tr>
      <w:tr w:rsidR="00CC572A" w:rsidRPr="00254D06" w:rsidTr="001A0E9A">
        <w:trPr>
          <w:gridAfter w:val="1"/>
          <w:wAfter w:w="6" w:type="dxa"/>
          <w:jc w:val="center"/>
        </w:trPr>
        <w:tc>
          <w:tcPr>
            <w:tcW w:w="14362" w:type="dxa"/>
            <w:gridSpan w:val="9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Obilaskom pravoslavnoga hrama u svojoj parohiji učenik analizira njegova bogoslužbena obilježja.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Koristeći se opisom srpskih pravoslavnih manastira Pećke patrijaršije, Žiče, Ravanice, utvrđuje znanje o pojedinim stilovima pravoslavne arhitekture, poput raškoga, moravskog i va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darskog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.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Navodi i opisuje pravoslavne manastire u Republici Hrvatskoj.</w:t>
            </w:r>
          </w:p>
        </w:tc>
      </w:tr>
      <w:tr w:rsidR="00CC572A" w:rsidRPr="00254D06" w:rsidTr="001A0E9A">
        <w:trPr>
          <w:gridBefore w:val="1"/>
          <w:wBefore w:w="12" w:type="dxa"/>
          <w:jc w:val="center"/>
        </w:trPr>
        <w:tc>
          <w:tcPr>
            <w:tcW w:w="14356" w:type="dxa"/>
            <w:gridSpan w:val="9"/>
            <w:shd w:val="clear" w:color="auto" w:fill="EEECE1"/>
          </w:tcPr>
          <w:p w:rsidR="00CC572A" w:rsidRPr="00E15ADB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koncept e:</w:t>
            </w:r>
            <w:r w:rsidRPr="008D72C9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božje otkrivenje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gridBefore w:val="1"/>
          <w:wBefore w:w="12" w:type="dxa"/>
          <w:jc w:val="center"/>
        </w:trPr>
        <w:tc>
          <w:tcPr>
            <w:tcW w:w="3158" w:type="dxa"/>
            <w:gridSpan w:val="2"/>
            <w:vMerge w:val="restart"/>
            <w:shd w:val="clear" w:color="auto" w:fill="EEECE1"/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E15ADB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8. 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gridBefore w:val="1"/>
          <w:wBefore w:w="12" w:type="dxa"/>
          <w:jc w:val="center"/>
        </w:trPr>
        <w:tc>
          <w:tcPr>
            <w:tcW w:w="3158" w:type="dxa"/>
            <w:gridSpan w:val="2"/>
            <w:vMerge/>
            <w:shd w:val="clear" w:color="auto" w:fill="EEECE1"/>
          </w:tcPr>
          <w:p w:rsidR="00CC572A" w:rsidRPr="00E15ADB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984" w:type="dxa"/>
            <w:shd w:val="clear" w:color="auto" w:fill="auto"/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43" w:type="dxa"/>
            <w:shd w:val="clear" w:color="auto" w:fill="auto"/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gridBefore w:val="1"/>
          <w:wBefore w:w="12" w:type="dxa"/>
          <w:jc w:val="center"/>
        </w:trPr>
        <w:tc>
          <w:tcPr>
            <w:tcW w:w="3158" w:type="dxa"/>
            <w:gridSpan w:val="2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osme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poučav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nja predmeta Pravoslavni vjeronauk u konceptu Božje otkrivenje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povezuje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evanđeoske poruke s konkretnim primjerima iz života.</w:t>
            </w:r>
          </w:p>
        </w:tc>
        <w:tc>
          <w:tcPr>
            <w:tcW w:w="3544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aktualizira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pouke evanđeoskih priča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(o carstvu Božjem, cariniku i farizeju, bludnome sinu, Zakheju i sl.)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Dajući konkretne pri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jere iz života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uz učiteljevu pomoć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odabrane evenđeoske priče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samostalno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odabrane evanđeoske priče</w:t>
            </w:r>
          </w:p>
        </w:tc>
        <w:tc>
          <w:tcPr>
            <w:tcW w:w="1843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odabrane evanđeoske priče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povezuje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evanđeoske poruke s konkretnim primjerima iz života</w:t>
            </w:r>
          </w:p>
        </w:tc>
      </w:tr>
      <w:tr w:rsidR="00CC572A" w:rsidRPr="00254D06" w:rsidTr="001A0E9A">
        <w:trPr>
          <w:gridBefore w:val="1"/>
          <w:wBefore w:w="12" w:type="dxa"/>
          <w:jc w:val="center"/>
        </w:trPr>
        <w:tc>
          <w:tcPr>
            <w:tcW w:w="14356" w:type="dxa"/>
            <w:gridSpan w:val="9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CC572A" w:rsidRDefault="00CC572A" w:rsidP="00CC572A">
      <w:pPr>
        <w:pStyle w:val="Normal1"/>
        <w:suppressAutoHyphens/>
        <w:spacing w:after="0" w:line="240" w:lineRule="auto"/>
        <w:jc w:val="center"/>
      </w:pPr>
    </w:p>
    <w:p w:rsidR="00CC572A" w:rsidRDefault="00CC572A" w:rsidP="00CC572A">
      <w:pPr>
        <w:pStyle w:val="Normal1"/>
        <w:suppressAutoHyphens/>
      </w:pP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8"/>
        <w:gridCol w:w="2404"/>
        <w:gridCol w:w="2465"/>
        <w:gridCol w:w="2435"/>
        <w:gridCol w:w="2433"/>
        <w:gridCol w:w="2367"/>
      </w:tblGrid>
      <w:tr w:rsidR="00CC572A" w:rsidRPr="00254D06" w:rsidTr="001A0E9A">
        <w:trPr>
          <w:jc w:val="center"/>
        </w:trPr>
        <w:tc>
          <w:tcPr>
            <w:tcW w:w="14218" w:type="dxa"/>
            <w:gridSpan w:val="6"/>
            <w:shd w:val="clear" w:color="auto" w:fill="EEECE1"/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koncept e:</w:t>
            </w:r>
            <w:r w:rsidRPr="008D72C9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božje otkrivenje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(osnovna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2235" w:type="dxa"/>
            <w:vMerge w:val="restart"/>
            <w:shd w:val="clear" w:color="auto" w:fill="EEECE1"/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 obrazo</w:t>
            </w:r>
            <w:r w:rsidRPr="00E15A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v</w:t>
            </w:r>
            <w:r w:rsidRPr="00E15A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ni ishod</w:t>
            </w:r>
          </w:p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E15ADB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8. 2</w:t>
            </w:r>
          </w:p>
        </w:tc>
        <w:tc>
          <w:tcPr>
            <w:tcW w:w="2380" w:type="dxa"/>
            <w:vMerge w:val="restart"/>
            <w:shd w:val="clear" w:color="auto" w:fill="auto"/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603" w:type="dxa"/>
            <w:gridSpan w:val="4"/>
            <w:shd w:val="clear" w:color="auto" w:fill="auto"/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235" w:type="dxa"/>
            <w:vMerge/>
            <w:shd w:val="clear" w:color="auto" w:fill="EEECE1"/>
          </w:tcPr>
          <w:p w:rsidR="00CC572A" w:rsidRPr="00E15ADB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440" w:type="dxa"/>
            <w:shd w:val="clear" w:color="auto" w:fill="auto"/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411" w:type="dxa"/>
            <w:shd w:val="clear" w:color="auto" w:fill="auto"/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409" w:type="dxa"/>
            <w:shd w:val="clear" w:color="auto" w:fill="auto"/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43" w:type="dxa"/>
            <w:shd w:val="clear" w:color="auto" w:fill="auto"/>
          </w:tcPr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E15ADB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235" w:type="dxa"/>
            <w:shd w:val="clear" w:color="auto" w:fill="EEECE1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osme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dine poučavanja predmeta Pravo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lavni vjeronauk u konceptu Božje otkrivenje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Božju prisutnost u svijetu i Crkvi.</w:t>
            </w:r>
          </w:p>
        </w:tc>
        <w:tc>
          <w:tcPr>
            <w:tcW w:w="2380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Božju prisutnost u svijetu putem znakova poput čudotvornih ikona, moštiju i sl.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Bog neprestano pris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tan u Crkvi</w:t>
            </w:r>
          </w:p>
        </w:tc>
        <w:tc>
          <w:tcPr>
            <w:tcW w:w="2440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opće primj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re Božje prisutnosti u svijetu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neke od primjera Božje prisu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nosti u svijetu</w:t>
            </w:r>
          </w:p>
        </w:tc>
        <w:tc>
          <w:tcPr>
            <w:tcW w:w="2409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opširno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opisuje primjere Božje prisu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nosti u svijetu</w:t>
            </w:r>
          </w:p>
        </w:tc>
        <w:tc>
          <w:tcPr>
            <w:tcW w:w="2343" w:type="dxa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svojim riječima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Božju prisutnost u Crkvi</w:t>
            </w:r>
          </w:p>
        </w:tc>
      </w:tr>
      <w:tr w:rsidR="00CC572A" w:rsidRPr="00254D06" w:rsidTr="001A0E9A">
        <w:trPr>
          <w:jc w:val="center"/>
        </w:trPr>
        <w:tc>
          <w:tcPr>
            <w:tcW w:w="14218" w:type="dxa"/>
            <w:gridSpan w:val="6"/>
            <w:shd w:val="clear" w:color="auto" w:fill="auto"/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CC572A" w:rsidRPr="00E15ADB" w:rsidRDefault="00CC572A" w:rsidP="00CC572A">
      <w:pPr>
        <w:pStyle w:val="Normal1"/>
        <w:suppressAutoHyphens/>
        <w:spacing w:before="480" w:after="240"/>
        <w:jc w:val="center"/>
        <w:rPr>
          <w:rFonts w:ascii="VladaRHSans Lt" w:hAnsi="VladaRHSans Lt"/>
          <w:color w:val="25408F"/>
          <w:sz w:val="24"/>
          <w:szCs w:val="24"/>
        </w:rPr>
      </w:pPr>
      <w:r>
        <w:rPr>
          <w:rFonts w:ascii="VladaRHSans Lt" w:eastAsia="Times New Roman" w:hAnsi="VladaRHSans Lt" w:cs="Times New Roman"/>
          <w:color w:val="25408F"/>
          <w:sz w:val="24"/>
          <w:szCs w:val="24"/>
        </w:rPr>
        <w:br w:type="page"/>
      </w:r>
      <w:r>
        <w:rPr>
          <w:rFonts w:ascii="VladaRHSans Lt" w:eastAsia="Times New Roman" w:hAnsi="VladaRHSans Lt" w:cs="Times New Roman"/>
          <w:color w:val="25408F"/>
          <w:sz w:val="24"/>
          <w:szCs w:val="24"/>
        </w:rPr>
        <w:lastRenderedPageBreak/>
        <w:t>Srednja škola</w:t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9"/>
        <w:gridCol w:w="3418"/>
        <w:gridCol w:w="13"/>
        <w:gridCol w:w="1858"/>
        <w:gridCol w:w="1715"/>
        <w:gridCol w:w="1976"/>
        <w:gridCol w:w="26"/>
        <w:gridCol w:w="2077"/>
      </w:tblGrid>
      <w:tr w:rsidR="00CC572A" w:rsidRPr="00E15ADB" w:rsidTr="001A0E9A">
        <w:trPr>
          <w:jc w:val="center"/>
        </w:trPr>
        <w:tc>
          <w:tcPr>
            <w:tcW w:w="14242" w:type="dxa"/>
            <w:gridSpan w:val="8"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koncept a: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liturgija (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srednja 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>škola)</w:t>
            </w:r>
          </w:p>
        </w:tc>
      </w:tr>
      <w:tr w:rsidR="00CC572A" w:rsidRPr="00E15ADB" w:rsidTr="001A0E9A">
        <w:trPr>
          <w:jc w:val="center"/>
        </w:trPr>
        <w:tc>
          <w:tcPr>
            <w:tcW w:w="3252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E15A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E15ADB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1. 1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88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C572A" w:rsidRPr="00E15ADB" w:rsidTr="001A0E9A">
        <w:trPr>
          <w:jc w:val="center"/>
        </w:trPr>
        <w:tc>
          <w:tcPr>
            <w:tcW w:w="3252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E15ADB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Lt" w:hAnsi="VladaRHSans Lt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84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9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252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devete godine učenja i poučavanja predmeta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zašto je postojanje u liturgijskoj zajednici način hrišća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skog postojanja i djelovanja te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djel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kao član liturgijske i parohi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ske zajednice.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čovjekovu potrebu za postojanjem u zajednici i načinima za ostvariv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nje zajednice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određuje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hrišćanski identitet kao pripadnost konkretnoj liturgijskoj zajednici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svoje mjesto u parohiji kao lokalnoj zajednici –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>Veza MT oisr A.4.1.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raspravlja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 tome što ako se hrišćanin odvoji od zajednice</w:t>
            </w:r>
          </w:p>
        </w:tc>
        <w:tc>
          <w:tcPr>
            <w:tcW w:w="184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način hrišćanskoga postojanja i djelovanja postojanje u liturgijskoj zajedn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potaknut 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uključiti se u život parohijske zajednice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način hrišćanskoga postojanja i djelovanja postojanje u liturgijskoj zajednici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želi se uključiti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 život parohijske zajednice</w:t>
            </w:r>
          </w:p>
        </w:tc>
        <w:tc>
          <w:tcPr>
            <w:tcW w:w="19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dokazuje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način hrišćanskoga postojanja i djelovanja postojanje u liturgijskoj zajednici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identificira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kao član parohijske zajednice</w:t>
            </w:r>
          </w:p>
        </w:tc>
        <w:tc>
          <w:tcPr>
            <w:tcW w:w="2086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objašnjava za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je način hri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ćanskoga postoj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nja i djelovanja postojanje u liturgijskoj zajednici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djeluje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kao član liturgijske i par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hijske zajednice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24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Raspravu o tome što se događa ako se hrišćanin odvoji od konkretne liturgijske zajednice treba usmjeravati na zaključak da on ne može postojati mimo zajednice Crkve koja se projavljuje u liturgiji. Učenik tumači izreku: Jedan hrišćanin – nijedan hrišćanin.</w:t>
            </w:r>
          </w:p>
        </w:tc>
      </w:tr>
      <w:tr w:rsidR="00CC572A" w:rsidRPr="00254D06" w:rsidTr="001A0E9A">
        <w:trPr>
          <w:trHeight w:val="57"/>
          <w:jc w:val="center"/>
        </w:trPr>
        <w:tc>
          <w:tcPr>
            <w:tcW w:w="3252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  <w:r w:rsidRPr="00431F7C"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  <w:t xml:space="preserve"> </w:t>
            </w:r>
          </w:p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1. 2</w:t>
            </w:r>
          </w:p>
        </w:tc>
        <w:tc>
          <w:tcPr>
            <w:tcW w:w="3389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601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C572A" w:rsidRPr="00254D06" w:rsidTr="001A0E9A">
        <w:trPr>
          <w:trHeight w:val="268"/>
          <w:jc w:val="center"/>
        </w:trPr>
        <w:tc>
          <w:tcPr>
            <w:tcW w:w="3252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389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85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6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252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devete godine učenja i poučavanja predmeta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potvrđuje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se dioništvom na liturgiji stupa na put bogopoznanja.</w:t>
            </w:r>
          </w:p>
        </w:tc>
        <w:tc>
          <w:tcPr>
            <w:tcW w:w="338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raspravlja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pravoslavnom shvaćanju Crkve kao liturgijske zajednice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obrazlaže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liturgija centar hrišćanskoga života zato što u njoj stupamo u najprisniji odnos s Bogom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stavlja u odnos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liturgiju i podvig kao put bogopoznanja i vjeru kao način života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podvig ispunjenje nalazi u liturgiji</w:t>
            </w:r>
          </w:p>
        </w:tc>
        <w:tc>
          <w:tcPr>
            <w:tcW w:w="185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podvig, sudjelovanje u liturgiji i bogopoznanje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traži objašnjenja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odnosu podviga, sudjelovanja u liturgiji i bogopoznanja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stavlja u odnos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podvig, sudjelovanje u liturgiji i bogopoznanje</w:t>
            </w:r>
          </w:p>
        </w:tc>
        <w:tc>
          <w:tcPr>
            <w:tcW w:w="206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potvrđuje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se podvigom i sudjelovanjem u liturgiji stupa na put bogopozn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nja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24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lastRenderedPageBreak/>
              <w:t>Učenik ističe da je liturgija istodobno put prema bogopoznanju i put bogopoznanja.</w:t>
            </w:r>
          </w:p>
        </w:tc>
      </w:tr>
    </w:tbl>
    <w:p w:rsidR="00CC572A" w:rsidRDefault="00CC572A" w:rsidP="00CC572A"/>
    <w:p w:rsidR="00CC572A" w:rsidRDefault="00CC572A" w:rsidP="00CC572A">
      <w:r>
        <w:br w:type="page"/>
      </w:r>
    </w:p>
    <w:tbl>
      <w:tblPr>
        <w:tblW w:w="1448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1"/>
        <w:gridCol w:w="4395"/>
        <w:gridCol w:w="1682"/>
        <w:gridCol w:w="1541"/>
        <w:gridCol w:w="1559"/>
        <w:gridCol w:w="2060"/>
      </w:tblGrid>
      <w:tr w:rsidR="00CC572A" w:rsidRPr="00254D06" w:rsidTr="001A0E9A">
        <w:trPr>
          <w:jc w:val="center"/>
        </w:trPr>
        <w:tc>
          <w:tcPr>
            <w:tcW w:w="14488" w:type="dxa"/>
            <w:gridSpan w:val="6"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a: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liturgija (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srednja 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>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251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F55D6D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55D6D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1. 3</w:t>
            </w:r>
          </w:p>
        </w:tc>
        <w:tc>
          <w:tcPr>
            <w:tcW w:w="4395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842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251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395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68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F55D6D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F55D6D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54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F55D6D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F55D6D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5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F55D6D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F55D6D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6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F55D6D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F55D6D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251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devete godine učenja i poučavanja pre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meta Pravoslavni vjeronauk u konceptu Liturgija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razlikuje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akademsko „znanje o Bogu“ od bogopozn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nja i predokusa carstva Božjega u liturgiji.</w:t>
            </w:r>
          </w:p>
        </w:tc>
        <w:tc>
          <w:tcPr>
            <w:tcW w:w="439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uspoređuje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lični doživljaj Boga u liturgiji i teorijsko (akademsko) znanje o 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liturgiju kao izvor spasenja jer se u njoj ostvaruje punina zajednice s Bogom</w:t>
            </w:r>
          </w:p>
        </w:tc>
        <w:tc>
          <w:tcPr>
            <w:tcW w:w="168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uz učiteljevu pomoć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procjenjuje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akademsko „znanje o Bogu“ i bogopoznanje kao predokus carstva Božjega u liturgiji</w:t>
            </w:r>
          </w:p>
        </w:tc>
        <w:tc>
          <w:tcPr>
            <w:tcW w:w="154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samostalno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procjenjuje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akademsko „znanje o Bogu“ i bogopoznanje kao predokus carstva Božjega u litu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giji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uz učiteljevu pomoć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uspoređuje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akademsko „znanje o Bogu“ i bogopoznanje kao predokus carstva Božjega u litu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giji</w:t>
            </w:r>
          </w:p>
        </w:tc>
        <w:tc>
          <w:tcPr>
            <w:tcW w:w="206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samostalno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uspoređuje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akademsko „znanje o Bogu“ i bogopo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nanje kao predokus carstva Božjega u litu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giji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488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Učenike treba upućivati i na primjere monaha podvižnika i drugih svjedoka vjere koji su ispunjenje svojega puta pronašli u sjedinjenju s Bogom u liturgiji. Preporučuje se činiti to na temelju liturgijskih tekstova i konkretnih primjera.</w:t>
            </w:r>
          </w:p>
        </w:tc>
      </w:tr>
      <w:tr w:rsidR="00CC572A" w:rsidRPr="00254D06" w:rsidTr="001A0E9A">
        <w:trPr>
          <w:jc w:val="center"/>
        </w:trPr>
        <w:tc>
          <w:tcPr>
            <w:tcW w:w="14488" w:type="dxa"/>
            <w:gridSpan w:val="6"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koncept b: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crkva (srednj</w:t>
            </w:r>
            <w:r w:rsidRPr="001E4C4B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>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251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F55D6D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55D6D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 1. 1</w:t>
            </w:r>
          </w:p>
        </w:tc>
        <w:tc>
          <w:tcPr>
            <w:tcW w:w="4395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842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251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395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68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F55D6D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F55D6D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54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F55D6D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F55D6D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5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F55D6D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F55D6D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6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F55D6D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F55D6D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1274"/>
          <w:jc w:val="center"/>
        </w:trPr>
        <w:tc>
          <w:tcPr>
            <w:tcW w:w="3251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devete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poučavanja predmeta Pravoslavni vjeronauk u konceptu Crkva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povijest nastanka Crkve Hristove.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prvu hrišćansku Crkvu kao tajno okupljanje hrišćana radi lomljenja kruha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kako su su prvi hrišćani imali Crkvu iako nisu imali hramove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razlikuje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Crkvu kao evharistijsku zajednicu od hrama kao mjesta u kojemu se vrši bogosluženje</w:t>
            </w:r>
          </w:p>
        </w:tc>
        <w:tc>
          <w:tcPr>
            <w:tcW w:w="168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povijest nastanka Crkve</w:t>
            </w:r>
          </w:p>
        </w:tc>
        <w:tc>
          <w:tcPr>
            <w:tcW w:w="154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 kratkim crtama 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povijest nastanka Crkve</w:t>
            </w:r>
          </w:p>
        </w:tc>
        <w:tc>
          <w:tcPr>
            <w:tcW w:w="15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povijest nastanka Crkve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br/>
            </w:r>
          </w:p>
        </w:tc>
        <w:tc>
          <w:tcPr>
            <w:tcW w:w="206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tumači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povijest nastanka Crkve </w:t>
            </w:r>
          </w:p>
        </w:tc>
      </w:tr>
    </w:tbl>
    <w:p w:rsidR="00CC572A" w:rsidRDefault="00CC572A" w:rsidP="00CC572A"/>
    <w:p w:rsidR="00CC572A" w:rsidRDefault="00CC572A" w:rsidP="00CC572A"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8"/>
        <w:gridCol w:w="3002"/>
        <w:gridCol w:w="2276"/>
        <w:gridCol w:w="1843"/>
        <w:gridCol w:w="1985"/>
        <w:gridCol w:w="1978"/>
      </w:tblGrid>
      <w:tr w:rsidR="00CC572A" w:rsidRPr="00254D06" w:rsidTr="001A0E9A">
        <w:trPr>
          <w:trHeight w:val="280"/>
          <w:jc w:val="center"/>
        </w:trPr>
        <w:tc>
          <w:tcPr>
            <w:tcW w:w="14362" w:type="dxa"/>
            <w:gridSpan w:val="6"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b: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crkva (srednj</w:t>
            </w:r>
            <w:r w:rsidRPr="001E4C4B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>a škola)</w:t>
            </w:r>
          </w:p>
        </w:tc>
      </w:tr>
      <w:tr w:rsidR="00CC572A" w:rsidRPr="00254D06" w:rsidTr="001A0E9A">
        <w:trPr>
          <w:trHeight w:val="280"/>
          <w:jc w:val="center"/>
        </w:trPr>
        <w:tc>
          <w:tcPr>
            <w:tcW w:w="3278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B92E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92E4F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 1. 2</w:t>
            </w:r>
          </w:p>
        </w:tc>
        <w:tc>
          <w:tcPr>
            <w:tcW w:w="3002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082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280"/>
          <w:jc w:val="center"/>
        </w:trPr>
        <w:tc>
          <w:tcPr>
            <w:tcW w:w="3278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002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27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92E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92E4F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92E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92E4F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98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92E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92E4F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7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B92E4F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B92E4F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260"/>
          <w:jc w:val="center"/>
        </w:trPr>
        <w:tc>
          <w:tcPr>
            <w:tcW w:w="3278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devete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poučavanja predmeta Pravoslavni vjer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nauk u konceptu Crkva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čuje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Crkva blagodatna zajednica Boga i vjernih koja se ostvaruje u svetoj liturgiji.</w:t>
            </w:r>
          </w:p>
        </w:tc>
        <w:tc>
          <w:tcPr>
            <w:tcW w:w="30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se pripadnost Crkvi oduvijek izražavala sudjelovanjem na evharistijskom sabranju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Crkvu kao prostor za ostvarivanje svoje ličnosti u zajedničarenju s bližnjima i trojičnim Bogom koji postaje izvor i punina nj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gova života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hrišćana nema mimo Crkve jer hrišćanin postoji ponajprije kao član konkretne liturgijske zaje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nice (parohije)</w:t>
            </w:r>
          </w:p>
        </w:tc>
        <w:tc>
          <w:tcPr>
            <w:tcW w:w="227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Crkvu kao blagodatnu zajednicu Boga i vjernih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se Crkva kao zajednica Boga i čovjeka ostvaruje u liturgiji</w:t>
            </w:r>
          </w:p>
        </w:tc>
        <w:tc>
          <w:tcPr>
            <w:tcW w:w="198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Crkvu kao konkretnu liturgijsku zajednicu</w:t>
            </w:r>
          </w:p>
        </w:tc>
        <w:tc>
          <w:tcPr>
            <w:tcW w:w="197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aključuje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Crkva blagod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tna zajednica Boga i vjernih koja se ostvaruje u svetoj 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turgiji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362" w:type="dxa"/>
            <w:gridSpan w:val="6"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t>koncept c: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bogoslovlje i život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(srednja škola)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3278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84EE4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</w:t>
            </w:r>
            <w:r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.</w:t>
            </w:r>
            <w:r w:rsidRPr="00084EE4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 xml:space="preserve"> 1. 1</w:t>
            </w:r>
          </w:p>
        </w:tc>
        <w:tc>
          <w:tcPr>
            <w:tcW w:w="3002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082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278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002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27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zadovoljavajuća 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dobra </w:t>
            </w:r>
          </w:p>
        </w:tc>
        <w:tc>
          <w:tcPr>
            <w:tcW w:w="198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7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278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devete godine učenja i poučavanja predmeta Pravoslavni vjeronauk u konceptu Bogoslovlje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objedinjuje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svjedočanstva biblijskog i svetootačkoga poimanja vjere te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vjeru i nevjerovanje s čovjekovim slobodnim izborom. </w:t>
            </w:r>
          </w:p>
        </w:tc>
        <w:tc>
          <w:tcPr>
            <w:tcW w:w="30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pojam vjere u Boga 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Starome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Nov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me zavjetu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preispituje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fenomen ateizma i agnosticizma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ocjenjuje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rel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cije: vjera – znanje, vjera – bogopoznanje, vjera – čuda, vjera – povjerenje, vjera – ljubav</w:t>
            </w:r>
          </w:p>
        </w:tc>
        <w:tc>
          <w:tcPr>
            <w:tcW w:w="227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navodi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primjere vjere u Boga 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osnovi biblijskih i svetootačkih tekstova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otkriva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sadržaje odnosa: vjera – znanje, vjera – bogopoznanje, vjera – čuda, vjera – povjerenje, vjera – lj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bav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razlikuje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primjere vjere u Boga kod biblijskih ličnosti i na osnovi biblijskih tekstova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dovodi u vezu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odnose: vjera – znanje, vjera – bogopoznanje, vjera – čuda, vjera – povjerenje, vjera – ljubav</w:t>
            </w:r>
          </w:p>
        </w:tc>
        <w:tc>
          <w:tcPr>
            <w:tcW w:w="198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utvrđuje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primjere vjere u Boga kod biblijskih ličnosti i na osnovi biblijskih tekstova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procjenjuje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odnose: vjera – znanje, vjera – bogopoznanje, vjera – čuda, vjera – povjerenje, vjera – ljubav</w:t>
            </w:r>
          </w:p>
        </w:tc>
        <w:tc>
          <w:tcPr>
            <w:tcW w:w="197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objedinjuje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primjere vjere u Boga kod biblijskih ličnosti i na osnovi biblijskih tekstova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odnose: vjera – znanje, vjera – bogopoznanje, vjera – čuda, vjera – povjerenje, vjera – ljubav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362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lastRenderedPageBreak/>
              <w:t>Učenik prepoznaje vjeru kao put kojim Bog i čovjek idu ususret jedan drugomu. Prvi korak čini Bog. Bog zove, a čovjek se treba odazvati. Novoza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jetni tekstovi: Poziv prvih apostola (Mt. 4,18–22), O bogatome mladiću koji „otide žalostan“ (Mt. 19,21–22); Jevr. 11,1 itd. Bog nas najprije poznaje u Hristu. Poznanje Boga kao ličnosti preko Isusa Hrista – Božje otkrivenje.</w:t>
            </w:r>
          </w:p>
        </w:tc>
      </w:tr>
    </w:tbl>
    <w:p w:rsidR="00CC572A" w:rsidRDefault="00CC572A" w:rsidP="00CC572A">
      <w:pPr>
        <w:pStyle w:val="Normal1"/>
        <w:suppressAutoHyphens/>
        <w:spacing w:after="0" w:line="240" w:lineRule="auto"/>
      </w:pP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2"/>
        <w:gridCol w:w="2869"/>
        <w:gridCol w:w="1590"/>
        <w:gridCol w:w="643"/>
        <w:gridCol w:w="1387"/>
        <w:gridCol w:w="361"/>
        <w:gridCol w:w="973"/>
        <w:gridCol w:w="893"/>
        <w:gridCol w:w="742"/>
        <w:gridCol w:w="1202"/>
      </w:tblGrid>
      <w:tr w:rsidR="00CC572A" w:rsidRPr="00254D06" w:rsidTr="001A0E9A">
        <w:trPr>
          <w:trHeight w:val="220"/>
          <w:jc w:val="center"/>
        </w:trPr>
        <w:tc>
          <w:tcPr>
            <w:tcW w:w="14219" w:type="dxa"/>
            <w:gridSpan w:val="10"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t>koncept c: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bogoslovlje i život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(srednja škola)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3666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84EE4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1. 2</w:t>
            </w:r>
          </w:p>
        </w:tc>
        <w:tc>
          <w:tcPr>
            <w:tcW w:w="2840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713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666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840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21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zadovoljavajuća </w:t>
            </w:r>
          </w:p>
        </w:tc>
        <w:tc>
          <w:tcPr>
            <w:tcW w:w="173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dobra </w:t>
            </w:r>
          </w:p>
        </w:tc>
        <w:tc>
          <w:tcPr>
            <w:tcW w:w="184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2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666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devete godine učenja i poučavanja predmeta Pravoslavni vjeronauk u konceptu Bogoslovlje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biblijsko-svetootačke i antropološke pretpostavke pravoslavnoga poimanja ličnosti.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Arial" w:hAnsi="VladaRHSans Lt" w:cs="Times New Roman"/>
                <w:color w:val="FF0000"/>
                <w:sz w:val="19"/>
                <w:szCs w:val="19"/>
              </w:rPr>
              <w:t>Veza MT IKT B.4.3.</w:t>
            </w:r>
          </w:p>
        </w:tc>
        <w:tc>
          <w:tcPr>
            <w:tcW w:w="284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osnove pravoslavne antropologije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razlikuje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pojmove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ličnost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individua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uspoređuje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hrišćansko poimanje odnosa između tijela i duše te različita filozofska gledišta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obrazlaže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biblijsko i svetootačko poimanje jednakosti i ravnopravnosti spolova</w:t>
            </w:r>
          </w:p>
        </w:tc>
        <w:tc>
          <w:tcPr>
            <w:tcW w:w="221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osnovne pretpostavke pravoslavnoga poim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nja ličnosti</w:t>
            </w:r>
          </w:p>
        </w:tc>
        <w:tc>
          <w:tcPr>
            <w:tcW w:w="173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nove pravoslavnoga po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manja ličnosti</w:t>
            </w:r>
          </w:p>
        </w:tc>
        <w:tc>
          <w:tcPr>
            <w:tcW w:w="184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poimanje ličnosti iz perspektive pravoslavne antropologije</w:t>
            </w:r>
          </w:p>
        </w:tc>
        <w:tc>
          <w:tcPr>
            <w:tcW w:w="192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pretpostavke i ključne sadržaje pravoslavnoga poimanja lično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ti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219" w:type="dxa"/>
            <w:gridSpan w:val="10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na osnovi biblijskih i svetootačkih polazišta opisuje čovjeka kao jedinstvenu psihosomatsku cjelinu. Svaki je čovjek jedinstvena i nepono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ljiva ličnost. Učenik razlikuje hrišćanski odnos prema tijelu i dualizam grčko-rimske tradicije (propovijed apostola Pavla na Areopagu o vaskrsenju mrtvih (Dap. 17,32) i „Ne znate li da su tjelesa vaša udovi Hristovi... Da je tijelo vaše hram Duha Svetoga” (1. Kor. 6, 15–19).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Upoznaje da za pravoslavlje ne postoje ljudi ili narodi druge (više ili niže) kategorije.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Susreće se s revolucionarnošću hrišćanske poruke: „Nema više roba ni slobodnoga, nema više muškog ni ženskog, jer ste svi jedan čovjek u Hristu” (Gal 3,28).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3666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84EE4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1. 3</w:t>
            </w:r>
          </w:p>
        </w:tc>
        <w:tc>
          <w:tcPr>
            <w:tcW w:w="4414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139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666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414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01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zadovoljavajuća </w:t>
            </w:r>
          </w:p>
        </w:tc>
        <w:tc>
          <w:tcPr>
            <w:tcW w:w="132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dobra </w:t>
            </w:r>
          </w:p>
        </w:tc>
        <w:tc>
          <w:tcPr>
            <w:tcW w:w="161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19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666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devete godine učenja i poučavanja predmeta Pravoslavni vjeronauk u konceptu Bogoslovlje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hrišćansko poimanje smisla života kao pristup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nje Izvoru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Života, koji je Bog sâm, i veziv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nju uza Nj.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>Veza MT oisr A.4.2.</w:t>
            </w:r>
          </w:p>
        </w:tc>
        <w:tc>
          <w:tcPr>
            <w:tcW w:w="4414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pojam hedonizma i različite teorije o blagostanju (individualnom i dru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tvenom)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hrišćansko gledište prema kojemu istinske sreće nema bez ljubavi i sl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bode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susreće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se s terminom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oboženje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svetost dar Božji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ispituje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odnose: svetost – etos, svetost – zajednica, svetost – savršenstvo </w:t>
            </w:r>
          </w:p>
        </w:tc>
        <w:tc>
          <w:tcPr>
            <w:tcW w:w="201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osnove hrišćanskoga 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imanja smisla života i sreće</w:t>
            </w:r>
          </w:p>
        </w:tc>
        <w:tc>
          <w:tcPr>
            <w:tcW w:w="132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hrišćansko poimanje smisla života i sreće</w:t>
            </w:r>
          </w:p>
        </w:tc>
        <w:tc>
          <w:tcPr>
            <w:tcW w:w="161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hrišćansko poimanje smisla života i sreće</w:t>
            </w:r>
          </w:p>
        </w:tc>
        <w:tc>
          <w:tcPr>
            <w:tcW w:w="119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usvaja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hrišćanske osnove poimanja smisla i sreće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219" w:type="dxa"/>
            <w:gridSpan w:val="10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lastRenderedPageBreak/>
              <w:t>Učenik objašnjava da zajednica s Bogom i iskustvo Njegove ljubavi prema čovjeku daje puninu i smisao životu (povezati sa svjedočenjem i strad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njima mučenika). Perspektiva istinske sreće jest u nadilaženju individualizma i egoizma te stupanju u zajednicu s Bogom i bližnjima. U toj zajedn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ci projavljuju se plodovi Duha: ljubav, radost, mir, dugotrpljenje... (Gal. 5, 22–23). Nasuprot tomu stoje nemoć, razočaranja, bezizlaznost... </w:t>
            </w:r>
          </w:p>
        </w:tc>
      </w:tr>
    </w:tbl>
    <w:p w:rsidR="00CC572A" w:rsidRDefault="00CC572A" w:rsidP="00CC572A">
      <w:pPr>
        <w:pStyle w:val="Normal1"/>
        <w:suppressAutoHyphens/>
        <w:spacing w:after="0" w:line="240" w:lineRule="auto"/>
      </w:pPr>
    </w:p>
    <w:p w:rsidR="00CC572A" w:rsidRDefault="00CC572A" w:rsidP="00CC572A">
      <w:pPr>
        <w:pStyle w:val="Normal1"/>
        <w:suppressAutoHyphens/>
        <w:spacing w:after="0" w:line="240" w:lineRule="auto"/>
      </w:pPr>
      <w:r>
        <w:br w:type="page"/>
      </w:r>
    </w:p>
    <w:tbl>
      <w:tblPr>
        <w:tblW w:w="142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2"/>
        <w:gridCol w:w="13"/>
        <w:gridCol w:w="3240"/>
        <w:gridCol w:w="20"/>
        <w:gridCol w:w="2410"/>
        <w:gridCol w:w="2126"/>
        <w:gridCol w:w="1843"/>
        <w:gridCol w:w="1918"/>
      </w:tblGrid>
      <w:tr w:rsidR="00CC572A" w:rsidRPr="00431F7C" w:rsidTr="001A0E9A">
        <w:trPr>
          <w:trHeight w:val="220"/>
          <w:jc w:val="center"/>
        </w:trPr>
        <w:tc>
          <w:tcPr>
            <w:tcW w:w="14242" w:type="dxa"/>
            <w:gridSpan w:val="8"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lastRenderedPageBreak/>
              <w:t>koncept d: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podvig i umjetnost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(srednja škola)</w:t>
            </w:r>
          </w:p>
        </w:tc>
      </w:tr>
      <w:tr w:rsidR="00CC572A" w:rsidRPr="00431F7C" w:rsidTr="001A0E9A">
        <w:trPr>
          <w:trHeight w:val="220"/>
          <w:jc w:val="center"/>
        </w:trPr>
        <w:tc>
          <w:tcPr>
            <w:tcW w:w="2672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84EE4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1. 1</w:t>
            </w:r>
          </w:p>
        </w:tc>
        <w:tc>
          <w:tcPr>
            <w:tcW w:w="3253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317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431F7C" w:rsidTr="001A0E9A">
        <w:trPr>
          <w:jc w:val="center"/>
        </w:trPr>
        <w:tc>
          <w:tcPr>
            <w:tcW w:w="2672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253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43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2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2840"/>
          <w:jc w:val="center"/>
        </w:trPr>
        <w:tc>
          <w:tcPr>
            <w:tcW w:w="2672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devete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poučavanja premeta Pravoslavni vjeronauk u konceptu Podvig i umjetnost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doživljava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vig kao neodvojiv dio hrišćanskoga stvarala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tva.</w:t>
            </w:r>
          </w:p>
        </w:tc>
        <w:tc>
          <w:tcPr>
            <w:tcW w:w="325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navodi primjere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koji potv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đuju da su podvig i odgovo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nost nužni kako bi čovjek po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tao autentičan stvaratelj na slavu Božju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pronalazi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poveznicu između crkvene umjetnosti i blagodati Božje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raspravlja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tome koliko Duh Sveti podvigom oplođuje naše talente, preobražava nas i posvećuje naš život i djela</w:t>
            </w:r>
          </w:p>
        </w:tc>
        <w:tc>
          <w:tcPr>
            <w:tcW w:w="243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navodi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primjere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dviga i odgovornosti hrišćanskih umjetnika i svetih otaca koji su tako postali autentični stvaratelji Božji</w:t>
            </w:r>
          </w:p>
        </w:tc>
        <w:tc>
          <w:tcPr>
            <w:tcW w:w="212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pronalazi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pove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nicu između crkvene umjetnosti i podviga kao preduvjeta pripadanja Crkvi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raspravlja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tome koliko i kako Bog u umjetnikovu podvigu utječe na njega i njegovo stvarala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tvo</w:t>
            </w:r>
          </w:p>
        </w:tc>
        <w:tc>
          <w:tcPr>
            <w:tcW w:w="191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povezuje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podvig u kontekstu umjetničkog izražavanja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 žrtvom, odric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njem i odgovorno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ću</w:t>
            </w:r>
          </w:p>
        </w:tc>
      </w:tr>
      <w:tr w:rsidR="00CC572A" w:rsidRPr="00254D06" w:rsidTr="001A0E9A">
        <w:trPr>
          <w:trHeight w:val="316"/>
          <w:jc w:val="center"/>
        </w:trPr>
        <w:tc>
          <w:tcPr>
            <w:tcW w:w="1424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</w:p>
        </w:tc>
      </w:tr>
      <w:tr w:rsidR="00CC572A" w:rsidRPr="00254D06" w:rsidTr="001A0E9A">
        <w:trPr>
          <w:trHeight w:val="240"/>
          <w:jc w:val="center"/>
        </w:trPr>
        <w:tc>
          <w:tcPr>
            <w:tcW w:w="2685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84EE4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1. 2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297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685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2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685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devete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poučavanja predmeta Pravoslavni vjeronauk u konceptu Podvig i umjetnost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obrazlaže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crkvena umjetnost sastavni dio pravoslavne vjere doživljena iz perspektive ikone carstva Božjega.</w:t>
            </w:r>
          </w:p>
        </w:tc>
        <w:tc>
          <w:tcPr>
            <w:tcW w:w="326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zašto je istina postojanja svijeta, prema hrišćanskom shvaćanju, u zajedništvu s Bogom koje će se potpuno ostvariti u budućnosti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utvrđuje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hri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ćanstvo prepuno simb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la, slika koje osim na povijesnu stvarnost upućuju na eshaton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kako će zaje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ništvo Boga i čovjeka pridonijeti tomu da stvorena priroda prevl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smrt</w:t>
            </w:r>
          </w:p>
        </w:tc>
        <w:tc>
          <w:tcPr>
            <w:tcW w:w="241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načine umjetničkog izražavanja prvih hrišćana</w:t>
            </w:r>
          </w:p>
        </w:tc>
        <w:tc>
          <w:tcPr>
            <w:tcW w:w="212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otkriva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zašto hrišćani u umjetničkom izražavanju prikazuju događaje kakvi će biti u zajednici s Bogom, koja će se potpuno ostvariti tek u budućnosti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uspoređuje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pravoslavnu i svjetovnu umjetnost te prepoznaje osnovne razlike 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među njih </w:t>
            </w:r>
          </w:p>
        </w:tc>
        <w:tc>
          <w:tcPr>
            <w:tcW w:w="191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obrazlaže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crkvena umje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nost sastavni dio pravoslavne vjere doživljena iz perspektive ikone carstva Božjega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24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zastupa stajalište da je umjetnost estetski izraz našega postojanja, potreba da se kao bića ostvarimo čineći sebe i svijet ljepšim i boljim. Dokazuje</w:t>
            </w:r>
            <w:r w:rsidRPr="00254D06">
              <w:rPr>
                <w:rFonts w:ascii="VladaRHSans Lt" w:eastAsia="Times New Roman" w:hAnsi="VladaRHSans Lt" w:cs="Times New Roman"/>
                <w:b/>
                <w:i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da s pomoću umjetnosti čovjek teži osobni pečat, pečat svojega jedinstvenog i autentičnog postojanja, ostaviti na svijetu oko sebe i potvrditi se kao ličnost samim stvaralačkim činom.</w:t>
            </w:r>
          </w:p>
        </w:tc>
      </w:tr>
    </w:tbl>
    <w:p w:rsidR="00CC572A" w:rsidRDefault="00CC572A" w:rsidP="00CC572A"/>
    <w:p w:rsidR="00CC572A" w:rsidRDefault="00CC572A" w:rsidP="00CC572A"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4"/>
        <w:gridCol w:w="15"/>
        <w:gridCol w:w="3144"/>
        <w:gridCol w:w="2287"/>
        <w:gridCol w:w="1742"/>
        <w:gridCol w:w="23"/>
        <w:gridCol w:w="2095"/>
        <w:gridCol w:w="6"/>
        <w:gridCol w:w="1786"/>
      </w:tblGrid>
      <w:tr w:rsidR="00CC572A" w:rsidRPr="00431F7C" w:rsidTr="001A0E9A">
        <w:trPr>
          <w:trHeight w:val="280"/>
          <w:jc w:val="center"/>
        </w:trPr>
        <w:tc>
          <w:tcPr>
            <w:tcW w:w="14362" w:type="dxa"/>
            <w:gridSpan w:val="9"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e:</w:t>
            </w:r>
            <w:r w:rsidRPr="008D72C9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božje otkrivenje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(srednja škola)</w:t>
            </w:r>
          </w:p>
        </w:tc>
      </w:tr>
      <w:tr w:rsidR="00CC572A" w:rsidRPr="00431F7C" w:rsidTr="001A0E9A">
        <w:trPr>
          <w:trHeight w:val="280"/>
          <w:jc w:val="center"/>
        </w:trPr>
        <w:tc>
          <w:tcPr>
            <w:tcW w:w="3264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84EE4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1. 1</w:t>
            </w:r>
          </w:p>
        </w:tc>
        <w:tc>
          <w:tcPr>
            <w:tcW w:w="3159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939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C572A" w:rsidRPr="00431F7C" w:rsidTr="001A0E9A">
        <w:trPr>
          <w:jc w:val="center"/>
        </w:trPr>
        <w:tc>
          <w:tcPr>
            <w:tcW w:w="3264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159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28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4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118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</w:t>
            </w:r>
            <w:r w:rsidRPr="00084EE4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 xml:space="preserve"> </w:t>
            </w: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9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084EE4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084EE4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264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devete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poučavanja predmeta Pravoslavni vjer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nauk u konceptu Božje otkrivenje učenik na temelju osobnog iskustva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karakter bogonada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h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nutosti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Svetoga pisma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svet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ga predanja.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15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razvija svijest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kontinuitetu Božjeg otkrivenja 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Starome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Novome zavjetu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kanon i bogonadahnutost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Svetoga pisma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svetoga predanja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izvodi zaključak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za pravilno tumačenje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Svetoga pisma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svetoga predanja nužna ukorijenjenost u životu Crkve</w:t>
            </w:r>
          </w:p>
        </w:tc>
        <w:tc>
          <w:tcPr>
            <w:tcW w:w="228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osobitost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Svetoga pisma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svetoga predanja sadržana u bogonadahnutosti</w:t>
            </w:r>
          </w:p>
        </w:tc>
        <w:tc>
          <w:tcPr>
            <w:tcW w:w="174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uz učiteljevu pomoć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primjere povezanosti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Svetoga pisma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svetoga pr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danja</w:t>
            </w:r>
          </w:p>
        </w:tc>
        <w:tc>
          <w:tcPr>
            <w:tcW w:w="2118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samostalno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primjere povez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nosti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Svetoga pisma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sv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toga predanja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79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karakter bogonadahnutosti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Svetoga pisma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svetoga predanja na temelju osobnog iskustva</w:t>
            </w: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9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3279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</w:t>
            </w: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s</w:t>
            </w: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hod</w:t>
            </w:r>
          </w:p>
          <w:p w:rsidR="00CC572A" w:rsidRPr="007A403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A4032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1. 2</w:t>
            </w:r>
          </w:p>
        </w:tc>
        <w:tc>
          <w:tcPr>
            <w:tcW w:w="3144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939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1F7C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279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144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31F7C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28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7A403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7A403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6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7A403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7A403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10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7A403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7A403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</w:t>
            </w:r>
            <w:r w:rsidRPr="007A4032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 xml:space="preserve"> </w:t>
            </w:r>
            <w:r w:rsidRPr="007A403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8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7A403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7A403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279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devete godine učenja i poučavanja pre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meta Pravoslavni vjeronauk u konceptu Božje otkrivenje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Božje otkrivenje čovjeku istodobno poziv u zajednicu s Njim.</w:t>
            </w:r>
          </w:p>
        </w:tc>
        <w:tc>
          <w:tcPr>
            <w:tcW w:w="314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nabraja i 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gla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ne događaje iz povijesti spasenja koji potv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đuju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Božju prisutnost u svij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dovodi u vezu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Božju prisutnost u svijetu i Njegovo proja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ljivanje s događajima iz povije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ti spasenja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raspravlja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važnosti Božje prisutnosti u svij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tu za život ljudi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ind w:left="12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Božja prisutnost u svijetu u raznim oblic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ma, preko raznih ličnosti i u različitim povijesnim okolnostima ključna za spasenje ljudi</w:t>
            </w:r>
          </w:p>
        </w:tc>
        <w:tc>
          <w:tcPr>
            <w:tcW w:w="228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 osnovnim crtama glavne događaje iz povijesti spasenja koji potvrđuju Božju prisutnost u svijetu</w:t>
            </w:r>
          </w:p>
        </w:tc>
        <w:tc>
          <w:tcPr>
            <w:tcW w:w="176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2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uz učiteljevu pomoć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gla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ne događaje iz 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vijesti spasenja koji potvrđuju Božju prisutnost u sv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jetu</w:t>
            </w:r>
          </w:p>
        </w:tc>
        <w:tc>
          <w:tcPr>
            <w:tcW w:w="2101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samostalno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glavne dog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đaje iz povijesti spasenja koji potvrđuju Božju prisutnost u svijetu</w:t>
            </w:r>
          </w:p>
        </w:tc>
        <w:tc>
          <w:tcPr>
            <w:tcW w:w="178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12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Božje prisutnosti u svijetu za život ljudi</w:t>
            </w:r>
          </w:p>
        </w:tc>
      </w:tr>
      <w:tr w:rsidR="00CC572A" w:rsidRPr="00254D06" w:rsidTr="001A0E9A">
        <w:trPr>
          <w:trHeight w:val="480"/>
          <w:jc w:val="center"/>
        </w:trPr>
        <w:tc>
          <w:tcPr>
            <w:tcW w:w="14362" w:type="dxa"/>
            <w:gridSpan w:val="9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Obraditi film „Tvorevina svjedoči</w:t>
            </w:r>
            <w:r w:rsidRPr="00254D06">
              <w:rPr>
                <w:rFonts w:ascii="VladaRHSans Lt" w:eastAsia="Times New Roman" w:hAnsi="VladaRHSans Lt" w:cs="Times New Roman"/>
                <w:i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 Tvorcu“. Obraditi tekst starca Kleope „Veliki je Bog“.</w:t>
            </w:r>
          </w:p>
        </w:tc>
      </w:tr>
    </w:tbl>
    <w:p w:rsidR="00CC572A" w:rsidRDefault="00CC572A" w:rsidP="00CC572A">
      <w:pPr>
        <w:pStyle w:val="Normal1"/>
        <w:suppressAutoHyphens/>
        <w:spacing w:after="0"/>
      </w:pPr>
    </w:p>
    <w:p w:rsidR="00CC572A" w:rsidRDefault="00CC572A" w:rsidP="00CC572A">
      <w:pPr>
        <w:pStyle w:val="Normal1"/>
        <w:suppressAutoHyphens/>
        <w:spacing w:after="0"/>
        <w:jc w:val="center"/>
      </w:pP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8"/>
        <w:gridCol w:w="35"/>
        <w:gridCol w:w="3859"/>
        <w:gridCol w:w="1715"/>
        <w:gridCol w:w="2002"/>
        <w:gridCol w:w="1859"/>
        <w:gridCol w:w="1934"/>
      </w:tblGrid>
      <w:tr w:rsidR="00CC572A" w:rsidRPr="00254D06" w:rsidTr="001A0E9A">
        <w:trPr>
          <w:jc w:val="center"/>
        </w:trPr>
        <w:tc>
          <w:tcPr>
            <w:tcW w:w="14362" w:type="dxa"/>
            <w:gridSpan w:val="7"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koncept a: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liturgija (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srednja 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>škola)</w:t>
            </w:r>
          </w:p>
        </w:tc>
      </w:tr>
      <w:tr w:rsidR="00CC572A" w:rsidRPr="00254D06" w:rsidTr="001A0E9A">
        <w:trPr>
          <w:jc w:val="center"/>
        </w:trPr>
        <w:tc>
          <w:tcPr>
            <w:tcW w:w="2993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35FC5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2. 1</w:t>
            </w:r>
          </w:p>
        </w:tc>
        <w:tc>
          <w:tcPr>
            <w:tcW w:w="3859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10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993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859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1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993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desete godine učenja i poučavanja predmeta Pravoslavni vjeronauk u konceptu 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starozavjetno izvješće o praroditeljskome (prvorodnom, istočnom) grijehu i sudjelovanje na liturgiji s vlastitim sp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senjem.</w:t>
            </w:r>
          </w:p>
        </w:tc>
        <w:tc>
          <w:tcPr>
            <w:tcW w:w="38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praroditeljski (prvorodni, istočni) grijeh kao odvajanje od Boga nasuprot liturgiji, koja je vrhunac zajedništva svih sa Bogom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se liturgijskim zajedništvom prevladavaju posljedice praroditeljskoga grijeha (odvajanje od Boga, disharmonija između čovjeka i prirode i čovjeka u samome sebi te naposljetku smrt)</w:t>
            </w:r>
          </w:p>
        </w:tc>
        <w:tc>
          <w:tcPr>
            <w:tcW w:w="171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 kratkim crtama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sudjelovanja na liturgiji za vlastito spas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sudjelovanja na liturgiji za vlastito spas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8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prosuđuje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sudjelovanja na liturgiji za vlastito spasenje u kontekstu praroditeljskoga (prvorodnog, istočnog) grijeha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starozavjetno izvješće o praroditeljskome (prvorodnom, istočnom) grijehu i sudjelovanje na liturgiji s vlastitim spas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njem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362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zaključuje da svatko od nas ima priliku ispraviti grijeh praroditelja Adama i Eve tako što će sudjelovati na liturgiji i ostvariti svoju sl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bodu kao zajednicu s Bogom.</w:t>
            </w:r>
          </w:p>
        </w:tc>
      </w:tr>
      <w:tr w:rsidR="00CC572A" w:rsidRPr="00254D06" w:rsidTr="001A0E9A">
        <w:trPr>
          <w:jc w:val="center"/>
        </w:trPr>
        <w:tc>
          <w:tcPr>
            <w:tcW w:w="2993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  <w:r w:rsidRPr="00235FC5"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  <w:t xml:space="preserve"> </w:t>
            </w:r>
          </w:p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623DF9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A.2. 2</w:t>
            </w:r>
          </w:p>
        </w:tc>
        <w:tc>
          <w:tcPr>
            <w:tcW w:w="3859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10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993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859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1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23D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23D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23D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23D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1889"/>
          <w:jc w:val="center"/>
        </w:trPr>
        <w:tc>
          <w:tcPr>
            <w:tcW w:w="2993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desete god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ne učenja i poučavanja predmeta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Stari zavjet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 novozavjetnome bogoslužbenom kontekstu.</w:t>
            </w:r>
          </w:p>
        </w:tc>
        <w:tc>
          <w:tcPr>
            <w:tcW w:w="38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upotrebu starozavjetnih spisa u bogosluženju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povezujući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Dekalog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 novozavjetnim zapovijedima ljubavi i molitvom Gospodnjom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ih u liturgijskom kontek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uporabu biblijskih tekstova, riječi, slika i simbola u bogosluženju</w:t>
            </w:r>
          </w:p>
        </w:tc>
        <w:tc>
          <w:tcPr>
            <w:tcW w:w="171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uz učiteljevu 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moć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pronalazi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vezu između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Staroga zavjeta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novozavjetnoga bogoslužbenog konteksta</w:t>
            </w:r>
          </w:p>
        </w:tc>
        <w:tc>
          <w:tcPr>
            <w:tcW w:w="20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samostalno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pronalazi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vezu između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Staroga zavjeta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novozavjetnoga bogoslužbenog konteksta</w:t>
            </w:r>
          </w:p>
        </w:tc>
        <w:tc>
          <w:tcPr>
            <w:tcW w:w="18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uz učiteljevu pomoć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tumači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Stari zavjet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 novozavjetnome bogoslužbenom kontekstu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samostalno tumači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Stari zavjet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 novozavjetnome bogoslužbenom kontekstu</w:t>
            </w: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2993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</w:t>
            </w: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s</w:t>
            </w: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hod</w:t>
            </w:r>
            <w:r w:rsidRPr="00235FC5"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  <w:t xml:space="preserve"> </w:t>
            </w:r>
          </w:p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23DF9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2. 3</w:t>
            </w:r>
          </w:p>
        </w:tc>
        <w:tc>
          <w:tcPr>
            <w:tcW w:w="3859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10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993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859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1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23D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23D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23D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23D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993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Na kraju desete godine učenja i poučavanja predmeta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starozavjetnih žrtava i blagdana s Hristovom žrtvom, liturgijom i novozavjetnim blagdanima.</w:t>
            </w:r>
          </w:p>
        </w:tc>
        <w:tc>
          <w:tcPr>
            <w:tcW w:w="38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uspoređuje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starozavjetne žrtve i blagdane s litugijskom žrtvom (sve starozavjetne žr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ve bile su praslika Hristove žrtve, posljednje krvne žrtve; svi starozavjetni blagdani ostvaruju ispunjenje i dobivaju nov, dublji smisao u liturgiji)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tumači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smisao starozavjetnih događaja i liturgije u odn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su na carstvo Božje</w:t>
            </w:r>
          </w:p>
        </w:tc>
        <w:tc>
          <w:tcPr>
            <w:tcW w:w="171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u kratkim crtama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sličnosti starozavje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nih žrtava i blagdana s Hristovom žrtvom, liturgijom i novozavjetnim blagdanima</w:t>
            </w:r>
          </w:p>
        </w:tc>
        <w:tc>
          <w:tcPr>
            <w:tcW w:w="20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uspoređuje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starozavjetne žrtve i blagdane s Hristovom žr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vom, liturgijom i novozavjetnim blagdanima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8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starozavjetnih žrtava i blagdana te smisao Hristove žrtve, litugije i novozavjetnih blagdana</w:t>
            </w:r>
          </w:p>
        </w:tc>
        <w:tc>
          <w:tcPr>
            <w:tcW w:w="19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sao starozavje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nih žrtava i blagdana s Hristovom žrtvom, liturgijom i novozavjetnim blagdanima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2993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1369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trHeight w:val="160"/>
          <w:jc w:val="center"/>
        </w:trPr>
        <w:tc>
          <w:tcPr>
            <w:tcW w:w="14362" w:type="dxa"/>
            <w:gridSpan w:val="7"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koncept b: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crkva (srednj</w:t>
            </w:r>
            <w:r w:rsidRPr="001E4C4B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>a škola)</w:t>
            </w:r>
          </w:p>
        </w:tc>
      </w:tr>
      <w:tr w:rsidR="00CC572A" w:rsidRPr="00254D06" w:rsidTr="001A0E9A">
        <w:trPr>
          <w:trHeight w:val="160"/>
          <w:jc w:val="center"/>
        </w:trPr>
        <w:tc>
          <w:tcPr>
            <w:tcW w:w="2958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23DF9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 2. 1</w:t>
            </w:r>
          </w:p>
        </w:tc>
        <w:tc>
          <w:tcPr>
            <w:tcW w:w="3894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10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160"/>
          <w:jc w:val="center"/>
        </w:trPr>
        <w:tc>
          <w:tcPr>
            <w:tcW w:w="2958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894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1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23D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23D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23D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23D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540"/>
          <w:jc w:val="center"/>
        </w:trPr>
        <w:tc>
          <w:tcPr>
            <w:tcW w:w="2958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desete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poučavanja pre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meta Pravoslavni vjeronauk u konceptu Crkva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izvodi zaključak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početak ostvarivanja Crkve u vremenu, odnosno povijesti, otkrivenje Boga Abr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hamu.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894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početak starozavj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tne Crkve kao sabranja naroda oko jedne ličnosti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javljanje Boga Abrahamu (kao konkretnoj ličnosti oko koje je okupljena zajednica naroda) s Crkvom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izvodi zaključak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rozavjetna Crkva ikona i praslika sabranja oko Hrista u Cr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vi</w:t>
            </w:r>
          </w:p>
        </w:tc>
        <w:tc>
          <w:tcPr>
            <w:tcW w:w="171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početak ostvarivanja Crkve u vremenu, odnosno povijesti</w:t>
            </w:r>
          </w:p>
        </w:tc>
        <w:tc>
          <w:tcPr>
            <w:tcW w:w="20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starozavjetnu Crkvu</w:t>
            </w:r>
          </w:p>
        </w:tc>
        <w:tc>
          <w:tcPr>
            <w:tcW w:w="18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početak ostvarivanja Crkve u vremenu, odnosno povijesti</w:t>
            </w:r>
          </w:p>
        </w:tc>
        <w:tc>
          <w:tcPr>
            <w:tcW w:w="19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izvodi zaključak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početak ostvarivanja Crkve u vremenu, odnosno povijesti, otkrivenje Boga 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rahamu</w:t>
            </w:r>
          </w:p>
        </w:tc>
      </w:tr>
      <w:tr w:rsidR="00CC572A" w:rsidRPr="00254D06" w:rsidTr="001A0E9A">
        <w:trPr>
          <w:trHeight w:val="280"/>
          <w:jc w:val="center"/>
        </w:trPr>
        <w:tc>
          <w:tcPr>
            <w:tcW w:w="14362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na osnovi istraživanja starozavjetnih događaja i ličnosti (babilonska kula, Noa i potop, Abraham, Izak, Jakov itd.) Zaključuje da su oni isp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njeni u ličnosti Gospoda Isusa Hrista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. </w:t>
            </w:r>
          </w:p>
        </w:tc>
      </w:tr>
      <w:tr w:rsidR="00CC572A" w:rsidRPr="00254D06" w:rsidTr="001A0E9A">
        <w:trPr>
          <w:trHeight w:val="260"/>
          <w:jc w:val="center"/>
        </w:trPr>
        <w:tc>
          <w:tcPr>
            <w:tcW w:w="2993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23DF9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B.2. 2</w:t>
            </w:r>
          </w:p>
        </w:tc>
        <w:tc>
          <w:tcPr>
            <w:tcW w:w="3859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10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260"/>
          <w:jc w:val="center"/>
        </w:trPr>
        <w:tc>
          <w:tcPr>
            <w:tcW w:w="2993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859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1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23D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23D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23D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23D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2040"/>
          <w:jc w:val="center"/>
        </w:trPr>
        <w:tc>
          <w:tcPr>
            <w:tcW w:w="2993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desete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čavanja predmeta Pravoslavni vjer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nauk u konceptu Crkva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Crkva živi saborni organizam, Tijelo Hristovo i ikona carstva Božjega.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8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nabraja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sve dionike Crkve kao sabornoga, živog organizma čija je glava Hrist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Crkvu kao zajednicu ljubavi 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ga, čovjeka i prirode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izvodi zaključak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hrišćanstvo prije svega Crkva, a ne 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mo religija</w:t>
            </w:r>
          </w:p>
        </w:tc>
        <w:tc>
          <w:tcPr>
            <w:tcW w:w="171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pravoslavno shvaćanje Crkve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Crkvu kao Tijelo Hristovo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85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Crkvu činimo svi mi kad se saberemo na liturgiji</w:t>
            </w:r>
          </w:p>
        </w:tc>
        <w:tc>
          <w:tcPr>
            <w:tcW w:w="19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identificira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sebe kao jedan od udova Tijela Hri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tova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trHeight w:val="196"/>
          <w:jc w:val="center"/>
        </w:trPr>
        <w:tc>
          <w:tcPr>
            <w:tcW w:w="14362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</w:p>
        </w:tc>
      </w:tr>
    </w:tbl>
    <w:p w:rsidR="00CC572A" w:rsidRDefault="00CC572A" w:rsidP="00CC572A">
      <w:pPr>
        <w:pStyle w:val="Normal1"/>
        <w:suppressAutoHyphens/>
        <w:spacing w:after="0"/>
        <w:jc w:val="center"/>
      </w:pPr>
    </w:p>
    <w:p w:rsidR="00CC572A" w:rsidRDefault="00CC572A" w:rsidP="00CC572A">
      <w:pPr>
        <w:pStyle w:val="Normal1"/>
        <w:suppressAutoHyphens/>
        <w:spacing w:after="0"/>
        <w:jc w:val="center"/>
      </w:pPr>
      <w:r>
        <w:br w:type="page"/>
      </w:r>
    </w:p>
    <w:tbl>
      <w:tblPr>
        <w:tblW w:w="143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27"/>
        <w:gridCol w:w="3402"/>
        <w:gridCol w:w="2382"/>
        <w:gridCol w:w="27"/>
        <w:gridCol w:w="1843"/>
        <w:gridCol w:w="1701"/>
        <w:gridCol w:w="2288"/>
      </w:tblGrid>
      <w:tr w:rsidR="00CC572A" w:rsidRPr="00254D06" w:rsidTr="001A0E9A">
        <w:trPr>
          <w:trHeight w:val="220"/>
          <w:jc w:val="center"/>
        </w:trPr>
        <w:tc>
          <w:tcPr>
            <w:tcW w:w="14355" w:type="dxa"/>
            <w:gridSpan w:val="8"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lastRenderedPageBreak/>
              <w:t>koncept c: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bogoslovlje i život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(srednja škola)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2685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23DF9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C.2. 1</w:t>
            </w:r>
          </w:p>
        </w:tc>
        <w:tc>
          <w:tcPr>
            <w:tcW w:w="3429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241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685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429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38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23D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zadovoljavajuća </w:t>
            </w:r>
          </w:p>
        </w:tc>
        <w:tc>
          <w:tcPr>
            <w:tcW w:w="187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23D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dobra 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23D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28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623D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623D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685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desete godine učenja i poučavanja predmeta Pravoslavni vjeronauk u konceptu Bogoslovlje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tumači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biblijsku povijest o stvaranju svijeta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ju s ciljem Božjega stvar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nja.</w:t>
            </w:r>
          </w:p>
        </w:tc>
        <w:tc>
          <w:tcPr>
            <w:tcW w:w="342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povezuje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svijet postoji zato što je Bog htio da postoji – On ga stvara iz ljubavi i slobodno, prevodi ga iz neb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ća u biće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se cilj stvaranja svijeta ostvaruje u jedinstvu Boga i stvorene prirode radi njezina besmrtnog postojanja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stoga svijet mogao i ne postojati, a obzirom na to da je stvoren, to znači da je i smrtan te da samo u zajednici s Bogom može postati besmrtan</w:t>
            </w:r>
          </w:p>
        </w:tc>
        <w:tc>
          <w:tcPr>
            <w:tcW w:w="238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biblijsko svjedočanstvo stvaranja svijeta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Bog nije stvorio svijet iz nužnosti, nego iz ljubavi i slobodno</w:t>
            </w:r>
          </w:p>
        </w:tc>
        <w:tc>
          <w:tcPr>
            <w:tcW w:w="187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tumači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tajnu Božjeg stvaranja svijeta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Bog nije stvorio svijet iz nužnosti, nego iz ljubavi i slobodno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razlikuje uzroke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stvaranja svijeta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i posljedice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stvaranja prirode iz nebića te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govori za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priroda ne može biti vječna izvan zajednice s Bogom</w:t>
            </w:r>
          </w:p>
        </w:tc>
        <w:tc>
          <w:tcPr>
            <w:tcW w:w="228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stvorena priroda može postojati jedino u neprekidnoj zajednici slobode s Bogom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će vječni život tvorevine biti u sjedinjenju Boga i čovjeka u Sinu Božjemu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355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povezuje ključne realnosti hrišćanskoga poimanja stvaranja svijeta: stvoreno – nestvoreno, vječno – prolazno, na temelju kojih razlikuje antičko i hrišćansko poimanje stvaranja svijeta, ali i povijesti (ciklično shvaćanje, pravolinijsko i, na kraju, hrišćansko).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2685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4D53C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D53C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C.2. 2</w:t>
            </w:r>
          </w:p>
        </w:tc>
        <w:tc>
          <w:tcPr>
            <w:tcW w:w="3429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241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685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429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38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D53C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D53CA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zadovoljavajuća </w:t>
            </w:r>
          </w:p>
        </w:tc>
        <w:tc>
          <w:tcPr>
            <w:tcW w:w="187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4D53C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D53CA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dobra 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D53C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D53CA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28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D53C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D53CA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685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desete godine učenja i poučavanja predmeta Pravoslavni vjeronauk u konceptu Bogoslovlje i život učenik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tumači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biblijsko poimanje stvaranja čovjeka prema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ikoni i podobiju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Božjemu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predočava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se čo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jekov promašaj (grijeh) sast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ji u odvajanju od zajednice s Bogom.</w:t>
            </w:r>
          </w:p>
        </w:tc>
        <w:tc>
          <w:tcPr>
            <w:tcW w:w="342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povezuje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stvaranje čo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jeka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prema obrazu i podobiju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(slici i prilici) znači da je stvoren kao slobodno biće; čovjek je počašćen božanskim likom, stvoren je za besmrtnost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pretpostavlja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prvi čovjek (Adam i Eva), odbacivši Božju zapovijed, projavio sv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ju slobodu negativno u odnosu na Boga i odbio zaj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dnicu s Njime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pravoslavno poimanje svete tajne braka</w:t>
            </w:r>
          </w:p>
        </w:tc>
        <w:tc>
          <w:tcPr>
            <w:tcW w:w="238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prepričava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svojim riječima biblijski izvještaj o stvaranju čovjeka (Adama i Eve) i sažima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biblijsku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povijest praroditeljskoga grijeha</w:t>
            </w:r>
          </w:p>
        </w:tc>
        <w:tc>
          <w:tcPr>
            <w:tcW w:w="187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tumači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tajnu Božjega stvaranja čovjeka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posljedice čovjekova prekida zajednice s Bogom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razlikuje uzroke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stvaranja čovjeka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i posljedice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stvorenosti te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odgovara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zašto čovjek ne 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že biti besmrtan izvan zajednice s Bogom</w:t>
            </w:r>
          </w:p>
        </w:tc>
        <w:tc>
          <w:tcPr>
            <w:tcW w:w="228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ljudska priroda po sebi smrtna zato što je stvorena, pa ne sadržava sile koje bi joj same po sebi osigurale besmrtnost,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će vječni život biti moguć tek u sjedinjenju Boga i čovjeka u ovaploćenome Bogu Logosu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355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lastRenderedPageBreak/>
              <w:t>Učenik povezuje ključne realnosti hrišćanskoga poimanja stvaranja čovjeka: stvoreno – nestvoreno, smrtnost – besmrtnost, ikona - podobije. Čo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jek treba tvar prinositi Tvorcu. To je njegova služba – liturgija. Jedinstvo čovjeka s Bogom jedini je način za prevladavanje smrti. Praroditeljski gr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jeh u svjetlu bogoslužbenih tekstova. I bez obzira na to što je Adam odbio zajednicu s Bogom, Bog nije odustao od prvobitnoga plana, nego p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novno preko čovjeka – Novog Adama, Isusa Hrista – uspostavlja zajednicu.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tumači smisao riječi da je čovjek stvoren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privremeno manjim od anđela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.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Upoznaje biblijsko i hrišćansko poimanje pojmova ljubav (lični</w:t>
            </w:r>
            <w:r w:rsidRPr="00254D06">
              <w:rPr>
                <w:rFonts w:ascii="VladaRHSans Lt" w:eastAsia="Times New Roman" w:hAnsi="VladaRHSans Lt" w:cs="Times New Roman"/>
                <w:i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karakter) –</w:t>
            </w:r>
            <w:r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eros – seksualnost (prirodno kretanje), osobito imajući na umu adolescentsko ponašanje kao psihološki najdinamičnije životno razd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blje.</w:t>
            </w:r>
          </w:p>
        </w:tc>
      </w:tr>
      <w:tr w:rsidR="00CC572A" w:rsidRPr="00254D06" w:rsidTr="001A0E9A">
        <w:trPr>
          <w:jc w:val="center"/>
        </w:trPr>
        <w:tc>
          <w:tcPr>
            <w:tcW w:w="2712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4D53C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D53C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2. 3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241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712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40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4D53C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D53CA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zadovoljavajuća 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D53C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D53CA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dobra 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D53C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D53CA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28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D53C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D53CA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712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desete godine učenja i poučavanja predmeta Pravoslavni vjeronauk u konceptu Bogoslovlje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objedinjuje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hrišćansko poim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nje stvaranja svijeta i čovjeka, a shvaćanje čovjekova naznačenja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 suvremenim ekološkim problemom.</w:t>
            </w:r>
          </w:p>
        </w:tc>
        <w:tc>
          <w:tcPr>
            <w:tcW w:w="34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vezu između teologije i ekologije te plodove nj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hova susreta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ističe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zemlja zajednički dom koji nam je povjerio Tv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rac, zbog čega je nezaobilazna tema za teološko promišljanje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sadržaj i smisao stvaranja čovjeka kao krune svega stvorenoga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služba čo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jeka da bude spasilac tvorevine</w:t>
            </w:r>
          </w:p>
          <w:p w:rsidR="00CC572A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čovjekovo naznačenje (iz pravoslavne perspektive i drugih perspektiva) sa suvremenim ekološkim problemom – 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>veza MT Održivi razvoj 4.1.3.</w:t>
            </w:r>
            <w:r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 xml:space="preserve">               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cilj ekologije očuvanje svijeta </w:t>
            </w:r>
          </w:p>
          <w:p w:rsidR="00CC572A" w:rsidRPr="00254D06" w:rsidRDefault="00CC572A" w:rsidP="001A0E9A">
            <w:pPr>
              <w:pStyle w:val="Normal1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ocjenjuje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Zemlja mnogo puta doživjela različite prirodne kataklizme, ali danas je prvi put ugrožava njezin stanar – čovjek.</w:t>
            </w:r>
          </w:p>
        </w:tc>
        <w:tc>
          <w:tcPr>
            <w:tcW w:w="240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otkriva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vezu između teologije i ekologije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vezu između teologije i ekologije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vezu između ekološkoga problema i čovjekova otuđenja od Boga</w:t>
            </w:r>
          </w:p>
        </w:tc>
        <w:tc>
          <w:tcPr>
            <w:tcW w:w="228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odmjerava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kolika je čovjekova uloga u suvremenom ekološkom izazovu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doprinos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(individ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alni i društveni)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njegovu ublažavanju te konačnom prevladavanju</w:t>
            </w:r>
          </w:p>
        </w:tc>
      </w:tr>
      <w:tr w:rsidR="00CC572A" w:rsidRPr="00254D06" w:rsidTr="001A0E9A">
        <w:trPr>
          <w:jc w:val="center"/>
        </w:trPr>
        <w:tc>
          <w:tcPr>
            <w:tcW w:w="14355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objedinjuje hrišćansko poimanje svijeta i službu koju čovjek ima u njemu. Liturgija je prinos darova zemlje Tvorcu, „Tvoje od Tvojih“. Su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remeni ekološki problem učenik promatra kao posljedicu čovjekove otuđenosti od Boga (zloporaba tvorevine, odgovorniji odnos prema prir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di itd.), a kroz prizmu cilja Božjega stvaranja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lastRenderedPageBreak/>
              <w:t>svijeta. Kao hrišćani živimo u vjeri da je sve što je od Boga stvoreno dobro i da će biti preobraž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no. Učenik tumači smisao svetootačkoga poimanja čovjeka kao makrokozmosa u mikrokozmosu.</w:t>
            </w:r>
          </w:p>
        </w:tc>
      </w:tr>
    </w:tbl>
    <w:p w:rsidR="00CC572A" w:rsidRDefault="00CC572A" w:rsidP="00CC572A">
      <w:pPr>
        <w:pStyle w:val="Normal1"/>
        <w:suppressAutoHyphens/>
        <w:spacing w:after="0"/>
      </w:pPr>
    </w:p>
    <w:p w:rsidR="00CC572A" w:rsidRDefault="00CC572A" w:rsidP="00CC572A">
      <w:pPr>
        <w:pStyle w:val="Normal1"/>
        <w:suppressAutoHyphens/>
        <w:spacing w:after="0"/>
      </w:pPr>
      <w:r>
        <w:br w:type="page"/>
      </w:r>
    </w:p>
    <w:tbl>
      <w:tblPr>
        <w:tblW w:w="142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9"/>
        <w:gridCol w:w="3969"/>
        <w:gridCol w:w="1843"/>
        <w:gridCol w:w="2410"/>
        <w:gridCol w:w="1843"/>
        <w:gridCol w:w="1918"/>
      </w:tblGrid>
      <w:tr w:rsidR="00CC572A" w:rsidRPr="00254D06" w:rsidTr="001A0E9A">
        <w:trPr>
          <w:trHeight w:val="220"/>
          <w:jc w:val="center"/>
        </w:trPr>
        <w:tc>
          <w:tcPr>
            <w:tcW w:w="14242" w:type="dxa"/>
            <w:gridSpan w:val="6"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3D4081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lastRenderedPageBreak/>
              <w:t>koncept d: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podvig i umjetnost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(srednja škola)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2259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4D53C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D53CA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2. 1</w:t>
            </w:r>
          </w:p>
        </w:tc>
        <w:tc>
          <w:tcPr>
            <w:tcW w:w="3969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014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259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D53C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D53CA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41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D53C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D53CA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D53C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D53CA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D53CA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D53CA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259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desete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godine učenja i poučavanja premeta pravoslavni vjeronauk u domeni Podvig i umjetnost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predočava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podviga za crkvenu umjetnost i doživljavanja svojega načina života iz perspektive ikone ca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stva Božjega.</w:t>
            </w:r>
          </w:p>
        </w:tc>
        <w:tc>
          <w:tcPr>
            <w:tcW w:w="396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47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umjetnost u pravoslavnoj hrišćanskoj tradiciji blisko povezana s osobnim podvigom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ind w:left="47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obrazlaže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teze da je težnja za stvaralaštvom, razvojem i unaprjeđivanjem vjerske kulture i crkvene umjetnosti neraskidiva od osobnoga podviga i svetopredanjske ask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ind w:left="47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procjenjuje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koliko podvig i umjetnost potiču čovjeka da teži liturgijskom uzrastanju u vjeri i ljubavi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iznosi stajalište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tome koliko je važno živjeti akt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van liturgijski život i doživljavati svoj život iz perspektive ikone carstva Božjega 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57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umjetnost u pravoslavnoj hrišćanskoj tradiciji blisko povezana s osobnim podvigom i svetopredanjskom askezom</w:t>
            </w:r>
          </w:p>
        </w:tc>
        <w:tc>
          <w:tcPr>
            <w:tcW w:w="241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33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umjetnost u kontekstu podviga kao liturgijskog etosa estetski izraz našega postojanja, potreba da se kao bića ostvarimo čineći sebe i svijet ljepšim i boljim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dokazuje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umjetnošću i osobnim podvigom čovjek teži osobni pečat, pečat svojega jedinstvenog i autentičnog postojanja, ostaviti na sv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jetu oko sebe i potvrditi se kao ličnost samim stvaralačkim činom</w:t>
            </w:r>
          </w:p>
        </w:tc>
        <w:tc>
          <w:tcPr>
            <w:tcW w:w="191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predočava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koliko podvig i umjetnost potiču čovjeka da teži liturgijskom uzrastanju u vjeri i ljubavi</w:t>
            </w:r>
          </w:p>
        </w:tc>
      </w:tr>
      <w:tr w:rsidR="00CC572A" w:rsidRPr="00254D06" w:rsidTr="001A0E9A">
        <w:trPr>
          <w:jc w:val="center"/>
        </w:trPr>
        <w:tc>
          <w:tcPr>
            <w:tcW w:w="14242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2259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7D0BF6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D0BF6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D.2 . 2</w:t>
            </w:r>
          </w:p>
        </w:tc>
        <w:tc>
          <w:tcPr>
            <w:tcW w:w="3969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014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259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7D0BF6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7D0BF6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41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7D0BF6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7D0BF6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7D0BF6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7D0BF6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7D0BF6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7D0BF6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259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desete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godine učenja i poučavanja predmeta Pravoslavni vjeronauk u konceptu Podvig i umjetnost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vrijednost i važnost crkvene glazbe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uspoređuje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u širem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smislu glavne stilove crkvene arhitekture.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navodi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različite načine glazbenog izražavanja u Crkvi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bizantsko srpsko srednjovjekovno i suvremeno crkveno 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janje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imenuje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glavne stilove u arhitekturi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povijesne okolnosti u kojima su nastajali pojedini stilovi gradnje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uspoređuje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arhitekturu starozavjetnih hramova i bogoslužbenih prostora (skinija) s crkvenom arhitekturom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glavna obilježja crkvenoga pojanja i njegove najpoznatije predstavnike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nabraja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stilove gradnje u crkvenom graditeljstvu 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glavne oblike hrišćanskih hramova</w:t>
            </w:r>
          </w:p>
        </w:tc>
        <w:tc>
          <w:tcPr>
            <w:tcW w:w="241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kada su i pod kojim uvjetima nastajali pojedini stilovi i načini izvedbe u crkvenoj glazbi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su bizantske crkve uzor u crkvenom graditeljstvu Pravoslavne Crkve i da su određeni stilovi u pravoslavnoj crkvenoj arhitekturi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nastajali pod utjecajem raznih kultura i civilizacija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razlikuje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određene stilove i načine izvedbe u crkvenoj glazbi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otkriva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su pravoslavni hramovi na područjima različitih država tijekom povijesti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morali biti građeni u duhu težnji tadašnje svjetovne vla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ti</w:t>
            </w:r>
          </w:p>
        </w:tc>
        <w:tc>
          <w:tcPr>
            <w:tcW w:w="191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uspoređuje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određene stilove i načine izvedbe u crkvenoj glazbi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procjenjuje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koliko hrišćanska arhitektura sliči stilovima u drugim vjerskim zajednicama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242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-7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lastRenderedPageBreak/>
              <w:t>Učenik</w:t>
            </w:r>
            <w:r w:rsidRPr="00254D06">
              <w:rPr>
                <w:rFonts w:ascii="VladaRHSans Lt" w:eastAsia="Times New Roman" w:hAnsi="VladaRHSans Lt" w:cs="Times New Roman"/>
                <w:b/>
                <w:i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b/>
                <w:i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da je umjetnost najprofinjeniji izraz našega postojanja, suptilna unutarnja intuicija sposobna slušati tihi glas Duha Božjega i slijediti ga.</w:t>
            </w:r>
          </w:p>
        </w:tc>
      </w:tr>
    </w:tbl>
    <w:p w:rsidR="00CC572A" w:rsidRDefault="00CC572A" w:rsidP="00CC572A"/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3431"/>
        <w:gridCol w:w="2145"/>
        <w:gridCol w:w="1715"/>
        <w:gridCol w:w="14"/>
        <w:gridCol w:w="2273"/>
        <w:gridCol w:w="1934"/>
      </w:tblGrid>
      <w:tr w:rsidR="00CC572A" w:rsidRPr="00254D06" w:rsidTr="001A0E9A">
        <w:trPr>
          <w:jc w:val="center"/>
        </w:trPr>
        <w:tc>
          <w:tcPr>
            <w:tcW w:w="14362" w:type="dxa"/>
            <w:gridSpan w:val="7"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koncept e:</w:t>
            </w:r>
            <w:r w:rsidRPr="008D72C9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božje otkrivenje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(srednja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2850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306DB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2. 1</w:t>
            </w:r>
          </w:p>
        </w:tc>
        <w:tc>
          <w:tcPr>
            <w:tcW w:w="3431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081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C572A" w:rsidRPr="00254D06" w:rsidTr="001A0E9A">
        <w:trPr>
          <w:trHeight w:val="360"/>
          <w:jc w:val="center"/>
        </w:trPr>
        <w:tc>
          <w:tcPr>
            <w:tcW w:w="2850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431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14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2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7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</w:t>
            </w:r>
            <w:r w:rsidRPr="004306DB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 xml:space="preserve"> </w:t>
            </w:r>
            <w:r w:rsidRPr="004306DB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9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850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desete godine učenja i poučavanja pre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meta Pravoslavni vjeronauk u konceptu Božje otkrivenje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istražuje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mesijansku ideju kao cilj starozavje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nih iščekivanja.</w:t>
            </w:r>
          </w:p>
        </w:tc>
        <w:tc>
          <w:tcPr>
            <w:tcW w:w="343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biblijsko izvješće o praroditeljskome (istočnom, prvorodnom) grijehu i protoevanđelje (1. Moj. 3,15) sa Spasiteljem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otkriva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mesijansku ideju u starozavjetnim pričama o Noi i arci, Abrahamu, Izaku, Jak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vu…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neprestanu Bo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ju brigu koja se očituje u tome da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ne ostavlja narod bez proroka i pre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vodnika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izdvaja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Mojsija kao spasioca Hebreja iz eg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patskoga ropstva i u smislu praslike povezuje ga s Hristom Spasit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ljem</w:t>
            </w:r>
          </w:p>
        </w:tc>
        <w:tc>
          <w:tcPr>
            <w:tcW w:w="214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starozavjetne događaje u kojima je vidljiva mes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janska ideja</w:t>
            </w:r>
          </w:p>
        </w:tc>
        <w:tc>
          <w:tcPr>
            <w:tcW w:w="172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 osnovnim c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tama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starozavjetne 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gađaje u kojima je vidljiva mesijanska ideja</w:t>
            </w:r>
          </w:p>
        </w:tc>
        <w:tc>
          <w:tcPr>
            <w:tcW w:w="227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samostalno i pr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cizno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starozavjetne 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gađaje u kojima je vidljiva mesijanska ideja</w:t>
            </w:r>
          </w:p>
        </w:tc>
        <w:tc>
          <w:tcPr>
            <w:tcW w:w="19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istražuje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mesijansku ideju kao cilj 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rozavjetnih iščekiv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nja</w:t>
            </w:r>
          </w:p>
        </w:tc>
      </w:tr>
      <w:tr w:rsidR="00CC572A" w:rsidRPr="00254D06" w:rsidTr="001A0E9A">
        <w:trPr>
          <w:trHeight w:val="280"/>
          <w:jc w:val="center"/>
        </w:trPr>
        <w:tc>
          <w:tcPr>
            <w:tcW w:w="14362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istražuje tekst starozavjetnih proroka Izaije, Danijela i drugih te uz učiteljevu pomoć tumači pojedina mesijanska mjesta u kontekstu evanđeoskog izvješća o rođenju, životu, stradanju i vaskrsenju Hristovu.</w:t>
            </w:r>
          </w:p>
        </w:tc>
      </w:tr>
      <w:tr w:rsidR="00CC572A" w:rsidRPr="00254D06" w:rsidTr="001A0E9A">
        <w:trPr>
          <w:jc w:val="center"/>
        </w:trPr>
        <w:tc>
          <w:tcPr>
            <w:tcW w:w="2850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</w:t>
            </w: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s</w:t>
            </w: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hod</w:t>
            </w:r>
          </w:p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306DB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E.2. 2</w:t>
            </w:r>
          </w:p>
        </w:tc>
        <w:tc>
          <w:tcPr>
            <w:tcW w:w="3431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081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235FC5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850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431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235FC5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14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12556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12556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1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12556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12556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8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412556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12556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</w:t>
            </w:r>
            <w:r w:rsidRPr="00412556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 xml:space="preserve"> </w:t>
            </w:r>
            <w:r w:rsidRPr="00412556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9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412556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412556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850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desete godine učenja i poučavanja predmeta Pravoslavni vjeronauk u konceptu Božje otkrivenje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učenik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tumači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ličnosno otkrivanje Božje 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Starome zavjetu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.</w:t>
            </w:r>
          </w:p>
        </w:tc>
        <w:tc>
          <w:tcPr>
            <w:tcW w:w="343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starozavjetne praslike novozavjetnih ličnosti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priču o gradnji babilonske kule s novoza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jetnom Crkvom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(nijedna zajednica osim Crkve ne vodi prema sjedinjenju s Bogom)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događaj 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kovljeva hrvanja s Bogom (Izrael)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Mojsijev lični odnos s Bogom (Jahve)</w:t>
            </w:r>
          </w:p>
        </w:tc>
        <w:tc>
          <w:tcPr>
            <w:tcW w:w="214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pojedine događaje koji pokazuju lično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otkrivanje Božje 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Starome zavjetu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71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2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>– uz pomoć nastavnika 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događaje koji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pokazuju lično otkrivanje Božje u Starom zavjetu</w:t>
            </w:r>
          </w:p>
        </w:tc>
        <w:tc>
          <w:tcPr>
            <w:tcW w:w="228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 xml:space="preserve">-samostalno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događaje koji pokazuju lično otkrivanje Božje u Starom zavjetu</w:t>
            </w:r>
          </w:p>
        </w:tc>
        <w:tc>
          <w:tcPr>
            <w:tcW w:w="193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12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-tumači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lično otkrivanje Božje u 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rom zavjetu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trHeight w:val="340"/>
          <w:jc w:val="center"/>
        </w:trPr>
        <w:tc>
          <w:tcPr>
            <w:tcW w:w="14362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lastRenderedPageBreak/>
              <w:t>Učenik uspoređuje i povezuje s mitologijom i filozofskim gledištima odnosno kako se bog(ovi) otkriva(ju) čovjeku i kako se odnose prema njemu. Učenik raspravlja o tome koliko je čovjek bio aktivan i slobodan u odnosu prema bogu ili bogovima.</w:t>
            </w:r>
          </w:p>
        </w:tc>
      </w:tr>
    </w:tbl>
    <w:p w:rsidR="00CC572A" w:rsidRDefault="00CC572A" w:rsidP="00CC572A"/>
    <w:p w:rsidR="00CC572A" w:rsidRDefault="00CC572A" w:rsidP="00CC572A"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2835"/>
        <w:gridCol w:w="2396"/>
        <w:gridCol w:w="13"/>
        <w:gridCol w:w="2127"/>
        <w:gridCol w:w="2126"/>
        <w:gridCol w:w="2120"/>
      </w:tblGrid>
      <w:tr w:rsidR="00CC572A" w:rsidRPr="00254D06" w:rsidTr="001A0E9A">
        <w:trPr>
          <w:jc w:val="center"/>
        </w:trPr>
        <w:tc>
          <w:tcPr>
            <w:tcW w:w="14362" w:type="dxa"/>
            <w:gridSpan w:val="7"/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a: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liturgija (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srednja 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>škola)</w:t>
            </w:r>
          </w:p>
        </w:tc>
      </w:tr>
      <w:tr w:rsidR="00CC572A" w:rsidRPr="00254D06" w:rsidTr="001A0E9A">
        <w:trPr>
          <w:jc w:val="center"/>
        </w:trPr>
        <w:tc>
          <w:tcPr>
            <w:tcW w:w="2745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87AF9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3. 1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82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745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40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2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12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12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745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jedanaeste godine učenja i poučavanja pre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 zašto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je svaka zajednička trpeza (liturgija) izraz zajedništva s Hristom.</w:t>
            </w:r>
          </w:p>
        </w:tc>
        <w:tc>
          <w:tcPr>
            <w:tcW w:w="28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liturgiju s tajnom večerom na kojoj je Hristos ustanovio 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čin zajedništva s nama do svršetka vijeka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dovodi u vezu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poredak na tajnoj večeri s poretkom na liturgiji (molitva – pjevanje– pouka – blagodarenje – pričešće)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priče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ćem i mi postajemo 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nici tajne večere jer litu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gija nije samo sjećanje nego ponovni doživljaj i događaj tajne večere</w:t>
            </w:r>
          </w:p>
        </w:tc>
        <w:tc>
          <w:tcPr>
            <w:tcW w:w="240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svaka zajednička trpeza (liturgija) izraz zajedništva s Hristom</w:t>
            </w:r>
          </w:p>
        </w:tc>
        <w:tc>
          <w:tcPr>
            <w:tcW w:w="212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 kratkim crtama 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svaka zajednička trpeza (liturgija) izraz zajedništva s Hristom</w:t>
            </w:r>
          </w:p>
        </w:tc>
        <w:tc>
          <w:tcPr>
            <w:tcW w:w="212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svaku zajedničku trpezu (liturgiju) kao izraz zajedništva s Hristom</w:t>
            </w:r>
          </w:p>
        </w:tc>
        <w:tc>
          <w:tcPr>
            <w:tcW w:w="212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 za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je svaka zajednička trpeza (liturgija) izraz zajedništva s Hristom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362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Tumačiti s liturgijskim smislom evanđeoski izvještaj o putu u Emaus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 prepoznavanje u lomljenju kruha.</w:t>
            </w:r>
          </w:p>
        </w:tc>
      </w:tr>
      <w:tr w:rsidR="00CC572A" w:rsidRPr="00254D06" w:rsidTr="001A0E9A">
        <w:trPr>
          <w:jc w:val="center"/>
        </w:trPr>
        <w:tc>
          <w:tcPr>
            <w:tcW w:w="2745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87AF9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3. 2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82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745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39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4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12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12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745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jedanaeste 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dine učenja i poučavanja predmeta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tekst liturgije s cjelokupnim domostrojem spasenja i svetim tajn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ma. </w:t>
            </w:r>
          </w:p>
        </w:tc>
        <w:tc>
          <w:tcPr>
            <w:tcW w:w="28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liturgi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ski tekst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Anafore sv. Vas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lija Velikoga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pruža osn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vu za razumijevanje cjelokupnoga domostroja spasenja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događaj preobraženja s pjesmom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Vidjesmo svje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lost istinitu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liturgiju kao svetajnu Crkve, u kojoj sve tajne</w:t>
            </w:r>
            <w:r w:rsidRPr="00254D06">
              <w:rPr>
                <w:rFonts w:ascii="VladaRHSans Lt" w:eastAsia="Times New Roman" w:hAnsi="VladaRHSans Lt" w:cs="Times New Roman"/>
                <w:color w:val="00B0F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tvaruju svoj smisao</w:t>
            </w:r>
          </w:p>
        </w:tc>
        <w:tc>
          <w:tcPr>
            <w:tcW w:w="239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prepoznaje vezu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između teksta liturgije i cjelokupnoga domostroja spasenja te sv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tih tajni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4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 v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između teksta liturgije i cjelokupnoga domostroja spasenja te svetih tajni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uz učiteljevu 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moć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tekst liturgije s cjelokupnim domostrojem spasenja i svetim tajnama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2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samostalno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tekst liturgije s cjelokupnim domostrojem spasenja i svetim ta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nama</w:t>
            </w: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CC572A" w:rsidRDefault="00CC572A" w:rsidP="00CC572A">
      <w:pPr>
        <w:pStyle w:val="Normal1"/>
        <w:suppressAutoHyphens/>
        <w:spacing w:after="0" w:line="240" w:lineRule="auto"/>
      </w:pPr>
    </w:p>
    <w:p w:rsidR="00CC572A" w:rsidRDefault="00CC572A" w:rsidP="00CC572A">
      <w:pPr>
        <w:pStyle w:val="Normal1"/>
        <w:suppressAutoHyphens/>
        <w:spacing w:after="0" w:line="240" w:lineRule="auto"/>
      </w:pPr>
      <w:r>
        <w:br w:type="page"/>
      </w:r>
    </w:p>
    <w:tbl>
      <w:tblPr>
        <w:tblW w:w="142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2835"/>
        <w:gridCol w:w="2409"/>
        <w:gridCol w:w="2127"/>
        <w:gridCol w:w="2126"/>
        <w:gridCol w:w="2060"/>
      </w:tblGrid>
      <w:tr w:rsidR="00CC572A" w:rsidRPr="00254D06" w:rsidTr="001A0E9A">
        <w:trPr>
          <w:jc w:val="center"/>
        </w:trPr>
        <w:tc>
          <w:tcPr>
            <w:tcW w:w="14242" w:type="dxa"/>
            <w:gridSpan w:val="6"/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a: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liturgija (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srednja 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>škola)</w:t>
            </w:r>
          </w:p>
        </w:tc>
      </w:tr>
      <w:tr w:rsidR="00CC572A" w:rsidRPr="00254D06" w:rsidTr="001A0E9A">
        <w:trPr>
          <w:jc w:val="center"/>
        </w:trPr>
        <w:tc>
          <w:tcPr>
            <w:tcW w:w="2685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</w:t>
            </w: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s</w:t>
            </w: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hod</w:t>
            </w:r>
          </w:p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87AF9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3. 3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22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685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40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2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12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6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685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jedanaeste godine učenja i poučavanja predmeta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zaključuje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liturgija tajna Božje prisutnosti u svijetu i 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šeg ulaska u carstvo Božje te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pokazuje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načine hri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ćanskog djelovanja u dr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štvu.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Arial" w:hAnsi="VladaRHSans Lt" w:cs="Times New Roman"/>
                <w:color w:val="FF0000"/>
                <w:sz w:val="19"/>
                <w:szCs w:val="19"/>
              </w:rPr>
              <w:t>Veza MT IKT B.5.3.</w:t>
            </w:r>
          </w:p>
        </w:tc>
        <w:tc>
          <w:tcPr>
            <w:tcW w:w="28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tajnu Hristovu kao izraz suradnje između Boga i čovjeka (Bog uvijek poštuje čovjekovu slobodu)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povezuje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liturgijski život sa shvaćanjem tajne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Hristove i carstvom Božjim (poštuje slobodu drugih i njihovo mišljenje; pomaže potrebitima)</w:t>
            </w:r>
          </w:p>
        </w:tc>
        <w:tc>
          <w:tcPr>
            <w:tcW w:w="240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liturgiju, tajnu Božje prisu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nosti u svijetu i naš ulazak u carstvo Bo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odobrava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načine hrišćanskoga djel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vanja u društvu</w:t>
            </w:r>
          </w:p>
        </w:tc>
        <w:tc>
          <w:tcPr>
            <w:tcW w:w="212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uz učiteljevu pomoć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dovodi u vezu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liturgiju, tajnu Božje prisu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nosti u svijetu i naš ulazak u carstvo Božje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usvaja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načine hrišćanskoga dj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lovanja u društvu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samostalno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vodi u vezu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liturgiju, tajnu Božje prisutnosti u svijetu i naš ulazak u carstvo Božje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slijedi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predložene načine hrišća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skoga djelovanja u društvu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6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zaključuje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liturgija tajna Božje prisutnosti u svijetu i našeg ulaska u carstvo Božje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pokazuje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nač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ne hrišćanskoga djelovanja u dr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štvu</w:t>
            </w:r>
          </w:p>
        </w:tc>
      </w:tr>
      <w:tr w:rsidR="00CC572A" w:rsidRPr="00254D06" w:rsidTr="001A0E9A">
        <w:trPr>
          <w:jc w:val="center"/>
        </w:trPr>
        <w:tc>
          <w:tcPr>
            <w:tcW w:w="14242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Sadržaje bi trebalo obraditi koristeći se liturgijskim tekstovima.</w:t>
            </w:r>
          </w:p>
        </w:tc>
      </w:tr>
    </w:tbl>
    <w:p w:rsidR="00CC572A" w:rsidRDefault="00CC572A" w:rsidP="00CC572A">
      <w:pPr>
        <w:pStyle w:val="Normal1"/>
        <w:suppressAutoHyphens/>
        <w:spacing w:after="0" w:line="240" w:lineRule="auto"/>
      </w:pPr>
    </w:p>
    <w:p w:rsidR="00CC572A" w:rsidRDefault="00CC572A" w:rsidP="00CC572A">
      <w:pPr>
        <w:pStyle w:val="Normal1"/>
        <w:suppressAutoHyphens/>
        <w:spacing w:after="0" w:line="240" w:lineRule="auto"/>
      </w:pPr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9"/>
        <w:gridCol w:w="13"/>
        <w:gridCol w:w="4002"/>
        <w:gridCol w:w="2002"/>
        <w:gridCol w:w="1533"/>
        <w:gridCol w:w="39"/>
        <w:gridCol w:w="1715"/>
        <w:gridCol w:w="1649"/>
      </w:tblGrid>
      <w:tr w:rsidR="00CC572A" w:rsidRPr="00254D06" w:rsidTr="001A0E9A">
        <w:trPr>
          <w:jc w:val="center"/>
        </w:trPr>
        <w:tc>
          <w:tcPr>
            <w:tcW w:w="14242" w:type="dxa"/>
            <w:gridSpan w:val="8"/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b: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crkva (srednj</w:t>
            </w:r>
            <w:r w:rsidRPr="001E4C4B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>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380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87AF9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 3. 1</w:t>
            </w:r>
          </w:p>
        </w:tc>
        <w:tc>
          <w:tcPr>
            <w:tcW w:w="3982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880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200"/>
          <w:jc w:val="center"/>
        </w:trPr>
        <w:tc>
          <w:tcPr>
            <w:tcW w:w="3380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982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98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52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4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6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2195"/>
          <w:jc w:val="center"/>
        </w:trPr>
        <w:tc>
          <w:tcPr>
            <w:tcW w:w="3380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jedanaeste godine učenja i poučavanja predmeta Pravoslavni vjeronauk u konceptu Crkva učenik upoznavajući svetotajinski život Crkve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izvodi zaključak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Duh Sveti konstituira Cr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vu.</w:t>
            </w:r>
          </w:p>
        </w:tc>
        <w:tc>
          <w:tcPr>
            <w:tcW w:w="398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djelatnost Duha Svetoga u sjedinjenju ljudi i stvorene prirode s Bogom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zajednicu s Hristom ljudi mogu ostvariti jedino uz pomoć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Duha Svetoga koji konstituira Crkvu kao konkretnu liturgijsku zajednicu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krštenje i miropomaz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nje kao tajne ulaska u Crkvu</w:t>
            </w:r>
          </w:p>
        </w:tc>
        <w:tc>
          <w:tcPr>
            <w:tcW w:w="198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definira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ulogu Duha Svetoga u konstituiranju Crkve</w:t>
            </w:r>
          </w:p>
        </w:tc>
        <w:tc>
          <w:tcPr>
            <w:tcW w:w="1520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obrazlaže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kako Duh Sveti konstituira Cr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vu</w:t>
            </w:r>
          </w:p>
        </w:tc>
        <w:tc>
          <w:tcPr>
            <w:tcW w:w="174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djelatnost Duha Svetoga u svetotajinskom životu Crkve</w:t>
            </w:r>
          </w:p>
        </w:tc>
        <w:tc>
          <w:tcPr>
            <w:tcW w:w="16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izvodi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zaključak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Duh Sveti konstitu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ra Crkvu </w:t>
            </w:r>
          </w:p>
        </w:tc>
      </w:tr>
      <w:tr w:rsidR="00CC572A" w:rsidRPr="00254D06" w:rsidTr="001A0E9A">
        <w:trPr>
          <w:trHeight w:val="268"/>
          <w:jc w:val="center"/>
        </w:trPr>
        <w:tc>
          <w:tcPr>
            <w:tcW w:w="1424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</w:pPr>
          </w:p>
        </w:tc>
      </w:tr>
      <w:tr w:rsidR="00CC572A" w:rsidRPr="00254D06" w:rsidTr="001A0E9A">
        <w:trPr>
          <w:trHeight w:val="180"/>
          <w:jc w:val="center"/>
        </w:trPr>
        <w:tc>
          <w:tcPr>
            <w:tcW w:w="3393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87AF9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 3. 2</w:t>
            </w:r>
          </w:p>
        </w:tc>
        <w:tc>
          <w:tcPr>
            <w:tcW w:w="3969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880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180"/>
          <w:jc w:val="center"/>
        </w:trPr>
        <w:tc>
          <w:tcPr>
            <w:tcW w:w="3393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98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55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6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260"/>
          <w:jc w:val="center"/>
        </w:trPr>
        <w:tc>
          <w:tcPr>
            <w:tcW w:w="3393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jedanaeste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poučavanja predmeta Pravoslavni vjeronauk u konceptu Crkva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zastupa stajalište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jedna, sveta, saborna i ap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stolska Crkva konkretna liturgijska zajednica vozglavljena jednim episk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pom.</w:t>
            </w:r>
          </w:p>
        </w:tc>
        <w:tc>
          <w:tcPr>
            <w:tcW w:w="396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pojam jedne, svete, saborne i apostolske Crkve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apostolsko prejemstvo u Crkvi u kontekstu liturgije i carstva Božjega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Crkva vidljivim radnjama rukopoloženja na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tavlja svoje nepromjenljivo povijesno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trajanje s Duhom Svetim</w:t>
            </w:r>
          </w:p>
        </w:tc>
        <w:tc>
          <w:tcPr>
            <w:tcW w:w="198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nu, svetu, sabornu i apostolsku Crkvu </w:t>
            </w:r>
          </w:p>
        </w:tc>
        <w:tc>
          <w:tcPr>
            <w:tcW w:w="1559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jednu, svetu, sabornu i apostolsku Crkvu kao konkretnu liturgijsku zajednicu vozglavljenu jednim episkopom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zaključuje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apostolsko prejemstvo, nasljedstvo u Crkvi, podrazumijeva neprekidni povijesni kontinuitet jedne, svete, saborne i apostolske Crkve te Hristovu prisutnost u njoj u pov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jesti</w:t>
            </w:r>
          </w:p>
        </w:tc>
        <w:tc>
          <w:tcPr>
            <w:tcW w:w="16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zastupa stajalište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konkretna liturgijska zajednica vozglavlj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jednim episkopom, jedna, sveta, saborna i apostolska Cr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</w:t>
            </w:r>
          </w:p>
        </w:tc>
      </w:tr>
    </w:tbl>
    <w:p w:rsidR="00CC572A" w:rsidRDefault="00CC572A" w:rsidP="00CC572A">
      <w:pPr>
        <w:pStyle w:val="Normal1"/>
        <w:suppressAutoHyphens/>
      </w:pPr>
    </w:p>
    <w:p w:rsidR="00CC572A" w:rsidRDefault="00CC572A" w:rsidP="00CC572A">
      <w:pPr>
        <w:pStyle w:val="Normal1"/>
        <w:suppressAutoHyphens/>
      </w:pPr>
      <w:r>
        <w:br w:type="page"/>
      </w:r>
    </w:p>
    <w:tbl>
      <w:tblPr>
        <w:tblW w:w="14362" w:type="dxa"/>
        <w:jc w:val="center"/>
        <w:tblLayout w:type="fixed"/>
        <w:tblLook w:val="0400" w:firstRow="0" w:lastRow="0" w:firstColumn="0" w:lastColumn="0" w:noHBand="0" w:noVBand="1"/>
      </w:tblPr>
      <w:tblGrid>
        <w:gridCol w:w="2708"/>
        <w:gridCol w:w="4574"/>
        <w:gridCol w:w="1701"/>
        <w:gridCol w:w="14"/>
        <w:gridCol w:w="1969"/>
        <w:gridCol w:w="19"/>
        <w:gridCol w:w="13"/>
        <w:gridCol w:w="1701"/>
        <w:gridCol w:w="14"/>
        <w:gridCol w:w="1649"/>
      </w:tblGrid>
      <w:tr w:rsidR="00CC572A" w:rsidRPr="00254D06" w:rsidTr="001A0E9A">
        <w:trPr>
          <w:trHeight w:val="220"/>
          <w:jc w:val="center"/>
        </w:trPr>
        <w:tc>
          <w:tcPr>
            <w:tcW w:w="14362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lastRenderedPageBreak/>
              <w:t>koncept c: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bogoslovlje i život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(srednja škola)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87AF9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3. 1</w:t>
            </w:r>
          </w:p>
        </w:tc>
        <w:tc>
          <w:tcPr>
            <w:tcW w:w="45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</w:t>
            </w: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</w:t>
            </w: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da</w:t>
            </w:r>
          </w:p>
        </w:tc>
        <w:tc>
          <w:tcPr>
            <w:tcW w:w="70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7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57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zadovoljavajuća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dobra </w:t>
            </w:r>
          </w:p>
        </w:tc>
        <w:tc>
          <w:tcPr>
            <w:tcW w:w="1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jedanaeste godine učenja i poučavanja predm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ta Pravoslavni vjeronauk u konceptu Bogoslovlje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tajnu ovaploćenoga Boga, u kojemu je tajna čovjeka dobila svoju vječnu vrijednost,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objedinjuje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ju s tajnom domostroja spasenja koje je mogao izvršiti jedino Bog Tvorac.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Hrist Sin Božji i sin čovječji – istiniti Bog i istiniti čovjek; rođen, a ne stvoren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značenje Hristove ličnosti i spasenja svijeta i čovjeka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navodi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su u ličnosti Isusa Hrista sjedinjene dvije prirode (božanska i čovječanska) 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otkriva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spasenje svijeta moguće jedino s ličnošću ovaploćenoga Logosa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razlikuje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postojanje božanske i čovječanske prirode ovaploćenoga Logosa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dovodi u vezu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spasenje svijeta sa ovaploćenim Sinom Božjim</w:t>
            </w:r>
          </w:p>
        </w:tc>
        <w:tc>
          <w:tcPr>
            <w:tcW w:w="1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Isus Hristos istiniti Bog i istiniti čovjek 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utvrđuje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važnost spasenja svijeta i čovjeka u Hristu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tajnu ovaploćenoga Boga, u kojemu je čovjekova tajna dobila svoju vječnu vrijednost,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objed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njuje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ju s tajnom domostroja spasenja koje je mogao izvršiti jedino Bog Tvorac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3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Učenik tajnu spasenja svijeta i čovjeka neodvojivo vezuje uz Hrista, a tajna domostroja spasenja zajedničko je djelo Svete Trojice. Oslanja se na tekst prologa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Evanđelja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 Jovanu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 i tumači značenja Hristovih imena: Novi Adam, Mesija, Logos, Emanuil. </w:t>
            </w:r>
          </w:p>
        </w:tc>
      </w:tr>
      <w:tr w:rsidR="00CC572A" w:rsidRPr="00254D06" w:rsidTr="001A0E9A">
        <w:trPr>
          <w:jc w:val="center"/>
        </w:trPr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87AF9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3. 2</w:t>
            </w:r>
          </w:p>
        </w:tc>
        <w:tc>
          <w:tcPr>
            <w:tcW w:w="45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0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7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57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zadovoljavajuća </w:t>
            </w:r>
          </w:p>
        </w:tc>
        <w:tc>
          <w:tcPr>
            <w:tcW w:w="2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dobra 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jedanaeste godine učenja i poučavanja predm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ta Pravoslavni vjeronauk u konceptu Bogoslovlje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istražuje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značenja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pojma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sveštenost života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dovodi ga u vezu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 svakodnevnim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životom i odnosom prema Bogu, bližnjem i tv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revini.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Arial" w:hAnsi="VladaRHSans Lt" w:cs="Times New Roman"/>
                <w:color w:val="FF0000"/>
                <w:sz w:val="19"/>
                <w:szCs w:val="19"/>
              </w:rPr>
              <w:t>Veza MT IKT B.5.3.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Arial" w:hAnsi="VladaRHSans Lt" w:cs="Times New Roman"/>
                <w:color w:val="FF0000"/>
                <w:sz w:val="19"/>
                <w:szCs w:val="19"/>
              </w:rPr>
              <w:t>Veza MT oisr B.5.1.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evanđeoski smisao pokajanja i praštanja upućujući na primjer Hrista čiji je život ispunjen bezuvjetnom ljuba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lju prema svakom čovjeku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pojam života ima središnje mjesto u hrišćanskom učenju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razlikuje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stupnjeve etičke zrelosti: strah, plaća, ljubav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izdvaja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ljubav koja treba osmišljavati odnose prema Bogu i drugom čovjeku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značenja sekularizacije (odnose između svetog i profanog), neopoganizma i ciljeve djelovanja destrukti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nih kultova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pronalazi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dojmljive primjere pokajanja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nabraja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njeve etičke zrelosti kao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motive u osobnom životu</w:t>
            </w:r>
          </w:p>
        </w:tc>
        <w:tc>
          <w:tcPr>
            <w:tcW w:w="2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uz učiteljevu pomoć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dojmljive primj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re pokajanja i svojim riječima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stupnj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ve etičke zrelosti kao motive u osobnom životu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samostalno navodi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mljive primj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re pokajanja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razlikuje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stupnjeve etičke zrelosti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kao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motive u os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bnom životu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primjere pokajanja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uspoređuje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stupnjeve etičke zrelosti kao motive u osobnom životu</w:t>
            </w:r>
          </w:p>
        </w:tc>
      </w:tr>
      <w:tr w:rsidR="00CC572A" w:rsidRPr="00254D06" w:rsidTr="001A0E9A">
        <w:trPr>
          <w:jc w:val="center"/>
        </w:trPr>
        <w:tc>
          <w:tcPr>
            <w:tcW w:w="143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lastRenderedPageBreak/>
              <w:t>Učenik razvija smisao hrišćanskog etosa na temelju zapovijedi Božjih o ljubavi prema Bogu i ljubavi prema bližnjemu oslanjajući se na ulomke novozavjetnih tekstova (posebno kod sv. Jovana Bogoslova), ali i na konkretne primjere djelatne i žrtvene ljubavi svetitelja Božjih. Pogled na ubo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j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stvo, samoubojstvo, smrtnu kaznu, holokaust i probleme bioetike (eutanazija, kloniranje, kremiranje, abortus, umjetna oplodnja…). Hristos: „Ja sam put i istina i život“ (Jn. 14,6 ).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</w:t>
            </w: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s</w:t>
            </w: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hod</w:t>
            </w:r>
          </w:p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87AF9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3. 3</w:t>
            </w:r>
          </w:p>
        </w:tc>
        <w:tc>
          <w:tcPr>
            <w:tcW w:w="45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</w:t>
            </w: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</w:t>
            </w: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da</w:t>
            </w:r>
          </w:p>
        </w:tc>
        <w:tc>
          <w:tcPr>
            <w:tcW w:w="70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7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57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zadovoljavajuća </w:t>
            </w:r>
          </w:p>
        </w:tc>
        <w:tc>
          <w:tcPr>
            <w:tcW w:w="2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dobra 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jedanaeste godine učenja i poučavanja predmeta Pravoslavni vjeronauk u konceptu Bogo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sabire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bogoslovska značenja ik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ne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objedinjuje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biblijsko i svetootačko viđenje ljep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te s funkcijom ikone u Crkvi.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teološke osnove crkvenoga slikarstva i značenje pojma ikona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se na ikonama projavljuju povijesna i eshatološka dimenzija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navodi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ikona blagov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jesti buduće carstvo Božje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navodi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osnovne razlike između poimanja slike i ikone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uz učiteljevu pomoć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ikona u Crkvi izraz vjere Crkve izražene likovnom formom – Biblija za nepismene</w:t>
            </w:r>
          </w:p>
        </w:tc>
        <w:tc>
          <w:tcPr>
            <w:tcW w:w="2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osnovne razlike između slike i ikone te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sam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stalno 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ikona u Crkvi izraz vjere Crkve izražene likovnom formom – Biblija za nepismene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osnove pravoslavne ikonografije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liturgijsko, kozmičko, odgojno, mistično i 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ralno značenje ikone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osnove pravoslavne ikonografije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vaja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liturgijsko, kozmičko, odgojno, mistično i moralno značenje ikone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3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svojim riječima opisuje tajnu ovaploćenja Hristova koja pruža temelj ikonografiji i uz učiteljevu pomoć prepoznaje ključne elemente pravoslavne ikonografije: obrnutu perspektivu, ulogu svjetlosti na ikoni, asimetiriju (upućuje na ikonu Hrista Spasitelja sinajskog manastira), sekundarnost psiholoških i estetskih elemenata (uspoređuje studeničko raspeće i raspeće umjetnika talijanske renesanse). „Čast i poklonjenje“ – tekst Or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sa VII. Vaseljenskoga sabora.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362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t>koncept d: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podvig i umjetnost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(srednja škola)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87AF9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3. 1</w:t>
            </w:r>
          </w:p>
        </w:tc>
        <w:tc>
          <w:tcPr>
            <w:tcW w:w="45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0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7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57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jedanaeste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godine učenja i poučavanja premeta pravoslavni vjeronauk u domeni Podvig i umj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analizira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povezanost poruka iz života (žitija) svetih s liturgijskom zajednicom u Crkvi.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39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hrišćanski podvig gradi Crkvu kao liturgijsku zajednicu mn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gih oko Hrista i u Hristu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ind w:left="39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podvig odricanje od sebe i svoje individualnosti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ind w:left="39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otkriva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podvig ostvarenje sebe u zajednici s drugim čovjekom, prirodom i Bogom prinošenjem tvorevine Bogu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ind w:left="39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vjerno tekstu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prepričava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obrađene sadržaje iz života svetih koji upućuju na to da hrišćanski po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vig gradi Crkvu kao liturgijsku zajednicu mnogih oko Hrista i u Hristu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tekstove iz života (žitija) svetih koji potvrđuju da je osobni podvig odricanje od svoje volje i ostvarivanje sebe u zajednici s drugim čovjekom, prirodom i B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gom</w:t>
            </w:r>
          </w:p>
        </w:tc>
        <w:tc>
          <w:tcPr>
            <w:tcW w:w="2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-1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vjerno tekstu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prepričava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neke temeljne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sadržaje iz života svetih koji upućuju na to da hrišćanski podvig gradi Crkvu kao liturgijsku zajednicu mnogih oko Hrista i u Hristu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vjerno tekstu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prepričava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većinu obrađenih sad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žaja iz života svetih koji upućuju na to da hrišćanski podvig gradi Crkvu kao liturgijsku zajednicu mnogih oko Hrista i u Hristu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analizira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povezanost poruka iz života (žitija) svetih s liturgijskom zajedn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com u Crkvi</w:t>
            </w:r>
          </w:p>
        </w:tc>
      </w:tr>
      <w:tr w:rsidR="00CC572A" w:rsidRPr="00254D06" w:rsidTr="001A0E9A">
        <w:trPr>
          <w:trHeight w:val="240"/>
          <w:jc w:val="center"/>
        </w:trPr>
        <w:tc>
          <w:tcPr>
            <w:tcW w:w="143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Preporučuje se</w:t>
            </w:r>
            <w:r w:rsidRPr="00254D06">
              <w:rPr>
                <w:rFonts w:ascii="VladaRHSans Lt" w:eastAsia="Times New Roman" w:hAnsi="VladaRHSans Lt" w:cs="Times New Roman"/>
                <w:i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navesti primjere svetitelja dvadesetoga stoljeća. </w:t>
            </w:r>
          </w:p>
        </w:tc>
      </w:tr>
    </w:tbl>
    <w:p w:rsidR="00CC572A" w:rsidRDefault="00CC572A" w:rsidP="00CC572A">
      <w:pPr>
        <w:pStyle w:val="Normal1"/>
        <w:suppressAutoHyphens/>
        <w:spacing w:after="0" w:line="240" w:lineRule="auto"/>
      </w:pP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4147"/>
        <w:gridCol w:w="1715"/>
        <w:gridCol w:w="2001"/>
        <w:gridCol w:w="1715"/>
        <w:gridCol w:w="1649"/>
      </w:tblGrid>
      <w:tr w:rsidR="00CC572A" w:rsidRPr="00254D06" w:rsidTr="001A0E9A">
        <w:trPr>
          <w:trHeight w:val="240"/>
          <w:jc w:val="center"/>
        </w:trPr>
        <w:tc>
          <w:tcPr>
            <w:tcW w:w="3109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87AF9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3. 2</w:t>
            </w:r>
          </w:p>
        </w:tc>
        <w:tc>
          <w:tcPr>
            <w:tcW w:w="4112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021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109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112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98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6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C87AF9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87AF9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109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jedanaeste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godine učenja i poučavanja predm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ta Pravoslavni vjeronauk u konceptu Podvig i umjetnost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iznosi stajalište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 tome koliko starogrčka, ren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sansna, suvremena i pravo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lavna umjetnost pridonose razvoju ličnosti, ispunjenju smisla života i predstavljanju konkretnih događaja iz pov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jesti Crkve iz perspektive carstva Božjega. </w:t>
            </w:r>
          </w:p>
        </w:tc>
        <w:tc>
          <w:tcPr>
            <w:tcW w:w="411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ikone Hristova raspeća i vaskrsenja predstavljene u pravo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lavnoj ikonografiji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osnovna obilježja starogrčke, renesansne, suvremene i pravoslavne umjetnosti, 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sličnosti i razlike među njima te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nosi svoje stajalište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tome kako svaka od njih prikazuje povijesne 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gađaje koji su se zbili u Crkvi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glavne odlike ikona Hristova raspeća i vaskrsenja predstavljene u pravoslavnoj ikonograf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glavna obilježja starogrčke, renesansne, suvremene i pravoslavne umjetnosti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specifičnosti svakog od navedenih stil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 umjetnosti</w:t>
            </w:r>
          </w:p>
        </w:tc>
        <w:tc>
          <w:tcPr>
            <w:tcW w:w="16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iznosi svoje stajal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šte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tome koliko svaka od navedenih umjetnosti pridonosi razv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ju ličnosti, ispunjenju smisla života i prikazivanju konkretnih događaja iz povijesti Crkve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iz perspektive carstva Božjega</w:t>
            </w:r>
          </w:p>
        </w:tc>
      </w:tr>
      <w:tr w:rsidR="00CC572A" w:rsidRPr="00254D06" w:rsidTr="001A0E9A">
        <w:trPr>
          <w:jc w:val="center"/>
        </w:trPr>
        <w:tc>
          <w:tcPr>
            <w:tcW w:w="14242" w:type="dxa"/>
            <w:gridSpan w:val="6"/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e:</w:t>
            </w:r>
            <w:r w:rsidRPr="008D72C9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božje otkrivenje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(srednja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109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</w:t>
            </w: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s</w:t>
            </w: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hod</w:t>
            </w:r>
          </w:p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E0B82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3. 1</w:t>
            </w:r>
          </w:p>
        </w:tc>
        <w:tc>
          <w:tcPr>
            <w:tcW w:w="4112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021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109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112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98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</w:t>
            </w:r>
            <w:r w:rsidRPr="00AE0B82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 xml:space="preserve"> </w:t>
            </w: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6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109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jedanaeste godine učenja i poučavanja predmeta Pravoslavni vjeronauk u konceptu Božje otkrivenje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zastupa stajalište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primjere Božjeg otkrivenja nalazimo 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Svetome pismu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svetome predanju koje se prenosi i čuva u Crkvi te da se Bog neprestano otkriva ljud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ma.</w:t>
            </w:r>
          </w:p>
        </w:tc>
        <w:tc>
          <w:tcPr>
            <w:tcW w:w="411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glavne ličnosti iz povijesti spasenja koji su bili izabranici Božji i prenositelji svijetu Božjeg otkrivenja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raspravlja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nastanku i važnosti svetoga predanja za crkvenu zajednicu i život Crkve tijekom pov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jesti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su biblijske ličnosti poput Noe, Abrahama, Mojsija itd. Bile izabranici Božji koji su primali i dalje bogonadahnuto predavali Njegovo otkr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venje svijetu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raspravlja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 tome ima li danas izabranika Božjih i koji su kriteriji da bismo prepoznali nekoga kao izabranika Božjega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 osnovnim crtama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glavne ličnosti iz pov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jesti spasenja koje su bile izabranici Božji, svjedoci i prenositelji poruka Bo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jeg otkrivenja</w:t>
            </w:r>
          </w:p>
        </w:tc>
        <w:tc>
          <w:tcPr>
            <w:tcW w:w="198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da izvor Božjeg otkrivenja nalazimo 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Svetome pismu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svetome predanju koje se prenosi i čuva u Crkvi te da se Bog neprestano otkriva ljudima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obrazlaže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važnost Božjeg otkrivenja koje se nalazi 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tome pismu Staroga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Novoga zavjeta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te svetoga pred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nja Crkve</w:t>
            </w:r>
          </w:p>
        </w:tc>
        <w:tc>
          <w:tcPr>
            <w:tcW w:w="16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zastupa stajalište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primjere Božjeg otkrivenja nalazimo 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Svetome pismu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svetom predanju koje se prenosi i čuva u Crkvi te da se Bog neprestano otkriva ljudima</w:t>
            </w:r>
          </w:p>
        </w:tc>
      </w:tr>
      <w:tr w:rsidR="00CC572A" w:rsidRPr="00254D06" w:rsidTr="001A0E9A">
        <w:trPr>
          <w:jc w:val="center"/>
        </w:trPr>
        <w:tc>
          <w:tcPr>
            <w:tcW w:w="14242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3109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E0B82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3. 2</w:t>
            </w:r>
          </w:p>
        </w:tc>
        <w:tc>
          <w:tcPr>
            <w:tcW w:w="4112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021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4306DB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109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112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4306DB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98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</w:t>
            </w:r>
            <w:r w:rsidRPr="00AE0B82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 xml:space="preserve"> </w:t>
            </w: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6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109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jedanaeste 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dine učenja i poučavanja predmeta Pravoslavni vjeronauk u konceptu Božje otkrivenje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evanđeoske događaje i Hristove priče sa životom Crkve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zastupa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vrijednosti molitve, vjere, pričešća i milosrđa izražene u Hristovim riječima i djelima.</w:t>
            </w:r>
          </w:p>
        </w:tc>
        <w:tc>
          <w:tcPr>
            <w:tcW w:w="411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biblijske tekstove koji govore o vrijednostima molitve, vjere, pričešća i milosrđa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nabraja i 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evanđeoske događaje Hristovih čudesnih iscjeljenja bolesnika i drugoga nadnaravnog djelovanja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prepričava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biblijske tekstove: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 vjeri i molitvi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(Mk. 11,23–26),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Tajna večera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(Mk. 14,22–24) 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 udovičinoj lepti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(Mk. 12, 41–44)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 i 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smisao iscjeljenja i uopće čudesa u pov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jesti Crkve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život crkve u prvim hrišćanskim vremenima sa životom Crkve u suvremenim okolnostima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 xml:space="preserve">–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evanđeoske događaje i Hristove priče sa sadašnjim životom Crkve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vrijednosti molitve, vjere, pričešća 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milosrđa izražene u Isusovim riječima i djelima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>– u osnovnim crtama 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evanđeoske događaje i Hristove priče sa sadašnjim živ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tom Crkve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prihvaća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vrijednosti molitve, vjere, pričešća i milosrđa izražene u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Isusovim riječima i djelima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 xml:space="preserve">– uspoređuje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evanđeoske događaje i Hristove priče sa sada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njim životom Crkve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slijedi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vrijednosti molitve, vjere, pričešća 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milosrđa izražene u Isusovim riječima i djelima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6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>– 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evanđeoske događaje i Hristove priče sa sadašnjim životom Crkve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zastupa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vrijednosti molitve, vjere, pričešća 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milosrđa izraž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ne u Hristovim riječima i djel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trHeight w:val="240"/>
          <w:jc w:val="center"/>
        </w:trPr>
        <w:tc>
          <w:tcPr>
            <w:tcW w:w="14242" w:type="dxa"/>
            <w:gridSpan w:val="6"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a: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liturgija (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srednja </w:t>
            </w:r>
            <w:r w:rsidRPr="00F649F1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>škola)</w:t>
            </w:r>
          </w:p>
        </w:tc>
      </w:tr>
      <w:tr w:rsidR="00CC572A" w:rsidRPr="00254D06" w:rsidTr="001A0E9A">
        <w:trPr>
          <w:trHeight w:val="240"/>
          <w:jc w:val="center"/>
        </w:trPr>
        <w:tc>
          <w:tcPr>
            <w:tcW w:w="3109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E0B82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4. 1</w:t>
            </w:r>
          </w:p>
        </w:tc>
        <w:tc>
          <w:tcPr>
            <w:tcW w:w="4112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021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109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112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98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6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109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dvanaeste godine uč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nja i poučavanja predmeta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objedinjuje različito znanje 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elementima svete liturgije i liturgijskoga molitvenog opita.</w:t>
            </w:r>
          </w:p>
        </w:tc>
        <w:tc>
          <w:tcPr>
            <w:tcW w:w="411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elemente liturgije (liturgijski prostor, vrijeme, darovi, službe)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njihov međusobni odnos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dovodi u vezu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tekst liturgijskih molitava s elementima svete liturgije 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svojim riječima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elemente svete liturgije i osnovne liturgijske 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litve</w:t>
            </w:r>
          </w:p>
        </w:tc>
        <w:tc>
          <w:tcPr>
            <w:tcW w:w="198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 kratkim crtama 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elemente svete liturgije i tekst liturgijskih molitava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elemente i strukturu svete liturgije u kontekstu liturgijskih molitava</w:t>
            </w:r>
          </w:p>
        </w:tc>
        <w:tc>
          <w:tcPr>
            <w:tcW w:w="16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objedinjuje različito znanje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 eleme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tima svete liturgije i liturgijskoga molitv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nog opita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242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CC572A" w:rsidRDefault="00CC572A" w:rsidP="00CC572A">
      <w:pPr>
        <w:pStyle w:val="Normal1"/>
        <w:suppressAutoHyphens/>
        <w:spacing w:after="0" w:line="240" w:lineRule="auto"/>
      </w:pPr>
    </w:p>
    <w:p w:rsidR="00CC572A" w:rsidRDefault="00CC572A" w:rsidP="00CC572A">
      <w:pPr>
        <w:pStyle w:val="Normal1"/>
        <w:suppressAutoHyphens/>
        <w:spacing w:after="0" w:line="240" w:lineRule="auto"/>
      </w:pPr>
      <w:r>
        <w:br w:type="page"/>
      </w:r>
    </w:p>
    <w:tbl>
      <w:tblPr>
        <w:tblW w:w="14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22"/>
        <w:gridCol w:w="3776"/>
        <w:gridCol w:w="11"/>
        <w:gridCol w:w="2106"/>
        <w:gridCol w:w="11"/>
        <w:gridCol w:w="1824"/>
        <w:gridCol w:w="11"/>
        <w:gridCol w:w="1823"/>
        <w:gridCol w:w="1835"/>
      </w:tblGrid>
      <w:tr w:rsidR="00CC572A" w:rsidRPr="00254D06" w:rsidTr="001A0E9A">
        <w:trPr>
          <w:trHeight w:val="180"/>
          <w:jc w:val="center"/>
        </w:trPr>
        <w:tc>
          <w:tcPr>
            <w:tcW w:w="2943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lastRenderedPageBreak/>
              <w:t>odgojno-obrazovni ishod</w:t>
            </w:r>
          </w:p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E0B82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4. 2</w:t>
            </w:r>
          </w:p>
        </w:tc>
        <w:tc>
          <w:tcPr>
            <w:tcW w:w="3809" w:type="dxa"/>
            <w:gridSpan w:val="3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610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180"/>
          <w:jc w:val="center"/>
        </w:trPr>
        <w:tc>
          <w:tcPr>
            <w:tcW w:w="2943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809" w:type="dxa"/>
            <w:gridSpan w:val="3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11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3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2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260"/>
          <w:jc w:val="center"/>
        </w:trPr>
        <w:tc>
          <w:tcPr>
            <w:tcW w:w="2943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dvanaeste godine učenja i poučavanja pre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meta Pravoslavni vjeronauk u konceptu Liturgija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kombinira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teorijsko znanje s prakticiranjem vjere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k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tivnim dioništvom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 liturgijskoj zajednici.</w:t>
            </w:r>
          </w:p>
        </w:tc>
        <w:tc>
          <w:tcPr>
            <w:tcW w:w="3809" w:type="dxa"/>
            <w:gridSpan w:val="3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razlikuje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liturgijski pristup (sjed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njenje s Bogom u pričešću) od drugih (teorijskih) pristupa Bogu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aktivnim sudjelov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njem u liturgijskoj zajednici stječ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mo smjelost prema Bogu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aktivno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sudjeluje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 liturgiji</w:t>
            </w:r>
          </w:p>
        </w:tc>
        <w:tc>
          <w:tcPr>
            <w:tcW w:w="211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djelomično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teorijsko znanje o liturgiji s prakticiranjem vj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re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spreman je postati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aktivni dionik liturgijske zajednice</w:t>
            </w:r>
          </w:p>
        </w:tc>
        <w:tc>
          <w:tcPr>
            <w:tcW w:w="183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djelomično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teorijsko zn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nje o liturgiji s pra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ticiranjem vjere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pasivnim sudjelovanjem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liturgiji</w:t>
            </w:r>
          </w:p>
        </w:tc>
        <w:tc>
          <w:tcPr>
            <w:tcW w:w="182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teorijsko znanje o liturgiji s prakticiranjem vjere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pasivnim sudjelovanjem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liturgiji</w:t>
            </w:r>
          </w:p>
        </w:tc>
        <w:tc>
          <w:tcPr>
            <w:tcW w:w="18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teorijsko znanje o liturgiji s prakticiranjem vjere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aktivnim sudjelovanjem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na liturgiji</w:t>
            </w:r>
          </w:p>
        </w:tc>
      </w:tr>
      <w:tr w:rsidR="00CC572A" w:rsidRPr="00254D06" w:rsidTr="001A0E9A">
        <w:trPr>
          <w:trHeight w:val="260"/>
          <w:jc w:val="center"/>
        </w:trPr>
        <w:tc>
          <w:tcPr>
            <w:tcW w:w="14362" w:type="dxa"/>
            <w:gridSpan w:val="10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Na temelju tumačenja pojedinih liturgijskih tekstova (molitava) učenik može uvidjeti važnost ličnoga susreta s Bogom.</w:t>
            </w:r>
          </w:p>
        </w:tc>
      </w:tr>
      <w:tr w:rsidR="00CC572A" w:rsidRPr="00254D06" w:rsidTr="001A0E9A">
        <w:trPr>
          <w:trHeight w:val="180"/>
          <w:jc w:val="center"/>
        </w:trPr>
        <w:tc>
          <w:tcPr>
            <w:tcW w:w="2965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</w:t>
            </w: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s</w:t>
            </w: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hod</w:t>
            </w:r>
          </w:p>
          <w:p w:rsidR="00CC572A" w:rsidRPr="008728DD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8728DD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A. 4. 3</w:t>
            </w:r>
          </w:p>
        </w:tc>
        <w:tc>
          <w:tcPr>
            <w:tcW w:w="3776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621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180"/>
          <w:jc w:val="center"/>
        </w:trPr>
        <w:tc>
          <w:tcPr>
            <w:tcW w:w="2965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776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11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3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34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260"/>
          <w:jc w:val="center"/>
        </w:trPr>
        <w:tc>
          <w:tcPr>
            <w:tcW w:w="2965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dvanaeste godine učenja i poučavanja predmeta Pravoslavni vjeronauk u konceptu Liturgija učenik liturgijskim molitv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ma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utvrđuje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trijadološki, eshat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loški i kozmološki karakter litu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gije te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odgovorno djeluje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 svijetu prema liturgijskom etosu.</w:t>
            </w:r>
          </w:p>
        </w:tc>
        <w:tc>
          <w:tcPr>
            <w:tcW w:w="377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liturgiju kao projavu Svete Trojice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zaključuje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da je liturgija događaj kojim cijela stvorena priroda dobiva vječni život u zajednici s Bogom 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se život u Crkvi (liturgiji) proteže na život u cjelokupnosti i da je svaki čovjek odgovoran Tvorcu za prinošenje prirode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utvrđuje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kao dionik liturgijske zajednice treba biti društveno odg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voran (socijalno osjetljiv, ekološki osviješten...)</w:t>
            </w:r>
          </w:p>
        </w:tc>
        <w:tc>
          <w:tcPr>
            <w:tcW w:w="211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svojim riječima opisuje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trijadološki, eshatološki i kozmološki karakter</w:t>
            </w:r>
            <w:r w:rsidRPr="00254D06">
              <w:rPr>
                <w:rFonts w:ascii="VladaRHSans Lt" w:eastAsia="Times New Roman" w:hAnsi="VladaRHSans Lt" w:cs="Times New Roman"/>
                <w:color w:val="00B0F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prihvaća predložene načine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djelovanja u svijetu prema liturgijskom etosu</w:t>
            </w:r>
          </w:p>
        </w:tc>
        <w:tc>
          <w:tcPr>
            <w:tcW w:w="1835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 kratkim crtama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prikazuje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trijadološki, eshatološki i kozmološki karakter liturgije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– ponaša se u skladu s predloženim načinima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djelovanja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 svijetu prema liturgi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skom etosu</w:t>
            </w:r>
          </w:p>
        </w:tc>
        <w:tc>
          <w:tcPr>
            <w:tcW w:w="1834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tumači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trijadološki, eshatološki i kozmološki karakter liturgije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predlaže načine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djel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vanja u svijetu prema liturgijskom etosu</w:t>
            </w:r>
          </w:p>
        </w:tc>
        <w:tc>
          <w:tcPr>
            <w:tcW w:w="18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samostalno utvrđuje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trijadološki, eshatološki i kozmološki karakter liturg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odgovorno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djeluje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 svijetu prema liturgijskom etosu</w:t>
            </w:r>
          </w:p>
        </w:tc>
      </w:tr>
      <w:tr w:rsidR="00CC572A" w:rsidRPr="00254D06" w:rsidTr="001A0E9A">
        <w:trPr>
          <w:trHeight w:val="260"/>
          <w:jc w:val="center"/>
        </w:trPr>
        <w:tc>
          <w:tcPr>
            <w:tcW w:w="14362" w:type="dxa"/>
            <w:gridSpan w:val="10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</w:p>
        </w:tc>
      </w:tr>
    </w:tbl>
    <w:p w:rsidR="00CC572A" w:rsidRDefault="00CC572A" w:rsidP="00CC572A"/>
    <w:p w:rsidR="00CC572A" w:rsidRDefault="00CC572A" w:rsidP="00CC572A">
      <w:r>
        <w:br w:type="page"/>
      </w:r>
    </w:p>
    <w:tbl>
      <w:tblPr>
        <w:tblW w:w="142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0"/>
        <w:gridCol w:w="3263"/>
        <w:gridCol w:w="2592"/>
        <w:gridCol w:w="2046"/>
        <w:gridCol w:w="2253"/>
        <w:gridCol w:w="1917"/>
      </w:tblGrid>
      <w:tr w:rsidR="00CC572A" w:rsidRPr="00254D06" w:rsidTr="001A0E9A">
        <w:trPr>
          <w:jc w:val="center"/>
        </w:trPr>
        <w:tc>
          <w:tcPr>
            <w:tcW w:w="14241" w:type="dxa"/>
            <w:gridSpan w:val="6"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b: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crkva (srednj</w:t>
            </w:r>
            <w:r w:rsidRPr="001E4C4B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>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2170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E0B82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 4. 1</w:t>
            </w:r>
          </w:p>
        </w:tc>
        <w:tc>
          <w:tcPr>
            <w:tcW w:w="3263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808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160"/>
          <w:jc w:val="center"/>
        </w:trPr>
        <w:tc>
          <w:tcPr>
            <w:tcW w:w="2170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3263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59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4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5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4720"/>
          <w:jc w:val="center"/>
        </w:trPr>
        <w:tc>
          <w:tcPr>
            <w:tcW w:w="2170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dvanaeste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poučavanja predmeta Pravo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lavni vjeronauk u ko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ceptu Crkva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Crkva ikona Svete Trojice;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crkvenojerarhijsku i sam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upravnu vlast, tijela i organizaciju SPC-a (Srpske pravo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lavne Crkve).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26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svaku pomjesnu cr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vu kao punu Crkvu, a ne samo dio Crkve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se jedinstvo Crkve na vaseljenskoj razini ostvaruje u episkopu i liturgiji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Crkva nije unive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zalna i bezlična, nego konkre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liturgijska zajednica, pod jednim episkopom, koja tada pretpostavlja zajednicu sa svim drugim crkvama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su svi episkopi međusobno ravnopravni i da nijedan episkop nije iznad dr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goga, odnosno da nijedna pomjesna crkva</w:t>
            </w: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nije iznad dr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ustrojstvo SPC-a </w:t>
            </w:r>
          </w:p>
        </w:tc>
        <w:tc>
          <w:tcPr>
            <w:tcW w:w="259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Crkvu kao ikonu Svete Trojice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prepoznaje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c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rkvenojerarhijsku i samoupravnu vlast, tijela i organizac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ju SPC-a</w:t>
            </w:r>
          </w:p>
        </w:tc>
        <w:tc>
          <w:tcPr>
            <w:tcW w:w="204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kako je Crkva ikona Svete Trojice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c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rkvenojerarhijsku i samoupravnu vlast, tijela i org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nizaciju SPC-a </w:t>
            </w:r>
          </w:p>
        </w:tc>
        <w:tc>
          <w:tcPr>
            <w:tcW w:w="225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način postojanja Crkve ikona post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janja Svete Trojice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ističe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>c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rkvenojerarhijsku i samoupravnu vlast, tijela i org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nizaciju SPC-a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1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Crkva ikona Svete Trojice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istražuje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crkvenojerarhijsku i samoupra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nu vlast, tijela i organ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zaciju SPC-a</w:t>
            </w:r>
          </w:p>
        </w:tc>
      </w:tr>
      <w:tr w:rsidR="00CC572A" w:rsidRPr="00254D06" w:rsidTr="001A0E9A">
        <w:trPr>
          <w:trHeight w:val="400"/>
          <w:jc w:val="center"/>
        </w:trPr>
        <w:tc>
          <w:tcPr>
            <w:tcW w:w="14241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color w:val="FF0000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prepoznaje jedinstvo Crkve u episkopu i evharistiju na osnovi opisa hirotonije (rukopoloženja) episkopa kao načalnika jedne liturgijske z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jednice, bez kojega nema Crkve, a kojega rukopolažu najmanje trojica episkopa koji su predstavnici drugih liturgijskih zajednica (crkava).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Proučavajući crkvenojerarhijsku i samoupravnu vlast, tijela i organizaciju SPC-a, objašnjava što je sabor, sinod, patrijaršija, eparhija, crkveni sud...</w:t>
            </w:r>
          </w:p>
        </w:tc>
      </w:tr>
    </w:tbl>
    <w:p w:rsidR="00CC572A" w:rsidRDefault="00CC572A" w:rsidP="00CC572A">
      <w:pPr>
        <w:pStyle w:val="Normal1"/>
        <w:suppressAutoHyphens/>
      </w:pPr>
    </w:p>
    <w:p w:rsidR="00CC572A" w:rsidRDefault="00CC572A" w:rsidP="00CC572A">
      <w:pPr>
        <w:pStyle w:val="Normal1"/>
        <w:suppressAutoHyphens/>
      </w:pPr>
      <w:r>
        <w:br w:type="page"/>
      </w:r>
    </w:p>
    <w:tbl>
      <w:tblPr>
        <w:tblW w:w="142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3"/>
        <w:gridCol w:w="2589"/>
        <w:gridCol w:w="2614"/>
        <w:gridCol w:w="1916"/>
        <w:gridCol w:w="1912"/>
        <w:gridCol w:w="2028"/>
      </w:tblGrid>
      <w:tr w:rsidR="00CC572A" w:rsidRPr="00254D06" w:rsidTr="001A0E9A">
        <w:trPr>
          <w:trHeight w:val="202"/>
          <w:jc w:val="center"/>
        </w:trPr>
        <w:tc>
          <w:tcPr>
            <w:tcW w:w="14242" w:type="dxa"/>
            <w:gridSpan w:val="6"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koncept b: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crkva (srednj</w:t>
            </w:r>
            <w:r w:rsidRPr="001E4C4B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>a škola)</w:t>
            </w:r>
          </w:p>
        </w:tc>
      </w:tr>
      <w:tr w:rsidR="00CC572A" w:rsidRPr="00254D06" w:rsidTr="001A0E9A">
        <w:trPr>
          <w:trHeight w:val="380"/>
          <w:jc w:val="center"/>
        </w:trPr>
        <w:tc>
          <w:tcPr>
            <w:tcW w:w="3183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E0B82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B. 4. 2</w:t>
            </w:r>
          </w:p>
        </w:tc>
        <w:tc>
          <w:tcPr>
            <w:tcW w:w="2589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470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trHeight w:val="300"/>
          <w:jc w:val="center"/>
        </w:trPr>
        <w:tc>
          <w:tcPr>
            <w:tcW w:w="3183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589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61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91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91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2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trHeight w:val="3504"/>
          <w:jc w:val="center"/>
        </w:trPr>
        <w:tc>
          <w:tcPr>
            <w:tcW w:w="3183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dvanaeste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poučavanja predmeta Pravoslavni vjeronauk u ko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ceptu Crkva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objedinjuje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stečeno znanje o liturgijskom načinu postojanja Crkve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razv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ja spoznaju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i on aktivni dionik Crkve.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589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u Crkvi istinski način postojanja svijeta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Crkva nije od ovoga svijeta, ali da jest u svijetu i da postoji radi spasenja cjelokupne tvorevine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liturgi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skom načinu postojanja čovjeka i svijeta nei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z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bježno prethodi mijenjanje čovjekova odn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sa prema Bogu, drugim ljudima i prirodi</w:t>
            </w:r>
          </w:p>
        </w:tc>
        <w:tc>
          <w:tcPr>
            <w:tcW w:w="261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turgijski način postoj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nja Crkve istinski način postojanja svijeta i čovjeka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aktivno 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ništvo u Crkvi sa sudj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lovanjem u liturgiji</w:t>
            </w:r>
          </w:p>
        </w:tc>
        <w:tc>
          <w:tcPr>
            <w:tcW w:w="191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gijski način po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tojanja Crkve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daje primjere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aktivna sudjel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vanja u liturgi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skom životu Crkve</w:t>
            </w:r>
          </w:p>
        </w:tc>
        <w:tc>
          <w:tcPr>
            <w:tcW w:w="191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liturgijski način postojanja Crkve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ističe važnost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aktivna sudjel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vanja u liturgi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skom životu Crkve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2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objedinjuje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stečeno znanje o istinskom načinu postojanja svijeta i čovjeka u Crkvi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ostvaruje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se kao aktivni član Crkve Hristove</w:t>
            </w:r>
          </w:p>
        </w:tc>
      </w:tr>
      <w:tr w:rsidR="00CC572A" w:rsidRPr="00254D06" w:rsidTr="001A0E9A">
        <w:trPr>
          <w:trHeight w:val="320"/>
          <w:jc w:val="center"/>
        </w:trPr>
        <w:tc>
          <w:tcPr>
            <w:tcW w:w="14242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na osnovi učenja o liturgijskom postojanju Crkve, njezinim službama i ličnom odnosu koji čovjek u Crkvi ima s Bogom, drugim čovjekom i prirodom izvodi zaključak da je Crkva ikona i predokus sabranja svih i svega oko Hrista u carstvu Božjemu.</w:t>
            </w:r>
          </w:p>
        </w:tc>
      </w:tr>
    </w:tbl>
    <w:p w:rsidR="00CC572A" w:rsidRDefault="00CC572A" w:rsidP="00CC572A">
      <w:pPr>
        <w:pStyle w:val="Normal1"/>
        <w:suppressAutoHyphens/>
      </w:pPr>
    </w:p>
    <w:p w:rsidR="00CC572A" w:rsidRDefault="00CC572A" w:rsidP="00CC572A">
      <w:pPr>
        <w:pStyle w:val="Normal1"/>
        <w:suppressAutoHyphens/>
      </w:pPr>
      <w:r>
        <w:br w:type="page"/>
      </w:r>
    </w:p>
    <w:tbl>
      <w:tblPr>
        <w:tblW w:w="142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1"/>
        <w:gridCol w:w="26"/>
        <w:gridCol w:w="2681"/>
        <w:gridCol w:w="11"/>
        <w:gridCol w:w="1987"/>
        <w:gridCol w:w="1986"/>
        <w:gridCol w:w="2268"/>
        <w:gridCol w:w="2202"/>
      </w:tblGrid>
      <w:tr w:rsidR="00CC572A" w:rsidRPr="00AE0B82" w:rsidTr="001A0E9A">
        <w:trPr>
          <w:jc w:val="center"/>
        </w:trPr>
        <w:tc>
          <w:tcPr>
            <w:tcW w:w="14242" w:type="dxa"/>
            <w:gridSpan w:val="8"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lastRenderedPageBreak/>
              <w:t>koncept c: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bogoslovlje i život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(srednja škola)</w:t>
            </w:r>
          </w:p>
        </w:tc>
      </w:tr>
      <w:tr w:rsidR="00CC572A" w:rsidRPr="00AE0B82" w:rsidTr="001A0E9A">
        <w:trPr>
          <w:jc w:val="center"/>
        </w:trPr>
        <w:tc>
          <w:tcPr>
            <w:tcW w:w="3107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E0B82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4. 1</w:t>
            </w:r>
          </w:p>
        </w:tc>
        <w:tc>
          <w:tcPr>
            <w:tcW w:w="2692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443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AE0B82" w:rsidTr="001A0E9A">
        <w:trPr>
          <w:jc w:val="center"/>
        </w:trPr>
        <w:tc>
          <w:tcPr>
            <w:tcW w:w="3107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692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98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zadovoljavajuća </w:t>
            </w:r>
          </w:p>
        </w:tc>
        <w:tc>
          <w:tcPr>
            <w:tcW w:w="198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dobra </w:t>
            </w:r>
          </w:p>
        </w:tc>
        <w:tc>
          <w:tcPr>
            <w:tcW w:w="226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2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107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dvanaeste godine učenja i poučavanja predm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ta Pravoslavni vjeronauk u konceptu Bogoslovlje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objedinjuje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stečeno znanje o istinama vjere i pravoslavno učenje o Svetoj Trojici te ih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 hrišćanskom antropologijom.</w:t>
            </w:r>
          </w:p>
        </w:tc>
        <w:tc>
          <w:tcPr>
            <w:tcW w:w="269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utvrđuje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znanje o 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novama pravoslavne vjere i povezanost s temama bogoslovlja (teologija, hristologija, pnevmatol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gija...)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uspoređuje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značenje termina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ličnost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suština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zaključuje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se čovjek kao ličnost ostvaruje 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ključivo u zajednici s dr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gim čovjekom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odnos između teologije (učenja o Svetoj Trojici) i hrišćanske antropologije (učenja o čovjeku) –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čovjek je pozvan da postoji na način na koji postoji Bog</w:t>
            </w:r>
          </w:p>
        </w:tc>
        <w:tc>
          <w:tcPr>
            <w:tcW w:w="198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teorijsku podjelu bogoslovlja prema temama i pravilno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razvrstava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upo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rebu izraza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ličnost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suština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8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istražuje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pojedine teme bogoslovlja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određuje važnost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pravilne upotr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be izraza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ličnost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suština</w:t>
            </w:r>
          </w:p>
        </w:tc>
        <w:tc>
          <w:tcPr>
            <w:tcW w:w="226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procjenjuje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međusobni odnos pojedinih tema bogoslovlja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razlikuje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upotrebu izraza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ličnost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suština</w:t>
            </w:r>
          </w:p>
        </w:tc>
        <w:tc>
          <w:tcPr>
            <w:tcW w:w="22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predviđa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nadilaženje teorijske podjele bogoslovlja prema temama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razvija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svetootačko poimanje ličnosti i suštine</w:t>
            </w:r>
          </w:p>
        </w:tc>
      </w:tr>
      <w:tr w:rsidR="00CC572A" w:rsidRPr="00254D06" w:rsidTr="001A0E9A">
        <w:trPr>
          <w:jc w:val="center"/>
        </w:trPr>
        <w:tc>
          <w:tcPr>
            <w:tcW w:w="1424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usvaja pravoslavno učenje o Svetoj Trojici razlikujući pojmove ličnosti i suštine. Formulom „jedna suština – tri ipostasi“ upućuje na ontol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ško jedinstvo Božanstva, istodobno naglašavajući samostalnost svake ipostasi: Oca i Sina i Svetoga Duha – Trojice jednosuštne i nera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z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djeljive. </w:t>
            </w:r>
          </w:p>
        </w:tc>
      </w:tr>
      <w:tr w:rsidR="00CC572A" w:rsidRPr="00254D06" w:rsidTr="001A0E9A">
        <w:trPr>
          <w:jc w:val="center"/>
        </w:trPr>
        <w:tc>
          <w:tcPr>
            <w:tcW w:w="3107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E5C41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4. 2</w:t>
            </w:r>
          </w:p>
        </w:tc>
        <w:tc>
          <w:tcPr>
            <w:tcW w:w="2692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443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107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692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98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zadovoljavajuća </w:t>
            </w:r>
          </w:p>
        </w:tc>
        <w:tc>
          <w:tcPr>
            <w:tcW w:w="198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dobra </w:t>
            </w:r>
          </w:p>
        </w:tc>
        <w:tc>
          <w:tcPr>
            <w:tcW w:w="226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2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107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dvanaeste g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dine učenja i poučavanja predmeta Pravoslavni vjeronauk u konceptu Bogoslovlje i život uč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preispituje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izazove različitih (suvremenih) egzistencijalnih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situacija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tumači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bogo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lovske odgovore na odabrane primjere.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 w:cs="Times New Roman"/>
                <w:sz w:val="19"/>
                <w:szCs w:val="19"/>
              </w:rPr>
            </w:pPr>
            <w:r w:rsidRPr="00254D06">
              <w:rPr>
                <w:rFonts w:ascii="VladaRHSans Lt" w:eastAsia="Arial" w:hAnsi="VladaRHSans Lt" w:cs="Times New Roman"/>
                <w:color w:val="FF0000"/>
                <w:sz w:val="19"/>
                <w:szCs w:val="19"/>
              </w:rPr>
              <w:t>Veza MT IKT B.5.3.</w:t>
            </w:r>
          </w:p>
        </w:tc>
        <w:tc>
          <w:tcPr>
            <w:tcW w:w="2692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raspravlja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 izazovima vremena u kojemu živimo i različitim egzistencijalnim situacijama (grijeh i pad kao ud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ljavanje čovjeka od Boga, samoća, otuđenost,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marginalizacija, stres...) U svjetlu isku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tva Crkve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>Veza MT oisr A.5.1.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predviđa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hrišćansko stajalište prema suvremenom shvaćanju sl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bode i ličnosti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zaključuje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čovjek biće odnosa</w:t>
            </w:r>
          </w:p>
        </w:tc>
        <w:tc>
          <w:tcPr>
            <w:tcW w:w="1987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imenuje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kritične egzistencijalne situacije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navodi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je njihovo rješenje vezivanje uz Boga i bli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njega </w:t>
            </w:r>
          </w:p>
        </w:tc>
        <w:tc>
          <w:tcPr>
            <w:tcW w:w="198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prepoznaje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različite egzistencijalne probleme i u kratkim crtama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prikazuje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da je njihovo rješenje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vezivanje uz Boga i bližnjega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rangira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osnovne egzistencijalne probleme koji prate čovjeka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 ih je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moguće prevladati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jedino u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zaj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dnici s Bogom i drugim čovj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kom</w:t>
            </w:r>
          </w:p>
        </w:tc>
        <w:tc>
          <w:tcPr>
            <w:tcW w:w="22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razlikuje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suvremene kritične egzistencijalne situacije, povezuje ih s udaljavanjem čovjeka od Boga i bližnjega te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ih je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moguće prevladati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jedino u zajednici ljubavi i slobode s Bogom i drugim čovjekom</w:t>
            </w:r>
          </w:p>
        </w:tc>
      </w:tr>
      <w:tr w:rsidR="00CC572A" w:rsidRPr="00254D06" w:rsidTr="001A0E9A">
        <w:trPr>
          <w:jc w:val="center"/>
        </w:trPr>
        <w:tc>
          <w:tcPr>
            <w:tcW w:w="1424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lastRenderedPageBreak/>
              <w:t>Učenik zaključuje da ličnost, čovjek, nikada ne smije biti tretirana kao stvar – svedena na predmet ili broj, nego isključivo kao jedinstvena i nep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novljiva. Oslanjajući se na hrišćansku antropologiju, bogoslovski razmišlja o različitim problemima morala, egoizma, potrošačkoga društva, di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kriminacije...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3081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E5C41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C. 4. 3</w:t>
            </w:r>
          </w:p>
        </w:tc>
        <w:tc>
          <w:tcPr>
            <w:tcW w:w="2707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454" w:type="dxa"/>
            <w:gridSpan w:val="5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081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707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998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zadovoljavajuća </w:t>
            </w:r>
          </w:p>
        </w:tc>
        <w:tc>
          <w:tcPr>
            <w:tcW w:w="198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 xml:space="preserve">dobra </w:t>
            </w:r>
          </w:p>
        </w:tc>
        <w:tc>
          <w:tcPr>
            <w:tcW w:w="226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2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081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dvanaeste godine učenja i poučavanja predm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ta Pravoslavni vjeronauk u konceptu Bogoslovlje i život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objedinjuje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stečeno znanje i iskustvo „života u Hristu“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sa životom u multireligijskome društvu i multikulturnome svij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tu oko sebe.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color w:val="FF0000"/>
                <w:sz w:val="19"/>
                <w:szCs w:val="19"/>
              </w:rPr>
              <w:t>Veza MT oisr C.5.4.</w:t>
            </w:r>
          </w:p>
        </w:tc>
        <w:tc>
          <w:tcPr>
            <w:tcW w:w="2707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odbacuje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stereotipe i predrasude koji su nam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tnuti izvana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sve ljude kao braću – djecu jedn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ga Oca nebeskoga (tko je naš bližnji?)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Hristovu poruku o ljubavi prema neprijatelju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pojam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mir Hristov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razvija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odnose prema drugom čovjeku na 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melju zapovijedi Božje o ljubavi prema Bogu i bližnjemu, poštujući sl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bodu i neponovljivost svake osobe</w:t>
            </w:r>
          </w:p>
        </w:tc>
        <w:tc>
          <w:tcPr>
            <w:tcW w:w="1998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osnovna obilježja hrišća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skog etosa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vladanja u skladu s njima na svim poljima ljudskoga djelovanja</w:t>
            </w:r>
          </w:p>
        </w:tc>
        <w:tc>
          <w:tcPr>
            <w:tcW w:w="198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osnovna obilježja hrišćanskog etosa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procjenjuje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važnost vladanja u skladu s njima na svim poljima ljudskoga djelovanja</w:t>
            </w:r>
          </w:p>
        </w:tc>
        <w:tc>
          <w:tcPr>
            <w:tcW w:w="2268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novna obilježja hrišćanskog etosa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osvješćuje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vladanja u skladu s njima na svim poljima ljudskoga djelovanja i u svim konkretnim situacijama</w:t>
            </w:r>
          </w:p>
        </w:tc>
        <w:tc>
          <w:tcPr>
            <w:tcW w:w="220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usvaja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osnovna obilježja hrišća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skog etosa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prihvaća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važnost vl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danja u skladu s njima na svim poljima ljudskoga djelovanja i u svim konkretnim situacijama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242" w:type="dxa"/>
            <w:gridSpan w:val="8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lastRenderedPageBreak/>
              <w:t>Evanđeoski tekstovi: ljubav prema Bogu i prema bližnjemu, ljubav prema neprijatelju, razgovor Hristov sa ženom Samarijankom… Učenik promi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š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lja o smislu mira (mir Hristov, mir u sebi i odnosu prema drugima; odsutnost mira prouzročena je prisutnošću grijeha; odgovornost hrišćana za promicanje dobra u svijetu). Za ostvarenje bilo koje promjene u društvu hrišćani su pozvani neprestano aktivirati vječne hrišćanske istine živeći po njima u svim konkretnim danostima svojega vremena.</w:t>
            </w:r>
          </w:p>
        </w:tc>
      </w:tr>
    </w:tbl>
    <w:p w:rsidR="00CC572A" w:rsidRDefault="00CC572A" w:rsidP="00CC572A">
      <w:pPr>
        <w:pStyle w:val="Normal1"/>
        <w:suppressAutoHyphens/>
      </w:pPr>
    </w:p>
    <w:p w:rsidR="00CC572A" w:rsidRDefault="00CC572A" w:rsidP="00CC572A">
      <w:pPr>
        <w:pStyle w:val="Normal1"/>
        <w:suppressAutoHyphens/>
      </w:pPr>
      <w:r>
        <w:br w:type="page"/>
      </w:r>
    </w:p>
    <w:tbl>
      <w:tblPr>
        <w:tblW w:w="142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9"/>
        <w:gridCol w:w="4253"/>
        <w:gridCol w:w="1701"/>
        <w:gridCol w:w="1843"/>
        <w:gridCol w:w="1842"/>
        <w:gridCol w:w="2344"/>
      </w:tblGrid>
      <w:tr w:rsidR="00CC572A" w:rsidRPr="00254D06" w:rsidTr="001A0E9A">
        <w:trPr>
          <w:trHeight w:val="220"/>
          <w:jc w:val="center"/>
        </w:trPr>
        <w:tc>
          <w:tcPr>
            <w:tcW w:w="14242" w:type="dxa"/>
            <w:gridSpan w:val="6"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smallCaps/>
                <w:color w:val="25408F"/>
                <w:sz w:val="19"/>
                <w:szCs w:val="19"/>
              </w:rPr>
              <w:lastRenderedPageBreak/>
              <w:t>koncept d:</w:t>
            </w:r>
            <w:r w:rsidRPr="008D72C9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podvig i umjetnost</w:t>
            </w:r>
            <w:r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 xml:space="preserve"> (srednja škola)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2259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E5C41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4. 1</w:t>
            </w:r>
          </w:p>
        </w:tc>
        <w:tc>
          <w:tcPr>
            <w:tcW w:w="4253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730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2259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253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4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4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259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12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dvanaeste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poučavanja predmeta Pravoslavni vjeronauk u konceptu Podvig i umjetnost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podvig i zadužbinarstvo sa spasenjem.</w:t>
            </w:r>
          </w:p>
        </w:tc>
        <w:tc>
          <w:tcPr>
            <w:tcW w:w="425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su gotovo svi srednjovjekovni kraljevi i carevi stavljali sebi u sveti zadatak podizati crkve i manastire u kojima će se Boga proslavljati, a narod produhovljivati i prosvjećivati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uspoređuje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njihov stil života prije i poslije monašenja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osnovne razlike u sagledavanju smisla života i doživljavanja hrišćanskih životnih načela prije i poslije primanja postriga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nabraja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najvažnije srednjovjekovne kraljeve i car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ve koji su se tijekom svoje vladavine istaknuli zadužbinarstvom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2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objašnjava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njihov motiv i želju da narodu i Crkvi ostave nešto što su cijeloga života mukotrpno stjecali i što nisu ostavili nasljednicima</w:t>
            </w:r>
          </w:p>
        </w:tc>
        <w:tc>
          <w:tcPr>
            <w:tcW w:w="184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prepoznaje, izdvaja i imenuje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najpoznat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je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crkve i manastire koje su spomenuti vl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dari ostavili iza sebe</w:t>
            </w:r>
          </w:p>
        </w:tc>
        <w:tc>
          <w:tcPr>
            <w:tcW w:w="234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12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ocjenjuje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su srednjovjekovni vladari odricanjem od zemaljske slave i uživanja p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kazali da slijede put Hristov, ujedno opominjući i podsjećajući potomstvo što je najvažnije na čovjekovu životnom putu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242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Učenik imenuje i u kratkim crtama opisuje zadužbine srednjovjekovnih vladara.</w:t>
            </w:r>
          </w:p>
        </w:tc>
      </w:tr>
      <w:tr w:rsidR="00CC572A" w:rsidRPr="00AE0B82" w:rsidTr="001A0E9A">
        <w:trPr>
          <w:trHeight w:val="240"/>
          <w:jc w:val="center"/>
        </w:trPr>
        <w:tc>
          <w:tcPr>
            <w:tcW w:w="2259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E5C41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D. 4. 2</w:t>
            </w:r>
          </w:p>
        </w:tc>
        <w:tc>
          <w:tcPr>
            <w:tcW w:w="4253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730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CC572A" w:rsidRPr="00AE0B82" w:rsidTr="001A0E9A">
        <w:trPr>
          <w:jc w:val="center"/>
        </w:trPr>
        <w:tc>
          <w:tcPr>
            <w:tcW w:w="2259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4253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4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4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2259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dvanaeste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godine učenja i poučavanja predmeta Pravoslavni vjeronauk u konceptu Podvig i umjetnost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objedinjuje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stečeno znanje iz prethodnih godina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crkveno slikarstvo i književnost sa svjetovnim.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zašto su se pravoslavni umjetnici opredijelili za ik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nografiju, a ne za skulpturu iako su im skulpture bile bliže i geografski i kulturno s obzirom na to da je većina prvih hrišćana bila helenske ku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l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ture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otkriva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zašto prvi hrišćani u Crkvi nisu upotrebljavali ikone, odnosno slike na drvu ili zidu, a ni rezane likove i kipove za prenošenje svoje vjere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hrišćansku književnost (Davidovi psalmi, Žitija svetih...) Sa svjetovnom književnošću 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kako su se i kada pravoslavni hrišćani opredijelili za upo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rebu ikona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nabraja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najvažnija dostignuća iz crkvene književnosti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ističe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je tijekom povijesti bilo i onih koji su osporavali i zabranjivali upotrebu slikarske umjetnosti u Crkvi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objašnjava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njihovu važnost za Crkvu i razvoj crkvene umjetnosti</w:t>
            </w:r>
          </w:p>
        </w:tc>
        <w:tc>
          <w:tcPr>
            <w:tcW w:w="1842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otkriva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zbog čega su pojedini bizantski car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vi i crkveni velikodostojnici tijekom povijesti zabranjivali upotrebu slikarske umjetnosti u Crkvi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otkriva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koliko su pisci crkvenih književnih dijela bili bogonadahnuti ljudi koji su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prenosili svijetu Božju poruku</w:t>
            </w:r>
          </w:p>
        </w:tc>
        <w:tc>
          <w:tcPr>
            <w:tcW w:w="2344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lastRenderedPageBreak/>
              <w:t>– objedinjuje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stečeno znanje iz prethodnih godina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povezuje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crkv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no slikarstvo i književnost sa svjetovnim</w:t>
            </w:r>
          </w:p>
        </w:tc>
      </w:tr>
      <w:tr w:rsidR="00CC572A" w:rsidRPr="00254D06" w:rsidTr="001A0E9A">
        <w:trPr>
          <w:trHeight w:val="220"/>
          <w:jc w:val="center"/>
        </w:trPr>
        <w:tc>
          <w:tcPr>
            <w:tcW w:w="14242" w:type="dxa"/>
            <w:gridSpan w:val="6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ind w:left="-7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lastRenderedPageBreak/>
              <w:t>Učenik prepoznaje da je cjelokupna ikoničnost pravoslavne crkvene umjetnosti usmjerena prema predstavljanju konkretnoga događaja i načina postojanja svijeta u budućem vijeku – eshatonu. Razvija svijest da su ikone, glazba, arhitektura, životi svetih itd. Umjetnička djela i svjedočanstvo Crkve, čovjekove vjere te podviga u svetosti života, predočavajući</w:t>
            </w:r>
            <w:r w:rsidRPr="00254D06">
              <w:rPr>
                <w:rFonts w:ascii="VladaRHSans Lt" w:eastAsia="Times New Roman" w:hAnsi="VladaRHSans Lt" w:cs="Times New Roman"/>
                <w:b/>
                <w:i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da se s pomoću njih svijetu predstavlja konkretan odnos ljubavi prema drugom čovjeku, prirodi i Bogu.</w:t>
            </w:r>
          </w:p>
        </w:tc>
      </w:tr>
    </w:tbl>
    <w:p w:rsidR="00CC572A" w:rsidRDefault="00CC572A" w:rsidP="00CC572A">
      <w:pPr>
        <w:pStyle w:val="Normal1"/>
        <w:suppressAutoHyphens/>
      </w:pPr>
    </w:p>
    <w:tbl>
      <w:tblPr>
        <w:tblW w:w="142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8"/>
        <w:gridCol w:w="14"/>
        <w:gridCol w:w="2976"/>
        <w:gridCol w:w="2835"/>
        <w:gridCol w:w="1843"/>
        <w:gridCol w:w="1701"/>
        <w:gridCol w:w="1635"/>
      </w:tblGrid>
      <w:tr w:rsidR="00CC572A" w:rsidRPr="00254D06" w:rsidTr="001A0E9A">
        <w:trPr>
          <w:jc w:val="center"/>
        </w:trPr>
        <w:tc>
          <w:tcPr>
            <w:tcW w:w="14242" w:type="dxa"/>
            <w:gridSpan w:val="7"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jc w:val="center"/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F10703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koncept e:</w:t>
            </w:r>
            <w:r w:rsidRPr="008D72C9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božje otkrivenje</w:t>
            </w:r>
            <w:r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 xml:space="preserve"> (srednja škola)</w:t>
            </w:r>
          </w:p>
        </w:tc>
      </w:tr>
      <w:tr w:rsidR="00CC572A" w:rsidRPr="00254D06" w:rsidTr="001A0E9A">
        <w:trPr>
          <w:jc w:val="center"/>
        </w:trPr>
        <w:tc>
          <w:tcPr>
            <w:tcW w:w="3252" w:type="dxa"/>
            <w:gridSpan w:val="2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E5C41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4. 1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014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252" w:type="dxa"/>
            <w:gridSpan w:val="2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</w:t>
            </w:r>
            <w:r w:rsidRPr="00AE5C41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 xml:space="preserve"> </w:t>
            </w: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6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252" w:type="dxa"/>
            <w:gridSpan w:val="2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Na kraju dvanaeste godine učenja i poučavanja predm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ta Pravoslavni vjeronauk u konceptu Božje otkrivenje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 zašto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Sveto pismo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sveto predanje kao izvori vjere neodvojivi jedno od drugoga i važni za njegov život te da se Bog neprestano otkriva u Crkvi.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sveto predanje kao neodvojivo od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Svetoga pisma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– dokazuje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da se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 xml:space="preserve">Sveto pismo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i sveto predanje međusobno dopunjuju i da su jednak izvor vjere i istinitosti učenja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svetosavlje kao autentični izraz vjere, put koji vodi u život vječni u carstvu Božjemu 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kosovski zavjet kao eshatološko opredjeljenje naroda</w:t>
            </w:r>
          </w:p>
        </w:tc>
        <w:tc>
          <w:tcPr>
            <w:tcW w:w="28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u osnovnim crtama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glavne elemente svetoga predanja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uz učiteljevu pomoć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opisuje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glavne elemente svetoga predanja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poveznicu između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Svetoga pisma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svetoga pred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nja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– samostalno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opisuje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glavne elemente svetoga predanja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daje primjer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veze između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Svetoga pisma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svetoga predanja </w:t>
            </w:r>
          </w:p>
        </w:tc>
        <w:tc>
          <w:tcPr>
            <w:tcW w:w="16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objašnjava zašto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su </w:t>
            </w:r>
            <w:r w:rsidRPr="00254D06">
              <w:rPr>
                <w:rFonts w:ascii="VladaRHSans Lt" w:eastAsia="Times New Roman" w:hAnsi="VladaRHSans Lt" w:cs="Times New Roman"/>
                <w:i/>
                <w:sz w:val="19"/>
                <w:szCs w:val="19"/>
              </w:rPr>
              <w:t>Sveto pismo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i sveto predanje kao izvori vjere neodvojivi jedno od drugoga i važni za njegov život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14242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</w:p>
        </w:tc>
      </w:tr>
      <w:tr w:rsidR="00CC572A" w:rsidRPr="00254D06" w:rsidTr="001A0E9A">
        <w:trPr>
          <w:jc w:val="center"/>
        </w:trPr>
        <w:tc>
          <w:tcPr>
            <w:tcW w:w="3238" w:type="dxa"/>
            <w:vMerge w:val="restart"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E5C41">
              <w:rPr>
                <w:rFonts w:ascii="VladaRHSans Lt" w:eastAsia="Times New Roman" w:hAnsi="VladaRHSans Lt" w:cs="Times New Roman"/>
                <w:smallCaps/>
                <w:color w:val="D60C8C"/>
                <w:sz w:val="19"/>
                <w:szCs w:val="19"/>
              </w:rPr>
              <w:t>E. 4. 2</w:t>
            </w:r>
          </w:p>
        </w:tc>
        <w:tc>
          <w:tcPr>
            <w:tcW w:w="2990" w:type="dxa"/>
            <w:gridSpan w:val="2"/>
            <w:vMerge w:val="restart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014" w:type="dxa"/>
            <w:gridSpan w:val="4"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AE0B82">
              <w:rPr>
                <w:rFonts w:ascii="VladaRHSans Bld" w:eastAsia="Times New Roman" w:hAnsi="VladaRHSans Bld" w:cs="Times New Roman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C572A" w:rsidRPr="00254D06" w:rsidTr="001A0E9A">
        <w:trPr>
          <w:jc w:val="center"/>
        </w:trPr>
        <w:tc>
          <w:tcPr>
            <w:tcW w:w="3238" w:type="dxa"/>
            <w:vMerge/>
            <w:shd w:val="clear" w:color="auto" w:fill="EEECE1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widowControl w:val="0"/>
              <w:suppressAutoHyphens/>
              <w:spacing w:after="0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990" w:type="dxa"/>
            <w:gridSpan w:val="2"/>
            <w:vMerge/>
            <w:shd w:val="clear" w:color="auto" w:fill="auto"/>
            <w:tcMar>
              <w:left w:w="120" w:type="dxa"/>
              <w:right w:w="120" w:type="dxa"/>
            </w:tcMar>
          </w:tcPr>
          <w:p w:rsidR="00CC572A" w:rsidRPr="00AE0B82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vrlo</w:t>
            </w:r>
            <w:r w:rsidRPr="00AE5C41">
              <w:rPr>
                <w:rFonts w:ascii="VladaRHSans Bld" w:eastAsia="Times New Roman" w:hAnsi="VladaRHSans Bld" w:cs="Times New Roman"/>
                <w:smallCaps/>
                <w:sz w:val="19"/>
                <w:szCs w:val="19"/>
              </w:rPr>
              <w:t xml:space="preserve"> </w:t>
            </w: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6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AE5C41" w:rsidRDefault="00CC572A" w:rsidP="001A0E9A">
            <w:pPr>
              <w:pStyle w:val="Normal1"/>
              <w:suppressAutoHyphens/>
              <w:spacing w:after="0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AE5C41">
              <w:rPr>
                <w:rFonts w:ascii="VladaRHSans Bld" w:eastAsia="Times New Roman" w:hAnsi="VladaRHSans Bld" w:cs="Times New Roman"/>
                <w:b/>
                <w:smallCaps/>
                <w:sz w:val="19"/>
                <w:szCs w:val="19"/>
              </w:rPr>
              <w:t>iznimna</w:t>
            </w:r>
          </w:p>
        </w:tc>
      </w:tr>
      <w:tr w:rsidR="00CC572A" w:rsidRPr="00254D06" w:rsidTr="001A0E9A">
        <w:trPr>
          <w:jc w:val="center"/>
        </w:trPr>
        <w:tc>
          <w:tcPr>
            <w:tcW w:w="3238" w:type="dxa"/>
            <w:shd w:val="clear" w:color="auto" w:fill="EEECE1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Na kraju dvanaeste godine učenja i poučavanja predmeta Pravoslavni vjeronauk u konceptu Božje otkrivenje učenik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konkretne biblijske sadržaje i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prakticira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hrišćanske vrijednosti riječi Božje u odnosu prema Bogu, čovjeku i prirodi.</w:t>
            </w:r>
          </w:p>
        </w:tc>
        <w:tc>
          <w:tcPr>
            <w:tcW w:w="2990" w:type="dxa"/>
            <w:gridSpan w:val="2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biblijske tekstove koji govore o važnosti slušanja riječi Božje i življenja prema njoj (priča o sijaču i sjemenu, Mk.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4,5–23) i čekanja Hristova dr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u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gog</w:t>
            </w:r>
            <w:r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dolaska (Mk. 13,5–36)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prepoznaje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potrebu revnosti (ustrajnosti) u vjeri i budnosti zbog Hristova obećanja da će ponovno doći </w:t>
            </w:r>
          </w:p>
        </w:tc>
        <w:tc>
          <w:tcPr>
            <w:tcW w:w="28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navodi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biblijske tek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tove koji govore o važnosti slušanja riječi Božje i življenja prema njoj te čekanja Hristova drugog dolaska.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primjenjuje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hrišćanske vrijednosti riječi Božje u odnosu prema Bogu, čovjeku i prirodi</w:t>
            </w:r>
          </w:p>
        </w:tc>
        <w:tc>
          <w:tcPr>
            <w:tcW w:w="1843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vjerno tek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s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 prepričava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neke temeljne biblijske sad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žaje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primjenjuje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hrišćanske vrijednosti riječi Božje u odnosu prema Bogu, čovjeku i prir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o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di</w:t>
            </w:r>
          </w:p>
        </w:tc>
        <w:tc>
          <w:tcPr>
            <w:tcW w:w="1701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>–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 tumači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v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e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ćinu konkretnih biblijskih sadržaja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primjenjuje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hrišćanske vrijednosti riječi Božje u odnosu prema Bogu, čovjeku i prirodi</w:t>
            </w:r>
          </w:p>
        </w:tc>
        <w:tc>
          <w:tcPr>
            <w:tcW w:w="1635" w:type="dxa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>tumači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 xml:space="preserve"> konkretne biblijske sad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r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žaje</w:t>
            </w:r>
          </w:p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lastRenderedPageBreak/>
              <w:t xml:space="preserve">– </w:t>
            </w:r>
            <w:r w:rsidRPr="00254D06">
              <w:rPr>
                <w:rFonts w:ascii="VladaRHSans Lt" w:eastAsia="Times New Roman" w:hAnsi="VladaRHSans Lt" w:cs="Times New Roman"/>
                <w:b/>
                <w:sz w:val="19"/>
                <w:szCs w:val="19"/>
              </w:rPr>
              <w:t xml:space="preserve">primjenjuje </w:t>
            </w:r>
            <w:r w:rsidRPr="00254D06">
              <w:rPr>
                <w:rFonts w:ascii="VladaRHSans Lt" w:eastAsia="Times New Roman" w:hAnsi="VladaRHSans Lt" w:cs="Times New Roman"/>
                <w:sz w:val="19"/>
                <w:szCs w:val="19"/>
              </w:rPr>
              <w:t>hrišćanske vrijednosti riječi Božje u odnosu prema Bogu, čovjeku i prirodi</w:t>
            </w:r>
          </w:p>
        </w:tc>
      </w:tr>
      <w:tr w:rsidR="00CC572A" w:rsidRPr="00254D06" w:rsidTr="001A0E9A">
        <w:trPr>
          <w:jc w:val="center"/>
        </w:trPr>
        <w:tc>
          <w:tcPr>
            <w:tcW w:w="14242" w:type="dxa"/>
            <w:gridSpan w:val="7"/>
            <w:shd w:val="clear" w:color="auto" w:fill="auto"/>
            <w:tcMar>
              <w:left w:w="120" w:type="dxa"/>
              <w:right w:w="120" w:type="dxa"/>
            </w:tcMar>
          </w:tcPr>
          <w:p w:rsidR="00CC572A" w:rsidRPr="00254D06" w:rsidRDefault="00CC572A" w:rsidP="001A0E9A">
            <w:pPr>
              <w:pStyle w:val="Normal1"/>
              <w:suppressAutoHyphens/>
              <w:spacing w:after="0"/>
              <w:rPr>
                <w:rFonts w:ascii="VladaRHSans Lt" w:eastAsia="Times New Roman" w:hAnsi="VladaRHSans Lt" w:cs="Times New Roman"/>
                <w:sz w:val="19"/>
                <w:szCs w:val="19"/>
              </w:rPr>
            </w:pPr>
          </w:p>
        </w:tc>
      </w:tr>
    </w:tbl>
    <w:p w:rsidR="00CC572A" w:rsidRDefault="00CC572A" w:rsidP="00CC572A">
      <w:pPr>
        <w:pStyle w:val="Normal1"/>
        <w:suppressAutoHyphens/>
        <w:spacing w:after="0"/>
        <w:jc w:val="center"/>
        <w:sectPr w:rsidR="00CC572A" w:rsidSect="002543C6">
          <w:footerReference w:type="default" r:id="rId8"/>
          <w:pgSz w:w="16839" w:h="11907" w:orient="landscape" w:code="9"/>
          <w:pgMar w:top="1588" w:right="1388" w:bottom="1021" w:left="1191" w:header="567" w:footer="510" w:gutter="0"/>
          <w:cols w:space="720"/>
          <w:docGrid w:linePitch="360"/>
        </w:sectPr>
      </w:pPr>
    </w:p>
    <w:p w:rsidR="00CC572A" w:rsidRPr="00160155" w:rsidRDefault="00CC572A" w:rsidP="00CC572A">
      <w:pPr>
        <w:pStyle w:val="Heading1"/>
      </w:pPr>
      <w:r w:rsidRPr="00160155">
        <w:rPr>
          <w:rFonts w:eastAsia="Times New Roman"/>
        </w:rPr>
        <w:lastRenderedPageBreak/>
        <w:t xml:space="preserve">E. POVEZANOST </w:t>
      </w:r>
      <w:r>
        <w:rPr>
          <w:rFonts w:eastAsia="Times New Roman"/>
        </w:rPr>
        <w:t xml:space="preserve">PREDMETA </w:t>
      </w:r>
      <w:r w:rsidRPr="00160155">
        <w:rPr>
          <w:rFonts w:eastAsia="Times New Roman"/>
        </w:rPr>
        <w:t>S DRUGIM ODGOJNO-OBRAZOVNIM PODRUČJIMA, MEĐU</w:t>
      </w:r>
      <w:r w:rsidRPr="00160155">
        <w:rPr>
          <w:rFonts w:eastAsia="Times New Roman"/>
        </w:rPr>
        <w:t>P</w:t>
      </w:r>
      <w:r w:rsidRPr="00160155">
        <w:rPr>
          <w:rFonts w:eastAsia="Times New Roman"/>
        </w:rPr>
        <w:t>REDMETNIM TEMAMA I OSTALIM NASTA</w:t>
      </w:r>
      <w:r w:rsidRPr="00160155">
        <w:rPr>
          <w:rFonts w:eastAsia="Times New Roman"/>
        </w:rPr>
        <w:t>V</w:t>
      </w:r>
      <w:r w:rsidRPr="00160155">
        <w:rPr>
          <w:rFonts w:eastAsia="Times New Roman"/>
        </w:rPr>
        <w:t>NIM PREDMETIMA</w:t>
      </w:r>
    </w:p>
    <w:p w:rsidR="00CC572A" w:rsidRPr="00691202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691202">
        <w:rPr>
          <w:rFonts w:ascii="VladaRHSerif Lt" w:eastAsia="Times New Roman" w:hAnsi="VladaRHSerif Lt" w:cs="Times New Roman"/>
          <w:sz w:val="20"/>
          <w:szCs w:val="20"/>
        </w:rPr>
        <w:t>Nastavni predmet Pravoslavni vjeronauk prema tematskom sadržaju koji se uči i poučava prip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da društveno-humanističkom odgojno-obrazovnom području. Poveznice se ostvaruju i s ostalim odgojno-obrazovnim po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d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ručjima, prije svega s umjetničkim i jezično-komunikacijskim. Problematiziranjem aktualnih tema tijekom učenja i poučavanja Pravo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s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lavnoga vjeronauka ostvaruje se korelacija i s područjima poput prirodoslovnoga. Pravoslavni vjeronauk sagledava opću sliku svijeta te u njoj čovjeka i prirodu stavljene u kontekst odnosa pr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ma Bogu. Odnos Bog – čovjek – priroda jest prostorno-vremensko zajedništvo, ali s eshatološkim očekivanjem punog ostvarenja te zajednice u carstvu Božjemu. Učenik se potiče na aktivno dioništvo u toj zajednici. U skl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pu Pravoslavnoga vjeronauka razvija svoj vjerski, kulturni i društveni identitet. U povezanosti s međupredm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tnim temama iznesen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ma u Okviru nacionalnoga kurikuluma učenik istražuje i otkriva važnost pripadnosti zajednicama (prije svega Crkvi), zaštite i očuvanja okoliša kao Božje tvorevine, duhovnog i tjele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s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nog zdravlja, smisao raznolikosti učenja, korisnost komunikacijskih i informacijskih tehn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logija u vjerskom životu, kako biti poduzetan (npr. u osmišljavanju ideja i provedbi aktivnosti kojima se pomaže drugima) te što znači biti građ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nin, prije svega pravoslavni hrišćanin koji svojim životom svjedoči vjeru poštujući druge i pokazujući čovjek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ljubivost. Navedene međupredmetne teme u sklopu Pravoslavnoga vjeronauka razvijaju gen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ričke i specijalne kompetencije učenika:</w:t>
      </w:r>
    </w:p>
    <w:p w:rsidR="00CC572A" w:rsidRPr="00691202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691202">
        <w:rPr>
          <w:rFonts w:ascii="VladaRHSerif Lt" w:eastAsia="Times New Roman" w:hAnsi="VladaRHSerif Lt" w:cs="Times New Roman"/>
          <w:sz w:val="20"/>
          <w:szCs w:val="20"/>
        </w:rPr>
        <w:t xml:space="preserve">– </w:t>
      </w:r>
      <w:r w:rsidRPr="00691202">
        <w:rPr>
          <w:rFonts w:ascii="VladaRHSerif Lt" w:eastAsia="Times New Roman" w:hAnsi="VladaRHSerif Lt" w:cs="Times New Roman"/>
          <w:i/>
          <w:sz w:val="20"/>
          <w:szCs w:val="20"/>
        </w:rPr>
        <w:t>komunikaciju na materinskom jeziku – istraživanje i svladavanje pravoslavnog nazivlja i po</w:t>
      </w:r>
      <w:r w:rsidRPr="00691202">
        <w:rPr>
          <w:rFonts w:ascii="VladaRHSerif Lt" w:eastAsia="Times New Roman" w:hAnsi="VladaRHSerif Lt" w:cs="Times New Roman"/>
          <w:i/>
          <w:sz w:val="20"/>
          <w:szCs w:val="20"/>
        </w:rPr>
        <w:t>j</w:t>
      </w:r>
      <w:r w:rsidRPr="00691202">
        <w:rPr>
          <w:rFonts w:ascii="VladaRHSerif Lt" w:eastAsia="Times New Roman" w:hAnsi="VladaRHSerif Lt" w:cs="Times New Roman"/>
          <w:i/>
          <w:sz w:val="20"/>
          <w:szCs w:val="20"/>
        </w:rPr>
        <w:t>movlja</w:t>
      </w:r>
    </w:p>
    <w:p w:rsidR="00CC572A" w:rsidRPr="00691202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691202">
        <w:rPr>
          <w:rFonts w:ascii="VladaRHSerif Lt" w:eastAsia="Times New Roman" w:hAnsi="VladaRHSerif Lt" w:cs="Times New Roman"/>
          <w:i/>
          <w:sz w:val="20"/>
          <w:szCs w:val="20"/>
        </w:rPr>
        <w:t>– učiti kako učiti – razvijati aktivni vjerski život</w:t>
      </w:r>
    </w:p>
    <w:p w:rsidR="00CC572A" w:rsidRPr="00691202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691202">
        <w:rPr>
          <w:rFonts w:ascii="VladaRHSerif Lt" w:eastAsia="Times New Roman" w:hAnsi="VladaRHSerif Lt" w:cs="Times New Roman"/>
          <w:i/>
          <w:sz w:val="20"/>
          <w:szCs w:val="20"/>
        </w:rPr>
        <w:t>– socijalno-građanske kompetencije – biti dijelom crkvene zajednice</w:t>
      </w:r>
    </w:p>
    <w:p w:rsidR="00CC572A" w:rsidRPr="00691202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691202">
        <w:rPr>
          <w:rFonts w:ascii="VladaRHSerif Lt" w:eastAsia="Times New Roman" w:hAnsi="VladaRHSerif Lt" w:cs="Times New Roman"/>
          <w:i/>
          <w:sz w:val="20"/>
          <w:szCs w:val="20"/>
        </w:rPr>
        <w:t>– inicijativnost i poduzetnost –</w:t>
      </w:r>
      <w:r>
        <w:rPr>
          <w:rFonts w:ascii="VladaRHSerif Lt" w:eastAsia="Times New Roman" w:hAnsi="VladaRHSerif Lt" w:cs="Times New Roman"/>
          <w:i/>
          <w:sz w:val="20"/>
          <w:szCs w:val="20"/>
        </w:rPr>
        <w:t xml:space="preserve"> </w:t>
      </w:r>
      <w:r w:rsidRPr="00691202">
        <w:rPr>
          <w:rFonts w:ascii="VladaRHSerif Lt" w:eastAsia="Times New Roman" w:hAnsi="VladaRHSerif Lt" w:cs="Times New Roman"/>
          <w:i/>
          <w:sz w:val="20"/>
          <w:szCs w:val="20"/>
        </w:rPr>
        <w:t>društveno koristan i humanitarni rad</w:t>
      </w:r>
    </w:p>
    <w:p w:rsidR="00CC572A" w:rsidRPr="00691202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691202">
        <w:rPr>
          <w:rFonts w:ascii="VladaRHSerif Lt" w:eastAsia="Times New Roman" w:hAnsi="VladaRHSerif Lt" w:cs="Times New Roman"/>
          <w:i/>
          <w:sz w:val="20"/>
          <w:szCs w:val="20"/>
        </w:rPr>
        <w:t>– kulturnu svijest – izražavanje u sklopu pravoslavnih običaja i u vjerskom stvaralaštvu (crkvena umje</w:t>
      </w:r>
      <w:r w:rsidRPr="00691202">
        <w:rPr>
          <w:rFonts w:ascii="VladaRHSerif Lt" w:eastAsia="Times New Roman" w:hAnsi="VladaRHSerif Lt" w:cs="Times New Roman"/>
          <w:i/>
          <w:sz w:val="20"/>
          <w:szCs w:val="20"/>
        </w:rPr>
        <w:t>t</w:t>
      </w:r>
      <w:r w:rsidRPr="00691202">
        <w:rPr>
          <w:rFonts w:ascii="VladaRHSerif Lt" w:eastAsia="Times New Roman" w:hAnsi="VladaRHSerif Lt" w:cs="Times New Roman"/>
          <w:i/>
          <w:sz w:val="20"/>
          <w:szCs w:val="20"/>
        </w:rPr>
        <w:t>nost).</w:t>
      </w:r>
    </w:p>
    <w:p w:rsidR="00CC572A" w:rsidRPr="00691202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color w:val="00B0F0"/>
          <w:sz w:val="20"/>
          <w:szCs w:val="20"/>
        </w:rPr>
      </w:pPr>
      <w:r w:rsidRPr="00691202">
        <w:rPr>
          <w:rFonts w:ascii="VladaRHSerif Lt" w:eastAsia="Times New Roman" w:hAnsi="VladaRHSerif Lt" w:cs="Times New Roman"/>
          <w:sz w:val="20"/>
          <w:szCs w:val="20"/>
        </w:rPr>
        <w:t>Poznavanje vjere i religije proširuje i produbljuje odgovore na mnoga pitanja raznih disciplina i školskih pre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d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meta: filozofije, psihologije, etike, povijesti, književnosti, umjetnosti, sociologije, prava itd. Kad je riječ o ost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lim predmetima, sadržaj Pravoslavnoga vjeronauka najv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še se povezuje s Hrvatskim jezikom ili materinskim jezikom, Poviješću, Geografijom, Liko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v</w:t>
      </w:r>
      <w:r w:rsidRPr="00691202">
        <w:rPr>
          <w:rFonts w:ascii="VladaRHSerif Lt" w:eastAsia="Times New Roman" w:hAnsi="VladaRHSerif Lt" w:cs="Times New Roman"/>
          <w:sz w:val="20"/>
          <w:szCs w:val="20"/>
        </w:rPr>
        <w:t>nom kulturom te Glazbenom kulturom.</w:t>
      </w:r>
    </w:p>
    <w:p w:rsidR="00CC572A" w:rsidRPr="00D84DD1" w:rsidRDefault="00CC572A" w:rsidP="00CC572A">
      <w:pPr>
        <w:pStyle w:val="Heading1"/>
      </w:pPr>
      <w:r w:rsidRPr="00D84DD1">
        <w:rPr>
          <w:rFonts w:eastAsia="Times New Roman"/>
        </w:rPr>
        <w:t>F. UČENJE I POUČAVANJE NASTAVNOGA PREDMETA</w:t>
      </w:r>
    </w:p>
    <w:p w:rsidR="00CC572A" w:rsidRPr="00D84DD1" w:rsidRDefault="00CC572A" w:rsidP="00CC572A">
      <w:pPr>
        <w:pStyle w:val="Heading2"/>
      </w:pPr>
      <w:r w:rsidRPr="00D84DD1">
        <w:rPr>
          <w:rFonts w:eastAsia="Times New Roman"/>
        </w:rPr>
        <w:t>Iskustva učenja</w:t>
      </w:r>
    </w:p>
    <w:p w:rsidR="00CC572A" w:rsidRPr="00D84DD1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D84DD1">
        <w:rPr>
          <w:rFonts w:ascii="VladaRHSerif Lt" w:eastAsia="Times New Roman" w:hAnsi="VladaRHSerif Lt" w:cs="Times New Roman"/>
          <w:sz w:val="20"/>
          <w:szCs w:val="20"/>
        </w:rPr>
        <w:t>Odgojno-obrazovni proces Pravoslavnoga vjeronauka podrazumijeva stjecanje i razvoj zn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nja, vrijednosnih stajališta i sudova te vještina unutar vjerskog i liturgijskog života učenikove lično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s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ti. Temelj za poučavanje jest liturgijska katehizacija, koja znači uvođenje čovjeka u liturgiju kao ličnu zajednicu Boga i čovjeka u Hristu. Liturgijsko sabranje osnova je postojanja svijeta i čovjeka, a ne njegova nadgradnja. Takva katehizacija pretpo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s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tavlja shvaćanje postojanja utemelj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noga na slobodi kao zajedništvu u ljubavi s drugom ličnošću, a ne na sebi kao jedinki. Najprije u učeniku treba izgraditi svijest o biću kao zajednici ličnosti, odnosno o ličnosti kao zaje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d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nici sl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bode s drugom ličnošću, i to na temelju općega životnog iskustva, učenja Crkve o Božjemu postojanju kao zajednici ličnosti i liturgijskog iskustva hrišćanskoga postojanja, odn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sno postojanja Crkve koje upućuje na ontologiju kao izraz zajedništva ličnosti. Liturgijski i do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k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trinarni aspekt Crkve valja dovesti u vezu jedinstva, tj. identičnosti. To znači da se vjera u Boga, znanje o Bogu, sloboda, ličnost, ljubav poistovjećuju s liturgi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j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skim postojanjem čovjeka koje je način post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janja i djelovanja u odnosu s Bogom, drugim ljudima, sa svijetom i samim sobom. Ciljevi nastavnoga predmeta ostvaruju se tako da uč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 xml:space="preserve">nik proširuje i produbljuje znanje, razvija vještine i utvrđuje stajališta tijekom i izvan 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lastRenderedPageBreak/>
        <w:t>nastave, odnosno dijalogom i radom u skupini (timu), paru i poj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dinačno. S obzirom na odgojnu funkciju i glavni cilj Pravoslavnoga vjeronauka viđen u z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jedništvu, iskustva učenja i rad u zajednici najviše pridonose razvoju kompetencija izražavanja, vođenja dijaloga, prihvaćanja razl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čitosti, povezivanja u vjersku i društvenu zaje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d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nicu. Odgojno-obrazovni proces treba organizirati u skladu s nastavnim principima (načelima): vjerske utem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ljenosti, očiglednosti, povezivanja naučenoga sa životnom praksom, dobne i individualne primjerenosti, diferenc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jacije, sistematičnosti i postupnosti, svjesne aktivnosti, trajnosti znanja vještina i navika te principom racionalizacije i ekonomičnosti. U ostvariv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nju odgojno-obrazovnih ishoda treba primjenjivati raznovrsne aktivnosti koje sadržavaju slušanje i razgovor o danoj t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mi, igranje, ilustriranje, dramatiziranje, upotrebu različitih medija i sredstava, demonstriranje i vrednovanje post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gnutoga. Pri izboru aktivnosti treba uzeti u obzir učeničke potrebe da se bave n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čim stvarnim, korisnim i za njih same i za zajednicu te da vide smisao onoga što uče. Treba poticati učeničku aktivnost i inicijativu u osm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šljavanju načina učenja i ostvarivanja tematskih sadržaja te vrednovanja. Kako bi se ostvarili očekivani odgo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j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no-obrazovni ishodi kod svakog učenika, iskustva učenja potrebno je prilagoditi učeničkoj dobi i psihološkoj osjetljivosti učenika određivanjem primjerene količine tematskih sadržaja te primjenom različitih odgojnih i p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 xml:space="preserve">dagoško-didaktičkih metoda. </w:t>
      </w:r>
    </w:p>
    <w:p w:rsidR="00CC572A" w:rsidRPr="00D84DD1" w:rsidRDefault="00CC572A" w:rsidP="00CC572A">
      <w:pPr>
        <w:pStyle w:val="Heading2"/>
      </w:pPr>
      <w:r w:rsidRPr="00D84DD1">
        <w:rPr>
          <w:rFonts w:eastAsia="Times New Roman"/>
        </w:rPr>
        <w:t>Uloga učitelja</w:t>
      </w:r>
    </w:p>
    <w:p w:rsidR="00CC572A" w:rsidRPr="00D84DD1" w:rsidRDefault="00CC572A" w:rsidP="00CC572A">
      <w:pPr>
        <w:pStyle w:val="Normal1"/>
        <w:spacing w:after="0" w:line="240" w:lineRule="exact"/>
        <w:jc w:val="both"/>
        <w:rPr>
          <w:rFonts w:ascii="VladaRHSerif Lt" w:hAnsi="VladaRHSerif Lt"/>
          <w:sz w:val="20"/>
          <w:szCs w:val="20"/>
        </w:rPr>
      </w:pPr>
      <w:r w:rsidRPr="00D84DD1">
        <w:rPr>
          <w:rFonts w:ascii="VladaRHSerif Lt" w:eastAsia="Times New Roman" w:hAnsi="VladaRHSerif Lt" w:cs="Times New Roman"/>
          <w:sz w:val="20"/>
          <w:szCs w:val="20"/>
        </w:rPr>
        <w:t>Budući da se metoda prenošenja iskustva vjere temelji na pravoslavnom shvaćanju ličnosti, potrebno je nagl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siti da je (vjero)učitelj kao liturg ključna figura i da o odnosu koji ostvari s učenicima ovisi njihovo učenje i razvoj te sâm odgojno-obrazovni proces. Osnovna je po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s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tavka vjeronauka u tome da se odnos učitelj – učenik sastoji u slobodnom odnosu evanđeoske lj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u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bavi – poslušnosti u kojemu će učenik i učitelj biti sretni i radosni. Učitelj potiče razvoj i učenje gledajući u učeniku jedinstvenu i neponovljivu hrišćansku ličnost koju treba vod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ti kroz odgojno-obrazovni proces razvijajući kompetencije i usvajajući hrišćanske vrijednosti. Svojim čovjek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ljubivim odnosom animira i potiče učenika prema njegovim sklonostima, motivira ga različitim pohvalama, vrednovanjem i izražava očekivane rezultate te put do nj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hova ostvarenja. Učitelj pruža neprestanu potporu pokazujući i, ako je potrebno, ispravljajući smjer u učenju. Poja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v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ljuje se kao mentor, koordinator, organizator i upravitelj odgojno-obrazovnoga procesa, ali te se ul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ge postupno mijenjaju i on postaje suradnik, savjetnik i pomoćnik tijekom transformacije obrazovanja u samoobrazovanje. U poučavanju ističe bi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t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ne, ključne i nosive pojmove od kojih se sastoji struktura tematskih sadržaja kako bi učenik u procesu učenja lakše stekao znanja, svladao vještine i oblikovao stajališta izražena odgo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j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no-obrazovnim ishodima. Učitelj uspostavlja lični odnos s učenikom u kojem se ličnost doživljava na autentično pravoslavan način. Izgradnja međusobne vjere i povjer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nja između učitelja i učenika jest paradigmatski pristup vjeron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učnomu odgojno-obrazovnom procesu. Učitelj gaji duh zajedništva među učenicima direktnim (neposrednim), indirektnim (posrednim) i kooperativnim m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todama. S obzirom na to da učenici imaju različite potrebe i m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gućnosti, učitelj pristupa učeniku, prilagođava određeni tematski sadržaj i zadatke njegovim sposobnostima imajući na umu dob, razlike u iskustvu, tempu i ritmu rada, motivaciji, stajalištima prema izvršavanju školskih zadataka i drugim osobinama. Diferencijac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ju je moguće provesti na nekoliko načina: dijeljenjem tematskih sadržaja na više razina, dijeljenjem (gr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u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piranjem) učenika prema njihovim interesima, ponudom različitih izvora znanja uz mogu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ć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nost da učenici sami izaberu kojima će se koristiti te naposljetku projektnom nastavom. Učenik koji pokazuje darovitost dobiva dodatne zadatke poput iscrpna istraživanja pojedine t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me. Posebnu pozornost učitelj posvećuje učeniku koji slabije ostvaruje očekivane ishode i uč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nicima s teškoćama. Individualizirani pristup u ostvarivanju ciljeva odgojno-obrazovnoga procesa ostvaruje se unutar razrednog odjela u kojemu učenici pružaju potporu i pomažu jedni drugima. Najvažnije je da se svaki učenik osjeća važnim i jedinstvenim dionikom školske zajednice, a u hri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š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ćanskom smislu neponovljivom i jedinstvenom lično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š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ću.</w:t>
      </w:r>
    </w:p>
    <w:p w:rsidR="00CC572A" w:rsidRPr="00D84DD1" w:rsidRDefault="00CC572A" w:rsidP="00CC572A">
      <w:pPr>
        <w:pStyle w:val="Heading2"/>
      </w:pPr>
      <w:r w:rsidRPr="00D84DD1">
        <w:rPr>
          <w:rFonts w:eastAsia="Times New Roman"/>
        </w:rPr>
        <w:t>Materijali i izvori</w:t>
      </w:r>
    </w:p>
    <w:p w:rsidR="00CC572A" w:rsidRPr="00D84DD1" w:rsidRDefault="00CC572A" w:rsidP="00CC572A">
      <w:pPr>
        <w:pStyle w:val="Normal1"/>
        <w:spacing w:after="0"/>
        <w:jc w:val="both"/>
        <w:rPr>
          <w:rFonts w:ascii="VladaRHSerif Lt" w:eastAsia="Times New Roman" w:hAnsi="VladaRHSerif Lt" w:cs="Times New Roman"/>
          <w:sz w:val="20"/>
          <w:szCs w:val="20"/>
        </w:rPr>
      </w:pPr>
      <w:r w:rsidRPr="00D84DD1">
        <w:rPr>
          <w:rFonts w:ascii="VladaRHSerif Lt" w:eastAsia="Times New Roman" w:hAnsi="VladaRHSerif Lt" w:cs="Times New Roman"/>
          <w:sz w:val="20"/>
          <w:szCs w:val="20"/>
        </w:rPr>
        <w:t>U odgojno-obrazovnom procesu Pravoslavnoga vjeronauka u svrhu učenja i poučavanja upotrebljavaju se ra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z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 xml:space="preserve">ličiti materijali i izvori. Na prvome mjestu izdvajaju se pisani materijali i izvori: </w:t>
      </w:r>
      <w:r w:rsidRPr="00D84DD1">
        <w:rPr>
          <w:rFonts w:ascii="VladaRHSerif Lt" w:eastAsia="Times New Roman" w:hAnsi="VladaRHSerif Lt" w:cs="Times New Roman"/>
          <w:i/>
          <w:sz w:val="20"/>
          <w:szCs w:val="20"/>
        </w:rPr>
        <w:t>Sveto pismo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, udžbenici, priru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č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nici, enc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klopedije, leksikoni, knjige i članci bogoslovnoga karaktera te povijesno-geografske karte. Posebno mjesto zauzimaju multimedijski sadržaji i inform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cijsko-komunikacijska tehnologija kao suvremeni mediji. Svakako, treba naći pravu mjeru primjene različitih resursa i poticati njihovu odgovornu i racionalnu upotrebu. U kontekstu li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č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nosti nezamjenjivi su izvori iskustva i doživljaja sâm učitelj i liturgijsko sabranje.</w:t>
      </w:r>
    </w:p>
    <w:p w:rsidR="00CC572A" w:rsidRDefault="00CC572A" w:rsidP="00CC572A">
      <w:pPr>
        <w:rPr>
          <w:rFonts w:eastAsia="Times New Roman"/>
        </w:rPr>
      </w:pPr>
      <w:bookmarkStart w:id="3" w:name="_GoBack"/>
      <w:bookmarkEnd w:id="3"/>
    </w:p>
    <w:p w:rsidR="00CC572A" w:rsidRPr="00D84DD1" w:rsidRDefault="00CC572A" w:rsidP="00CC572A">
      <w:pPr>
        <w:pStyle w:val="Heading2"/>
      </w:pPr>
      <w:r w:rsidRPr="00D84DD1">
        <w:rPr>
          <w:rFonts w:eastAsia="Times New Roman"/>
        </w:rPr>
        <w:lastRenderedPageBreak/>
        <w:t>Okolina</w:t>
      </w:r>
    </w:p>
    <w:p w:rsidR="00CC572A" w:rsidRPr="00D84DD1" w:rsidRDefault="00CC572A" w:rsidP="00CC572A">
      <w:pPr>
        <w:pStyle w:val="Normal1"/>
        <w:spacing w:after="0" w:line="240" w:lineRule="exact"/>
        <w:jc w:val="both"/>
        <w:rPr>
          <w:rFonts w:ascii="VladaRHSerif Lt" w:hAnsi="VladaRHSerif Lt"/>
          <w:sz w:val="20"/>
          <w:szCs w:val="20"/>
        </w:rPr>
      </w:pPr>
      <w:r w:rsidRPr="00D84DD1">
        <w:rPr>
          <w:rFonts w:ascii="VladaRHSerif Lt" w:eastAsia="Times New Roman" w:hAnsi="VladaRHSerif Lt" w:cs="Times New Roman"/>
          <w:sz w:val="20"/>
          <w:szCs w:val="20"/>
        </w:rPr>
        <w:t>Učionica ili predmetni kabinet (ako uvjeti to dopuštaju) primarno su mjesto izvedbe odgo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j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no-obrazovnoga procesa Pravoslavnoga vjeronauka. Kako bi se bolje razumjeli i ostvarili p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jedini odgojno-obrazovni ishodi, nastava se može izvoditi u hramu ili prirodi (terenska nastava i poklonička putovanja). Zbog višestruke korel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tivnosti vjeronaučni odgojno-obrazovni pr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ces može se izvoditi u suradnji s ostalim predmetima, prije svega onima koji pripadaju društveno-humanističkoj skupini. Karitativni nastavni sadržaji ili oni koji se odnose na društvenu angažiranost mogu se učiti i poučavati u izvanškolskoj okolini. Suradnja s predstavnicima i zajedn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cama lokalne, regionalne ili državne uprave te predstavnicima</w:t>
      </w:r>
      <w:r w:rsidRPr="00D84DD1" w:rsidDel="00D104E2">
        <w:rPr>
          <w:rFonts w:ascii="VladaRHSerif Lt" w:eastAsia="Times New Roman" w:hAnsi="VladaRHSerif Lt" w:cs="Times New Roman"/>
          <w:sz w:val="20"/>
          <w:szCs w:val="20"/>
        </w:rPr>
        <w:t xml:space="preserve"> 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drugih vjerskih zajednica u humanitarnim, ek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loškim i sličnim projektima svakako može biti poticajna za učenika. Raznoliki prostorno-vremenski uvjeti u kojima učenik ostvaruje pojedine odgojno-obrazovne ishode omoguć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u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ju mu lakše razumijevanje svijeta oko sebe, socijalizaciju i prepoznavanje svoje uloge kao hrišćan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na u svijetu.</w:t>
      </w:r>
    </w:p>
    <w:p w:rsidR="00CC572A" w:rsidRPr="00D84DD1" w:rsidRDefault="00CC572A" w:rsidP="00CC572A">
      <w:pPr>
        <w:pStyle w:val="Heading2"/>
      </w:pPr>
      <w:r w:rsidRPr="00D84DD1">
        <w:rPr>
          <w:rFonts w:eastAsia="Times New Roman"/>
        </w:rPr>
        <w:t>Određeno vrijeme</w:t>
      </w:r>
    </w:p>
    <w:p w:rsidR="00CC572A" w:rsidRPr="00D84DD1" w:rsidRDefault="00CC572A" w:rsidP="00CC572A">
      <w:pPr>
        <w:pStyle w:val="Normal1"/>
        <w:spacing w:before="240" w:after="240"/>
        <w:jc w:val="both"/>
        <w:rPr>
          <w:rFonts w:ascii="VladaRHSerif Lt" w:eastAsia="Times New Roman" w:hAnsi="VladaRHSerif Lt" w:cs="Times New Roman"/>
          <w:sz w:val="20"/>
          <w:szCs w:val="20"/>
        </w:rPr>
      </w:pPr>
      <w:r w:rsidRPr="00D84DD1">
        <w:rPr>
          <w:rFonts w:ascii="VladaRHSerif Lt" w:eastAsia="Times New Roman" w:hAnsi="VladaRHSerif Lt" w:cs="Times New Roman"/>
          <w:sz w:val="20"/>
          <w:szCs w:val="20"/>
        </w:rPr>
        <w:t>Nastavni predmet Pravoslavni vjeronauk uči se i poučava tijekom odgojno-obrazovnoga procesa u školi, no odgojno-obrazovni ishodi mogu se ostvariti i u izvanškolskom radu (učenje kod k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u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će, domaći zadaci, liturgijske aktivnosti). Učenik tijekom odgojno-obrazovnoga procesa prema godini učenja i zastupljenosti vjeronaučnoga koncepta (Liturgija, Crkva, B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goslovlje i život, Božje otkrivenje, Podvig i umjetnost) provodi različito vrijeme u učenju pojedinoga koncepta. Ostvarenje odgojno-obrazovnih ishoda pojedinoga koncepta u svakoj godini uč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nja zahtijeva najmanje sedam nastavnih sati, a najviše dvadeset pet. S obzirom na to da je učitelj aut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noman u procjeni količine zastupljenosti tematskih sadržaja pojedinoga koncepta, predloženi broj nasta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v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nih sati može varirati.</w:t>
      </w:r>
    </w:p>
    <w:p w:rsidR="00CC572A" w:rsidRPr="00D84DD1" w:rsidRDefault="00CC572A" w:rsidP="00CC572A">
      <w:pPr>
        <w:pStyle w:val="Heading2"/>
      </w:pPr>
      <w:r w:rsidRPr="00D84DD1">
        <w:rPr>
          <w:rFonts w:eastAsia="Times New Roman"/>
        </w:rPr>
        <w:t>Grupiranje djece i učenika</w:t>
      </w:r>
    </w:p>
    <w:p w:rsidR="00CC572A" w:rsidRPr="00D84DD1" w:rsidRDefault="00CC572A" w:rsidP="00CC572A">
      <w:pPr>
        <w:pStyle w:val="Normal1"/>
        <w:spacing w:after="0" w:line="240" w:lineRule="exact"/>
        <w:jc w:val="both"/>
        <w:rPr>
          <w:rFonts w:ascii="VladaRHSerif Lt" w:eastAsia="Times New Roman" w:hAnsi="VladaRHSerif Lt" w:cs="Times New Roman"/>
          <w:sz w:val="20"/>
          <w:szCs w:val="20"/>
        </w:rPr>
      </w:pPr>
      <w:r w:rsidRPr="00D84DD1">
        <w:rPr>
          <w:rFonts w:ascii="VladaRHSerif Lt" w:eastAsia="Times New Roman" w:hAnsi="VladaRHSerif Lt" w:cs="Times New Roman"/>
          <w:sz w:val="20"/>
          <w:szCs w:val="20"/>
        </w:rPr>
        <w:t>Učenici koji pohađaju nastavu Pravoslavnoga vjeronauka na različitom stupnju usvajaju različite tematske sadržaje i pokazuju interes za njih. Oni koji trebaju više potpore u radu, mogu razvijati sposobnosti i znanje u radu u skupini (timskom radu) uz darovite učenike. Podjela se može t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meljiti i na tome da daroviti učenici budu u zajedničkoj skupini kako bi bolje upoznali pojedine tematske sadržaje za koje pokazuju posebno zan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manje. Potencijal razrednog odjela iskorištava se za uspješnije učenje u sklopu interaktivne nastave. Pod time se misli na suočavanje sa stva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r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nim problemima u ljudskim odnosima u razrednoj i školskoj zajednici, lokalnoj i široj zajednici. U prvom i drugom ciklusu osnovne škole asocijacije, ilu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s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tracije i ciljani projekti potiču učenike na jasnije izražavanje, međusobno poštovanje i nad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sve hrišćansku ljubav. U ostalim ciklusima, uz navedeno, učenici se potiču na razvoj raspr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ve i preciznije iznošenje stajališta. Učitelj prema osobnoj prosudbi prepoznaje ključne probleme i mogućnosti u razvoju učenika te njihove potencijale kojima pridonose razvoju osjeć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ja pripadnosti zajednici. Unutar odgojno-obrazovnoga procesa projektima i konkretnim radom u društvenoj z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jednici moguće je učenike podijeliti u skupine neovisno o razredu koji pohađaju (u mješovite skupine s odr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đenim zadacima). Budući da se broj učenika koji poh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đaju izbornu nastavu Pravoslavnoga vjeronauka razlikuje, u pojedinim slučajevima, kad je u razrednom odjelu manje učenika, trebaju se podijeliti u kombinirane razre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d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ne odjele (istoga godišta ili različitih godišta). Ako se učenici trebaju podijeliti u skupine prema godištu, to se čini prema načelu bližih godišta, a odgojno-obrazovni proces učitelj planira vodeći računa o konceptualnom pristupu.</w:t>
      </w:r>
    </w:p>
    <w:p w:rsidR="00CC572A" w:rsidRPr="00D84DD1" w:rsidRDefault="00CC572A" w:rsidP="00CC572A">
      <w:pPr>
        <w:pStyle w:val="Heading1"/>
      </w:pPr>
      <w:r w:rsidRPr="00D84DD1">
        <w:rPr>
          <w:rFonts w:eastAsia="Times New Roman"/>
        </w:rPr>
        <w:t>G. VREDNOVANJE ODGOJNO-OBRAZOVNIH ISHODA</w:t>
      </w:r>
      <w:r>
        <w:rPr>
          <w:rFonts w:eastAsia="Times New Roman"/>
        </w:rPr>
        <w:t xml:space="preserve"> U NASTAVNOME PREDMETU</w:t>
      </w:r>
    </w:p>
    <w:p w:rsidR="00CC572A" w:rsidRPr="00D84DD1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D84DD1">
        <w:rPr>
          <w:rFonts w:ascii="VladaRHSerif Lt" w:eastAsia="Times New Roman" w:hAnsi="VladaRHSerif Lt" w:cs="Times New Roman"/>
          <w:sz w:val="20"/>
          <w:szCs w:val="20"/>
        </w:rPr>
        <w:t>Pravoslavni vjeronauk potiče razvoj svijesti učenika o zajedništvu unutar vjerske (liturgijske) i društvene zaj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dnice te o pravoslavnoj duhovnoj baštini i identitetu, ali i otvorenom odnosu prema pripadnicima drugih (ne)religijskih zajednica. Učenička postignuća vrednuju se prema st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čenome znanju, svladanim vještinama i oblikovanim stajalištima koja dobivaju puninu smisla u ostvarenju hrišćanskog etosa. Vrednovanje sadržava kvalitativnu i kvantitavnu procjenu učeničkih postignuća, zalaganja, odnosa prema drugima u kontekstu odg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vornosti i suradnje. Vrednovanje postignuća učenika pretpostavlja uporabu različitih oblika sustavnog prać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nja i vrednovanja kako bi se unaprijedio proces učenja i napredovanja uč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nika, što nadilazi praksu brojčanog ocjenjivanja.</w:t>
      </w:r>
    </w:p>
    <w:p w:rsidR="00CC572A" w:rsidRPr="00D84DD1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D84DD1">
        <w:rPr>
          <w:rFonts w:ascii="VladaRHSerif Lt" w:eastAsia="Times New Roman" w:hAnsi="VladaRHSerif Lt" w:cs="Times New Roman"/>
          <w:sz w:val="20"/>
          <w:szCs w:val="20"/>
        </w:rPr>
        <w:lastRenderedPageBreak/>
        <w:t>Elementi vrednovanja zastupljeni su u svim odgojno-obrazovnim ciklusima. To su:</w:t>
      </w:r>
    </w:p>
    <w:p w:rsidR="00CC572A" w:rsidRPr="00D84DD1" w:rsidRDefault="00CC572A" w:rsidP="00CC572A">
      <w:pPr>
        <w:pStyle w:val="Normal1"/>
        <w:numPr>
          <w:ilvl w:val="0"/>
          <w:numId w:val="2"/>
        </w:numPr>
        <w:spacing w:after="0" w:line="240" w:lineRule="exact"/>
        <w:jc w:val="both"/>
        <w:rPr>
          <w:rFonts w:ascii="VladaRHSerif Lt" w:eastAsia="Times New Roman" w:hAnsi="VladaRHSerif Lt" w:cs="Times New Roman"/>
          <w:sz w:val="20"/>
          <w:szCs w:val="20"/>
        </w:rPr>
      </w:pPr>
      <w:r w:rsidRPr="00D84DD1">
        <w:rPr>
          <w:rFonts w:ascii="VladaRHSerif Lt" w:eastAsia="Times New Roman" w:hAnsi="VladaRHSerif Lt" w:cs="Times New Roman"/>
          <w:sz w:val="20"/>
          <w:szCs w:val="20"/>
        </w:rPr>
        <w:t>sadržaj vjere – usvojenost odgojno-obrazovnih ishoda na kognitivnoj razini</w:t>
      </w:r>
    </w:p>
    <w:p w:rsidR="00CC572A" w:rsidRPr="00D84DD1" w:rsidRDefault="00CC572A" w:rsidP="00CC572A">
      <w:pPr>
        <w:pStyle w:val="Normal1"/>
        <w:numPr>
          <w:ilvl w:val="0"/>
          <w:numId w:val="2"/>
        </w:numPr>
        <w:spacing w:after="0" w:line="240" w:lineRule="exact"/>
        <w:jc w:val="both"/>
        <w:rPr>
          <w:rFonts w:ascii="VladaRHSerif Lt" w:eastAsia="Times New Roman" w:hAnsi="VladaRHSerif Lt" w:cs="Times New Roman"/>
          <w:sz w:val="20"/>
          <w:szCs w:val="20"/>
        </w:rPr>
      </w:pPr>
      <w:r w:rsidRPr="00D84DD1">
        <w:rPr>
          <w:rFonts w:ascii="VladaRHSerif Lt" w:eastAsia="Times New Roman" w:hAnsi="VladaRHSerif Lt" w:cs="Times New Roman"/>
          <w:sz w:val="20"/>
          <w:szCs w:val="20"/>
        </w:rPr>
        <w:t>stvaralaštvo – usvojenost i primjena odgojno-obrazovnih ishoda na psihomotoričkoj r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zini</w:t>
      </w:r>
    </w:p>
    <w:p w:rsidR="00CC572A" w:rsidRPr="00EE0F07" w:rsidRDefault="00CC572A" w:rsidP="00CC572A">
      <w:pPr>
        <w:pStyle w:val="Normal1"/>
        <w:numPr>
          <w:ilvl w:val="0"/>
          <w:numId w:val="2"/>
        </w:numPr>
        <w:spacing w:after="240" w:line="240" w:lineRule="exact"/>
        <w:jc w:val="both"/>
        <w:rPr>
          <w:rFonts w:ascii="VladaRHSerif Lt" w:eastAsia="Times New Roman" w:hAnsi="VladaRHSerif Lt" w:cs="Times New Roman"/>
          <w:sz w:val="20"/>
          <w:szCs w:val="20"/>
        </w:rPr>
      </w:pPr>
      <w:r w:rsidRPr="00D84DD1">
        <w:rPr>
          <w:rFonts w:ascii="VladaRHSerif Lt" w:eastAsia="Times New Roman" w:hAnsi="VladaRHSerif Lt" w:cs="Times New Roman"/>
          <w:sz w:val="20"/>
          <w:szCs w:val="20"/>
        </w:rPr>
        <w:t>kultura komunikacije – razvoj ispravnih stajališta prema sebi, drugima i radu.</w:t>
      </w:r>
    </w:p>
    <w:p w:rsidR="00CC572A" w:rsidRDefault="00CC572A" w:rsidP="00CC572A">
      <w:pPr>
        <w:pStyle w:val="Normal1"/>
        <w:spacing w:after="0" w:line="240" w:lineRule="exact"/>
        <w:jc w:val="both"/>
        <w:rPr>
          <w:rFonts w:ascii="VladaRHSerif Lt" w:eastAsia="Times New Roman" w:hAnsi="VladaRHSerif Lt" w:cs="Times New Roman"/>
          <w:sz w:val="20"/>
          <w:szCs w:val="20"/>
        </w:rPr>
      </w:pPr>
      <w:r w:rsidRPr="00D84DD1">
        <w:rPr>
          <w:rFonts w:ascii="VladaRHSerif Lt" w:eastAsia="Times New Roman" w:hAnsi="VladaRHSerif Lt" w:cs="Times New Roman"/>
          <w:sz w:val="20"/>
          <w:szCs w:val="20"/>
        </w:rPr>
        <w:t>Vrednovanje u Pravoslavnom vjeronauku slijedi tri osnovna pristupa vrednovanju navedena u Okviru naci</w:t>
      </w:r>
      <w:r w:rsidRPr="00D84DD1">
        <w:rPr>
          <w:rFonts w:ascii="VladaRHSerif Lt" w:eastAsia="Times New Roman" w:hAnsi="VladaRHSerif Lt" w:cs="Times New Roman"/>
          <w:sz w:val="20"/>
          <w:szCs w:val="20"/>
        </w:rPr>
        <w:t>o</w:t>
      </w:r>
      <w:r>
        <w:rPr>
          <w:rFonts w:ascii="VladaRHSerif Lt" w:eastAsia="Times New Roman" w:hAnsi="VladaRHSerif Lt" w:cs="Times New Roman"/>
          <w:sz w:val="20"/>
          <w:szCs w:val="20"/>
        </w:rPr>
        <w:t>nalnoga kurikuluma:</w:t>
      </w:r>
    </w:p>
    <w:p w:rsidR="00CC572A" w:rsidRPr="00D84DD1" w:rsidRDefault="00CC572A" w:rsidP="00CC572A">
      <w:pPr>
        <w:pStyle w:val="Normal1"/>
        <w:spacing w:after="0" w:line="240" w:lineRule="exact"/>
        <w:jc w:val="both"/>
        <w:rPr>
          <w:rFonts w:ascii="VladaRHSerif Lt" w:hAnsi="VladaRHSerif Lt"/>
          <w:sz w:val="20"/>
          <w:szCs w:val="20"/>
        </w:rPr>
      </w:pPr>
    </w:p>
    <w:p w:rsidR="00CC572A" w:rsidRPr="00D84DD1" w:rsidRDefault="00CC572A" w:rsidP="00CC572A">
      <w:pPr>
        <w:pStyle w:val="Normal1"/>
        <w:numPr>
          <w:ilvl w:val="0"/>
          <w:numId w:val="3"/>
        </w:numPr>
        <w:spacing w:after="0" w:line="240" w:lineRule="exact"/>
        <w:ind w:left="357" w:hanging="357"/>
        <w:jc w:val="both"/>
        <w:rPr>
          <w:rFonts w:ascii="VladaRHSerif Lt" w:hAnsi="VladaRHSerif Lt"/>
          <w:i/>
          <w:sz w:val="20"/>
          <w:szCs w:val="20"/>
        </w:rPr>
      </w:pPr>
      <w:r w:rsidRPr="00D84DD1">
        <w:rPr>
          <w:rFonts w:ascii="VladaRHSerif Lt" w:eastAsia="Times New Roman" w:hAnsi="VladaRHSerif Lt" w:cs="Times New Roman"/>
          <w:i/>
          <w:sz w:val="20"/>
          <w:szCs w:val="20"/>
        </w:rPr>
        <w:t>vrednovanje za učenje</w:t>
      </w:r>
    </w:p>
    <w:p w:rsidR="00CC572A" w:rsidRPr="00D84DD1" w:rsidRDefault="00CC572A" w:rsidP="00CC572A">
      <w:pPr>
        <w:pStyle w:val="Normal1"/>
        <w:numPr>
          <w:ilvl w:val="0"/>
          <w:numId w:val="3"/>
        </w:numPr>
        <w:spacing w:after="0" w:line="240" w:lineRule="exact"/>
        <w:ind w:left="357" w:hanging="357"/>
        <w:jc w:val="both"/>
        <w:rPr>
          <w:rFonts w:ascii="VladaRHSerif Lt" w:hAnsi="VladaRHSerif Lt"/>
          <w:i/>
          <w:sz w:val="20"/>
          <w:szCs w:val="20"/>
        </w:rPr>
      </w:pPr>
      <w:r w:rsidRPr="00D84DD1">
        <w:rPr>
          <w:rFonts w:ascii="VladaRHSerif Lt" w:eastAsia="Times New Roman" w:hAnsi="VladaRHSerif Lt" w:cs="Times New Roman"/>
          <w:i/>
          <w:sz w:val="20"/>
          <w:szCs w:val="20"/>
        </w:rPr>
        <w:t xml:space="preserve">vrednovanje kao učenje </w:t>
      </w:r>
    </w:p>
    <w:p w:rsidR="00CC572A" w:rsidRPr="00D84DD1" w:rsidRDefault="00CC572A" w:rsidP="00CC572A">
      <w:pPr>
        <w:pStyle w:val="Normal1"/>
        <w:numPr>
          <w:ilvl w:val="0"/>
          <w:numId w:val="3"/>
        </w:numPr>
        <w:spacing w:after="240" w:line="240" w:lineRule="exact"/>
        <w:ind w:left="357" w:hanging="357"/>
        <w:jc w:val="both"/>
        <w:rPr>
          <w:rFonts w:ascii="VladaRHSerif Lt" w:hAnsi="VladaRHSerif Lt"/>
          <w:i/>
          <w:sz w:val="20"/>
          <w:szCs w:val="20"/>
        </w:rPr>
      </w:pPr>
      <w:r w:rsidRPr="00D84DD1">
        <w:rPr>
          <w:rFonts w:ascii="VladaRHSerif Lt" w:eastAsia="Times New Roman" w:hAnsi="VladaRHSerif Lt" w:cs="Times New Roman"/>
          <w:i/>
          <w:sz w:val="20"/>
          <w:szCs w:val="20"/>
        </w:rPr>
        <w:t>vrednovanje naučenoga.</w:t>
      </w:r>
    </w:p>
    <w:p w:rsidR="00CC572A" w:rsidRPr="00EE0F07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EE0F07">
        <w:rPr>
          <w:rFonts w:ascii="VladaRHSerif Lt" w:eastAsia="Times New Roman" w:hAnsi="VladaRHSerif Lt" w:cs="Times New Roman"/>
          <w:b/>
          <w:sz w:val="20"/>
          <w:szCs w:val="20"/>
        </w:rPr>
        <w:t>Prvim dvama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pristupima potiče se promišljanje o učenju i dosadašnjim rezultatima, usmj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rava na sljedeće aktivnosti i osnažuje kapacitet učenika za učenje. U pravilu ti oblici vredn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vanja ne završavaju ocjenama, nego se naglašava razmjena informacija i iskustava o proc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sima učenja i usvojenosti znanja, stajališta i vještina. Vrednovanje i poučavanje planiraju se zajedno kako bi se vrednovanjem dobile jasne, specifične, pravodobne i konstruktivne informacije. U temeljima su vrednovanja cjeloviti pristup praćenja i poticaj individualnog razv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ja svakog učenika. Svrha tih dvaju pristupa vrednovanja jest učeničko samovrednovanje. Učenik uči vre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d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novati svoja postignuća i pronalaziti mogućnosti za poboljšanje učenja, u čemu mu pomaže učiteljeva povratna i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n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formacija (npr. dnevnik rada, anketa, popis za pro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v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jeru itd.).</w:t>
      </w:r>
    </w:p>
    <w:p w:rsidR="00CC572A" w:rsidRPr="00EE0F07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EE0F07">
        <w:rPr>
          <w:rFonts w:ascii="VladaRHSerif Lt" w:eastAsia="Times New Roman" w:hAnsi="VladaRHSerif Lt" w:cs="Times New Roman"/>
          <w:b/>
          <w:sz w:val="20"/>
          <w:szCs w:val="20"/>
        </w:rPr>
        <w:t xml:space="preserve">Vrednovanje naučenoga 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uzima u obzir razine usvojenosti odgojno-obrazovnih ishoda i nj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hova je procjena kod učenika nakon učenja određenoga tematskog sadržaja ili na kraju pojedinoga odgojno-obrazovnog razdo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b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lja te je u skladu s predloženim razinama usvojenosti odgo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j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no-obrazovnih ishoda. U Pravoslavnom vjeronauku vjera i povjerenje između učenika i učitelja pridonose kvalitetnijoj refleksiji i senzibilnosti učenika u učenju. </w:t>
      </w:r>
    </w:p>
    <w:p w:rsidR="00CC572A" w:rsidRPr="00EE0F07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EE0F07">
        <w:rPr>
          <w:rFonts w:ascii="VladaRHSerif Lt" w:eastAsia="Times New Roman" w:hAnsi="VladaRHSerif Lt" w:cs="Times New Roman"/>
          <w:sz w:val="20"/>
          <w:szCs w:val="20"/>
        </w:rPr>
        <w:t>Učenička postignuća vrednuju se opisno i brojčano. Opisno praćenje uključuje sustavno i kontinuirano vođ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nje bilježaka o učeničkim interesima, aktivnostima i postignutim odgo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j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no-obrazovnim ishodima, imajući na umu posebnost vrijednosne perspektive Pravoslavnoga vjeronauka. Učitelj treba prosuditi koju vrstu vredn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vanja primijeniti kako bi učeniku pomogao u samovrednovanju, odnosno kako bi imao uvid u razinu ostvar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nosti rezultata te našao rješenje kad iskrsnu eventualne teškoće. Brojčano praćenje iskazuje se brojčanim ocj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nama. Ocjene ne moraju pratiti razine usvojenosti određenih odgojno-obrazovnih ishoda unutar koncepta predmeta, ali u nekim slučajevima to mogu. Zbog odgojne zadaće predmeta preporučuje se pronalaziti u uč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ničkom radu i ponašanju elemente za pozitivne ocjene. </w:t>
      </w:r>
    </w:p>
    <w:p w:rsidR="00CC572A" w:rsidRPr="00EE0F07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EE0F07">
        <w:rPr>
          <w:rFonts w:ascii="VladaRHSerif Lt" w:eastAsia="Times New Roman" w:hAnsi="VladaRHSerif Lt" w:cs="Times New Roman"/>
          <w:sz w:val="20"/>
          <w:szCs w:val="20"/>
        </w:rPr>
        <w:t>Preporučene metode poticanja učeničkih postignuća pismene su i usmene pohvale koj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ma se može vrednovati doprinos učenika u stvaranju p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ticajna ozračja u radu, izgrađivanju i očuvanju dobrih međuljudskih odnosa. Tako se osiguravaju motiviranost i osposobljenost učenika za cjeloživotno usvajanje i razumijevanje tematskih sadržaja Pravoslavnoga vjer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nauka. Dokaz usvojenosti pojedinog odgojno-obrazovnog ishoda jest pokazni razvoj predmetnih ko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m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petencija: aktivno sudjelovanje u dijalogu uz poštovanje mišljenja drugih; verbalno, pismeno ili ilustrativno-demonstrativno izražavanje; prakticiranje vjerskoga života i hri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š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ćanskih vrijednosti. Izvješće o postignućima učenika treba biti transparentno za učenika, roditelje i ostale čimbenike odgojno-obrazovnoga procesa. Ono se ne svodi samo na obavijest o ocjeni, nego se nastoje kv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litetnije i detaljno opisati ukupnost i kvaliteta postignuća učenika u pojedinom obrazovnom ci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k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lusu.</w:t>
      </w:r>
    </w:p>
    <w:p w:rsidR="00CC572A" w:rsidRPr="00EE0F07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EE0F07">
        <w:rPr>
          <w:rFonts w:ascii="VladaRHSerif Lt" w:eastAsia="Times New Roman" w:hAnsi="VladaRHSerif Lt" w:cs="Times New Roman"/>
          <w:sz w:val="20"/>
          <w:szCs w:val="20"/>
        </w:rPr>
        <w:t>Navedeni elementi vrednovanja jednako su vrijedni pri određivanju zaključne (pr)ocjene u svim ciklusima iako je u prvom ciklusu naglasak na kulturi komunikacije, u drugom i trećem na stv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ralaštvu, a u četvrtom i petom na sadržaju vjere. </w:t>
      </w:r>
    </w:p>
    <w:p w:rsidR="00CC572A" w:rsidRPr="00EE0F07" w:rsidRDefault="00CC572A" w:rsidP="00CC572A">
      <w:pPr>
        <w:pStyle w:val="Normal1"/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EE0F07">
        <w:rPr>
          <w:rFonts w:ascii="VladaRHSerif Lt" w:eastAsia="Times New Roman" w:hAnsi="VladaRHSerif Lt" w:cs="Times New Roman"/>
          <w:sz w:val="20"/>
          <w:szCs w:val="20"/>
        </w:rPr>
        <w:t>Kvalitativni osvrt odnosi se na procjenu generičkih kompetencija: odgovornost, samostalnost i samoinicijati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v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nost te na komunikaciju i suradnju. Njime se opisuje što učenik zna i može, u č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mu je posebno uspješan, a u kojim elementima treba potporu.</w:t>
      </w:r>
    </w:p>
    <w:p w:rsidR="00CC572A" w:rsidRPr="00160155" w:rsidRDefault="00CC572A" w:rsidP="00CC572A">
      <w:pPr>
        <w:pStyle w:val="Heading1"/>
      </w:pPr>
      <w:r w:rsidRPr="00160155">
        <w:rPr>
          <w:rFonts w:eastAsia="Times New Roman"/>
        </w:rPr>
        <w:lastRenderedPageBreak/>
        <w:t>H. POJMOVNIK</w:t>
      </w:r>
    </w:p>
    <w:p w:rsidR="00CC572A" w:rsidRPr="00EE0F07" w:rsidRDefault="00CC572A" w:rsidP="00CC572A">
      <w:r w:rsidRPr="00AC67C0">
        <w:rPr>
          <w:rFonts w:eastAsia="Times New Roman"/>
          <w:smallCaps/>
          <w:color w:val="25408F"/>
        </w:rPr>
        <w:t xml:space="preserve">Amin </w:t>
      </w:r>
      <w:r w:rsidRPr="00EE0F07">
        <w:rPr>
          <w:rFonts w:eastAsia="Times New Roman"/>
        </w:rPr>
        <w:t>– Amen, neka tako bude, istina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antifon</w:t>
      </w:r>
      <w:r w:rsidRPr="00CB6C69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i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opći naziv za crkveni himan ili dijelove </w:t>
      </w:r>
      <w:r w:rsidRPr="00EE0F07">
        <w:rPr>
          <w:rFonts w:ascii="VladaRHSerif Lt" w:eastAsia="Times New Roman" w:hAnsi="VladaRHSerif Lt" w:cs="Times New Roman"/>
          <w:i/>
          <w:sz w:val="20"/>
          <w:szCs w:val="20"/>
        </w:rPr>
        <w:t>Psaltira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; crkvene pjesme u kojima se slavi utjelovljenje Isusa Krista, Sina Božjega; pjevaju se uglavnom s dviju pjevnica ili s dva zbora istodobno: jedan zbor započinje nav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dene pjesme, a drugi ih dovršava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 xml:space="preserve">apostolsko prejemstvo 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– nasljeđe, načelo crkvenoga prava prema kojemu crkvena jerarhija neposredno pro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zilazi iz niza rukopolaganja, koje je post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vio sâm Isus Krist preko apostola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bogoljublje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ljubav prema Bogu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brojanica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krunica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bukva</w:t>
      </w:r>
      <w:r w:rsidRPr="00CB6C69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r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knjiga namijenjena početnicima koji trebaju naučiti čitati i pisati ćirilicu (pravo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s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lavni bukvar – knjiga namijenjena onima koji su tek kršteni i koji trebaju naučiti osnovne istine pr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voslavne vjere)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 xml:space="preserve">carstvo nebesko 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– kraljevstvo nebesko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Časoslov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bogoslužbena knjiga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čovjekoljublje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ljubav prema čovjeku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darci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platneni prekrivači za diskos i putir koji se upotrebljavaju u liturgiji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diskos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krug, kolut, okrugla ploča; liturgijski predmet u obliku tanjurića na kojemu se za liturgije nalazi kruh, tj. poslije, nakon pretvorbe, tijelo Kri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s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tovo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domostroj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plan, pothvat, projekt; božanski plan kako da se svi ljudi spase; odnosi se na n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še spasenje, ono što je Isus učinio za nas tijekom svojega života na zemlji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eparhija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biskupija, u Pravoslavnoj Crkvi označava crkveno-administrativno područje kojim upravlja episkop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episkop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prvosvećenik, svećenički starješina, biskup; svećenik najvišega čina koji rukopolaže druge svećeni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č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ke osobe u Pravoslavnoj Crkvi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eshaton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kraljevstvo Božje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etos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moralni karakter, priroda, temperament; navika, običaj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 xml:space="preserve">evharistija 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– blagodarenje, zahvalnost, euharistija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Gospod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Gospodin (Bog)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Hristos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Krist, pomazanik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hristologija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znanost, područje, tj. grana teologije koja se bavi proučavanjem druge osobe Sv. Trojstva, Isusa Krista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hrišćanstvo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kršćanstvo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ipostas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osoba, hipostaza; izraz kojim se u Pravoslavnoj Crkvi određuje posebnost svake osobe Sv. Trojstva – Oca, Sina i Duha Svetoga; označava ono što je trojstveno u biti Sv. Tro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j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stva (</w:t>
      </w:r>
      <w:r w:rsidRPr="00EE0F07">
        <w:rPr>
          <w:rFonts w:ascii="VladaRHSerif Lt" w:eastAsia="Times New Roman" w:hAnsi="VladaRHSerif Lt" w:cs="Times New Roman"/>
          <w:i/>
          <w:sz w:val="20"/>
          <w:szCs w:val="20"/>
        </w:rPr>
        <w:t>hipostaza je izraz koji se upotrebljava u rimokatoličkoj teologiji, tj. hrvatskome teološkom nazi</w:t>
      </w:r>
      <w:r w:rsidRPr="00EE0F07">
        <w:rPr>
          <w:rFonts w:ascii="VladaRHSerif Lt" w:eastAsia="Times New Roman" w:hAnsi="VladaRHSerif Lt" w:cs="Times New Roman"/>
          <w:i/>
          <w:sz w:val="20"/>
          <w:szCs w:val="20"/>
        </w:rPr>
        <w:t>v</w:t>
      </w:r>
      <w:r w:rsidRPr="00EE0F07">
        <w:rPr>
          <w:rFonts w:ascii="VladaRHSerif Lt" w:eastAsia="Times New Roman" w:hAnsi="VladaRHSerif Lt" w:cs="Times New Roman"/>
          <w:i/>
          <w:sz w:val="20"/>
          <w:szCs w:val="20"/>
        </w:rPr>
        <w:t>lju)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jednosuštno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istobitno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jeleos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većenje – sveta tajna (sakrament) u kojoj se prema propisanim molitvama bolesnici pom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zuju svetim uljem radi ozdravljenja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jerarh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episkop, metropolit, patrijarh; najviši čin tročlane jerarhije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jerarhija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ustroj u Crkvi putem kojega su svi članovi crkvene zajednice, od najviših prvosvećenika do poslj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dnjega vjernika, ujedinjeni u svetu svezu radi neprestana duhovnog na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p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redovanja i usavršavanja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jeres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hereza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color w:val="FF0000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kondak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naziv za pravoslavni crkveni himan ili pohvalnu bogoslužnu pjesmu u čast blagd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na ili svetca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kosmologija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kozmologija, znanost koja proučava i pokušava objasniti nastanak i evoluciju svemira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krst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križ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ktitor</w:t>
      </w:r>
      <w:r>
        <w:rPr>
          <w:rFonts w:ascii="VladaRHSerif Lt" w:eastAsia="Times New Roman" w:hAnsi="VladaRHSerif Lt" w:cs="Times New Roman"/>
          <w:sz w:val="20"/>
          <w:szCs w:val="20"/>
        </w:rPr>
        <w:t xml:space="preserve"> 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– osnivač, utemeljitelj, zadužbinar; naziv za utemeljitelja, pokrovitelja ili samo priložnika crkve i samo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s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tana (manastira)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koplje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nož, bodež; specijalno izrađen kratki nožić u obliku koplja s drvenom ručkom koji se upotrebljava u pripremanju liturgijskoga kruha za pr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čest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lastRenderedPageBreak/>
        <w:t>krsna slava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proslava sveca obiteljskoga patrona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ličnost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jedinstveno i neponovljivo biće koje ne može postojati samo za sebe, nego jedino u zajednici s dr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u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gim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logos (</w:t>
      </w:r>
      <w:r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L</w:t>
      </w: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ogos)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um, riječ, nauk, slovesnost; druga božanska osoba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manastir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samotna utvrda, samostan; obitavalište u koje se povlače oni koji su se posvetili Bogu i koji su pobjegli od svjetovnoga, mirskog života i meteža; u njemu monasi žive u strogu podvizavanju, postu, molitvi, cjelomudrenosti (moralnoj čistoći), poslušnosti i siroma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š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tvu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miropomazanje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krizma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mošti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moći, zemni ostatci, dijelovi ili samo čestice tijela nekog sveca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monah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sâm, samac; onaj koji provodi osamljenički život u samostanu, koji je dao zavjet bezbračnosti, sir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maštva i bezuvjetne poslušnosti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mafora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ostatak od prosfore koji se dijeli vjernicima poslije liturgije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CB240E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odežda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(sveštenička) – svećeničko liturgijsko ruho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CB240E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ontologija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filozofska disciplina koja raspravlja o bitku te njegovim općim temeljnim i konstitutivnim odr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dnicama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opit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iskustvo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ovaploćen</w:t>
      </w:r>
      <w:r w:rsidRPr="00AC67C0">
        <w:rPr>
          <w:rFonts w:ascii="Times New Roman" w:eastAsia="Times New Roman" w:hAnsi="Times New Roman" w:cs="Times New Roman"/>
          <w:smallCaps/>
          <w:color w:val="25408F"/>
          <w:sz w:val="20"/>
          <w:szCs w:val="20"/>
        </w:rPr>
        <w:t>је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utjelovljenje, inkarnacija, ključni kršćanski teološki pojam – označava Boga koji je postao čo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v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jek (</w:t>
      </w:r>
      <w:r w:rsidRPr="00EE0F07">
        <w:rPr>
          <w:rFonts w:ascii="VladaRHSerif Lt" w:eastAsia="Times New Roman" w:hAnsi="VladaRHSerif Lt" w:cs="Times New Roman"/>
          <w:i/>
          <w:sz w:val="20"/>
          <w:szCs w:val="20"/>
        </w:rPr>
        <w:t>plot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tijelo); prema kršćanskom učenju, to se zbilo rođenjem Isusa, Sina Bo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ž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jega, od Djevice Marije, zvane Bogorodice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parimeji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odabrani odjeljci iz </w:t>
      </w:r>
      <w:r w:rsidRPr="00EE0F07">
        <w:rPr>
          <w:rFonts w:ascii="VladaRHSerif Lt" w:eastAsia="Times New Roman" w:hAnsi="VladaRHSerif Lt" w:cs="Times New Roman"/>
          <w:i/>
          <w:sz w:val="20"/>
          <w:szCs w:val="20"/>
        </w:rPr>
        <w:t>Sv. pisma Staroga zavjeta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koji se čitaju u bogoslužju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parohija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župa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pnevmatologija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učenje o Duhu Svetome u Crkvi, bogoslovna znanost o Duhu Svetome, trećoj božanskoj osobi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 xml:space="preserve">pomjesna crkva 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– lokalna (autokefalna – samostalna) crkva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podobije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stanje savršenstva koje je pozvan dostići čovjek, koji je stvoren prema liku i p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dobiju Božjemu, a koje je izgubio padom u grijeh i koje ponovno zadobiva u Isusu Kristu; usmjeravanje i kretanje lika prema Bo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ž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jemu savršenstvu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podvig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pothvat, napor, trud, žrtva (kretanje prema...).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praslike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starozavjetni događaji i ličnosti koji najavljuju (predstavljaju) događaje i ličnosti iz </w:t>
      </w:r>
      <w:r w:rsidRPr="00EE0F07">
        <w:rPr>
          <w:rFonts w:ascii="VladaRHSerif Lt" w:eastAsia="Times New Roman" w:hAnsi="VladaRHSerif Lt" w:cs="Times New Roman"/>
          <w:i/>
          <w:sz w:val="20"/>
          <w:szCs w:val="20"/>
        </w:rPr>
        <w:t>Novoga zavjeta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proskomidija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prinošenje, bogoslužbeno pripremanje kruha i vina koje svećenik vrši u olt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ru prije početka liturgije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putir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kalež, liturgijski predmet, čaša s drškom koja služi za osvještavanje vina (razblažen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o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ga vodom) iz koje vjernici primaju svetu pričest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pričešće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pričest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projavit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i – pokazati, prikazati; objaviti; otkriti; posredno objaviti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sabranje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okupljanje, sabiranje (sabranje oko episkopa na liturgiji)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 xml:space="preserve">sinod 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– sinoda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Služebnik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svećenička knjiga u kojoj je izložen poredak svete liturgije, jutarnjeg i večernjeg bogosluženja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sveštenik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svećenik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 xml:space="preserve">Sveta Trojica 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– Sveto Trojstvo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 xml:space="preserve">svete mošti 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– svete moći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Trebnik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bogoslužbena knjiga u kojoj su izložene molitve koje svećenik čita prilikom tijekom vršenja pojed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i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nih svetih tajni i molitvoslovlja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trijadologija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učenje o Sv. Trojici (Sv. Trojstvu), nauk, područje, tj. grana teologije koja iz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u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čava Oca, Sina i Duha Svetoga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 xml:space="preserve">tropar 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– kratka crkvena molitvena pjesma koja sadržava bît blagdana za koji je napisana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usjekovanj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e – sječenje, odsijecanje (glave sv. Ivana Krstitelja).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uspenije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usnuće, san, smrt (Presvete Bogorodice)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lastRenderedPageBreak/>
        <w:t>Vaskrs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Uskrs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vaskrsenje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uskrsnuće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 xml:space="preserve">vaseljenski sabor 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– ekumenski koncil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vaznesenje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uzašašće (Gospodina Isusa Krista na nebo četrdeseti dan nakon uskrsnuća)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vozglas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završna rečenica u određenoj molitvi na bogosluženju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vozglavljena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na čelu s(a)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vrlina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čovjekova pozitivna osobina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Vrlinoslov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pravoslavni crtani film i tekst za djecu koji privlačno i kreativno obrađuje kr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š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ćanske vrline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vhod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ulazak; vhodom se nazivaju dva čina u božanstvenoj liturgiji i jedan na večernjoj sl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u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žbi Božjoj</w:t>
      </w:r>
    </w:p>
    <w:p w:rsidR="00CC572A" w:rsidRPr="00EE0F07" w:rsidRDefault="00CC572A" w:rsidP="00CC572A">
      <w:pPr>
        <w:pStyle w:val="Normal1"/>
        <w:spacing w:after="0" w:line="288" w:lineRule="auto"/>
        <w:jc w:val="both"/>
        <w:rPr>
          <w:rFonts w:ascii="VladaRHSerif Lt" w:hAnsi="VladaRHSerif Lt"/>
          <w:sz w:val="20"/>
          <w:szCs w:val="20"/>
        </w:rPr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zvjezdica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dvije male, uske polukružne metalne poluge spojene u obliku križa koje se na kraju pripremnoga </w:t>
      </w:r>
      <w:r w:rsidRPr="00AC67C0">
        <w:rPr>
          <w:rFonts w:ascii="VladaRHSerif Lt" w:eastAsia="Times New Roman" w:hAnsi="VladaRHSerif Lt" w:cs="Times New Roman"/>
          <w:sz w:val="20"/>
          <w:szCs w:val="20"/>
        </w:rPr>
        <w:t>dijela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liturgije (proskomidije) stavljaju kao držak na diskos iznad agneca (liturgi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j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>ski kruh koji nakon pretvorbe postaje tijelo Kristovo)</w:t>
      </w:r>
    </w:p>
    <w:p w:rsidR="00CC572A" w:rsidRPr="000E262E" w:rsidRDefault="00CC572A" w:rsidP="00CC572A">
      <w:pPr>
        <w:pStyle w:val="Normal1"/>
        <w:spacing w:after="0" w:line="288" w:lineRule="auto"/>
        <w:jc w:val="both"/>
      </w:pPr>
      <w:r w:rsidRPr="00AC67C0">
        <w:rPr>
          <w:rFonts w:ascii="VladaRHSerif Lt" w:eastAsia="Times New Roman" w:hAnsi="VladaRHSerif Lt" w:cs="Times New Roman"/>
          <w:smallCaps/>
          <w:color w:val="25408F"/>
          <w:sz w:val="20"/>
          <w:szCs w:val="20"/>
        </w:rPr>
        <w:t>Žitija svetih</w:t>
      </w:r>
      <w:r w:rsidRPr="00EE0F07">
        <w:rPr>
          <w:rFonts w:ascii="VladaRHSerif Lt" w:eastAsia="Times New Roman" w:hAnsi="VladaRHSerif Lt" w:cs="Times New Roman"/>
          <w:sz w:val="20"/>
          <w:szCs w:val="20"/>
        </w:rPr>
        <w:t xml:space="preserve"> – književno dijelo u kojima su opisani životi svetaca</w:t>
      </w:r>
    </w:p>
    <w:p w:rsidR="00B3535E" w:rsidRDefault="00B3535E"/>
    <w:sectPr w:rsidR="00B3535E" w:rsidSect="002543C6">
      <w:pgSz w:w="11907" w:h="16839" w:code="9"/>
      <w:pgMar w:top="1191" w:right="1021" w:bottom="119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ladaRHSerif Lt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ladaRHSans Lt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ladaRHSans Bld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8D5" w:rsidRPr="006B1E97" w:rsidRDefault="00CC572A" w:rsidP="00DD2C47">
    <w:pPr>
      <w:pStyle w:val="Footer"/>
      <w:jc w:val="right"/>
      <w:rPr>
        <w:rFonts w:ascii="VladaRHSans Lt" w:hAnsi="VladaRHSans Lt"/>
        <w:b/>
        <w:caps/>
        <w:color w:val="D60C8C"/>
        <w:sz w:val="24"/>
        <w:szCs w:val="24"/>
      </w:rPr>
    </w:pPr>
    <w:r w:rsidRPr="006B1E97">
      <w:rPr>
        <w:rFonts w:ascii="VladaRHSans Lt" w:hAnsi="VladaRHSans Lt"/>
        <w:caps/>
        <w:color w:val="D60C8C"/>
        <w:sz w:val="24"/>
        <w:szCs w:val="24"/>
      </w:rPr>
      <w:t xml:space="preserve">— </w:t>
    </w:r>
    <w:r w:rsidRPr="006B1E97">
      <w:rPr>
        <w:rFonts w:ascii="VladaRHSans Lt" w:hAnsi="VladaRHSans Lt"/>
        <w:b/>
        <w:caps/>
        <w:color w:val="D60C8C"/>
        <w:sz w:val="24"/>
        <w:szCs w:val="24"/>
      </w:rPr>
      <w:fldChar w:fldCharType="begin"/>
    </w:r>
    <w:r w:rsidRPr="006B1E97">
      <w:rPr>
        <w:rFonts w:ascii="VladaRHSans Lt" w:hAnsi="VladaRHSans Lt"/>
        <w:b/>
        <w:caps/>
        <w:color w:val="D60C8C"/>
        <w:sz w:val="24"/>
        <w:szCs w:val="24"/>
      </w:rPr>
      <w:instrText xml:space="preserve"> PAGE   \* MERGEFORMAT </w:instrText>
    </w:r>
    <w:r w:rsidRPr="006B1E97">
      <w:rPr>
        <w:rFonts w:ascii="VladaRHSans Lt" w:hAnsi="VladaRHSans Lt"/>
        <w:b/>
        <w:caps/>
        <w:color w:val="D60C8C"/>
        <w:sz w:val="24"/>
        <w:szCs w:val="24"/>
      </w:rPr>
      <w:fldChar w:fldCharType="separate"/>
    </w:r>
    <w:r>
      <w:rPr>
        <w:rFonts w:ascii="VladaRHSans Lt" w:hAnsi="VladaRHSans Lt"/>
        <w:b/>
        <w:caps/>
        <w:noProof/>
        <w:color w:val="D60C8C"/>
        <w:sz w:val="24"/>
        <w:szCs w:val="24"/>
      </w:rPr>
      <w:t>8</w:t>
    </w:r>
    <w:r w:rsidRPr="006B1E97">
      <w:rPr>
        <w:rFonts w:ascii="VladaRHSans Lt" w:hAnsi="VladaRHSans Lt"/>
        <w:b/>
        <w:caps/>
        <w:noProof/>
        <w:color w:val="D60C8C"/>
        <w:sz w:val="24"/>
        <w:szCs w:val="24"/>
      </w:rPr>
      <w:fldChar w:fldCharType="end"/>
    </w:r>
  </w:p>
  <w:p w:rsidR="004A68D5" w:rsidRDefault="00CC57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8D5" w:rsidRPr="006B1E97" w:rsidRDefault="00CC572A">
    <w:pPr>
      <w:pStyle w:val="Footer"/>
      <w:jc w:val="right"/>
      <w:rPr>
        <w:rFonts w:ascii="VladaRHSans Lt" w:hAnsi="VladaRHSans Lt"/>
        <w:b/>
        <w:caps/>
        <w:color w:val="D60C8C"/>
        <w:sz w:val="24"/>
        <w:szCs w:val="24"/>
      </w:rPr>
    </w:pPr>
    <w:r w:rsidRPr="006B1E97">
      <w:rPr>
        <w:rFonts w:ascii="VladaRHSans Lt" w:hAnsi="VladaRHSans Lt"/>
        <w:caps/>
        <w:color w:val="D60C8C"/>
        <w:sz w:val="24"/>
        <w:szCs w:val="24"/>
      </w:rPr>
      <w:t xml:space="preserve">— </w:t>
    </w:r>
    <w:r w:rsidRPr="006B1E97">
      <w:rPr>
        <w:rFonts w:ascii="VladaRHSans Lt" w:hAnsi="VladaRHSans Lt"/>
        <w:b/>
        <w:caps/>
        <w:color w:val="D60C8C"/>
        <w:sz w:val="24"/>
        <w:szCs w:val="24"/>
      </w:rPr>
      <w:fldChar w:fldCharType="begin"/>
    </w:r>
    <w:r w:rsidRPr="006B1E97">
      <w:rPr>
        <w:rFonts w:ascii="VladaRHSans Lt" w:hAnsi="VladaRHSans Lt"/>
        <w:b/>
        <w:caps/>
        <w:color w:val="D60C8C"/>
        <w:sz w:val="24"/>
        <w:szCs w:val="24"/>
      </w:rPr>
      <w:instrText xml:space="preserve"> PAGE   \* MERGEFORMAT </w:instrText>
    </w:r>
    <w:r w:rsidRPr="006B1E97">
      <w:rPr>
        <w:rFonts w:ascii="VladaRHSans Lt" w:hAnsi="VladaRHSans Lt"/>
        <w:b/>
        <w:caps/>
        <w:color w:val="D60C8C"/>
        <w:sz w:val="24"/>
        <w:szCs w:val="24"/>
      </w:rPr>
      <w:fldChar w:fldCharType="separate"/>
    </w:r>
    <w:r>
      <w:rPr>
        <w:rFonts w:ascii="VladaRHSans Lt" w:hAnsi="VladaRHSans Lt"/>
        <w:b/>
        <w:caps/>
        <w:noProof/>
        <w:color w:val="D60C8C"/>
        <w:sz w:val="24"/>
        <w:szCs w:val="24"/>
      </w:rPr>
      <w:t>123</w:t>
    </w:r>
    <w:r w:rsidRPr="006B1E97">
      <w:rPr>
        <w:rFonts w:ascii="VladaRHSans Lt" w:hAnsi="VladaRHSans Lt"/>
        <w:b/>
        <w:caps/>
        <w:noProof/>
        <w:color w:val="D60C8C"/>
        <w:sz w:val="24"/>
        <w:szCs w:val="24"/>
      </w:rPr>
      <w:fldChar w:fldCharType="end"/>
    </w:r>
  </w:p>
  <w:p w:rsidR="004A68D5" w:rsidRDefault="00CC572A">
    <w:pPr>
      <w:pStyle w:val="Footer"/>
    </w:pPr>
  </w:p>
  <w:p w:rsidR="004A68D5" w:rsidRDefault="00CC572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8D5" w:rsidRPr="004E0693" w:rsidRDefault="00CC572A" w:rsidP="00D234F0">
    <w:pPr>
      <w:pStyle w:val="Header"/>
      <w:tabs>
        <w:tab w:val="left" w:pos="0"/>
      </w:tabs>
      <w:rPr>
        <w:rFonts w:ascii="VladaRHSans Lt" w:hAnsi="VladaRHSans Lt"/>
        <w:smallCaps/>
        <w:color w:val="D60C8C"/>
        <w:sz w:val="16"/>
        <w:szCs w:val="16"/>
      </w:rPr>
    </w:pPr>
    <w:r w:rsidRPr="006B1E97">
      <w:rPr>
        <w:rFonts w:ascii="VladaRHSans Lt" w:hAnsi="VladaRHSans Lt"/>
        <w:smallCaps/>
        <w:color w:val="D60C8C"/>
        <w:sz w:val="16"/>
        <w:szCs w:val="16"/>
      </w:rPr>
      <w:t xml:space="preserve">— </w:t>
    </w:r>
    <w:r>
      <w:rPr>
        <w:rFonts w:ascii="VladaRHSans Lt" w:hAnsi="VladaRHSans Lt"/>
        <w:smallCaps/>
        <w:color w:val="D60C8C"/>
        <w:sz w:val="16"/>
        <w:szCs w:val="16"/>
      </w:rPr>
      <w:t>NACIONALNI KURIKULUM NASTAVNOGA PREDMETA PRAVOSLAVNI VJERONAUK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8D5" w:rsidRPr="00F91212" w:rsidRDefault="00CC572A" w:rsidP="00F91212">
    <w:pPr>
      <w:pStyle w:val="Header"/>
      <w:tabs>
        <w:tab w:val="left" w:pos="0"/>
      </w:tabs>
      <w:rPr>
        <w:rFonts w:ascii="VladaRHSans Lt" w:hAnsi="VladaRHSans Lt"/>
        <w:smallCaps/>
        <w:color w:val="D60C8C"/>
        <w:sz w:val="16"/>
        <w:szCs w:val="16"/>
      </w:rPr>
    </w:pPr>
    <w:r w:rsidRPr="006B1E97">
      <w:rPr>
        <w:rFonts w:ascii="VladaRHSans Lt" w:hAnsi="VladaRHSans Lt"/>
        <w:smallCaps/>
        <w:color w:val="D60C8C"/>
        <w:sz w:val="16"/>
        <w:szCs w:val="16"/>
      </w:rPr>
      <w:t xml:space="preserve">— </w:t>
    </w:r>
    <w:r>
      <w:rPr>
        <w:rFonts w:ascii="VladaRHSans Lt" w:hAnsi="VladaRHSans Lt"/>
        <w:smallCaps/>
        <w:color w:val="D60C8C"/>
        <w:sz w:val="16"/>
        <w:szCs w:val="16"/>
      </w:rPr>
      <w:t>NACIONALNI KURIKULUM NASTAVNOGA PREDMETA PRAVOSLAVNI VJERONAUK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53E5"/>
    <w:multiLevelType w:val="hybridMultilevel"/>
    <w:tmpl w:val="F966766A"/>
    <w:lvl w:ilvl="0" w:tplc="3D02C4A2">
      <w:numFmt w:val="bullet"/>
      <w:lvlText w:val="﷐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1AC2"/>
    <w:multiLevelType w:val="multilevel"/>
    <w:tmpl w:val="D534DAF2"/>
    <w:lvl w:ilvl="0">
      <w:start w:val="1"/>
      <w:numFmt w:val="bullet"/>
      <w:lvlText w:val=""/>
      <w:lvlJc w:val="left"/>
      <w:pPr>
        <w:ind w:left="720" w:firstLine="180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828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104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147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692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  <w:sz w:val="20"/>
        <w:szCs w:val="20"/>
      </w:rPr>
    </w:lvl>
  </w:abstractNum>
  <w:abstractNum w:abstractNumId="2">
    <w:nsid w:val="21DB0685"/>
    <w:multiLevelType w:val="hybridMultilevel"/>
    <w:tmpl w:val="F452AEC6"/>
    <w:lvl w:ilvl="0" w:tplc="FC586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40E21"/>
    <w:multiLevelType w:val="hybridMultilevel"/>
    <w:tmpl w:val="E7147E1C"/>
    <w:lvl w:ilvl="0" w:tplc="0F3E15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21154"/>
    <w:multiLevelType w:val="hybridMultilevel"/>
    <w:tmpl w:val="07F835DC"/>
    <w:lvl w:ilvl="0" w:tplc="AA52A7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E4C6E"/>
    <w:multiLevelType w:val="multilevel"/>
    <w:tmpl w:val="AD1EEDC8"/>
    <w:lvl w:ilvl="0">
      <w:start w:val="1"/>
      <w:numFmt w:val="bullet"/>
      <w:lvlText w:val=""/>
      <w:lvlJc w:val="left"/>
      <w:pPr>
        <w:ind w:left="720" w:firstLine="180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828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104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147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692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  <w:sz w:val="20"/>
        <w:szCs w:val="20"/>
      </w:rPr>
    </w:lvl>
  </w:abstractNum>
  <w:abstractNum w:abstractNumId="6">
    <w:nsid w:val="610D7AC3"/>
    <w:multiLevelType w:val="hybridMultilevel"/>
    <w:tmpl w:val="A4FCFD42"/>
    <w:lvl w:ilvl="0" w:tplc="AA1A12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C2F09"/>
    <w:multiLevelType w:val="hybridMultilevel"/>
    <w:tmpl w:val="2EA6F31C"/>
    <w:lvl w:ilvl="0" w:tplc="E0B6327C">
      <w:start w:val="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CE274D"/>
    <w:multiLevelType w:val="multilevel"/>
    <w:tmpl w:val="C024D4B4"/>
    <w:lvl w:ilvl="0">
      <w:start w:val="1"/>
      <w:numFmt w:val="lowerLetter"/>
      <w:lvlText w:val="%1)"/>
      <w:lvlJc w:val="left"/>
      <w:pPr>
        <w:ind w:left="0" w:firstLine="0"/>
      </w:pPr>
      <w:rPr>
        <w:rFonts w:ascii="VladaRHSerif Lt" w:eastAsia="Times New Roman" w:hAnsi="VladaRHSerif Lt" w:cs="Times New Roman" w:hint="default"/>
      </w:rPr>
    </w:lvl>
    <w:lvl w:ilvl="1">
      <w:start w:val="1"/>
      <w:numFmt w:val="decimal"/>
      <w:lvlText w:val="%2."/>
      <w:lvlJc w:val="left"/>
      <w:pPr>
        <w:ind w:left="1440" w:firstLine="3960"/>
      </w:pPr>
    </w:lvl>
    <w:lvl w:ilvl="2">
      <w:start w:val="1"/>
      <w:numFmt w:val="decimal"/>
      <w:lvlText w:val="%3."/>
      <w:lvlJc w:val="left"/>
      <w:pPr>
        <w:ind w:left="2160" w:firstLine="612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decimal"/>
      <w:lvlText w:val="%5."/>
      <w:lvlJc w:val="left"/>
      <w:pPr>
        <w:ind w:left="3600" w:firstLine="10440"/>
      </w:pPr>
    </w:lvl>
    <w:lvl w:ilvl="5">
      <w:start w:val="1"/>
      <w:numFmt w:val="decimal"/>
      <w:lvlText w:val="%6."/>
      <w:lvlJc w:val="left"/>
      <w:pPr>
        <w:ind w:left="4320" w:firstLine="1260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decimal"/>
      <w:lvlText w:val="%8."/>
      <w:lvlJc w:val="left"/>
      <w:pPr>
        <w:ind w:left="5760" w:firstLine="16920"/>
      </w:pPr>
    </w:lvl>
    <w:lvl w:ilvl="8">
      <w:start w:val="1"/>
      <w:numFmt w:val="decimal"/>
      <w:lvlText w:val="%9."/>
      <w:lvlJc w:val="left"/>
      <w:pPr>
        <w:ind w:left="6480" w:firstLine="190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E6"/>
    <w:rsid w:val="005535E6"/>
    <w:rsid w:val="00B3535E"/>
    <w:rsid w:val="00CC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F4827-8E0F-4522-AF5C-A0F53D5B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1"/>
    <w:qFormat/>
    <w:rsid w:val="00CC572A"/>
  </w:style>
  <w:style w:type="paragraph" w:styleId="Heading1">
    <w:name w:val="heading 1"/>
    <w:basedOn w:val="Normal"/>
    <w:next w:val="Normal"/>
    <w:link w:val="Heading1Char"/>
    <w:uiPriority w:val="9"/>
    <w:qFormat/>
    <w:rsid w:val="00CC572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72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572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57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57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C57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7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7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7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72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C57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572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C572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C572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C572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er">
    <w:name w:val="header"/>
    <w:basedOn w:val="Normal"/>
    <w:link w:val="HeaderChar"/>
    <w:uiPriority w:val="99"/>
    <w:unhideWhenUsed/>
    <w:rsid w:val="00CC57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72A"/>
    <w:rPr>
      <w:rFonts w:ascii="VladaRHSerif Lt" w:eastAsia="Calibri" w:hAnsi="VladaRHSerif Lt" w:cs="Times New Roman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57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72A"/>
    <w:rPr>
      <w:rFonts w:ascii="VladaRHSerif Lt" w:eastAsia="Calibri" w:hAnsi="VladaRHSerif Lt" w:cs="Times New Roman"/>
      <w:sz w:val="20"/>
      <w:lang w:val="en-US"/>
    </w:rPr>
  </w:style>
  <w:style w:type="paragraph" w:customStyle="1" w:styleId="Glavninaslov">
    <w:name w:val="Glavni naslov"/>
    <w:basedOn w:val="Normal"/>
    <w:link w:val="GlavninaslovChar"/>
    <w:rsid w:val="00CC572A"/>
    <w:pPr>
      <w:spacing w:line="300" w:lineRule="exact"/>
    </w:pPr>
    <w:rPr>
      <w:rFonts w:ascii="VladaRHSans Lt" w:hAnsi="VladaRHSans Lt"/>
      <w:b/>
      <w:caps/>
      <w:color w:val="25408F"/>
      <w:sz w:val="24"/>
    </w:rPr>
  </w:style>
  <w:style w:type="paragraph" w:customStyle="1" w:styleId="podnaslov">
    <w:name w:val="podnaslov"/>
    <w:basedOn w:val="Glavninaslov"/>
    <w:link w:val="podnaslovChar"/>
    <w:rsid w:val="00CC572A"/>
    <w:rPr>
      <w:caps w:val="0"/>
      <w:u w:val="single"/>
    </w:rPr>
  </w:style>
  <w:style w:type="character" w:customStyle="1" w:styleId="GlavninaslovChar">
    <w:name w:val="Glavni naslov Char"/>
    <w:basedOn w:val="DefaultParagraphFont"/>
    <w:link w:val="Glavninaslov"/>
    <w:rsid w:val="00CC572A"/>
    <w:rPr>
      <w:rFonts w:ascii="VladaRHSans Lt" w:eastAsia="Calibri" w:hAnsi="VladaRHSans Lt" w:cs="Times New Roman"/>
      <w:b/>
      <w:caps/>
      <w:color w:val="25408F"/>
      <w:sz w:val="24"/>
      <w:lang w:val="en-US"/>
    </w:rPr>
  </w:style>
  <w:style w:type="table" w:styleId="TableGrid">
    <w:name w:val="Table Grid"/>
    <w:basedOn w:val="TableNormal"/>
    <w:uiPriority w:val="39"/>
    <w:rsid w:val="00CC57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slovChar">
    <w:name w:val="podnaslov Char"/>
    <w:basedOn w:val="GlavninaslovChar"/>
    <w:link w:val="podnaslov"/>
    <w:rsid w:val="00CC572A"/>
    <w:rPr>
      <w:rFonts w:ascii="VladaRHSans Lt" w:eastAsia="Calibri" w:hAnsi="VladaRHSans Lt" w:cs="Times New Roman"/>
      <w:b/>
      <w:caps w:val="0"/>
      <w:color w:val="25408F"/>
      <w:sz w:val="24"/>
      <w:u w:val="single"/>
      <w:lang w:val="en-US"/>
    </w:rPr>
  </w:style>
  <w:style w:type="paragraph" w:customStyle="1" w:styleId="Normal1">
    <w:name w:val="Normal1"/>
    <w:rsid w:val="00CC572A"/>
    <w:pPr>
      <w:spacing w:after="200" w:line="276" w:lineRule="auto"/>
    </w:pPr>
    <w:rPr>
      <w:rFonts w:ascii="Calibri" w:eastAsia="Calibri" w:hAnsi="Calibri" w:cs="Calibri"/>
      <w:color w:val="000000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CC572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C572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72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72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72A"/>
    <w:pPr>
      <w:spacing w:line="240" w:lineRule="auto"/>
    </w:pPr>
    <w:rPr>
      <w:rFonts w:ascii="Tahoma" w:hAnsi="Tahoma" w:cs="Tahoma"/>
      <w:color w:val="000000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72A"/>
    <w:rPr>
      <w:rFonts w:ascii="Tahoma" w:eastAsia="Calibri" w:hAnsi="Tahoma" w:cs="Tahoma"/>
      <w:color w:val="000000"/>
      <w:sz w:val="16"/>
      <w:szCs w:val="16"/>
      <w:lang w:eastAsia="hr-HR"/>
    </w:rPr>
  </w:style>
  <w:style w:type="paragraph" w:styleId="Revision">
    <w:name w:val="Revision"/>
    <w:hidden/>
    <w:uiPriority w:val="99"/>
    <w:semiHidden/>
    <w:rsid w:val="00CC572A"/>
    <w:pPr>
      <w:spacing w:after="0" w:line="240" w:lineRule="auto"/>
    </w:pPr>
    <w:rPr>
      <w:rFonts w:ascii="Calibri" w:eastAsia="Calibri" w:hAnsi="Calibri" w:cs="Calibri"/>
      <w:color w:val="000000"/>
      <w:lang w:eastAsia="hr-H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C572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572A"/>
    <w:rPr>
      <w:rFonts w:ascii="Tahoma" w:eastAsia="Calibri" w:hAnsi="Tahoma" w:cs="Tahoma"/>
      <w:sz w:val="16"/>
      <w:szCs w:val="1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72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72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72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572A"/>
    <w:pPr>
      <w:spacing w:line="240" w:lineRule="auto"/>
    </w:pPr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CC572A"/>
    <w:rPr>
      <w:b/>
      <w:bCs/>
    </w:rPr>
  </w:style>
  <w:style w:type="character" w:styleId="Emphasis">
    <w:name w:val="Emphasis"/>
    <w:basedOn w:val="DefaultParagraphFont"/>
    <w:uiPriority w:val="20"/>
    <w:qFormat/>
    <w:rsid w:val="00CC572A"/>
    <w:rPr>
      <w:i/>
      <w:iCs/>
    </w:rPr>
  </w:style>
  <w:style w:type="paragraph" w:styleId="NoSpacing">
    <w:name w:val="No Spacing"/>
    <w:uiPriority w:val="1"/>
    <w:qFormat/>
    <w:rsid w:val="00CC572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C572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C572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72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72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C572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C572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C572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C572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C572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572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120</Pages>
  <Words>29680</Words>
  <Characters>169181</Characters>
  <Application>Microsoft Office Word</Application>
  <DocSecurity>0</DocSecurity>
  <Lines>1409</Lines>
  <Paragraphs>396</Paragraphs>
  <ScaleCrop>false</ScaleCrop>
  <Company/>
  <LinksUpToDate>false</LinksUpToDate>
  <CharactersWithSpaces>198465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2</cp:revision>
  <dcterms:created xsi:type="dcterms:W3CDTF">2016-05-31T08:49:00Z</dcterms:created>
  <dcterms:modified xsi:type="dcterms:W3CDTF">2016-05-31T08:53:00Z</dcterms:modified>
</cp:coreProperties>
</file>