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C" w:rsidRDefault="0059561C" w:rsidP="0059561C">
      <w:pPr>
        <w:pStyle w:val="container"/>
        <w:shd w:val="clear" w:color="auto" w:fill="FFFFFF"/>
        <w:spacing w:before="120" w:after="360"/>
        <w:rPr>
          <w:sz w:val="22"/>
          <w:szCs w:val="22"/>
        </w:rPr>
      </w:pPr>
      <w:r>
        <w:rPr>
          <w:rStyle w:val="lev"/>
          <w:sz w:val="22"/>
          <w:szCs w:val="22"/>
        </w:rPr>
        <w:t>Ministarstvo znanosti, obrazovanja i sporta</w:t>
      </w:r>
    </w:p>
    <w:p w:rsidR="0059561C" w:rsidRDefault="0059561C" w:rsidP="0059561C">
      <w:pPr>
        <w:pStyle w:val="Titre"/>
        <w:jc w:val="center"/>
      </w:pPr>
      <w:r>
        <w:rPr>
          <w:rStyle w:val="lev"/>
          <w:sz w:val="22"/>
          <w:szCs w:val="22"/>
        </w:rPr>
        <w:t>OBRAZAC ISKAZA O PROCJENI UČINAKA PROPISA</w:t>
      </w:r>
    </w:p>
    <w:p w:rsidR="0059561C" w:rsidRDefault="0059561C" w:rsidP="0059561C">
      <w:pPr>
        <w:pStyle w:val="Corpsdetexte"/>
        <w:tabs>
          <w:tab w:val="left" w:pos="9072"/>
        </w:tabs>
        <w:spacing w:before="120" w:after="120" w:line="276" w:lineRule="auto"/>
        <w:jc w:val="center"/>
        <w:rPr>
          <w:rFonts w:ascii="Times New Roman" w:eastAsiaTheme="minorHAnsi" w:hAnsi="Times New Roman" w:cs="Times New Roman"/>
          <w:b w:val="0"/>
          <w:sz w:val="22"/>
          <w:szCs w:val="22"/>
        </w:rPr>
      </w:pPr>
    </w:p>
    <w:p w:rsidR="0059561C" w:rsidRDefault="0059561C" w:rsidP="0059561C">
      <w:pPr>
        <w:pStyle w:val="Corpsdetexte"/>
        <w:tabs>
          <w:tab w:val="left" w:pos="9072"/>
        </w:tabs>
        <w:spacing w:before="120" w:after="120" w:line="276" w:lineRule="auto"/>
        <w:jc w:val="center"/>
        <w:rPr>
          <w:rFonts w:ascii="Times New Roman" w:eastAsiaTheme="minorHAnsi" w:hAnsi="Times New Roman" w:cs="Times New Roman"/>
          <w:b w:val="0"/>
          <w:sz w:val="22"/>
          <w:szCs w:val="22"/>
        </w:rPr>
      </w:pPr>
      <w:r>
        <w:rPr>
          <w:rFonts w:ascii="Times New Roman" w:eastAsiaTheme="minorHAnsi" w:hAnsi="Times New Roman" w:cs="Times New Roman"/>
          <w:b w:val="0"/>
          <w:sz w:val="22"/>
          <w:szCs w:val="22"/>
        </w:rPr>
        <w:t>Nacrt prijedloga iskaza o procjeni učinaka Nacrta prijedloga Zakona o izmjenama i dopunama Zakona o odgoju i obrazovanju u osnovnoj i srednjoj školi</w:t>
      </w:r>
    </w:p>
    <w:sdt>
      <w:sdtPr>
        <w:rPr>
          <w:rFonts w:ascii="Times New Roman" w:hAnsi="Times New Roman" w:cs="Times New Roman"/>
        </w:rPr>
        <w:id w:val="828330126"/>
        <w:placeholder>
          <w:docPart w:val="0A6C14A65EF54E90ADB396DFE64C86F5"/>
        </w:placeholder>
      </w:sdtPr>
      <w:sdtContent>
        <w:p w:rsidR="0059561C" w:rsidRDefault="0059561C" w:rsidP="0059561C">
          <w:pPr>
            <w:spacing w:before="120" w:after="360" w:line="240" w:lineRule="auto"/>
            <w:jc w:val="center"/>
            <w:rPr>
              <w:rFonts w:ascii="Times New Roman" w:hAnsi="Times New Roman" w:cs="Times New Roman"/>
            </w:rPr>
          </w:pPr>
          <w:r>
            <w:rPr>
              <w:rFonts w:ascii="Times New Roman" w:hAnsi="Times New Roman" w:cs="Times New Roman"/>
            </w:rPr>
            <w:t>(Zagreb, 28. srpnja 2016.)</w:t>
          </w:r>
        </w:p>
      </w:sdtContent>
    </w:sdt>
    <w:p w:rsidR="0059561C" w:rsidRDefault="0059561C" w:rsidP="0059561C">
      <w:pPr>
        <w:spacing w:before="120" w:after="360" w:line="240" w:lineRule="auto"/>
        <w:rPr>
          <w:rFonts w:ascii="Times New Roman" w:hAnsi="Times New Roman" w:cs="Times New Roman"/>
        </w:rPr>
      </w:pPr>
    </w:p>
    <w:p w:rsidR="0059561C" w:rsidRPr="0059561C" w:rsidRDefault="0059561C" w:rsidP="0059561C">
      <w:pPr>
        <w:pStyle w:val="Titre1"/>
      </w:pPr>
      <w:r w:rsidRPr="0059561C">
        <w:t>1. PROBLEM</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Do 2008. godine osnovnoškolski i srednjoškolski sustav bio je uređen samostalnim Zakonom o osnovnom školstvu, a srednjoškolski sustav Zakonom o srednjem školstvu. Zakon o odgoju i obrazovanju u osnovnoj i srednjoj školi (Narodne novine, broj 87/08.) donesen je 2008. godine (u daljnjem tekstu: Zakon). Od donošenja jedinstvenoga Zakona, Zakon je više puta mijenjan i dopunjen jer je utvrđeno da određena normativna rješenja treba uskladiti na razini dvaju sustava koji se s obzirom na dob učenika kojima se propisuje specifičnost sustava bitno razlikuju, a dio odredaba trebalo je uskladiti s propisima EU-a ili urediti na način kako su uređene u državama EU.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Navedene izmjene i dopune nisu riješile sve uočene nedostatke koji su specifični za sustav odgoja i obrazovanja te je zbog kvalitetnijeg rješenja odredaba kojima se propisuje djelatnost osnovnoškolskog i srednjoškolskog odgoja i obrazovanja potrebno donošenje izmjena i dopuna Zakona koji će pridonijeti jasnijem i kvalitetnijem uređenju osnovnoškolskog i srednjoškolskog sustava odgoja i obrazovanja usklađenog s potrebama hrvatskog društva i gospodarstva te s normativima i obrazovnom politikom EU-a.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Zakonom su utvrđeni ciljevi i načela  odgoja i obrazovanja, ali s obzirom na promjene u društvu potrebno je uz postojeće dodati i druge ciljeve i načela koja će pridonijeti kvalitetnijem odgoju i obrazovanju.</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Ministarstvo je zaprimilo više prijedloga i primjedaba na odredbe kojima su u Zakonu uređena pitanja upisa, uvjeti i način prelaska iz jedne u drugu školsku ustanovu ili program. Stoga je potrebno navedene odredbe Zakona urediti jasnije kako bi se mogle jednoznačno primjenjivati. Zbog činjenice da se dio učenika ispisuje iz škole zbog preseljenja izvan Republike Hrvatske, Zakonom je potrebno propisati status učenika u školi koja nema službenu informaciju o upisu djeteta u školu izvan RH. Naime, Zakonom je propisano samo da škola iz koje učenik odlazi izdaje prijepis ocjena i ispisuje učenika u roku od sedam dana od dana primitka obavijesti i upisa učenika u drugu školu, a nije propisano tko i na koji način može ispisati učenika kao i obveze škole vezano uz slučaj da se ne traži propisana dokumentacija zbog upisa u drugu školu.  Zakonom je propisano da se učeniku prvog razreda srednje škole može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 Praksa je pokazala da od ove odredbe treba izuzeti učenike koji prelaze u drugu školu zbog promjene prebivališta jer se u više slučajeva pokazalo da se zbog odredbe kakva je sada na snazi učeniku koji se preselio u drugo mjesto nije mogao omogućiti nastavak obrazovanja u programu koji je upisao. Nadalje, člankom 43. Zakona propisano je da se za učenike koji započinju, odnosno nastavljaju obrazovanje u Republici Hrvatskoj, između ostalog, organizira dopunska nastava </w:t>
      </w:r>
      <w:r w:rsidRPr="0059561C">
        <w:rPr>
          <w:rFonts w:ascii="Times New Roman" w:hAnsi="Times New Roman" w:cs="Times New Roman"/>
        </w:rPr>
        <w:lastRenderedPageBreak/>
        <w:t>iz nastavnih predmeta za koje postoji potreba, a učenik je pohađa uz redovito pohađanje nastave. Međutim, nije propisano što u slučajevima kada zbog razlike u programima učenik osnovne škole u školi koju je prethodno pohađao nije imao nastavu iz određenih nastavnih predmeta te je upitna mogućnost učenja planiranih nastavnih sadržaja u nastavku njegova obrazovanja.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Od donošenja Zakona do danas utvrđeno je da se učenicima nudi izvođenje odgojno-obrazovnih programa u školi ili izvan škole od strane drugih pravnih i fizičkih osoba koje imaju registriranu odgojno-obrazovnu djelatnost (udruge civilnoga društva, škole stranih jezika, dionička društva i sl.), a da se pri tom ne traži odobrenje za njihovo izvođenje temeljem stručnoga mišljenja. Stoga bi navedeno pitanje trebalo urediti na sličan način kako je uređeno Zakonom o predškolskom odgoju i obrazovanju (Narodne novine, broj 10/97, 107/07 i 94/13), tj. propisati da se za učenike u ili izvan škole mogu izvoditi i drugi programi u skladu s potrebama i interesima učenika i roditelja, ali uz prethodnu suglasnost Ministarstva. Pitanja izvođenja i izdavanja suglasnosti za izvođenje drugih programa trebalo bi urediti posebnim podzakonskim propisom.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Nadalje, u većini država članica EU omogućeno je školovanje od kuće (eng. Home schooling). Ministarstvo je zaprimilo više zahtjeva da se navedeni oblik školovanja omogući i u Republici Hrvatskoj djeci osnovnoškolske dobi čiji roditelji zbog vjerskih ili drugih razloga žele da se njihova djeca školuju na navedeni način. Zahtjeve za školovanjem od kuće sve češće traže i roditelji djece koja zbog obiteljskih razloga privremeno izbivaju iz škole te bi im navedeni način školovanja omogućio nastavak i završetak školovanja prema programima/kurikulumima koji se izvode u RH.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Zakonom je predviđena mogućnost učenja na daljinu samo za učenike sa zdravstvenim teškoćama. Međutim, zbog privremenog izbivanja učenika iz škole ili u slučaju nemogućnosti izvođenja nastave od strane stručnih učitelja/nastavnika u školama s manjim brojem učenika, najčešće u područnim školama/odjelima u kojima nastavu pohađa i manje od pet učenika, trebalo bi stvoriti preduvjete za izvođenje takvog oblika nastave. Pitanja školovanja od kuće i školovanja na daljinu trebalo bi urediti posebnim podzakonskim propisom.</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Zakonom je propisan način prestanka pohađanja nastave izbornoga nastavnog predmeta, ali ne i način uključivanja učenika u izbornu nastavu. Zbog činjenice da Zakonom nije propisana odredba temeljem koje bi se od roditelja tražila pisana suglasnost za uključivanjem djeteta osnovnoškolske dobi u nastavu izbornih predmeta, događa se da o uključivanju u izbornu nastavu odlučuju i sama djeca te navedeno može utjecati na njihovo preopterećenje ili teškoće u ostvarivanju planiranih ishoda. Stoga bi i ovo pitanje trebalo urediti Zakonom.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Uočeni su i nedostatci u vezi sa Zakonom propisanim preklapanjima sastavnica školskog kurikuluma i godišnjeg plana i programa te su potrebne izmjene u skladu sa suvremenom pedagoškom praksom.</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Zakonom su propisane tjedne radne obveze odgojno-obrazovnih radnika, ali zbog nejednakih tumačenja i postupanja trebalo bi jasno propisati što se smatra neposrednim odgojno-obrazovnim radom i kako se takav rad izvodi prije ili nakon završetka nastavne godine.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Isto tako, zaprimljeni su i prijedlozi da se Zakonom propišu uvjeti za zasnivanje radnog odnosa na radnom mjestu voditelja računovodstva u školskim ustanovama te da se Zakonom odredi temelj za zasnivanje radnoga odnosa u školskim ustanovama.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Iako su odredbe vezano uz izbor, uvjete i radnopravni status za ravnatelja školske ustanove više puta mijenjane, utvrđeni su nedostatci koje bi trebalo dodatno urediti kako bi se na isti način postupalo u svim školskim ustanovama, a ne da se neka od pitanja na različite načine uređuju statutima škola. </w:t>
      </w:r>
      <w:r w:rsidRPr="0059561C">
        <w:rPr>
          <w:rFonts w:ascii="Times New Roman" w:hAnsi="Times New Roman" w:cs="Times New Roman"/>
        </w:rPr>
        <w:lastRenderedPageBreak/>
        <w:t>Nadalje, potrebno je izmijeniti odredbu o roku za stjecanje licencije za rad ravnatelja školske ustanove.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Izmjenama Zakona (Narodne novine, broj 152/14) mijenjane su odredbe vezano uz izricanje pedagoških mjera. Temeljem mišljenja odgojno-obrazovnih radnika, učenika i roditelja potrebno je jasnije propisivanje izricanja pedagoških mjera, mogućnost ukidanja pedagoške mjere u slučaju promjene ponašanja učenika te regulirati odredbe o prestanku važenja mjere isključenja iz škole.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Zakonom nisu definirani uvjeti za rad samostalne školske ustanove te načini i rokovi izvršenja u slučaju statusnih promjena kao ni prava ravnatelja i radnika školske ustanove u slučaju statusnih ili drugih promjena u školskoj ustanovi te bi navedeno trebalo urediti Zakonom.</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Zakonom su propisana prava i obveze osnivača školskih ustanova, a među njima su i prava imenovanja članova školskoga odbora. Temeljem zaprimljenih mišljenja Hrvatske zajednice županija, ali i samostalnih mišljenja osnivača školskih ustanova, trebalo bi mijenjati odredbe vezano uza sastav i broj članova školskoga odbora.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Zakonom je propisana odredba da se podzakonskim propisima uređuje odgovarajuća vrsta obrazovanja za obavljanje poslova odgojno-obrazovnih radnika. U skladu s drugim propisima potrebno je pojam vrste obrazovanja zamijeniti pojmom odgovarajuća kvalifikacija te propisati pravni temelj za donošenje Popisa koji se može kontinuirano mijenjati i nadopunjavati, a vezano uza odgovarajuću stručnu kvalifikaciju za obavljanje poslova odgojno-obrazovnih radnika u školskim ustanovama.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S obzirom na činjenicu da se u sustavu odgoja i obrazovanja zapošljava sve više osoba koje nisu završile nastavnički studij i stekle potrebno pedagoško-psihološko-didaktičko-metodičko obrazovanje, a temeljem mišljenja zaprimljenih od visokoškolskih ustanova, potrebno je dopuniti i jasnije propisati odredbe vezane uza stjecanje potrebnoga pedagoško-psihološko-didaktičko-metodičkog obrazovanja.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Zbog problema na koje su ukazali zaposlenici školskih ustanova Zakonom bi trebalo dopuniti odredbe vezano uza iznimke u slučajevima kada za zasnivanje i prestanak radnoga odnosa nije potrebna suglasnost školskog odbora.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Prema podatcima Ministarstva u sustav osnovnoškolskog i srednjoškolskog odgoja i obrazovanja, svake školske godine uključeno je sve više učenika s teškoćama u razvoju kojima je potrebno osigurati pomoćnike u nastavi i stručno-komunikacijske posrednike. Stoga je potrebno urediti pravni temelj za donošenje podzakonskog akta kojim se uređuju pitanja vezana uz angažiranje pomoćnika u nastavi i stručno-komunikacijskih posrednika.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Izmjenama Zakona o odgoju i obrazovanju 2012. godine ukinuto je zaključivanje ocjena na kraju prvog polugodišta. Postoje jasne naznake da predložena mjera nije polučila željene učinke, odnosno da donošenje te mjere nije cjelovito promišljeno, niti je bilo utemeljeno u praksi. Stoga, Ministarstvo razmatra mogućnost vraćanja zaključivanja ocjena na kraju prvoga polugodišta. No, ta odluka neće biti proizvoljna, već će biti rezultat analitičkog pristupa i suglasja sa strukom, a prije svega u korist i na dobrobit djece, roditelja te svih dionika u sustavu. Osim navedenoga, Zakonom je potrebno urediti i pitanja vezana uz promjene koje su predviđene kurikularnom reformom osnovnoškolskog i srednjoškolskog odgoja i obrazovanja. U navedenim bi izmjenama trebalo izmijeniti odredbe vezano uz programe i kurikulume, eksperimentalno provođenje programa/kurikuluma, praćenje, izvješćivanje i vrednovanje učenika i sl.</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Isto tako potrebno je dopuniti i  urediti odredbe vezane uz prava i obveze roditelja.</w:t>
      </w:r>
      <w:r w:rsidRPr="0059561C">
        <w:rPr>
          <w:rFonts w:ascii="Times New Roman" w:hAnsi="Times New Roman" w:cs="Times New Roman"/>
        </w:rPr>
        <w:cr/>
      </w:r>
    </w:p>
    <w:p w:rsidR="0059561C" w:rsidRPr="0059561C" w:rsidRDefault="0059561C" w:rsidP="0059561C">
      <w:pPr>
        <w:spacing w:before="120" w:after="360" w:line="240" w:lineRule="auto"/>
        <w:rPr>
          <w:rFonts w:ascii="Times New Roman" w:hAnsi="Times New Roman" w:cs="Times New Roman"/>
        </w:rPr>
      </w:pPr>
    </w:p>
    <w:p w:rsidR="0059561C" w:rsidRPr="0059561C" w:rsidRDefault="0059561C" w:rsidP="0059561C">
      <w:pPr>
        <w:pStyle w:val="Titre1"/>
      </w:pPr>
      <w:r w:rsidRPr="0059561C">
        <w:t>2. CILJEVI</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Opći cilj Zakona je osiguranje i unaprjeđenje kvalitete osnovnoškolskoga i srednjoškolskoga sustava odgoja i obrazovanja koji je usklađen s potrebama hrvatskog društva i gospodarstva te s normativima i obrazovnom politikom EU.</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Posebni ciljevi koji pridonose ostvarenju općega cilja su:</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urediti ciljeve i načela odgoja i obrazovanja,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urediti i dopuniti odredbe vezane uz upise, uvjete i način prelaska iz jedne u drugu školsku ustanovu ili program,</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propisati mogućnost izvođenje odgojno-obrazovnih programa u školi ili izvan škole od drugih pravnih i fizičkih osoba koje imaju registriranu odgojno-obrazovnu djelatnost za učenike osnovnoškolske i srednjoškolske dobi te donošenje podzakonskoga propisa kojim će se navedena pitanja jasno urediti,</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omogućiti obrazovanje od kuće za učenike osnovne škole i školovanja na daljinu za učenike osnovne i srednje škole,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dodatno urediti odabir izbornih predmeta,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dodatno urediti planiranje i donošenje školskoga kurikuluma,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zasnivanje radnog odnosa,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jasnije propisati tjedne radne obveze odgojno-obrazovnih radnika,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urediti izbor, uvjete i radnopravni status za ravnatelja školske ustanove te stjecanje licencije,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jasnije propisati izricanje pedagoških mjera te prestanak važenja istih,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definirati uvjete za rad samostalne školske ustanove te propisati načine i rokove izvršenja u slučaju statusnih promjena te utvrditi prava ravnatelja i radnika školske ustanove u slučaju statusnih ili drugih promjena,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dopuniti odredbe vezane uz osnivačka prava i statusne promjene školskih ustanova,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propisati pravni temelj za donošenje Propisa koji se može kontinuirano mijenjati i nadopunjavati, a vezano uz odgovarajuću stručnu kvalifikaciju za obavljanje poslova odgojno-obrazovnih radnika u školskim ustanovama,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dopuniti i jasnije propisati odredbe vezane uz stjecanje potrebnoga pedagoško-psihološko-didaktičko-metodičkog obrazovanja,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lastRenderedPageBreak/>
        <w:t>-</w:t>
      </w:r>
      <w:r w:rsidRPr="0059561C">
        <w:rPr>
          <w:rFonts w:ascii="Times New Roman" w:hAnsi="Times New Roman" w:cs="Times New Roman"/>
        </w:rPr>
        <w:tab/>
        <w:t xml:space="preserve">propisati iznimke u slučajevima kada za zasnivanje i prestanak radnoga odnosa nije potrebna suglasnost školskog odbora,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dodatno urediti pravni temelj za donošenje podzakonskog akta kojim se uređuju pitanja vezana uz pomoćnike u nastavi i stručno-komunikacijske posrednike,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vratiti zaključivanje ocjena na kraju prvog polugodišta,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propisati odredbe vezane uz kurikularnu reformu predškolskoga, osnovnoškolskoga i srednjoškolskoga sustava odgoja i obrazovanja,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urediti odredbe vezane uz prava i obveze roditelja.</w:t>
      </w:r>
    </w:p>
    <w:p w:rsidR="0059561C" w:rsidRPr="0059561C" w:rsidRDefault="0059561C" w:rsidP="0059561C">
      <w:pPr>
        <w:spacing w:before="120" w:after="360" w:line="240" w:lineRule="auto"/>
        <w:rPr>
          <w:rFonts w:ascii="Times New Roman" w:hAnsi="Times New Roman" w:cs="Times New Roman"/>
        </w:rPr>
      </w:pPr>
    </w:p>
    <w:p w:rsidR="0059561C" w:rsidRPr="0059561C" w:rsidRDefault="0059561C" w:rsidP="0059561C">
      <w:pPr>
        <w:pStyle w:val="Titre1"/>
      </w:pPr>
      <w:r w:rsidRPr="0059561C">
        <w:t xml:space="preserve">3. MOGUĆE OPCIJE </w:t>
      </w:r>
    </w:p>
    <w:p w:rsidR="0059561C" w:rsidRPr="0059561C" w:rsidRDefault="0059561C" w:rsidP="0059561C">
      <w:pPr>
        <w:pStyle w:val="Titre2"/>
      </w:pPr>
      <w:r w:rsidRPr="0059561C">
        <w:t>3.1. OPCIJA 1 – ne poduzimati ništa (nenormativno rješenje)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Opcija „ne poduzimati ništa“ imala bi za posljedicu zadržavanje postojećeg stanja u sustavu odgoja i obrazovanja, što bi uvelike priječilo mogućnost optimizacije osiguranja i unaprjeđenja kvalitete osnovnoškolskog i srednjoškolskog odgoja i obrazovanja.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Trenutačno prva opcija nije provediva budući da ne može riješiti identificirani problem te se stoga u tom smjeru neće poduzimati daljnje radnje.</w:t>
      </w:r>
    </w:p>
    <w:p w:rsidR="0059561C" w:rsidRPr="0059561C" w:rsidRDefault="0059561C" w:rsidP="0059561C">
      <w:pPr>
        <w:pStyle w:val="Titre2"/>
      </w:pPr>
      <w:r w:rsidRPr="0059561C">
        <w:t>3.2. OPCIJA 2 – (nenormativno rješenje)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Dio utvrđenih ciljeva bilo bi moguće postići opcijom nenormativnog rješenja, odnosno uz pomoć intenzivnog informiranja javnosti i pojačanom suradnjom s dionicima sustava osvješćivanjem o pravima o odgovornostima dionika sustava koja proizlaze iz zakonskih odredaba vezanih uz nositelje i korisnike odgojno-obrazovne djelatnosti. No, ta opcija nije dostatna niti optimalna zbog dosadašnjeg iskustva u provedbi postojećih dijelom nedovoljno jasnih, a dijelom nedorečenih odredaba Zakona.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Trenutačno se opcijom nenormativnog rješenja samo djelomično rješava problem, no ta opcija ne rješava identificirani problem premda će se u tom smjeru i dalje poduzimati radnje, bilo da je riječ o odredbama postojećeg Zakona, bilo da je riječ o odredbama novoga Zakona.</w:t>
      </w:r>
    </w:p>
    <w:p w:rsidR="0059561C" w:rsidRPr="0059561C" w:rsidRDefault="0059561C" w:rsidP="0059561C">
      <w:pPr>
        <w:pStyle w:val="Titre2"/>
      </w:pPr>
      <w:r w:rsidRPr="0059561C">
        <w:t>3.3. OPCIJA 3 – (normativno rješenje)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Donošenje novoga Zakona opcija je kojom bi se najkvalitetnije i sveobuhvatno mogla urediti pitanja vezana uza sustav osnovnoškolskog  i srednjoškolskog odgoja i obrazovanja, međutim s obzirom na to da je za izradu novoga Zakona potrebna sveobuhvatna analiza sustava koja iziskuje duže vremensko razdoblje, u ovom trenutku neophodno je urediti samo ona pitanja koja stvaraju teškoće i/ili probleme u sustavu odgoja i obrazovanja u školskim ustanovama.</w:t>
      </w:r>
    </w:p>
    <w:p w:rsidR="0059561C" w:rsidRPr="0059561C" w:rsidRDefault="0059561C" w:rsidP="0059561C">
      <w:pPr>
        <w:spacing w:before="120" w:after="360" w:line="240" w:lineRule="auto"/>
        <w:rPr>
          <w:rFonts w:ascii="Times New Roman" w:hAnsi="Times New Roman" w:cs="Times New Roman"/>
        </w:rPr>
      </w:pPr>
    </w:p>
    <w:p w:rsidR="0059561C" w:rsidRPr="0059561C" w:rsidRDefault="0059561C" w:rsidP="0059561C">
      <w:pPr>
        <w:pStyle w:val="Titre2"/>
      </w:pPr>
      <w:r w:rsidRPr="0059561C">
        <w:lastRenderedPageBreak/>
        <w:t>3.4. OPCIJA 4 – (normativno rješenje)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Opcija normativnog rješenja uz pomoć donošenja izmjena i dopuna Zakona, kako zbog zadanih ciljeva, pokazuje se u ovom trenutku najboljom opcijom. Naime, i uz mnogobrojne izmjene i dopune navedenoga Zakona (NN, 86/09, 92/10, 105/10, 90/11, 05/12, 16/12, 86/12, 126/12, 94/13 i 152/14), izmjene i dopune nisu postigle planirani učinak. Prema navedenome, donošenjem izmjena i dopuna Zakona propisat će se nove odredbe koje će biti ključan preduvjet u postizanju općeg cilja: osiguranje i unaprjeđenje kvalitete osnovnoškolskog sustava odgoja i obrazovanja koji je usklađen s potrebama hrvatskog društva i gospodarstva te s normativima i obrazovnom politikom EU-a, kao i postizanju posebnih ciljeva koji pridonose ostvarenju općega cilja. Navedenom će se opcijom, u kombinaciji s Opcijom 2., riješiti uočeni problemi te postići utvrđeni ciljevi što će pridonijeti unaprjeđenju odgojno-obrazovnoga i nastavnoga rada u školskim ustanovama.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S tim ciljem određene su i osnovne teze za izradu Nacrta prijedloga Zakona o izmjenama i dopunama Zakona o odgoju i obrazovanju u osnovnoj i srednjoj školi s kratkim obrazloženjem sadržaja teza: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Ciljevi i načela odgoja i obrazovanja,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Upisi, uvjeti i način prelaska iz jedne u drugu školsku ustanovu ili program (mogućnost upisa učenika i prijelaza iz jedne u drugu školsku ustanovu, mogućnost i način stjecanja kompetencija koje učenik osnovne škole nije mogao steći u programu koji je prethodno pohađao, mogućnost nastavka srednjoškolskog obrazovanja u slučaju promjene prebivališta),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Izvođenje odgojno-obrazovnih programa u školi ili izvan škole od drugih pravnih i fizičkih osoba koje imaju registriranu odgojno-obrazovnu djelatnost za učenike osnovnoškolske i srednjoškolske dobi te donošenje podzakonskoga propisa kojim će se navedena pitanja jasno urediti (postupak i uvjeti za odobravanje izvođenja, izvođenje i nadzor nad zakonitošću izvođenja odgojno-obrazovnih programa za učenike osnovnoškolske i srednjoškolske dobi od drugih pravnih i fizičkih osoba koje imaju registriranu odgojno-obrazovnu djelatnost),</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Obrazovanje od kuće za učenike osnovne škole i školovanja na daljinu za učenike osnovne i srednje škole (pojam, način i uvjeti izvođenja nastave u kući te nastave na daljinu te obveze roditelja, školskih ustanova i drugih institucija),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Odabir izbornih predmeta (obveza i pravo roditelja na pisanu suglasnost za uključivanjem djeteta u izborne programe/kurikulume koji se izvode u osnovnoj školi),</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Planiranje i donošenje školskoga kurikuluma (sastavnice školskog kurikuluma i godišnjeg plana i programa),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Zasnivanje radnog odnosa (način odobravanja novih radnih mjesta, uvjeti za zasnivanje radnog odnosa voditelja računovodstva)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Tjedne radne obveze odgojno-obrazovnih radnika (definirati neposredni odgojno-obrazovni rad, propisati mogućnost izvođenja neposrednog odgojno-obrazovnoga rada prije ili nakon završetka nastavne godine),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Urediti izbor, uvjete i radnopravni status za ravnatelja školske ustanove (detaljnije urediti pitanja vezano uza izbor, imenovanje i licenciranje ravnatelja),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lastRenderedPageBreak/>
        <w:t>-</w:t>
      </w:r>
      <w:r w:rsidRPr="0059561C">
        <w:rPr>
          <w:rFonts w:ascii="Times New Roman" w:hAnsi="Times New Roman" w:cs="Times New Roman"/>
        </w:rPr>
        <w:tab/>
        <w:t xml:space="preserve">Izricanje pedagoških mjera (mogućnost ukidanja izrečene pedagoške mjere, regulirati odredbe o prestanku važenja mjere isključenja iz škole),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Uvjeti za rad samostalne školske ustanove, načine i rokove izvršenja u slučaju statusnih promjena te prava ravnatelja i radnika školske ustanove u slučaju statusnih ili drugih promjena (definirati pojam škole, područne škole ili područnog odjela, posebnosti osnovnih škola u kojima se izvode različiti programi (predškolski, umjetnički i/ili međunarodni i redoviti i sl.)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Osnivačka prava i statusne promjene školskih ustanova,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Propisati pravni temelj za donošenje propisa koji se može kontinuirano mijenjati i nadopunjavati, a vezano uz odgovarajuću stručnu kvalifikaciju za obavljanje poslova odgojno-obrazovnih radnika u školskim ustanovama (odgovarajuća kvalifikacija za rad na radnom mjestu učitelja, nastavnika, odgajatelja i stručnih suradnika u osnovnim i srednjim školama, popisi odgovarajuće kvalifikacije koje moraju imati učitelji, nastavnici, odgajatelji i stručni suradnici u osnovnoj i srednjoj školi te učeničkom domu)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 xml:space="preserve">Stjecanje potrebnoga pedagoško-psihološko-didaktičko-metodičkog obrazovanja (mogućnost ili obveza stjecanja dopunskog pedagoško-psihološko-didaktičko-metodičko obrazovanja za izvođenje nastave općeobrazovnih nastavnih predmeta na fakultetima, odnosno sveučilišnim odjelima koji imaju dopusnice za izvođenje sveučilišnih diplomskih i sveučilišnih integriranih nastavničkih studija odgovarajuće struke) </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Iznimke u slučajevima kada za zasnivanje i prestanak radnoga odnosa nije potrebna suglasnost školskog odbora (npr. u slučaju zasnivanja radnog odnosa u skladu s vjerskim ugovorima)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Pravni temelj za donošenje podzakonskog akta kojim se uređuju pitanja vezana uz pomoćnike u nastavi i stručno-komunikacijske posrednike (propisati odredbu temeljem koje će se donijeti pravilnik),</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Vratiti zaključivanje ocjena na kraj prvog polugodišta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Propisati odredbe  vezane uz kurikularnu reformu predškolskoga, osnovnoškolskoga i srednjoškolskoga sustava odgoja i obrazovanja (programi/kurikulumi, provođenje eksperimentalnog programa/kurikuluma, praćenje, izvješćivanje i vrednovanje učenika…),</w:t>
      </w:r>
    </w:p>
    <w:p w:rsid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w:t>
      </w:r>
      <w:r w:rsidRPr="0059561C">
        <w:rPr>
          <w:rFonts w:ascii="Times New Roman" w:hAnsi="Times New Roman" w:cs="Times New Roman"/>
        </w:rPr>
        <w:tab/>
        <w:t>Prava i obveze roditelja (pisana suglasnost roditelja za uključivanjem djeteta osnovnoškolske dobi u izbornu nastavu, eksperimentalne programe/kurikulume…).</w:t>
      </w:r>
    </w:p>
    <w:p w:rsidR="0059561C" w:rsidRPr="0059561C" w:rsidRDefault="0059561C" w:rsidP="0059561C">
      <w:pPr>
        <w:pStyle w:val="Titre1"/>
      </w:pPr>
      <w:r>
        <w:t>4.USPOREDBA OPCIJA</w:t>
      </w:r>
    </w:p>
    <w:tbl>
      <w:tblPr>
        <w:tblStyle w:val="Grilledutableau"/>
        <w:tblW w:w="5000" w:type="pct"/>
        <w:tblInd w:w="0" w:type="dxa"/>
        <w:tblLook w:val="04A0" w:firstRow="1" w:lastRow="0" w:firstColumn="1" w:lastColumn="0" w:noHBand="0" w:noVBand="1"/>
      </w:tblPr>
      <w:tblGrid>
        <w:gridCol w:w="9288"/>
      </w:tblGrid>
      <w:tr w:rsidR="0059561C" w:rsidRPr="00982D0D" w:rsidTr="00844D51">
        <w:tc>
          <w:tcPr>
            <w:tcW w:w="0" w:type="auto"/>
            <w:hideMark/>
          </w:tcPr>
          <w:p w:rsidR="0059561C" w:rsidRPr="00982D0D" w:rsidRDefault="0059561C" w:rsidP="00844D51">
            <w:pPr>
              <w:spacing w:before="120" w:after="120"/>
              <w:rPr>
                <w:rFonts w:ascii="Times New Roman" w:hAnsi="Times New Roman" w:cs="Times New Roman"/>
              </w:rPr>
            </w:pPr>
          </w:p>
        </w:tc>
      </w:tr>
      <w:tr w:rsidR="0059561C" w:rsidRPr="00982D0D" w:rsidTr="00844D51">
        <w:tc>
          <w:tcPr>
            <w:tcW w:w="0" w:type="auto"/>
            <w:hideMark/>
          </w:tcPr>
          <w:p w:rsidR="0059561C" w:rsidRPr="00982D0D" w:rsidRDefault="0059561C" w:rsidP="00844D51">
            <w:pPr>
              <w:pStyle w:val="NormalWeb"/>
              <w:spacing w:before="120" w:after="120"/>
              <w:rPr>
                <w:sz w:val="22"/>
                <w:szCs w:val="22"/>
              </w:rPr>
            </w:pPr>
          </w:p>
          <w:tbl>
            <w:tblPr>
              <w:tblStyle w:val="Grilledutableau"/>
              <w:tblW w:w="5000" w:type="pct"/>
              <w:tblInd w:w="0" w:type="dxa"/>
              <w:tblLook w:val="04A0" w:firstRow="1" w:lastRow="0" w:firstColumn="1" w:lastColumn="0" w:noHBand="0" w:noVBand="1"/>
            </w:tblPr>
            <w:tblGrid>
              <w:gridCol w:w="1639"/>
              <w:gridCol w:w="3830"/>
              <w:gridCol w:w="3593"/>
            </w:tblGrid>
            <w:tr w:rsidR="0059561C" w:rsidRPr="00982D0D" w:rsidTr="00844D51">
              <w:tc>
                <w:tcPr>
                  <w:tcW w:w="0" w:type="auto"/>
                  <w:hideMark/>
                </w:tcPr>
                <w:p w:rsidR="0059561C" w:rsidRPr="00982D0D" w:rsidRDefault="0059561C" w:rsidP="00844D51">
                  <w:pPr>
                    <w:spacing w:before="120" w:after="240"/>
                    <w:rPr>
                      <w:rFonts w:ascii="Times New Roman" w:hAnsi="Times New Roman" w:cs="Times New Roman"/>
                    </w:rPr>
                  </w:pPr>
                  <w:r w:rsidRPr="00982D0D">
                    <w:rPr>
                      <w:rStyle w:val="lev"/>
                      <w:rFonts w:ascii="Times New Roman" w:hAnsi="Times New Roman" w:cs="Times New Roman"/>
                    </w:rPr>
                    <w:t>Opcije</w:t>
                  </w:r>
                </w:p>
              </w:tc>
              <w:tc>
                <w:tcPr>
                  <w:tcW w:w="0" w:type="auto"/>
                  <w:hideMark/>
                </w:tcPr>
                <w:p w:rsidR="0059561C" w:rsidRPr="00982D0D" w:rsidRDefault="0059561C" w:rsidP="00844D51">
                  <w:pPr>
                    <w:spacing w:before="120" w:after="240"/>
                    <w:rPr>
                      <w:rFonts w:ascii="Times New Roman" w:hAnsi="Times New Roman" w:cs="Times New Roman"/>
                    </w:rPr>
                  </w:pPr>
                  <w:r w:rsidRPr="00982D0D">
                    <w:rPr>
                      <w:rStyle w:val="lev"/>
                      <w:rFonts w:ascii="Times New Roman" w:hAnsi="Times New Roman" w:cs="Times New Roman"/>
                    </w:rPr>
                    <w:t>Koristi</w:t>
                  </w:r>
                  <w:r w:rsidRPr="00982D0D">
                    <w:rPr>
                      <w:rFonts w:ascii="Times New Roman" w:hAnsi="Times New Roman" w:cs="Times New Roman"/>
                    </w:rPr>
                    <w:br/>
                  </w:r>
                </w:p>
              </w:tc>
              <w:tc>
                <w:tcPr>
                  <w:tcW w:w="0" w:type="auto"/>
                  <w:hideMark/>
                </w:tcPr>
                <w:p w:rsidR="0059561C" w:rsidRPr="00982D0D" w:rsidRDefault="0059561C" w:rsidP="00844D51">
                  <w:pPr>
                    <w:spacing w:before="120" w:after="240"/>
                    <w:rPr>
                      <w:rFonts w:ascii="Times New Roman" w:hAnsi="Times New Roman" w:cs="Times New Roman"/>
                    </w:rPr>
                  </w:pPr>
                  <w:r w:rsidRPr="00982D0D">
                    <w:rPr>
                      <w:rStyle w:val="lev"/>
                      <w:rFonts w:ascii="Times New Roman" w:hAnsi="Times New Roman" w:cs="Times New Roman"/>
                    </w:rPr>
                    <w:t>Troškovi</w:t>
                  </w:r>
                  <w:r w:rsidRPr="00982D0D">
                    <w:rPr>
                      <w:rFonts w:ascii="Times New Roman" w:hAnsi="Times New Roman" w:cs="Times New Roman"/>
                    </w:rPr>
                    <w:br/>
                  </w:r>
                </w:p>
              </w:tc>
            </w:tr>
            <w:tr w:rsidR="0059561C" w:rsidRPr="00982D0D" w:rsidTr="00844D51">
              <w:tc>
                <w:tcPr>
                  <w:tcW w:w="0" w:type="auto"/>
                  <w:hideMark/>
                </w:tcPr>
                <w:p w:rsidR="0059561C" w:rsidRPr="00982D0D" w:rsidRDefault="0059561C" w:rsidP="00844D51">
                  <w:pPr>
                    <w:pStyle w:val="NormalWeb"/>
                    <w:spacing w:before="120" w:after="240"/>
                    <w:rPr>
                      <w:sz w:val="22"/>
                      <w:szCs w:val="22"/>
                    </w:rPr>
                  </w:pPr>
                  <w:r w:rsidRPr="00982D0D">
                    <w:rPr>
                      <w:rStyle w:val="lev"/>
                      <w:sz w:val="22"/>
                      <w:szCs w:val="22"/>
                    </w:rPr>
                    <w:t>Opcija 1:</w:t>
                  </w:r>
                  <w:r w:rsidRPr="00982D0D">
                    <w:rPr>
                      <w:sz w:val="22"/>
                      <w:szCs w:val="22"/>
                    </w:rPr>
                    <w:t xml:space="preserve"> ne poduzimati ništa</w:t>
                  </w:r>
                </w:p>
              </w:tc>
              <w:tc>
                <w:tcPr>
                  <w:tcW w:w="0" w:type="auto"/>
                  <w:hideMark/>
                </w:tcPr>
                <w:p w:rsidR="0059561C" w:rsidRPr="00982D0D" w:rsidRDefault="0059561C" w:rsidP="00844D51">
                  <w:pPr>
                    <w:spacing w:before="120" w:after="240"/>
                    <w:rPr>
                      <w:rFonts w:ascii="Times New Roman" w:hAnsi="Times New Roman" w:cs="Times New Roman"/>
                    </w:rPr>
                  </w:pPr>
                  <w:sdt>
                    <w:sdtPr>
                      <w:rPr>
                        <w:rFonts w:ascii="Times New Roman" w:hAnsi="Times New Roman" w:cs="Times New Roman"/>
                        <w:b/>
                      </w:rPr>
                      <w:id w:val="-188061542"/>
                      <w:placeholder>
                        <w:docPart w:val="1ABDE9D119D24D3387A406CF7D6E11E3"/>
                      </w:placeholder>
                    </w:sdtPr>
                    <w:sdtEndPr>
                      <w:rPr>
                        <w:b w:val="0"/>
                      </w:rPr>
                    </w:sdtEndPr>
                    <w:sdtContent>
                      <w:r w:rsidRPr="00982D0D">
                        <w:rPr>
                          <w:rFonts w:ascii="Times New Roman" w:hAnsi="Times New Roman" w:cs="Times New Roman"/>
                        </w:rPr>
                        <w:t>Ne razmatra se</w:t>
                      </w:r>
                    </w:sdtContent>
                  </w:sdt>
                  <w:r>
                    <w:rPr>
                      <w:rFonts w:ascii="Times New Roman" w:hAnsi="Times New Roman" w:cs="Times New Roman"/>
                    </w:rPr>
                    <w:t>.</w:t>
                  </w:r>
                </w:p>
              </w:tc>
              <w:tc>
                <w:tcPr>
                  <w:tcW w:w="0" w:type="auto"/>
                  <w:hideMark/>
                </w:tcPr>
                <w:p w:rsidR="0059561C" w:rsidRPr="00982D0D" w:rsidRDefault="0059561C" w:rsidP="00844D51">
                  <w:pPr>
                    <w:spacing w:before="120" w:after="240"/>
                    <w:rPr>
                      <w:rFonts w:ascii="Times New Roman" w:hAnsi="Times New Roman" w:cs="Times New Roman"/>
                    </w:rPr>
                  </w:pPr>
                  <w:sdt>
                    <w:sdtPr>
                      <w:rPr>
                        <w:rFonts w:ascii="Times New Roman" w:hAnsi="Times New Roman" w:cs="Times New Roman"/>
                        <w:b/>
                      </w:rPr>
                      <w:id w:val="-896967263"/>
                      <w:placeholder>
                        <w:docPart w:val="DF23D5CFD30C41EA90944D205C41CD8F"/>
                      </w:placeholder>
                    </w:sdtPr>
                    <w:sdtEndPr>
                      <w:rPr>
                        <w:b w:val="0"/>
                      </w:rPr>
                    </w:sdtEndPr>
                    <w:sdtContent>
                      <w:r w:rsidRPr="00982D0D">
                        <w:rPr>
                          <w:rFonts w:ascii="Times New Roman" w:hAnsi="Times New Roman" w:cs="Times New Roman"/>
                        </w:rPr>
                        <w:t>Ne razmatra se</w:t>
                      </w:r>
                      <w:r>
                        <w:rPr>
                          <w:rFonts w:ascii="Times New Roman" w:hAnsi="Times New Roman" w:cs="Times New Roman"/>
                        </w:rPr>
                        <w:t>.</w:t>
                      </w:r>
                    </w:sdtContent>
                  </w:sdt>
                  <w:r w:rsidRPr="00982D0D">
                    <w:rPr>
                      <w:rFonts w:ascii="Times New Roman" w:hAnsi="Times New Roman" w:cs="Times New Roman"/>
                    </w:rPr>
                    <w:br/>
                  </w:r>
                </w:p>
              </w:tc>
            </w:tr>
            <w:tr w:rsidR="0059561C" w:rsidRPr="00982D0D" w:rsidTr="00844D51">
              <w:tc>
                <w:tcPr>
                  <w:tcW w:w="0" w:type="auto"/>
                  <w:hideMark/>
                </w:tcPr>
                <w:p w:rsidR="0059561C" w:rsidRPr="00982D0D" w:rsidRDefault="0059561C" w:rsidP="00844D51">
                  <w:pPr>
                    <w:pStyle w:val="NormalWeb"/>
                    <w:spacing w:before="120" w:after="240"/>
                    <w:rPr>
                      <w:sz w:val="22"/>
                      <w:szCs w:val="22"/>
                    </w:rPr>
                  </w:pPr>
                  <w:r w:rsidRPr="00982D0D">
                    <w:rPr>
                      <w:rStyle w:val="lev"/>
                      <w:sz w:val="22"/>
                      <w:szCs w:val="22"/>
                    </w:rPr>
                    <w:lastRenderedPageBreak/>
                    <w:t>Opcija 2:</w:t>
                  </w:r>
                  <w:r w:rsidRPr="00982D0D">
                    <w:rPr>
                      <w:sz w:val="22"/>
                      <w:szCs w:val="22"/>
                    </w:rPr>
                    <w:t xml:space="preserve"> (nenormativno rješenje)</w:t>
                  </w:r>
                </w:p>
              </w:tc>
              <w:tc>
                <w:tcPr>
                  <w:tcW w:w="0" w:type="auto"/>
                  <w:hideMark/>
                </w:tcPr>
                <w:p w:rsidR="0059561C" w:rsidRPr="00982D0D" w:rsidRDefault="0059561C" w:rsidP="00844D51">
                  <w:pPr>
                    <w:spacing w:before="120" w:after="240"/>
                    <w:rPr>
                      <w:rFonts w:ascii="Times New Roman" w:hAnsi="Times New Roman" w:cs="Times New Roman"/>
                    </w:rPr>
                  </w:pPr>
                  <w:sdt>
                    <w:sdtPr>
                      <w:rPr>
                        <w:rFonts w:ascii="Times New Roman" w:hAnsi="Times New Roman" w:cs="Times New Roman"/>
                        <w:b/>
                      </w:rPr>
                      <w:id w:val="-368383244"/>
                      <w:placeholder>
                        <w:docPart w:val="98CCD249836A4276BE0F8B2829C47971"/>
                      </w:placeholder>
                    </w:sdtPr>
                    <w:sdtEndPr>
                      <w:rPr>
                        <w:b w:val="0"/>
                      </w:rPr>
                    </w:sdtEndPr>
                    <w:sdtContent>
                      <w:r w:rsidRPr="00982D0D">
                        <w:rPr>
                          <w:rFonts w:ascii="Times New Roman" w:hAnsi="Times New Roman" w:cs="Times New Roman"/>
                        </w:rPr>
                        <w:t>Intenzivno informiranje javnosti i pojačana suradnja s dionicima sustava; osvješćivanje o pravima i obvezama korisnika i dionika sustava</w:t>
                      </w:r>
                    </w:sdtContent>
                  </w:sdt>
                </w:p>
              </w:tc>
              <w:tc>
                <w:tcPr>
                  <w:tcW w:w="0" w:type="auto"/>
                  <w:hideMark/>
                </w:tcPr>
                <w:p w:rsidR="0059561C" w:rsidRPr="00982D0D" w:rsidRDefault="0059561C" w:rsidP="00844D51">
                  <w:pPr>
                    <w:spacing w:before="120" w:after="240"/>
                    <w:rPr>
                      <w:rFonts w:ascii="Times New Roman" w:hAnsi="Times New Roman" w:cs="Times New Roman"/>
                      <w:b/>
                    </w:rPr>
                  </w:pPr>
                  <w:sdt>
                    <w:sdtPr>
                      <w:rPr>
                        <w:rFonts w:ascii="Times New Roman" w:hAnsi="Times New Roman" w:cs="Times New Roman"/>
                        <w:b/>
                      </w:rPr>
                      <w:id w:val="1225265457"/>
                      <w:placeholder>
                        <w:docPart w:val="C536436D3EDF4C0C80E92127CA6A0EDB"/>
                      </w:placeholder>
                    </w:sdtPr>
                    <w:sdtContent>
                      <w:r w:rsidRPr="00982D0D">
                        <w:rPr>
                          <w:rFonts w:ascii="Times New Roman" w:hAnsi="Times New Roman" w:cs="Times New Roman"/>
                        </w:rPr>
                        <w:t xml:space="preserve">Razmatra se u kombinaciji s opcijom </w:t>
                      </w:r>
                      <w:r>
                        <w:rPr>
                          <w:rFonts w:ascii="Times New Roman" w:hAnsi="Times New Roman" w:cs="Times New Roman"/>
                        </w:rPr>
                        <w:t>3</w:t>
                      </w:r>
                      <w:r w:rsidRPr="00982D0D">
                        <w:rPr>
                          <w:rFonts w:ascii="Times New Roman" w:hAnsi="Times New Roman" w:cs="Times New Roman"/>
                        </w:rPr>
                        <w:t xml:space="preserve">. </w:t>
                      </w:r>
                      <w:r>
                        <w:rPr>
                          <w:rFonts w:ascii="Times New Roman" w:hAnsi="Times New Roman" w:cs="Times New Roman"/>
                        </w:rPr>
                        <w:t xml:space="preserve">i 4. </w:t>
                      </w:r>
                      <w:r w:rsidRPr="00982D0D">
                        <w:rPr>
                          <w:rFonts w:ascii="Times New Roman" w:hAnsi="Times New Roman" w:cs="Times New Roman"/>
                        </w:rPr>
                        <w:t>Nema dodatnih troškova.</w:t>
                      </w:r>
                    </w:sdtContent>
                  </w:sdt>
                </w:p>
              </w:tc>
            </w:tr>
            <w:tr w:rsidR="0059561C" w:rsidRPr="00982D0D" w:rsidTr="00844D51">
              <w:tc>
                <w:tcPr>
                  <w:tcW w:w="0" w:type="auto"/>
                  <w:hideMark/>
                </w:tcPr>
                <w:p w:rsidR="0059561C" w:rsidRPr="00982D0D" w:rsidRDefault="0059561C" w:rsidP="00844D51">
                  <w:pPr>
                    <w:pStyle w:val="NormalWeb"/>
                    <w:spacing w:before="120" w:after="240"/>
                    <w:rPr>
                      <w:sz w:val="22"/>
                      <w:szCs w:val="22"/>
                    </w:rPr>
                  </w:pPr>
                  <w:r w:rsidRPr="00982D0D">
                    <w:rPr>
                      <w:rStyle w:val="lev"/>
                      <w:sz w:val="22"/>
                      <w:szCs w:val="22"/>
                    </w:rPr>
                    <w:t>Opcija 3:</w:t>
                  </w:r>
                  <w:r w:rsidRPr="00982D0D">
                    <w:rPr>
                      <w:sz w:val="22"/>
                      <w:szCs w:val="22"/>
                    </w:rPr>
                    <w:t xml:space="preserve"> (normativno rješenje)</w:t>
                  </w:r>
                </w:p>
              </w:tc>
              <w:tc>
                <w:tcPr>
                  <w:tcW w:w="0" w:type="auto"/>
                  <w:hideMark/>
                </w:tcPr>
                <w:p w:rsidR="0059561C" w:rsidRPr="00E93CD2" w:rsidRDefault="0059561C" w:rsidP="00844D51">
                  <w:pPr>
                    <w:spacing w:before="120" w:after="240"/>
                    <w:jc w:val="both"/>
                    <w:rPr>
                      <w:rFonts w:ascii="Times New Roman" w:eastAsia="Times New Roman" w:hAnsi="Times New Roman" w:cs="Times New Roman"/>
                      <w:b/>
                      <w:lang w:eastAsia="hr-HR"/>
                    </w:rPr>
                  </w:pPr>
                  <w:sdt>
                    <w:sdtPr>
                      <w:rPr>
                        <w:rFonts w:ascii="Times New Roman" w:eastAsia="Times New Roman" w:hAnsi="Times New Roman" w:cs="Times New Roman"/>
                        <w:b/>
                        <w:lang w:eastAsia="hr-HR"/>
                      </w:rPr>
                      <w:id w:val="1355156757"/>
                      <w:placeholder>
                        <w:docPart w:val="52A6D2C27B3247E69FE0EE67C6A18E13"/>
                      </w:placeholder>
                    </w:sdtPr>
                    <w:sdtContent>
                      <w:sdt>
                        <w:sdtPr>
                          <w:rPr>
                            <w:rFonts w:ascii="Times New Roman" w:eastAsia="Times New Roman" w:hAnsi="Times New Roman" w:cs="Times New Roman"/>
                            <w:i/>
                            <w:lang w:eastAsia="hr-HR"/>
                          </w:rPr>
                          <w:id w:val="974654911"/>
                          <w:placeholder>
                            <w:docPart w:val="BD6B42165D9D483685CC2CF93DF9019C"/>
                          </w:placeholder>
                        </w:sdtPr>
                        <w:sdtContent>
                          <w:sdt>
                            <w:sdtPr>
                              <w:rPr>
                                <w:rFonts w:ascii="Times New Roman" w:eastAsia="Times New Roman" w:hAnsi="Times New Roman" w:cs="Times New Roman"/>
                                <w:b/>
                                <w:lang w:eastAsia="hr-HR"/>
                              </w:rPr>
                              <w:id w:val="-1845159770"/>
                              <w:placeholder>
                                <w:docPart w:val="851CBD4643DF40D8B0F02F89107CEB1F"/>
                              </w:placeholder>
                            </w:sdtPr>
                            <w:sdtEndPr>
                              <w:rPr>
                                <w:b w:val="0"/>
                              </w:rPr>
                            </w:sdtEndPr>
                            <w:sdtContent>
                              <w:sdt>
                                <w:sdtPr>
                                  <w:rPr>
                                    <w:rFonts w:ascii="Times New Roman" w:hAnsi="Times New Roman" w:cs="Times New Roman"/>
                                    <w:b/>
                                  </w:rPr>
                                  <w:id w:val="49732209"/>
                                  <w:placeholder>
                                    <w:docPart w:val="8F6F4620E9314900AC7231B502244B53"/>
                                  </w:placeholder>
                                </w:sdtPr>
                                <w:sdtEndPr>
                                  <w:rPr>
                                    <w:b w:val="0"/>
                                  </w:rPr>
                                </w:sdtEndPr>
                                <w:sdtContent>
                                  <w:sdt>
                                    <w:sdtPr>
                                      <w:rPr>
                                        <w:rFonts w:ascii="Times New Roman" w:hAnsi="Times New Roman" w:cs="Times New Roman"/>
                                        <w:b/>
                                      </w:rPr>
                                      <w:id w:val="-1803990639"/>
                                      <w:placeholder>
                                        <w:docPart w:val="7DB4C70D60DD42A5800AE3D43E57F1BD"/>
                                      </w:placeholder>
                                    </w:sdtPr>
                                    <w:sdtEndPr>
                                      <w:rPr>
                                        <w:b w:val="0"/>
                                      </w:rPr>
                                    </w:sdtEndPr>
                                    <w:sdtContent>
                                      <w:r w:rsidRPr="00093739">
                                        <w:rPr>
                                          <w:rFonts w:ascii="Times New Roman" w:hAnsi="Times New Roman" w:cs="Times New Roman"/>
                                        </w:rPr>
                                        <w:t>Donošenje novoga zakona kojim se uređuje sustav osnovnoškolskoga i srednjoškolskog odgoj i obrazovanja zbog potrebe usklađivanja sa strategijama i potrebama hrvatskog društva i gospodarstva u ovom trenutku nije prihvatljiva.</w:t>
                                      </w:r>
                                      <w:r w:rsidRPr="00093739">
                                        <w:rPr>
                                          <w:rFonts w:ascii="Times New Roman" w:eastAsia="Calibri" w:hAnsi="Times New Roman" w:cs="Times New Roman"/>
                                        </w:rPr>
                                        <w:t xml:space="preserve"> </w:t>
                                      </w:r>
                                    </w:sdtContent>
                                  </w:sdt>
                                </w:sdtContent>
                              </w:sdt>
                            </w:sdtContent>
                          </w:sdt>
                        </w:sdtContent>
                      </w:sdt>
                    </w:sdtContent>
                  </w:sdt>
                </w:p>
              </w:tc>
              <w:tc>
                <w:tcPr>
                  <w:tcW w:w="0" w:type="auto"/>
                  <w:hideMark/>
                </w:tcPr>
                <w:p w:rsidR="0059561C" w:rsidRPr="00E93CD2" w:rsidRDefault="0059561C" w:rsidP="00844D51">
                  <w:pPr>
                    <w:autoSpaceDE w:val="0"/>
                    <w:autoSpaceDN w:val="0"/>
                    <w:adjustRightInd w:val="0"/>
                    <w:spacing w:before="120" w:after="240"/>
                    <w:jc w:val="both"/>
                    <w:rPr>
                      <w:rFonts w:ascii="Times New Roman" w:hAnsi="Times New Roman" w:cs="Times New Roman"/>
                    </w:rPr>
                  </w:pPr>
                </w:p>
                <w:sdt>
                  <w:sdtPr>
                    <w:rPr>
                      <w:rFonts w:ascii="Times New Roman" w:hAnsi="Times New Roman" w:cs="Times New Roman"/>
                      <w:b/>
                    </w:rPr>
                    <w:id w:val="628980370"/>
                    <w:placeholder>
                      <w:docPart w:val="439670CEEB3C456FBF160042B773E564"/>
                    </w:placeholder>
                  </w:sdtPr>
                  <w:sdtContent>
                    <w:sdt>
                      <w:sdtPr>
                        <w:rPr>
                          <w:rFonts w:ascii="Times New Roman" w:hAnsi="Times New Roman" w:cs="Times New Roman"/>
                          <w:b/>
                        </w:rPr>
                        <w:id w:val="-1964416646"/>
                        <w:placeholder>
                          <w:docPart w:val="EBCDF1211B5649E28E55B4CFAA385AB1"/>
                        </w:placeholder>
                      </w:sdtPr>
                      <w:sdtContent>
                        <w:p w:rsidR="0059561C" w:rsidRPr="00E93CD2" w:rsidRDefault="0059561C" w:rsidP="00844D51">
                          <w:pPr>
                            <w:autoSpaceDE w:val="0"/>
                            <w:autoSpaceDN w:val="0"/>
                            <w:adjustRightInd w:val="0"/>
                            <w:spacing w:before="120" w:after="240"/>
                            <w:jc w:val="both"/>
                            <w:rPr>
                              <w:rFonts w:ascii="Times New Roman" w:hAnsi="Times New Roman" w:cs="Times New Roman"/>
                            </w:rPr>
                          </w:pPr>
                          <w:r w:rsidRPr="00E93CD2">
                            <w:rPr>
                              <w:rFonts w:ascii="Times New Roman" w:hAnsi="Times New Roman" w:cs="Times New Roman"/>
                            </w:rPr>
                            <w:t xml:space="preserve">Razmatra se, ali u ovom trenutku nije najbolje rješenje, jer </w:t>
                          </w:r>
                          <w:r w:rsidRPr="00093739">
                            <w:rPr>
                              <w:rFonts w:ascii="Times New Roman" w:eastAsia="Calibri" w:hAnsi="Times New Roman" w:cs="Times New Roman"/>
                            </w:rPr>
                            <w:t xml:space="preserve">je za izradu novoga </w:t>
                          </w:r>
                          <w:r>
                            <w:rPr>
                              <w:rFonts w:ascii="Times New Roman" w:eastAsia="Calibri" w:hAnsi="Times New Roman" w:cs="Times New Roman"/>
                            </w:rPr>
                            <w:t>Z</w:t>
                          </w:r>
                          <w:r w:rsidRPr="00093739">
                            <w:rPr>
                              <w:rFonts w:ascii="Times New Roman" w:eastAsia="Calibri" w:hAnsi="Times New Roman" w:cs="Times New Roman"/>
                            </w:rPr>
                            <w:t>akona potrebna sveobuhvatna analiza sustava koja iziskuje duž</w:t>
                          </w:r>
                          <w:r>
                            <w:rPr>
                              <w:rFonts w:ascii="Times New Roman" w:eastAsia="Calibri" w:hAnsi="Times New Roman" w:cs="Times New Roman"/>
                            </w:rPr>
                            <w:t>e</w:t>
                          </w:r>
                          <w:r w:rsidRPr="00093739">
                            <w:rPr>
                              <w:rFonts w:ascii="Times New Roman" w:eastAsia="Calibri" w:hAnsi="Times New Roman" w:cs="Times New Roman"/>
                            </w:rPr>
                            <w:t xml:space="preserve"> vremensko razdoblje</w:t>
                          </w:r>
                          <w:r>
                            <w:rPr>
                              <w:rFonts w:ascii="Times New Roman" w:eastAsia="Calibri" w:hAnsi="Times New Roman" w:cs="Times New Roman"/>
                            </w:rPr>
                            <w:t>. U</w:t>
                          </w:r>
                          <w:r w:rsidRPr="00093739">
                            <w:rPr>
                              <w:rFonts w:ascii="Times New Roman" w:eastAsia="Calibri" w:hAnsi="Times New Roman" w:cs="Times New Roman"/>
                            </w:rPr>
                            <w:t xml:space="preserve"> ovom </w:t>
                          </w:r>
                          <w:r>
                            <w:rPr>
                              <w:rFonts w:ascii="Times New Roman" w:eastAsia="Calibri" w:hAnsi="Times New Roman" w:cs="Times New Roman"/>
                            </w:rPr>
                            <w:t xml:space="preserve">je </w:t>
                          </w:r>
                          <w:r w:rsidRPr="00093739">
                            <w:rPr>
                              <w:rFonts w:ascii="Times New Roman" w:eastAsia="Calibri" w:hAnsi="Times New Roman" w:cs="Times New Roman"/>
                            </w:rPr>
                            <w:t xml:space="preserve">trenutku neophodno </w:t>
                          </w:r>
                          <w:r>
                            <w:rPr>
                              <w:rFonts w:ascii="Times New Roman" w:eastAsia="Calibri" w:hAnsi="Times New Roman" w:cs="Times New Roman"/>
                            </w:rPr>
                            <w:t>urediti</w:t>
                          </w:r>
                          <w:r w:rsidRPr="00093739">
                            <w:rPr>
                              <w:rFonts w:ascii="Times New Roman" w:eastAsia="Calibri" w:hAnsi="Times New Roman" w:cs="Times New Roman"/>
                            </w:rPr>
                            <w:t xml:space="preserve"> samo ona pitanja koja stvaraju teškoće i/ili probleme u sustavu odgoja i obrazovanja u  školskim ustanovama.</w:t>
                          </w:r>
                        </w:p>
                        <w:p w:rsidR="0059561C" w:rsidRPr="00E93CD2" w:rsidRDefault="0059561C" w:rsidP="00844D51">
                          <w:pPr>
                            <w:autoSpaceDE w:val="0"/>
                            <w:autoSpaceDN w:val="0"/>
                            <w:adjustRightInd w:val="0"/>
                            <w:spacing w:before="120" w:after="240"/>
                            <w:jc w:val="both"/>
                            <w:rPr>
                              <w:rFonts w:ascii="Times New Roman" w:hAnsi="Times New Roman" w:cs="Times New Roman"/>
                              <w:b/>
                            </w:rPr>
                          </w:pPr>
                        </w:p>
                      </w:sdtContent>
                    </w:sdt>
                  </w:sdtContent>
                </w:sdt>
                <w:p w:rsidR="0059561C" w:rsidRPr="00093739" w:rsidRDefault="0059561C" w:rsidP="00844D51">
                  <w:pPr>
                    <w:autoSpaceDE w:val="0"/>
                    <w:autoSpaceDN w:val="0"/>
                    <w:adjustRightInd w:val="0"/>
                    <w:spacing w:before="120" w:after="240"/>
                    <w:jc w:val="both"/>
                    <w:rPr>
                      <w:rFonts w:ascii="Times New Roman" w:hAnsi="Times New Roman" w:cs="Times New Roman"/>
                      <w:b/>
                    </w:rPr>
                  </w:pPr>
                </w:p>
              </w:tc>
            </w:tr>
            <w:tr w:rsidR="0059561C" w:rsidRPr="00982D0D" w:rsidTr="00844D51">
              <w:tc>
                <w:tcPr>
                  <w:tcW w:w="0" w:type="auto"/>
                  <w:hideMark/>
                </w:tcPr>
                <w:p w:rsidR="0059561C" w:rsidRPr="00982D0D" w:rsidRDefault="0059561C" w:rsidP="00844D51">
                  <w:pPr>
                    <w:pStyle w:val="NormalWeb"/>
                    <w:spacing w:before="120" w:after="240"/>
                    <w:rPr>
                      <w:sz w:val="22"/>
                      <w:szCs w:val="22"/>
                    </w:rPr>
                  </w:pPr>
                  <w:r w:rsidRPr="00982D0D">
                    <w:rPr>
                      <w:rStyle w:val="lev"/>
                      <w:sz w:val="22"/>
                      <w:szCs w:val="22"/>
                    </w:rPr>
                    <w:t>Opcija 4:</w:t>
                  </w:r>
                  <w:r w:rsidRPr="00982D0D">
                    <w:rPr>
                      <w:sz w:val="22"/>
                      <w:szCs w:val="22"/>
                    </w:rPr>
                    <w:t xml:space="preserve"> (normativno rješenje)</w:t>
                  </w:r>
                </w:p>
              </w:tc>
              <w:tc>
                <w:tcPr>
                  <w:tcW w:w="0" w:type="auto"/>
                  <w:hideMark/>
                </w:tcPr>
                <w:sdt>
                  <w:sdtPr>
                    <w:rPr>
                      <w:rFonts w:ascii="Times New Roman" w:hAnsi="Times New Roman" w:cs="Times New Roman"/>
                      <w:b/>
                      <w:color w:val="FF0000"/>
                    </w:rPr>
                    <w:id w:val="854469129"/>
                    <w:placeholder>
                      <w:docPart w:val="463247D2BC84419095623C5CFC2D5173"/>
                    </w:placeholder>
                  </w:sdtPr>
                  <w:sdtEndPr>
                    <w:rPr>
                      <w:b w:val="0"/>
                    </w:rPr>
                  </w:sdtEndPr>
                  <w:sdtContent>
                    <w:sdt>
                      <w:sdtPr>
                        <w:rPr>
                          <w:rFonts w:ascii="Times New Roman" w:hAnsi="Times New Roman" w:cs="Times New Roman"/>
                          <w:b/>
                          <w:color w:val="FF0000"/>
                        </w:rPr>
                        <w:id w:val="2068756535"/>
                        <w:placeholder>
                          <w:docPart w:val="2CB35644EAB34AAEB34CEBD7BB69BD00"/>
                        </w:placeholder>
                      </w:sdtPr>
                      <w:sdtEndPr>
                        <w:rPr>
                          <w:b w:val="0"/>
                        </w:rPr>
                      </w:sdtEndPr>
                      <w:sdtContent>
                        <w:p w:rsidR="0059561C" w:rsidRPr="00093739" w:rsidRDefault="0059561C" w:rsidP="00844D51">
                          <w:pPr>
                            <w:spacing w:before="120" w:after="240"/>
                            <w:jc w:val="both"/>
                            <w:rPr>
                              <w:rFonts w:ascii="Times New Roman" w:hAnsi="Times New Roman" w:cs="Times New Roman"/>
                            </w:rPr>
                          </w:pPr>
                          <w:r w:rsidRPr="00421219">
                            <w:rPr>
                              <w:rFonts w:ascii="Times New Roman" w:eastAsia="Times New Roman" w:hAnsi="Times New Roman" w:cs="Times New Roman"/>
                              <w:lang w:eastAsia="hr-HR"/>
                            </w:rPr>
                            <w:t>Redefiniranje postojećih odredbi te propisivanje novih odredbi kojima bi se stvorili preduvjeti za kvalitetniji rad u školama</w:t>
                          </w:r>
                          <w:r>
                            <w:rPr>
                              <w:rFonts w:ascii="Times New Roman" w:eastAsia="Times New Roman" w:hAnsi="Times New Roman" w:cs="Times New Roman"/>
                              <w:lang w:eastAsia="hr-HR"/>
                            </w:rPr>
                            <w:t xml:space="preserve">, odnosno </w:t>
                          </w:r>
                          <w:r w:rsidRPr="00FA7582">
                            <w:rPr>
                              <w:rFonts w:ascii="Times New Roman" w:hAnsi="Times New Roman" w:cs="Times New Roman"/>
                            </w:rPr>
                            <w:t>unaprjeđenja kvalitete osnovnoškolskog i srednjoškolskog sustava odgoja i obrazovanja usklađenog s potrebama hrvatskog društva i gospodarstva te s normativima i obrazovnom politikom EU-a</w:t>
                          </w:r>
                          <w:r w:rsidRPr="00421219">
                            <w:rPr>
                              <w:rFonts w:ascii="Times New Roman" w:eastAsia="Times New Roman" w:hAnsi="Times New Roman" w:cs="Times New Roman"/>
                              <w:lang w:eastAsia="hr-HR"/>
                            </w:rPr>
                            <w:t>.</w:t>
                          </w:r>
                        </w:p>
                      </w:sdtContent>
                    </w:sdt>
                  </w:sdtContent>
                </w:sdt>
              </w:tc>
              <w:tc>
                <w:tcPr>
                  <w:tcW w:w="0" w:type="auto"/>
                  <w:hideMark/>
                </w:tcPr>
                <w:sdt>
                  <w:sdtPr>
                    <w:rPr>
                      <w:rFonts w:ascii="Times New Roman" w:hAnsi="Times New Roman" w:cs="Times New Roman"/>
                      <w:b/>
                    </w:rPr>
                    <w:id w:val="-286590115"/>
                    <w:placeholder>
                      <w:docPart w:val="50D60B71066D432AB982A3B68B26ED50"/>
                    </w:placeholder>
                  </w:sdtPr>
                  <w:sdtContent>
                    <w:sdt>
                      <w:sdtPr>
                        <w:rPr>
                          <w:rFonts w:ascii="Times New Roman" w:hAnsi="Times New Roman" w:cs="Times New Roman"/>
                          <w:b/>
                        </w:rPr>
                        <w:id w:val="1873812700"/>
                        <w:placeholder>
                          <w:docPart w:val="39157DE636E045609B6C70F7E98CF99E"/>
                        </w:placeholder>
                      </w:sdtPr>
                      <w:sdtContent>
                        <w:p w:rsidR="0059561C" w:rsidRDefault="0059561C" w:rsidP="00844D51">
                          <w:pPr>
                            <w:autoSpaceDE w:val="0"/>
                            <w:autoSpaceDN w:val="0"/>
                            <w:adjustRightInd w:val="0"/>
                            <w:spacing w:before="120" w:after="240"/>
                            <w:jc w:val="both"/>
                            <w:rPr>
                              <w:rFonts w:ascii="Times New Roman" w:hAnsi="Times New Roman" w:cs="Times New Roman"/>
                            </w:rPr>
                          </w:pPr>
                        </w:p>
                        <w:sdt>
                          <w:sdtPr>
                            <w:rPr>
                              <w:rFonts w:ascii="Times New Roman" w:hAnsi="Times New Roman" w:cs="Times New Roman"/>
                              <w:b/>
                            </w:rPr>
                            <w:id w:val="-1824881248"/>
                            <w:placeholder>
                              <w:docPart w:val="DABFDB080BFF4D01A8B1041183A714C0"/>
                            </w:placeholder>
                          </w:sdtPr>
                          <w:sdtContent>
                            <w:sdt>
                              <w:sdtPr>
                                <w:rPr>
                                  <w:rFonts w:ascii="Times New Roman" w:hAnsi="Times New Roman" w:cs="Times New Roman"/>
                                  <w:b/>
                                </w:rPr>
                                <w:id w:val="-1416621240"/>
                                <w:placeholder>
                                  <w:docPart w:val="6B5CA86A3E4340459F401A3A80A5D0C7"/>
                                </w:placeholder>
                              </w:sdtPr>
                              <w:sdtContent>
                                <w:p w:rsidR="0059561C" w:rsidRDefault="0059561C" w:rsidP="00844D51">
                                  <w:pPr>
                                    <w:autoSpaceDE w:val="0"/>
                                    <w:autoSpaceDN w:val="0"/>
                                    <w:adjustRightInd w:val="0"/>
                                    <w:spacing w:before="120" w:after="240"/>
                                    <w:jc w:val="both"/>
                                    <w:rPr>
                                      <w:rFonts w:ascii="Times New Roman" w:hAnsi="Times New Roman" w:cs="Times New Roman"/>
                                    </w:rPr>
                                  </w:pPr>
                                  <w:r>
                                    <w:rPr>
                                      <w:rFonts w:ascii="Times New Roman" w:hAnsi="Times New Roman" w:cs="Times New Roman"/>
                                    </w:rPr>
                                    <w:t>Najprihvatljivija je opcija.</w:t>
                                  </w:r>
                                  <w:r w:rsidRPr="00206295">
                                    <w:rPr>
                                      <w:rFonts w:ascii="Times New Roman" w:hAnsi="Times New Roman" w:cs="Times New Roman"/>
                                    </w:rPr>
                                    <w:t xml:space="preserve"> </w:t>
                                  </w:r>
                                </w:p>
                                <w:p w:rsidR="0059561C" w:rsidRPr="00093739" w:rsidRDefault="0059561C" w:rsidP="00844D51">
                                  <w:pPr>
                                    <w:autoSpaceDE w:val="0"/>
                                    <w:autoSpaceDN w:val="0"/>
                                    <w:adjustRightInd w:val="0"/>
                                    <w:spacing w:before="120" w:after="240"/>
                                    <w:jc w:val="both"/>
                                    <w:rPr>
                                      <w:rFonts w:ascii="Times New Roman" w:hAnsi="Times New Roman" w:cs="Times New Roman"/>
                                      <w:iCs/>
                                    </w:rPr>
                                  </w:pPr>
                                  <w:r>
                                    <w:rPr>
                                      <w:rFonts w:ascii="Times New Roman" w:hAnsi="Times New Roman" w:cs="Times New Roman"/>
                                    </w:rPr>
                                    <w:t>Za realizaciju predviđenih izmjena i dopuna p</w:t>
                                  </w:r>
                                  <w:r w:rsidRPr="00206295">
                                    <w:rPr>
                                      <w:rFonts w:ascii="Times New Roman" w:hAnsi="Times New Roman" w:cs="Times New Roman"/>
                                    </w:rPr>
                                    <w:t>ostoj</w:t>
                                  </w:r>
                                  <w:r>
                                    <w:rPr>
                                      <w:rFonts w:ascii="Times New Roman" w:hAnsi="Times New Roman" w:cs="Times New Roman"/>
                                    </w:rPr>
                                    <w:t xml:space="preserve">i potreba </w:t>
                                  </w:r>
                                  <w:r w:rsidRPr="00206295">
                                    <w:rPr>
                                      <w:rFonts w:ascii="Times New Roman" w:hAnsi="Times New Roman" w:cs="Times New Roman"/>
                                      <w:iCs/>
                                    </w:rPr>
                                    <w:t>osigura</w:t>
                                  </w:r>
                                  <w:r>
                                    <w:rPr>
                                      <w:rFonts w:ascii="Times New Roman" w:hAnsi="Times New Roman" w:cs="Times New Roman"/>
                                      <w:iCs/>
                                    </w:rPr>
                                    <w:t>vanja</w:t>
                                  </w:r>
                                  <w:r w:rsidRPr="00206295">
                                    <w:rPr>
                                      <w:rFonts w:ascii="Times New Roman" w:hAnsi="Times New Roman" w:cs="Times New Roman"/>
                                      <w:iCs/>
                                    </w:rPr>
                                    <w:t xml:space="preserve"> dodatn</w:t>
                                  </w:r>
                                  <w:r>
                                    <w:rPr>
                                      <w:rFonts w:ascii="Times New Roman" w:hAnsi="Times New Roman" w:cs="Times New Roman"/>
                                      <w:iCs/>
                                    </w:rPr>
                                    <w:t>ih</w:t>
                                  </w:r>
                                  <w:r w:rsidRPr="00206295">
                                    <w:rPr>
                                      <w:rFonts w:ascii="Times New Roman" w:hAnsi="Times New Roman" w:cs="Times New Roman"/>
                                      <w:iCs/>
                                    </w:rPr>
                                    <w:t xml:space="preserve"> financijsk</w:t>
                                  </w:r>
                                  <w:r>
                                    <w:rPr>
                                      <w:rFonts w:ascii="Times New Roman" w:hAnsi="Times New Roman" w:cs="Times New Roman"/>
                                      <w:iCs/>
                                    </w:rPr>
                                    <w:t>ih</w:t>
                                  </w:r>
                                  <w:r w:rsidRPr="00206295">
                                    <w:rPr>
                                      <w:rFonts w:ascii="Times New Roman" w:hAnsi="Times New Roman" w:cs="Times New Roman"/>
                                      <w:iCs/>
                                    </w:rPr>
                                    <w:t xml:space="preserve"> sredst</w:t>
                                  </w:r>
                                  <w:r>
                                    <w:rPr>
                                      <w:rFonts w:ascii="Times New Roman" w:hAnsi="Times New Roman" w:cs="Times New Roman"/>
                                      <w:iCs/>
                                    </w:rPr>
                                    <w:t>a</w:t>
                                  </w:r>
                                  <w:r w:rsidRPr="00206295">
                                    <w:rPr>
                                      <w:rFonts w:ascii="Times New Roman" w:hAnsi="Times New Roman" w:cs="Times New Roman"/>
                                      <w:iCs/>
                                    </w:rPr>
                                    <w:t>va u državnome proračunu zbog očekivanih promjena vezano uza kurikularnu reformu i nove mogućnosti izvođenja nastave.</w:t>
                                  </w:r>
                                </w:p>
                              </w:sdtContent>
                            </w:sdt>
                          </w:sdtContent>
                        </w:sdt>
                        <w:p w:rsidR="0059561C" w:rsidRPr="00FA7582" w:rsidRDefault="0059561C" w:rsidP="00844D51">
                          <w:pPr>
                            <w:autoSpaceDE w:val="0"/>
                            <w:autoSpaceDN w:val="0"/>
                            <w:adjustRightInd w:val="0"/>
                            <w:spacing w:before="120" w:after="240"/>
                            <w:jc w:val="both"/>
                            <w:rPr>
                              <w:rFonts w:ascii="Times New Roman" w:hAnsi="Times New Roman" w:cs="Times New Roman"/>
                            </w:rPr>
                          </w:pPr>
                          <w:r w:rsidRPr="00FA7582" w:rsidDel="005F6070">
                            <w:rPr>
                              <w:rFonts w:ascii="Times New Roman" w:hAnsi="Times New Roman" w:cs="Times New Roman"/>
                            </w:rPr>
                            <w:t xml:space="preserve"> </w:t>
                          </w:r>
                        </w:p>
                        <w:p w:rsidR="0059561C" w:rsidRPr="00093739" w:rsidRDefault="0059561C" w:rsidP="00844D51">
                          <w:pPr>
                            <w:autoSpaceDE w:val="0"/>
                            <w:autoSpaceDN w:val="0"/>
                            <w:adjustRightInd w:val="0"/>
                            <w:spacing w:before="120" w:after="240"/>
                            <w:jc w:val="both"/>
                            <w:rPr>
                              <w:rFonts w:ascii="Times New Roman" w:eastAsia="ChaparralPro-Regular" w:hAnsi="Times New Roman" w:cs="Times New Roman"/>
                            </w:rPr>
                          </w:pPr>
                        </w:p>
                      </w:sdtContent>
                    </w:sdt>
                  </w:sdtContent>
                </w:sdt>
              </w:tc>
            </w:tr>
          </w:tbl>
          <w:p w:rsidR="0059561C" w:rsidRPr="00982D0D" w:rsidRDefault="0059561C" w:rsidP="00844D51">
            <w:pPr>
              <w:spacing w:before="120" w:after="120"/>
              <w:rPr>
                <w:rFonts w:ascii="Times New Roman" w:hAnsi="Times New Roman" w:cs="Times New Roman"/>
              </w:rPr>
            </w:pPr>
          </w:p>
        </w:tc>
      </w:tr>
    </w:tbl>
    <w:p w:rsidR="0059561C" w:rsidRPr="0059561C" w:rsidRDefault="0059561C" w:rsidP="0059561C">
      <w:pPr>
        <w:spacing w:before="120" w:after="360" w:line="240" w:lineRule="auto"/>
        <w:rPr>
          <w:rFonts w:ascii="Times New Roman" w:hAnsi="Times New Roman" w:cs="Times New Roman"/>
        </w:rPr>
      </w:pPr>
    </w:p>
    <w:p w:rsidR="0059561C" w:rsidRPr="0059561C" w:rsidRDefault="0059561C" w:rsidP="0059561C">
      <w:pPr>
        <w:pStyle w:val="Titre1"/>
      </w:pPr>
      <w:r w:rsidRPr="0059561C">
        <w:t>5. SAVJETOVANJE</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Ispunjava se </w:t>
      </w:r>
      <w:r>
        <w:rPr>
          <w:rFonts w:ascii="Times New Roman" w:hAnsi="Times New Roman" w:cs="Times New Roman"/>
        </w:rPr>
        <w:t>nakon provedenog savjetovanja.</w:t>
      </w:r>
      <w:r>
        <w:rPr>
          <w:rFonts w:ascii="Times New Roman" w:hAnsi="Times New Roman" w:cs="Times New Roman"/>
        </w:rPr>
        <w:cr/>
      </w:r>
    </w:p>
    <w:p w:rsidR="0059561C" w:rsidRPr="0059561C" w:rsidRDefault="0059561C" w:rsidP="0059561C">
      <w:pPr>
        <w:pStyle w:val="Titre1"/>
      </w:pPr>
      <w:r w:rsidRPr="0059561C">
        <w:t>6. PREPORUČENA OPCIJA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Ispunjava se nakon provedenog savjetovanja.</w:t>
      </w:r>
      <w:r w:rsidRPr="0059561C">
        <w:rPr>
          <w:rFonts w:ascii="Times New Roman" w:hAnsi="Times New Roman" w:cs="Times New Roman"/>
        </w:rPr>
        <w:cr/>
      </w:r>
    </w:p>
    <w:p w:rsidR="0059561C" w:rsidRPr="0059561C" w:rsidRDefault="0059561C" w:rsidP="0059561C">
      <w:pPr>
        <w:spacing w:before="120" w:after="360" w:line="240" w:lineRule="auto"/>
        <w:rPr>
          <w:rFonts w:ascii="Times New Roman" w:hAnsi="Times New Roman" w:cs="Times New Roman"/>
        </w:rPr>
      </w:pPr>
    </w:p>
    <w:p w:rsidR="0059561C" w:rsidRPr="0059561C" w:rsidRDefault="0059561C" w:rsidP="0059561C">
      <w:pPr>
        <w:pStyle w:val="Titre1"/>
      </w:pPr>
      <w:r w:rsidRPr="0059561C">
        <w:lastRenderedPageBreak/>
        <w:t>7. PRAĆENJE PROVEDBE I EVALUACIJA</w:t>
      </w:r>
    </w:p>
    <w:p w:rsidR="0059561C" w:rsidRP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t xml:space="preserve">Ispunjava se </w:t>
      </w:r>
      <w:r>
        <w:rPr>
          <w:rFonts w:ascii="Times New Roman" w:hAnsi="Times New Roman" w:cs="Times New Roman"/>
        </w:rPr>
        <w:t>nakon provedenog savjetovanja.</w:t>
      </w:r>
      <w:r>
        <w:rPr>
          <w:rFonts w:ascii="Times New Roman" w:hAnsi="Times New Roman" w:cs="Times New Roman"/>
        </w:rPr>
        <w:cr/>
      </w:r>
    </w:p>
    <w:p w:rsidR="0059561C" w:rsidRPr="0059561C" w:rsidRDefault="0059561C" w:rsidP="0059561C">
      <w:pPr>
        <w:pStyle w:val="Titre1"/>
      </w:pPr>
      <w:bookmarkStart w:id="0" w:name="_GoBack"/>
      <w:r w:rsidRPr="0059561C">
        <w:t>8. PRILOZI</w:t>
      </w:r>
    </w:p>
    <w:bookmarkEnd w:id="0"/>
    <w:p w:rsidR="0059561C" w:rsidRDefault="0059561C" w:rsidP="0059561C">
      <w:pPr>
        <w:spacing w:before="120" w:after="360" w:line="240" w:lineRule="auto"/>
        <w:rPr>
          <w:rFonts w:ascii="Times New Roman" w:hAnsi="Times New Roman" w:cs="Times New Roman"/>
        </w:rPr>
      </w:pPr>
      <w:r w:rsidRPr="0059561C">
        <w:rPr>
          <w:rFonts w:ascii="Times New Roman" w:hAnsi="Times New Roman" w:cs="Times New Roman"/>
        </w:rPr>
        <w:cr/>
      </w:r>
    </w:p>
    <w:sectPr w:rsidR="00595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aparralPro-Regular">
    <w:altName w:val="MS Gothic"/>
    <w:panose1 w:val="00000000000000000000"/>
    <w:charset w:val="80"/>
    <w:family w:val="roman"/>
    <w:notTrueType/>
    <w:pitch w:val="default"/>
    <w:sig w:usb0="00000005"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08F"/>
    <w:multiLevelType w:val="hybridMultilevel"/>
    <w:tmpl w:val="697408E8"/>
    <w:lvl w:ilvl="0" w:tplc="652CAC5C">
      <w:numFmt w:val="bullet"/>
      <w:lvlText w:val="-"/>
      <w:lvlJc w:val="left"/>
      <w:pPr>
        <w:tabs>
          <w:tab w:val="num" w:pos="360"/>
        </w:tabs>
        <w:ind w:left="360" w:hanging="360"/>
      </w:pPr>
      <w:rPr>
        <w:rFonts w:ascii="Times New Roman" w:eastAsia="Times New Roman" w:hAnsi="Times New Roman" w:cs="Times New Roman" w:hint="default"/>
        <w:b/>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2CD646FD"/>
    <w:multiLevelType w:val="hybridMultilevel"/>
    <w:tmpl w:val="D074A426"/>
    <w:lvl w:ilvl="0" w:tplc="652CAC5C">
      <w:numFmt w:val="bullet"/>
      <w:lvlText w:val="-"/>
      <w:lvlJc w:val="left"/>
      <w:pPr>
        <w:tabs>
          <w:tab w:val="num" w:pos="360"/>
        </w:tabs>
        <w:ind w:left="360" w:hanging="360"/>
      </w:pPr>
      <w:rPr>
        <w:rFonts w:ascii="Times New Roman" w:eastAsia="Times New Roman" w:hAnsi="Times New Roman" w:cs="Times New Roman" w:hint="default"/>
        <w:b/>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A0"/>
    <w:rsid w:val="002107B0"/>
    <w:rsid w:val="0057726D"/>
    <w:rsid w:val="0059561C"/>
    <w:rsid w:val="00E91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1C"/>
    <w:rPr>
      <w:lang w:val="hr-HR"/>
    </w:rPr>
  </w:style>
  <w:style w:type="paragraph" w:styleId="Titre1">
    <w:name w:val="heading 1"/>
    <w:basedOn w:val="Normal"/>
    <w:next w:val="Normal"/>
    <w:link w:val="Titre1Car"/>
    <w:uiPriority w:val="9"/>
    <w:qFormat/>
    <w:rsid w:val="00595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956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561C"/>
    <w:pPr>
      <w:spacing w:before="150" w:after="150" w:line="240" w:lineRule="auto"/>
    </w:pPr>
    <w:rPr>
      <w:rFonts w:ascii="Times New Roman" w:eastAsia="Times New Roman" w:hAnsi="Times New Roman" w:cs="Times New Roman"/>
      <w:sz w:val="24"/>
      <w:szCs w:val="24"/>
      <w:lang w:eastAsia="hr-HR"/>
    </w:rPr>
  </w:style>
  <w:style w:type="paragraph" w:styleId="Corpsdetexte">
    <w:name w:val="Body Text"/>
    <w:basedOn w:val="Normal"/>
    <w:link w:val="CorpsdetexteCar"/>
    <w:uiPriority w:val="99"/>
    <w:unhideWhenUsed/>
    <w:rsid w:val="0059561C"/>
    <w:pPr>
      <w:spacing w:after="0" w:line="240" w:lineRule="auto"/>
    </w:pPr>
    <w:rPr>
      <w:rFonts w:ascii="Arial" w:eastAsia="SimSun" w:hAnsi="Arial" w:cs="Arial"/>
      <w:b/>
      <w:sz w:val="24"/>
      <w:szCs w:val="24"/>
    </w:rPr>
  </w:style>
  <w:style w:type="character" w:customStyle="1" w:styleId="CorpsdetexteCar">
    <w:name w:val="Corps de texte Car"/>
    <w:basedOn w:val="Policepardfaut"/>
    <w:link w:val="Corpsdetexte"/>
    <w:uiPriority w:val="99"/>
    <w:rsid w:val="0059561C"/>
    <w:rPr>
      <w:rFonts w:ascii="Arial" w:eastAsia="SimSun" w:hAnsi="Arial" w:cs="Arial"/>
      <w:b/>
      <w:sz w:val="24"/>
      <w:szCs w:val="24"/>
      <w:lang w:val="hr-HR"/>
    </w:rPr>
  </w:style>
  <w:style w:type="paragraph" w:styleId="Paragraphedeliste">
    <w:name w:val="List Paragraph"/>
    <w:basedOn w:val="Normal"/>
    <w:uiPriority w:val="34"/>
    <w:qFormat/>
    <w:rsid w:val="0059561C"/>
    <w:pPr>
      <w:ind w:left="720"/>
      <w:contextualSpacing/>
    </w:pPr>
  </w:style>
  <w:style w:type="paragraph" w:customStyle="1" w:styleId="container">
    <w:name w:val="container"/>
    <w:basedOn w:val="Normal"/>
    <w:uiPriority w:val="99"/>
    <w:rsid w:val="0059561C"/>
    <w:pPr>
      <w:spacing w:before="150" w:after="150" w:line="240" w:lineRule="auto"/>
    </w:pPr>
    <w:rPr>
      <w:rFonts w:ascii="Times New Roman" w:eastAsia="Times New Roman" w:hAnsi="Times New Roman" w:cs="Times New Roman"/>
      <w:sz w:val="24"/>
      <w:szCs w:val="24"/>
      <w:lang w:eastAsia="hr-HR"/>
    </w:rPr>
  </w:style>
  <w:style w:type="character" w:customStyle="1" w:styleId="Naslov1Char">
    <w:name w:val="Naslov1 Char"/>
    <w:link w:val="Naslov1"/>
    <w:locked/>
    <w:rsid w:val="0059561C"/>
    <w:rPr>
      <w:rFonts w:ascii="Times New Roman" w:eastAsia="Calibri" w:hAnsi="Times New Roman" w:cs="Arial"/>
      <w:color w:val="FF0000"/>
      <w:sz w:val="24"/>
      <w:szCs w:val="18"/>
      <w:lang w:val="x-none"/>
    </w:rPr>
  </w:style>
  <w:style w:type="paragraph" w:customStyle="1" w:styleId="Naslov1">
    <w:name w:val="Naslov1"/>
    <w:basedOn w:val="Paragraphedeliste"/>
    <w:link w:val="Naslov1Char"/>
    <w:autoRedefine/>
    <w:qFormat/>
    <w:rsid w:val="0059561C"/>
    <w:pPr>
      <w:keepNext/>
      <w:keepLines/>
      <w:spacing w:before="120" w:after="120" w:line="240" w:lineRule="auto"/>
      <w:ind w:left="0"/>
      <w:contextualSpacing w:val="0"/>
      <w:jc w:val="both"/>
    </w:pPr>
    <w:rPr>
      <w:rFonts w:ascii="Times New Roman" w:eastAsia="Calibri" w:hAnsi="Times New Roman" w:cs="Arial"/>
      <w:color w:val="FF0000"/>
      <w:sz w:val="24"/>
      <w:szCs w:val="18"/>
      <w:lang w:val="x-none"/>
    </w:rPr>
  </w:style>
  <w:style w:type="paragraph" w:customStyle="1" w:styleId="Default">
    <w:name w:val="Default"/>
    <w:uiPriority w:val="99"/>
    <w:rsid w:val="0059561C"/>
    <w:pPr>
      <w:autoSpaceDE w:val="0"/>
      <w:autoSpaceDN w:val="0"/>
      <w:adjustRightInd w:val="0"/>
      <w:spacing w:after="0" w:line="240" w:lineRule="auto"/>
    </w:pPr>
    <w:rPr>
      <w:rFonts w:ascii="Times New Roman" w:hAnsi="Times New Roman" w:cs="Times New Roman"/>
      <w:color w:val="000000"/>
      <w:sz w:val="24"/>
      <w:szCs w:val="24"/>
      <w:lang w:val="hr-HR"/>
    </w:rPr>
  </w:style>
  <w:style w:type="table" w:styleId="Grilledutableau">
    <w:name w:val="Table Grid"/>
    <w:basedOn w:val="TableauNormal"/>
    <w:uiPriority w:val="59"/>
    <w:rsid w:val="0059561C"/>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9561C"/>
    <w:rPr>
      <w:b/>
      <w:bCs/>
    </w:rPr>
  </w:style>
  <w:style w:type="character" w:styleId="Lienhypertexte">
    <w:name w:val="Hyperlink"/>
    <w:basedOn w:val="Policepardfaut"/>
    <w:uiPriority w:val="99"/>
    <w:semiHidden/>
    <w:unhideWhenUsed/>
    <w:rsid w:val="0059561C"/>
    <w:rPr>
      <w:color w:val="0000FF"/>
      <w:u w:val="single"/>
    </w:rPr>
  </w:style>
  <w:style w:type="paragraph" w:styleId="Textedebulles">
    <w:name w:val="Balloon Text"/>
    <w:basedOn w:val="Normal"/>
    <w:link w:val="TextedebullesCar"/>
    <w:uiPriority w:val="99"/>
    <w:semiHidden/>
    <w:unhideWhenUsed/>
    <w:rsid w:val="005956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61C"/>
    <w:rPr>
      <w:rFonts w:ascii="Tahoma" w:hAnsi="Tahoma" w:cs="Tahoma"/>
      <w:sz w:val="16"/>
      <w:szCs w:val="16"/>
      <w:lang w:val="hr-HR"/>
    </w:rPr>
  </w:style>
  <w:style w:type="paragraph" w:styleId="Titre">
    <w:name w:val="Title"/>
    <w:basedOn w:val="Normal"/>
    <w:next w:val="Normal"/>
    <w:link w:val="TitreCar"/>
    <w:uiPriority w:val="10"/>
    <w:qFormat/>
    <w:rsid w:val="005956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9561C"/>
    <w:rPr>
      <w:rFonts w:asciiTheme="majorHAnsi" w:eastAsiaTheme="majorEastAsia" w:hAnsiTheme="majorHAnsi" w:cstheme="majorBidi"/>
      <w:color w:val="17365D" w:themeColor="text2" w:themeShade="BF"/>
      <w:spacing w:val="5"/>
      <w:kern w:val="28"/>
      <w:sz w:val="52"/>
      <w:szCs w:val="52"/>
      <w:lang w:val="hr-HR"/>
    </w:rPr>
  </w:style>
  <w:style w:type="character" w:customStyle="1" w:styleId="Titre1Car">
    <w:name w:val="Titre 1 Car"/>
    <w:basedOn w:val="Policepardfaut"/>
    <w:link w:val="Titre1"/>
    <w:uiPriority w:val="9"/>
    <w:rsid w:val="0059561C"/>
    <w:rPr>
      <w:rFonts w:asciiTheme="majorHAnsi" w:eastAsiaTheme="majorEastAsia" w:hAnsiTheme="majorHAnsi" w:cstheme="majorBidi"/>
      <w:b/>
      <w:bCs/>
      <w:color w:val="365F91" w:themeColor="accent1" w:themeShade="BF"/>
      <w:sz w:val="28"/>
      <w:szCs w:val="28"/>
      <w:lang w:val="hr-HR"/>
    </w:rPr>
  </w:style>
  <w:style w:type="character" w:customStyle="1" w:styleId="Titre2Car">
    <w:name w:val="Titre 2 Car"/>
    <w:basedOn w:val="Policepardfaut"/>
    <w:link w:val="Titre2"/>
    <w:uiPriority w:val="9"/>
    <w:rsid w:val="0059561C"/>
    <w:rPr>
      <w:rFonts w:asciiTheme="majorHAnsi" w:eastAsiaTheme="majorEastAsia" w:hAnsiTheme="majorHAnsi" w:cstheme="majorBidi"/>
      <w:b/>
      <w:bCs/>
      <w:color w:val="4F81BD" w:themeColor="accent1"/>
      <w:sz w:val="26"/>
      <w:szCs w:val="2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1C"/>
    <w:rPr>
      <w:lang w:val="hr-HR"/>
    </w:rPr>
  </w:style>
  <w:style w:type="paragraph" w:styleId="Titre1">
    <w:name w:val="heading 1"/>
    <w:basedOn w:val="Normal"/>
    <w:next w:val="Normal"/>
    <w:link w:val="Titre1Car"/>
    <w:uiPriority w:val="9"/>
    <w:qFormat/>
    <w:rsid w:val="00595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956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561C"/>
    <w:pPr>
      <w:spacing w:before="150" w:after="150" w:line="240" w:lineRule="auto"/>
    </w:pPr>
    <w:rPr>
      <w:rFonts w:ascii="Times New Roman" w:eastAsia="Times New Roman" w:hAnsi="Times New Roman" w:cs="Times New Roman"/>
      <w:sz w:val="24"/>
      <w:szCs w:val="24"/>
      <w:lang w:eastAsia="hr-HR"/>
    </w:rPr>
  </w:style>
  <w:style w:type="paragraph" w:styleId="Corpsdetexte">
    <w:name w:val="Body Text"/>
    <w:basedOn w:val="Normal"/>
    <w:link w:val="CorpsdetexteCar"/>
    <w:uiPriority w:val="99"/>
    <w:unhideWhenUsed/>
    <w:rsid w:val="0059561C"/>
    <w:pPr>
      <w:spacing w:after="0" w:line="240" w:lineRule="auto"/>
    </w:pPr>
    <w:rPr>
      <w:rFonts w:ascii="Arial" w:eastAsia="SimSun" w:hAnsi="Arial" w:cs="Arial"/>
      <w:b/>
      <w:sz w:val="24"/>
      <w:szCs w:val="24"/>
    </w:rPr>
  </w:style>
  <w:style w:type="character" w:customStyle="1" w:styleId="CorpsdetexteCar">
    <w:name w:val="Corps de texte Car"/>
    <w:basedOn w:val="Policepardfaut"/>
    <w:link w:val="Corpsdetexte"/>
    <w:uiPriority w:val="99"/>
    <w:rsid w:val="0059561C"/>
    <w:rPr>
      <w:rFonts w:ascii="Arial" w:eastAsia="SimSun" w:hAnsi="Arial" w:cs="Arial"/>
      <w:b/>
      <w:sz w:val="24"/>
      <w:szCs w:val="24"/>
      <w:lang w:val="hr-HR"/>
    </w:rPr>
  </w:style>
  <w:style w:type="paragraph" w:styleId="Paragraphedeliste">
    <w:name w:val="List Paragraph"/>
    <w:basedOn w:val="Normal"/>
    <w:uiPriority w:val="34"/>
    <w:qFormat/>
    <w:rsid w:val="0059561C"/>
    <w:pPr>
      <w:ind w:left="720"/>
      <w:contextualSpacing/>
    </w:pPr>
  </w:style>
  <w:style w:type="paragraph" w:customStyle="1" w:styleId="container">
    <w:name w:val="container"/>
    <w:basedOn w:val="Normal"/>
    <w:uiPriority w:val="99"/>
    <w:rsid w:val="0059561C"/>
    <w:pPr>
      <w:spacing w:before="150" w:after="150" w:line="240" w:lineRule="auto"/>
    </w:pPr>
    <w:rPr>
      <w:rFonts w:ascii="Times New Roman" w:eastAsia="Times New Roman" w:hAnsi="Times New Roman" w:cs="Times New Roman"/>
      <w:sz w:val="24"/>
      <w:szCs w:val="24"/>
      <w:lang w:eastAsia="hr-HR"/>
    </w:rPr>
  </w:style>
  <w:style w:type="character" w:customStyle="1" w:styleId="Naslov1Char">
    <w:name w:val="Naslov1 Char"/>
    <w:link w:val="Naslov1"/>
    <w:locked/>
    <w:rsid w:val="0059561C"/>
    <w:rPr>
      <w:rFonts w:ascii="Times New Roman" w:eastAsia="Calibri" w:hAnsi="Times New Roman" w:cs="Arial"/>
      <w:color w:val="FF0000"/>
      <w:sz w:val="24"/>
      <w:szCs w:val="18"/>
      <w:lang w:val="x-none"/>
    </w:rPr>
  </w:style>
  <w:style w:type="paragraph" w:customStyle="1" w:styleId="Naslov1">
    <w:name w:val="Naslov1"/>
    <w:basedOn w:val="Paragraphedeliste"/>
    <w:link w:val="Naslov1Char"/>
    <w:autoRedefine/>
    <w:qFormat/>
    <w:rsid w:val="0059561C"/>
    <w:pPr>
      <w:keepNext/>
      <w:keepLines/>
      <w:spacing w:before="120" w:after="120" w:line="240" w:lineRule="auto"/>
      <w:ind w:left="0"/>
      <w:contextualSpacing w:val="0"/>
      <w:jc w:val="both"/>
    </w:pPr>
    <w:rPr>
      <w:rFonts w:ascii="Times New Roman" w:eastAsia="Calibri" w:hAnsi="Times New Roman" w:cs="Arial"/>
      <w:color w:val="FF0000"/>
      <w:sz w:val="24"/>
      <w:szCs w:val="18"/>
      <w:lang w:val="x-none"/>
    </w:rPr>
  </w:style>
  <w:style w:type="paragraph" w:customStyle="1" w:styleId="Default">
    <w:name w:val="Default"/>
    <w:uiPriority w:val="99"/>
    <w:rsid w:val="0059561C"/>
    <w:pPr>
      <w:autoSpaceDE w:val="0"/>
      <w:autoSpaceDN w:val="0"/>
      <w:adjustRightInd w:val="0"/>
      <w:spacing w:after="0" w:line="240" w:lineRule="auto"/>
    </w:pPr>
    <w:rPr>
      <w:rFonts w:ascii="Times New Roman" w:hAnsi="Times New Roman" w:cs="Times New Roman"/>
      <w:color w:val="000000"/>
      <w:sz w:val="24"/>
      <w:szCs w:val="24"/>
      <w:lang w:val="hr-HR"/>
    </w:rPr>
  </w:style>
  <w:style w:type="table" w:styleId="Grilledutableau">
    <w:name w:val="Table Grid"/>
    <w:basedOn w:val="TableauNormal"/>
    <w:uiPriority w:val="59"/>
    <w:rsid w:val="0059561C"/>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9561C"/>
    <w:rPr>
      <w:b/>
      <w:bCs/>
    </w:rPr>
  </w:style>
  <w:style w:type="character" w:styleId="Lienhypertexte">
    <w:name w:val="Hyperlink"/>
    <w:basedOn w:val="Policepardfaut"/>
    <w:uiPriority w:val="99"/>
    <w:semiHidden/>
    <w:unhideWhenUsed/>
    <w:rsid w:val="0059561C"/>
    <w:rPr>
      <w:color w:val="0000FF"/>
      <w:u w:val="single"/>
    </w:rPr>
  </w:style>
  <w:style w:type="paragraph" w:styleId="Textedebulles">
    <w:name w:val="Balloon Text"/>
    <w:basedOn w:val="Normal"/>
    <w:link w:val="TextedebullesCar"/>
    <w:uiPriority w:val="99"/>
    <w:semiHidden/>
    <w:unhideWhenUsed/>
    <w:rsid w:val="005956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61C"/>
    <w:rPr>
      <w:rFonts w:ascii="Tahoma" w:hAnsi="Tahoma" w:cs="Tahoma"/>
      <w:sz w:val="16"/>
      <w:szCs w:val="16"/>
      <w:lang w:val="hr-HR"/>
    </w:rPr>
  </w:style>
  <w:style w:type="paragraph" w:styleId="Titre">
    <w:name w:val="Title"/>
    <w:basedOn w:val="Normal"/>
    <w:next w:val="Normal"/>
    <w:link w:val="TitreCar"/>
    <w:uiPriority w:val="10"/>
    <w:qFormat/>
    <w:rsid w:val="005956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9561C"/>
    <w:rPr>
      <w:rFonts w:asciiTheme="majorHAnsi" w:eastAsiaTheme="majorEastAsia" w:hAnsiTheme="majorHAnsi" w:cstheme="majorBidi"/>
      <w:color w:val="17365D" w:themeColor="text2" w:themeShade="BF"/>
      <w:spacing w:val="5"/>
      <w:kern w:val="28"/>
      <w:sz w:val="52"/>
      <w:szCs w:val="52"/>
      <w:lang w:val="hr-HR"/>
    </w:rPr>
  </w:style>
  <w:style w:type="character" w:customStyle="1" w:styleId="Titre1Car">
    <w:name w:val="Titre 1 Car"/>
    <w:basedOn w:val="Policepardfaut"/>
    <w:link w:val="Titre1"/>
    <w:uiPriority w:val="9"/>
    <w:rsid w:val="0059561C"/>
    <w:rPr>
      <w:rFonts w:asciiTheme="majorHAnsi" w:eastAsiaTheme="majorEastAsia" w:hAnsiTheme="majorHAnsi" w:cstheme="majorBidi"/>
      <w:b/>
      <w:bCs/>
      <w:color w:val="365F91" w:themeColor="accent1" w:themeShade="BF"/>
      <w:sz w:val="28"/>
      <w:szCs w:val="28"/>
      <w:lang w:val="hr-HR"/>
    </w:rPr>
  </w:style>
  <w:style w:type="character" w:customStyle="1" w:styleId="Titre2Car">
    <w:name w:val="Titre 2 Car"/>
    <w:basedOn w:val="Policepardfaut"/>
    <w:link w:val="Titre2"/>
    <w:uiPriority w:val="9"/>
    <w:rsid w:val="0059561C"/>
    <w:rPr>
      <w:rFonts w:asciiTheme="majorHAnsi" w:eastAsiaTheme="majorEastAsia" w:hAnsiTheme="majorHAnsi" w:cstheme="majorBidi"/>
      <w:b/>
      <w:bCs/>
      <w:color w:val="4F81BD" w:themeColor="accent1"/>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6C14A65EF54E90ADB396DFE64C86F5"/>
        <w:category>
          <w:name w:val="Général"/>
          <w:gallery w:val="placeholder"/>
        </w:category>
        <w:types>
          <w:type w:val="bbPlcHdr"/>
        </w:types>
        <w:behaviors>
          <w:behavior w:val="content"/>
        </w:behaviors>
        <w:guid w:val="{B4C42CC0-239A-403C-9A55-13C704764BB1}"/>
      </w:docPartPr>
      <w:docPartBody>
        <w:p w:rsidR="00000000" w:rsidRDefault="0048635D" w:rsidP="0048635D">
          <w:pPr>
            <w:pStyle w:val="0A6C14A65EF54E90ADB396DFE64C86F5"/>
          </w:pPr>
          <w:r>
            <w:rPr>
              <w:rStyle w:val="Textedelespacerserv"/>
            </w:rPr>
            <w:t>Click here to enter text.</w:t>
          </w:r>
        </w:p>
      </w:docPartBody>
    </w:docPart>
    <w:docPart>
      <w:docPartPr>
        <w:name w:val="1ABDE9D119D24D3387A406CF7D6E11E3"/>
        <w:category>
          <w:name w:val="Général"/>
          <w:gallery w:val="placeholder"/>
        </w:category>
        <w:types>
          <w:type w:val="bbPlcHdr"/>
        </w:types>
        <w:behaviors>
          <w:behavior w:val="content"/>
        </w:behaviors>
        <w:guid w:val="{B92A24A7-90D3-4F7F-B98D-BBC73E6A67A7}"/>
      </w:docPartPr>
      <w:docPartBody>
        <w:p w:rsidR="00000000" w:rsidRDefault="0048635D" w:rsidP="0048635D">
          <w:pPr>
            <w:pStyle w:val="1ABDE9D119D24D3387A406CF7D6E11E3"/>
          </w:pPr>
          <w:r w:rsidRPr="00DA4807">
            <w:rPr>
              <w:rStyle w:val="Textedelespacerserv"/>
              <w:rFonts w:eastAsia="Calibri"/>
              <w:i/>
            </w:rPr>
            <w:t>Pisati ovdje…</w:t>
          </w:r>
        </w:p>
      </w:docPartBody>
    </w:docPart>
    <w:docPart>
      <w:docPartPr>
        <w:name w:val="DF23D5CFD30C41EA90944D205C41CD8F"/>
        <w:category>
          <w:name w:val="Général"/>
          <w:gallery w:val="placeholder"/>
        </w:category>
        <w:types>
          <w:type w:val="bbPlcHdr"/>
        </w:types>
        <w:behaviors>
          <w:behavior w:val="content"/>
        </w:behaviors>
        <w:guid w:val="{A320665E-B93A-4E74-9168-CAF2A1D72A65}"/>
      </w:docPartPr>
      <w:docPartBody>
        <w:p w:rsidR="00000000" w:rsidRDefault="0048635D" w:rsidP="0048635D">
          <w:pPr>
            <w:pStyle w:val="DF23D5CFD30C41EA90944D205C41CD8F"/>
          </w:pPr>
          <w:r w:rsidRPr="00DA4807">
            <w:rPr>
              <w:rStyle w:val="Textedelespacerserv"/>
              <w:rFonts w:eastAsia="Calibri"/>
              <w:i/>
            </w:rPr>
            <w:t>Pisati ovdje…</w:t>
          </w:r>
        </w:p>
      </w:docPartBody>
    </w:docPart>
    <w:docPart>
      <w:docPartPr>
        <w:name w:val="98CCD249836A4276BE0F8B2829C47971"/>
        <w:category>
          <w:name w:val="Général"/>
          <w:gallery w:val="placeholder"/>
        </w:category>
        <w:types>
          <w:type w:val="bbPlcHdr"/>
        </w:types>
        <w:behaviors>
          <w:behavior w:val="content"/>
        </w:behaviors>
        <w:guid w:val="{AC68C007-7A50-4B95-A7C7-D7034267F92D}"/>
      </w:docPartPr>
      <w:docPartBody>
        <w:p w:rsidR="00000000" w:rsidRDefault="0048635D" w:rsidP="0048635D">
          <w:pPr>
            <w:pStyle w:val="98CCD249836A4276BE0F8B2829C47971"/>
          </w:pPr>
          <w:r w:rsidRPr="00DA4807">
            <w:rPr>
              <w:rStyle w:val="Textedelespacerserv"/>
              <w:rFonts w:eastAsia="Calibri"/>
              <w:i/>
            </w:rPr>
            <w:t>Pisati ovdje…</w:t>
          </w:r>
        </w:p>
      </w:docPartBody>
    </w:docPart>
    <w:docPart>
      <w:docPartPr>
        <w:name w:val="C536436D3EDF4C0C80E92127CA6A0EDB"/>
        <w:category>
          <w:name w:val="Général"/>
          <w:gallery w:val="placeholder"/>
        </w:category>
        <w:types>
          <w:type w:val="bbPlcHdr"/>
        </w:types>
        <w:behaviors>
          <w:behavior w:val="content"/>
        </w:behaviors>
        <w:guid w:val="{62268D9D-C498-476C-B629-77899DBDC6C1}"/>
      </w:docPartPr>
      <w:docPartBody>
        <w:p w:rsidR="00000000" w:rsidRDefault="0048635D" w:rsidP="0048635D">
          <w:pPr>
            <w:pStyle w:val="C536436D3EDF4C0C80E92127CA6A0EDB"/>
          </w:pPr>
          <w:r w:rsidRPr="00DA4807">
            <w:rPr>
              <w:rStyle w:val="Textedelespacerserv"/>
              <w:rFonts w:eastAsia="Calibri"/>
              <w:i/>
            </w:rPr>
            <w:t>Pisati ovdje…</w:t>
          </w:r>
        </w:p>
      </w:docPartBody>
    </w:docPart>
    <w:docPart>
      <w:docPartPr>
        <w:name w:val="52A6D2C27B3247E69FE0EE67C6A18E13"/>
        <w:category>
          <w:name w:val="Général"/>
          <w:gallery w:val="placeholder"/>
        </w:category>
        <w:types>
          <w:type w:val="bbPlcHdr"/>
        </w:types>
        <w:behaviors>
          <w:behavior w:val="content"/>
        </w:behaviors>
        <w:guid w:val="{969D6FCB-AD97-4A1D-B585-54BE4ABB6D79}"/>
      </w:docPartPr>
      <w:docPartBody>
        <w:p w:rsidR="00000000" w:rsidRDefault="0048635D" w:rsidP="0048635D">
          <w:pPr>
            <w:pStyle w:val="52A6D2C27B3247E69FE0EE67C6A18E13"/>
          </w:pPr>
          <w:r w:rsidRPr="00DA4807">
            <w:rPr>
              <w:rStyle w:val="Textedelespacerserv"/>
              <w:rFonts w:eastAsia="Calibri"/>
              <w:i/>
            </w:rPr>
            <w:t>Pisati ovdje…</w:t>
          </w:r>
        </w:p>
      </w:docPartBody>
    </w:docPart>
    <w:docPart>
      <w:docPartPr>
        <w:name w:val="BD6B42165D9D483685CC2CF93DF9019C"/>
        <w:category>
          <w:name w:val="Général"/>
          <w:gallery w:val="placeholder"/>
        </w:category>
        <w:types>
          <w:type w:val="bbPlcHdr"/>
        </w:types>
        <w:behaviors>
          <w:behavior w:val="content"/>
        </w:behaviors>
        <w:guid w:val="{112E194F-7A70-457A-A098-F1A1C5E44122}"/>
      </w:docPartPr>
      <w:docPartBody>
        <w:p w:rsidR="00000000" w:rsidRDefault="0048635D" w:rsidP="0048635D">
          <w:pPr>
            <w:pStyle w:val="BD6B42165D9D483685CC2CF93DF9019C"/>
          </w:pPr>
          <w:r w:rsidRPr="00DD0971">
            <w:rPr>
              <w:rStyle w:val="Textedelespacerserv"/>
            </w:rPr>
            <w:t>Click here to enter text.</w:t>
          </w:r>
        </w:p>
      </w:docPartBody>
    </w:docPart>
    <w:docPart>
      <w:docPartPr>
        <w:name w:val="851CBD4643DF40D8B0F02F89107CEB1F"/>
        <w:category>
          <w:name w:val="Général"/>
          <w:gallery w:val="placeholder"/>
        </w:category>
        <w:types>
          <w:type w:val="bbPlcHdr"/>
        </w:types>
        <w:behaviors>
          <w:behavior w:val="content"/>
        </w:behaviors>
        <w:guid w:val="{DB5A4D3F-79A7-461C-A602-FC5D318F9229}"/>
      </w:docPartPr>
      <w:docPartBody>
        <w:p w:rsidR="00000000" w:rsidRDefault="0048635D" w:rsidP="0048635D">
          <w:pPr>
            <w:pStyle w:val="851CBD4643DF40D8B0F02F89107CEB1F"/>
          </w:pPr>
          <w:r w:rsidRPr="00DA4807">
            <w:rPr>
              <w:rStyle w:val="Textedelespacerserv"/>
              <w:rFonts w:eastAsia="Calibri"/>
              <w:i/>
            </w:rPr>
            <w:t>Pisati ovdje…</w:t>
          </w:r>
        </w:p>
      </w:docPartBody>
    </w:docPart>
    <w:docPart>
      <w:docPartPr>
        <w:name w:val="8F6F4620E9314900AC7231B502244B53"/>
        <w:category>
          <w:name w:val="Général"/>
          <w:gallery w:val="placeholder"/>
        </w:category>
        <w:types>
          <w:type w:val="bbPlcHdr"/>
        </w:types>
        <w:behaviors>
          <w:behavior w:val="content"/>
        </w:behaviors>
        <w:guid w:val="{D0CA5D1C-6FAC-488A-A4C3-B0D0BCE8FBD3}"/>
      </w:docPartPr>
      <w:docPartBody>
        <w:p w:rsidR="00000000" w:rsidRDefault="0048635D" w:rsidP="0048635D">
          <w:pPr>
            <w:pStyle w:val="8F6F4620E9314900AC7231B502244B53"/>
          </w:pPr>
          <w:r w:rsidRPr="00DA4807">
            <w:rPr>
              <w:rStyle w:val="Textedelespacerserv"/>
              <w:rFonts w:eastAsia="Calibri"/>
              <w:i/>
            </w:rPr>
            <w:t>Pisati ovdje…</w:t>
          </w:r>
        </w:p>
      </w:docPartBody>
    </w:docPart>
    <w:docPart>
      <w:docPartPr>
        <w:name w:val="7DB4C70D60DD42A5800AE3D43E57F1BD"/>
        <w:category>
          <w:name w:val="Général"/>
          <w:gallery w:val="placeholder"/>
        </w:category>
        <w:types>
          <w:type w:val="bbPlcHdr"/>
        </w:types>
        <w:behaviors>
          <w:behavior w:val="content"/>
        </w:behaviors>
        <w:guid w:val="{93D9E1F5-5E2C-41DB-9ECB-1D939FDBE5B7}"/>
      </w:docPartPr>
      <w:docPartBody>
        <w:p w:rsidR="00000000" w:rsidRDefault="0048635D" w:rsidP="0048635D">
          <w:pPr>
            <w:pStyle w:val="7DB4C70D60DD42A5800AE3D43E57F1BD"/>
          </w:pPr>
          <w:r w:rsidRPr="00DA4807">
            <w:rPr>
              <w:rStyle w:val="Textedelespacerserv"/>
              <w:rFonts w:eastAsia="Calibri"/>
              <w:i/>
            </w:rPr>
            <w:t>Pisati ovdje…</w:t>
          </w:r>
        </w:p>
      </w:docPartBody>
    </w:docPart>
    <w:docPart>
      <w:docPartPr>
        <w:name w:val="439670CEEB3C456FBF160042B773E564"/>
        <w:category>
          <w:name w:val="Général"/>
          <w:gallery w:val="placeholder"/>
        </w:category>
        <w:types>
          <w:type w:val="bbPlcHdr"/>
        </w:types>
        <w:behaviors>
          <w:behavior w:val="content"/>
        </w:behaviors>
        <w:guid w:val="{33C0DF2B-1E88-4E4C-B793-AFD159C319A5}"/>
      </w:docPartPr>
      <w:docPartBody>
        <w:p w:rsidR="00000000" w:rsidRDefault="0048635D" w:rsidP="0048635D">
          <w:pPr>
            <w:pStyle w:val="439670CEEB3C456FBF160042B773E564"/>
          </w:pPr>
          <w:r w:rsidRPr="00DA4807">
            <w:rPr>
              <w:rStyle w:val="Textedelespacerserv"/>
              <w:rFonts w:eastAsia="Calibri"/>
              <w:i/>
            </w:rPr>
            <w:t>Pisati ovdje…</w:t>
          </w:r>
        </w:p>
      </w:docPartBody>
    </w:docPart>
    <w:docPart>
      <w:docPartPr>
        <w:name w:val="EBCDF1211B5649E28E55B4CFAA385AB1"/>
        <w:category>
          <w:name w:val="Général"/>
          <w:gallery w:val="placeholder"/>
        </w:category>
        <w:types>
          <w:type w:val="bbPlcHdr"/>
        </w:types>
        <w:behaviors>
          <w:behavior w:val="content"/>
        </w:behaviors>
        <w:guid w:val="{C933098F-852B-4045-87BC-65A869C4BB0B}"/>
      </w:docPartPr>
      <w:docPartBody>
        <w:p w:rsidR="00000000" w:rsidRDefault="0048635D" w:rsidP="0048635D">
          <w:pPr>
            <w:pStyle w:val="EBCDF1211B5649E28E55B4CFAA385AB1"/>
          </w:pPr>
          <w:r w:rsidRPr="00DA4807">
            <w:rPr>
              <w:rStyle w:val="Textedelespacerserv"/>
              <w:rFonts w:eastAsia="Calibri"/>
              <w:i/>
            </w:rPr>
            <w:t>Pisati ovdje…</w:t>
          </w:r>
        </w:p>
      </w:docPartBody>
    </w:docPart>
    <w:docPart>
      <w:docPartPr>
        <w:name w:val="463247D2BC84419095623C5CFC2D5173"/>
        <w:category>
          <w:name w:val="Général"/>
          <w:gallery w:val="placeholder"/>
        </w:category>
        <w:types>
          <w:type w:val="bbPlcHdr"/>
        </w:types>
        <w:behaviors>
          <w:behavior w:val="content"/>
        </w:behaviors>
        <w:guid w:val="{7FEFC3B1-D973-408A-B912-18FA8A8C2318}"/>
      </w:docPartPr>
      <w:docPartBody>
        <w:p w:rsidR="00000000" w:rsidRDefault="0048635D" w:rsidP="0048635D">
          <w:pPr>
            <w:pStyle w:val="463247D2BC84419095623C5CFC2D5173"/>
          </w:pPr>
          <w:r w:rsidRPr="00DA4807">
            <w:rPr>
              <w:rStyle w:val="Textedelespacerserv"/>
              <w:rFonts w:eastAsia="Calibri"/>
              <w:i/>
            </w:rPr>
            <w:t>Pisati ovdje…</w:t>
          </w:r>
        </w:p>
      </w:docPartBody>
    </w:docPart>
    <w:docPart>
      <w:docPartPr>
        <w:name w:val="2CB35644EAB34AAEB34CEBD7BB69BD00"/>
        <w:category>
          <w:name w:val="Général"/>
          <w:gallery w:val="placeholder"/>
        </w:category>
        <w:types>
          <w:type w:val="bbPlcHdr"/>
        </w:types>
        <w:behaviors>
          <w:behavior w:val="content"/>
        </w:behaviors>
        <w:guid w:val="{5CED0F14-C827-47B5-8370-025611068D3A}"/>
      </w:docPartPr>
      <w:docPartBody>
        <w:p w:rsidR="00000000" w:rsidRDefault="0048635D" w:rsidP="0048635D">
          <w:pPr>
            <w:pStyle w:val="2CB35644EAB34AAEB34CEBD7BB69BD00"/>
          </w:pPr>
          <w:r w:rsidRPr="00DA4807">
            <w:rPr>
              <w:rStyle w:val="Textedelespacerserv"/>
              <w:rFonts w:eastAsia="Calibri"/>
              <w:i/>
            </w:rPr>
            <w:t>Pisati ovdje…</w:t>
          </w:r>
        </w:p>
      </w:docPartBody>
    </w:docPart>
    <w:docPart>
      <w:docPartPr>
        <w:name w:val="50D60B71066D432AB982A3B68B26ED50"/>
        <w:category>
          <w:name w:val="Général"/>
          <w:gallery w:val="placeholder"/>
        </w:category>
        <w:types>
          <w:type w:val="bbPlcHdr"/>
        </w:types>
        <w:behaviors>
          <w:behavior w:val="content"/>
        </w:behaviors>
        <w:guid w:val="{2FC4E195-6A0D-4D96-8DE4-27E47DA58FD4}"/>
      </w:docPartPr>
      <w:docPartBody>
        <w:p w:rsidR="00000000" w:rsidRDefault="0048635D" w:rsidP="0048635D">
          <w:pPr>
            <w:pStyle w:val="50D60B71066D432AB982A3B68B26ED50"/>
          </w:pPr>
          <w:r w:rsidRPr="00DA4807">
            <w:rPr>
              <w:rStyle w:val="Textedelespacerserv"/>
              <w:rFonts w:eastAsia="Calibri"/>
              <w:i/>
            </w:rPr>
            <w:t>Pisati ovdje…</w:t>
          </w:r>
        </w:p>
      </w:docPartBody>
    </w:docPart>
    <w:docPart>
      <w:docPartPr>
        <w:name w:val="39157DE636E045609B6C70F7E98CF99E"/>
        <w:category>
          <w:name w:val="Général"/>
          <w:gallery w:val="placeholder"/>
        </w:category>
        <w:types>
          <w:type w:val="bbPlcHdr"/>
        </w:types>
        <w:behaviors>
          <w:behavior w:val="content"/>
        </w:behaviors>
        <w:guid w:val="{9FB8514C-C616-4FC1-A0FA-9F659F9D6F00}"/>
      </w:docPartPr>
      <w:docPartBody>
        <w:p w:rsidR="00000000" w:rsidRDefault="0048635D" w:rsidP="0048635D">
          <w:pPr>
            <w:pStyle w:val="39157DE636E045609B6C70F7E98CF99E"/>
          </w:pPr>
          <w:r w:rsidRPr="00DA4807">
            <w:rPr>
              <w:rStyle w:val="Textedelespacerserv"/>
              <w:rFonts w:eastAsia="Calibri"/>
              <w:i/>
            </w:rPr>
            <w:t>Pisati ovdje…</w:t>
          </w:r>
        </w:p>
      </w:docPartBody>
    </w:docPart>
    <w:docPart>
      <w:docPartPr>
        <w:name w:val="DABFDB080BFF4D01A8B1041183A714C0"/>
        <w:category>
          <w:name w:val="Général"/>
          <w:gallery w:val="placeholder"/>
        </w:category>
        <w:types>
          <w:type w:val="bbPlcHdr"/>
        </w:types>
        <w:behaviors>
          <w:behavior w:val="content"/>
        </w:behaviors>
        <w:guid w:val="{23354287-A177-45FC-9AAD-9887EA4AF49F}"/>
      </w:docPartPr>
      <w:docPartBody>
        <w:p w:rsidR="00000000" w:rsidRDefault="0048635D" w:rsidP="0048635D">
          <w:pPr>
            <w:pStyle w:val="DABFDB080BFF4D01A8B1041183A714C0"/>
          </w:pPr>
          <w:r w:rsidRPr="00DA4807">
            <w:rPr>
              <w:rStyle w:val="Textedelespacerserv"/>
              <w:rFonts w:eastAsia="Calibri"/>
              <w:i/>
            </w:rPr>
            <w:t>Pisati ovdje…</w:t>
          </w:r>
        </w:p>
      </w:docPartBody>
    </w:docPart>
    <w:docPart>
      <w:docPartPr>
        <w:name w:val="6B5CA86A3E4340459F401A3A80A5D0C7"/>
        <w:category>
          <w:name w:val="Général"/>
          <w:gallery w:val="placeholder"/>
        </w:category>
        <w:types>
          <w:type w:val="bbPlcHdr"/>
        </w:types>
        <w:behaviors>
          <w:behavior w:val="content"/>
        </w:behaviors>
        <w:guid w:val="{8D2B2E9A-C7DD-4710-8E78-D76769B7E105}"/>
      </w:docPartPr>
      <w:docPartBody>
        <w:p w:rsidR="00000000" w:rsidRDefault="0048635D" w:rsidP="0048635D">
          <w:pPr>
            <w:pStyle w:val="6B5CA86A3E4340459F401A3A80A5D0C7"/>
          </w:pPr>
          <w:r w:rsidRPr="00DA4807">
            <w:rPr>
              <w:rStyle w:val="Textedelespacerserv"/>
              <w:rFonts w:eastAsia="Calibri"/>
              <w:i/>
            </w:rPr>
            <w:t>Pisati ovdje…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aparralPro-Regular">
    <w:altName w:val="MS Gothic"/>
    <w:panose1 w:val="00000000000000000000"/>
    <w:charset w:val="80"/>
    <w:family w:val="roman"/>
    <w:notTrueType/>
    <w:pitch w:val="default"/>
    <w:sig w:usb0="00000005" w:usb1="08070000" w:usb2="00000010" w:usb3="00000000" w:csb0="0002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5D"/>
    <w:rsid w:val="0048635D"/>
    <w:rsid w:val="008A5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635D"/>
    <w:rPr>
      <w:color w:val="808080"/>
    </w:rPr>
  </w:style>
  <w:style w:type="paragraph" w:customStyle="1" w:styleId="0A6C14A65EF54E90ADB396DFE64C86F5">
    <w:name w:val="0A6C14A65EF54E90ADB396DFE64C86F5"/>
    <w:rsid w:val="0048635D"/>
  </w:style>
  <w:style w:type="paragraph" w:customStyle="1" w:styleId="7C91BBE26B1F4791912D7DEA55AC12A0">
    <w:name w:val="7C91BBE26B1F4791912D7DEA55AC12A0"/>
    <w:rsid w:val="0048635D"/>
  </w:style>
  <w:style w:type="paragraph" w:customStyle="1" w:styleId="9E2C8BB7AC854567ADD1E82899CB25EB">
    <w:name w:val="9E2C8BB7AC854567ADD1E82899CB25EB"/>
    <w:rsid w:val="0048635D"/>
  </w:style>
  <w:style w:type="paragraph" w:customStyle="1" w:styleId="2BFFE89028AD4C9C9A2E1316614037C8">
    <w:name w:val="2BFFE89028AD4C9C9A2E1316614037C8"/>
    <w:rsid w:val="0048635D"/>
  </w:style>
  <w:style w:type="paragraph" w:customStyle="1" w:styleId="937A05590AB246349BA0C942C2CC49DC">
    <w:name w:val="937A05590AB246349BA0C942C2CC49DC"/>
    <w:rsid w:val="0048635D"/>
  </w:style>
  <w:style w:type="paragraph" w:customStyle="1" w:styleId="78AF24EC7CCE42308245B749BDE9BEDF">
    <w:name w:val="78AF24EC7CCE42308245B749BDE9BEDF"/>
    <w:rsid w:val="0048635D"/>
  </w:style>
  <w:style w:type="paragraph" w:customStyle="1" w:styleId="9DA0C4E40FC544898BF12D0C8C0A2474">
    <w:name w:val="9DA0C4E40FC544898BF12D0C8C0A2474"/>
    <w:rsid w:val="0048635D"/>
  </w:style>
  <w:style w:type="paragraph" w:customStyle="1" w:styleId="F4D72B98E28B46B8A7D022F6CDA67F35">
    <w:name w:val="F4D72B98E28B46B8A7D022F6CDA67F35"/>
    <w:rsid w:val="0048635D"/>
  </w:style>
  <w:style w:type="paragraph" w:customStyle="1" w:styleId="0B60CA293954431E851EAB2617E3D246">
    <w:name w:val="0B60CA293954431E851EAB2617E3D246"/>
    <w:rsid w:val="0048635D"/>
  </w:style>
  <w:style w:type="paragraph" w:customStyle="1" w:styleId="858D61E581A344A680969E7576E6E920">
    <w:name w:val="858D61E581A344A680969E7576E6E920"/>
    <w:rsid w:val="0048635D"/>
  </w:style>
  <w:style w:type="paragraph" w:customStyle="1" w:styleId="3060689684944DFF98060C6A247134B0">
    <w:name w:val="3060689684944DFF98060C6A247134B0"/>
    <w:rsid w:val="0048635D"/>
  </w:style>
  <w:style w:type="paragraph" w:customStyle="1" w:styleId="04FE870F9DEE4BB4ABF93ED1228F7857">
    <w:name w:val="04FE870F9DEE4BB4ABF93ED1228F7857"/>
    <w:rsid w:val="0048635D"/>
  </w:style>
  <w:style w:type="paragraph" w:customStyle="1" w:styleId="5A39115BADE348259AEF4F71ED9028EE">
    <w:name w:val="5A39115BADE348259AEF4F71ED9028EE"/>
    <w:rsid w:val="0048635D"/>
  </w:style>
  <w:style w:type="paragraph" w:customStyle="1" w:styleId="83EE78EBEB4E46DC85FB32CBCD6D6A89">
    <w:name w:val="83EE78EBEB4E46DC85FB32CBCD6D6A89"/>
    <w:rsid w:val="0048635D"/>
  </w:style>
  <w:style w:type="paragraph" w:customStyle="1" w:styleId="BCCE82D0B39A40B5BBBB94C42E4D0012">
    <w:name w:val="BCCE82D0B39A40B5BBBB94C42E4D0012"/>
    <w:rsid w:val="0048635D"/>
  </w:style>
  <w:style w:type="paragraph" w:customStyle="1" w:styleId="350C6B5103C84E88883CCA2A3B5F1445">
    <w:name w:val="350C6B5103C84E88883CCA2A3B5F1445"/>
    <w:rsid w:val="0048635D"/>
  </w:style>
  <w:style w:type="paragraph" w:customStyle="1" w:styleId="B469365B756A4B72BD57CB3EBCB057F5">
    <w:name w:val="B469365B756A4B72BD57CB3EBCB057F5"/>
    <w:rsid w:val="0048635D"/>
  </w:style>
  <w:style w:type="paragraph" w:customStyle="1" w:styleId="749CDB897B6642C0967DC557B5433794">
    <w:name w:val="749CDB897B6642C0967DC557B5433794"/>
    <w:rsid w:val="0048635D"/>
  </w:style>
  <w:style w:type="paragraph" w:customStyle="1" w:styleId="3CDE4B29233E48A1BA532308E4497B06">
    <w:name w:val="3CDE4B29233E48A1BA532308E4497B06"/>
    <w:rsid w:val="0048635D"/>
  </w:style>
  <w:style w:type="paragraph" w:customStyle="1" w:styleId="98F29E221A544F118A1A890B56032A75">
    <w:name w:val="98F29E221A544F118A1A890B56032A75"/>
    <w:rsid w:val="0048635D"/>
  </w:style>
  <w:style w:type="paragraph" w:customStyle="1" w:styleId="3FFF1329DE2A472E9E597F0BF779DEC1">
    <w:name w:val="3FFF1329DE2A472E9E597F0BF779DEC1"/>
    <w:rsid w:val="0048635D"/>
  </w:style>
  <w:style w:type="paragraph" w:customStyle="1" w:styleId="9BFF05C8283940D78ACCCC743192D001">
    <w:name w:val="9BFF05C8283940D78ACCCC743192D001"/>
    <w:rsid w:val="0048635D"/>
  </w:style>
  <w:style w:type="paragraph" w:customStyle="1" w:styleId="210470DCE38F47BEB416E622537B1ABA">
    <w:name w:val="210470DCE38F47BEB416E622537B1ABA"/>
    <w:rsid w:val="0048635D"/>
  </w:style>
  <w:style w:type="paragraph" w:customStyle="1" w:styleId="69521F93150F47A79F74DA27A59C0214">
    <w:name w:val="69521F93150F47A79F74DA27A59C0214"/>
    <w:rsid w:val="0048635D"/>
  </w:style>
  <w:style w:type="paragraph" w:customStyle="1" w:styleId="41B73E0E61904FB9B2DA45175EE5ACCC">
    <w:name w:val="41B73E0E61904FB9B2DA45175EE5ACCC"/>
    <w:rsid w:val="0048635D"/>
  </w:style>
  <w:style w:type="paragraph" w:customStyle="1" w:styleId="F6FC955FD3A14145A585E08BCD23FC39">
    <w:name w:val="F6FC955FD3A14145A585E08BCD23FC39"/>
    <w:rsid w:val="0048635D"/>
  </w:style>
  <w:style w:type="paragraph" w:customStyle="1" w:styleId="DA3CBF232B5D4A49A85F74D05CC749D6">
    <w:name w:val="DA3CBF232B5D4A49A85F74D05CC749D6"/>
    <w:rsid w:val="0048635D"/>
  </w:style>
  <w:style w:type="paragraph" w:customStyle="1" w:styleId="EF4B7A8119C640F8B153FF5E33FA70B8">
    <w:name w:val="EF4B7A8119C640F8B153FF5E33FA70B8"/>
    <w:rsid w:val="0048635D"/>
  </w:style>
  <w:style w:type="paragraph" w:customStyle="1" w:styleId="4C1410E30352410A83C51F3663A4E602">
    <w:name w:val="4C1410E30352410A83C51F3663A4E602"/>
    <w:rsid w:val="0048635D"/>
  </w:style>
  <w:style w:type="paragraph" w:customStyle="1" w:styleId="FED23546600F476BB374333C5708B252">
    <w:name w:val="FED23546600F476BB374333C5708B252"/>
    <w:rsid w:val="0048635D"/>
  </w:style>
  <w:style w:type="paragraph" w:customStyle="1" w:styleId="2CCA3A6947C44E6B86A92D07AC5ADB6E">
    <w:name w:val="2CCA3A6947C44E6B86A92D07AC5ADB6E"/>
    <w:rsid w:val="0048635D"/>
  </w:style>
  <w:style w:type="paragraph" w:customStyle="1" w:styleId="6892BE1523654AA89ED84C17FF4BB914">
    <w:name w:val="6892BE1523654AA89ED84C17FF4BB914"/>
    <w:rsid w:val="0048635D"/>
  </w:style>
  <w:style w:type="paragraph" w:customStyle="1" w:styleId="E9606DD8956C412A914ABEEB379509B9">
    <w:name w:val="E9606DD8956C412A914ABEEB379509B9"/>
    <w:rsid w:val="0048635D"/>
  </w:style>
  <w:style w:type="paragraph" w:customStyle="1" w:styleId="7DE1DC2B09AD481B8C5909D57C83F929">
    <w:name w:val="7DE1DC2B09AD481B8C5909D57C83F929"/>
    <w:rsid w:val="0048635D"/>
  </w:style>
  <w:style w:type="paragraph" w:customStyle="1" w:styleId="1ABDE9D119D24D3387A406CF7D6E11E3">
    <w:name w:val="1ABDE9D119D24D3387A406CF7D6E11E3"/>
    <w:rsid w:val="0048635D"/>
  </w:style>
  <w:style w:type="paragraph" w:customStyle="1" w:styleId="DF23D5CFD30C41EA90944D205C41CD8F">
    <w:name w:val="DF23D5CFD30C41EA90944D205C41CD8F"/>
    <w:rsid w:val="0048635D"/>
  </w:style>
  <w:style w:type="paragraph" w:customStyle="1" w:styleId="98CCD249836A4276BE0F8B2829C47971">
    <w:name w:val="98CCD249836A4276BE0F8B2829C47971"/>
    <w:rsid w:val="0048635D"/>
  </w:style>
  <w:style w:type="paragraph" w:customStyle="1" w:styleId="C536436D3EDF4C0C80E92127CA6A0EDB">
    <w:name w:val="C536436D3EDF4C0C80E92127CA6A0EDB"/>
    <w:rsid w:val="0048635D"/>
  </w:style>
  <w:style w:type="paragraph" w:customStyle="1" w:styleId="52A6D2C27B3247E69FE0EE67C6A18E13">
    <w:name w:val="52A6D2C27B3247E69FE0EE67C6A18E13"/>
    <w:rsid w:val="0048635D"/>
  </w:style>
  <w:style w:type="paragraph" w:customStyle="1" w:styleId="BD6B42165D9D483685CC2CF93DF9019C">
    <w:name w:val="BD6B42165D9D483685CC2CF93DF9019C"/>
    <w:rsid w:val="0048635D"/>
  </w:style>
  <w:style w:type="paragraph" w:customStyle="1" w:styleId="851CBD4643DF40D8B0F02F89107CEB1F">
    <w:name w:val="851CBD4643DF40D8B0F02F89107CEB1F"/>
    <w:rsid w:val="0048635D"/>
  </w:style>
  <w:style w:type="paragraph" w:customStyle="1" w:styleId="8F6F4620E9314900AC7231B502244B53">
    <w:name w:val="8F6F4620E9314900AC7231B502244B53"/>
    <w:rsid w:val="0048635D"/>
  </w:style>
  <w:style w:type="paragraph" w:customStyle="1" w:styleId="7DB4C70D60DD42A5800AE3D43E57F1BD">
    <w:name w:val="7DB4C70D60DD42A5800AE3D43E57F1BD"/>
    <w:rsid w:val="0048635D"/>
  </w:style>
  <w:style w:type="paragraph" w:customStyle="1" w:styleId="439670CEEB3C456FBF160042B773E564">
    <w:name w:val="439670CEEB3C456FBF160042B773E564"/>
    <w:rsid w:val="0048635D"/>
  </w:style>
  <w:style w:type="paragraph" w:customStyle="1" w:styleId="EBCDF1211B5649E28E55B4CFAA385AB1">
    <w:name w:val="EBCDF1211B5649E28E55B4CFAA385AB1"/>
    <w:rsid w:val="0048635D"/>
  </w:style>
  <w:style w:type="paragraph" w:customStyle="1" w:styleId="463247D2BC84419095623C5CFC2D5173">
    <w:name w:val="463247D2BC84419095623C5CFC2D5173"/>
    <w:rsid w:val="0048635D"/>
  </w:style>
  <w:style w:type="paragraph" w:customStyle="1" w:styleId="2CB35644EAB34AAEB34CEBD7BB69BD00">
    <w:name w:val="2CB35644EAB34AAEB34CEBD7BB69BD00"/>
    <w:rsid w:val="0048635D"/>
  </w:style>
  <w:style w:type="paragraph" w:customStyle="1" w:styleId="50D60B71066D432AB982A3B68B26ED50">
    <w:name w:val="50D60B71066D432AB982A3B68B26ED50"/>
    <w:rsid w:val="0048635D"/>
  </w:style>
  <w:style w:type="paragraph" w:customStyle="1" w:styleId="39157DE636E045609B6C70F7E98CF99E">
    <w:name w:val="39157DE636E045609B6C70F7E98CF99E"/>
    <w:rsid w:val="0048635D"/>
  </w:style>
  <w:style w:type="paragraph" w:customStyle="1" w:styleId="DABFDB080BFF4D01A8B1041183A714C0">
    <w:name w:val="DABFDB080BFF4D01A8B1041183A714C0"/>
    <w:rsid w:val="0048635D"/>
  </w:style>
  <w:style w:type="paragraph" w:customStyle="1" w:styleId="6B5CA86A3E4340459F401A3A80A5D0C7">
    <w:name w:val="6B5CA86A3E4340459F401A3A80A5D0C7"/>
    <w:rsid w:val="0048635D"/>
  </w:style>
  <w:style w:type="paragraph" w:customStyle="1" w:styleId="D8696BE348F7402881C3B7D3D6C70919">
    <w:name w:val="D8696BE348F7402881C3B7D3D6C70919"/>
    <w:rsid w:val="0048635D"/>
  </w:style>
  <w:style w:type="paragraph" w:customStyle="1" w:styleId="E2E2AFCC7DF94454B764B2E42CF8A2B7">
    <w:name w:val="E2E2AFCC7DF94454B764B2E42CF8A2B7"/>
    <w:rsid w:val="0048635D"/>
  </w:style>
  <w:style w:type="paragraph" w:customStyle="1" w:styleId="6D4AC2582D1645219FA20B8ED878D6B9">
    <w:name w:val="6D4AC2582D1645219FA20B8ED878D6B9"/>
    <w:rsid w:val="004863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635D"/>
    <w:rPr>
      <w:color w:val="808080"/>
    </w:rPr>
  </w:style>
  <w:style w:type="paragraph" w:customStyle="1" w:styleId="0A6C14A65EF54E90ADB396DFE64C86F5">
    <w:name w:val="0A6C14A65EF54E90ADB396DFE64C86F5"/>
    <w:rsid w:val="0048635D"/>
  </w:style>
  <w:style w:type="paragraph" w:customStyle="1" w:styleId="7C91BBE26B1F4791912D7DEA55AC12A0">
    <w:name w:val="7C91BBE26B1F4791912D7DEA55AC12A0"/>
    <w:rsid w:val="0048635D"/>
  </w:style>
  <w:style w:type="paragraph" w:customStyle="1" w:styleId="9E2C8BB7AC854567ADD1E82899CB25EB">
    <w:name w:val="9E2C8BB7AC854567ADD1E82899CB25EB"/>
    <w:rsid w:val="0048635D"/>
  </w:style>
  <w:style w:type="paragraph" w:customStyle="1" w:styleId="2BFFE89028AD4C9C9A2E1316614037C8">
    <w:name w:val="2BFFE89028AD4C9C9A2E1316614037C8"/>
    <w:rsid w:val="0048635D"/>
  </w:style>
  <w:style w:type="paragraph" w:customStyle="1" w:styleId="937A05590AB246349BA0C942C2CC49DC">
    <w:name w:val="937A05590AB246349BA0C942C2CC49DC"/>
    <w:rsid w:val="0048635D"/>
  </w:style>
  <w:style w:type="paragraph" w:customStyle="1" w:styleId="78AF24EC7CCE42308245B749BDE9BEDF">
    <w:name w:val="78AF24EC7CCE42308245B749BDE9BEDF"/>
    <w:rsid w:val="0048635D"/>
  </w:style>
  <w:style w:type="paragraph" w:customStyle="1" w:styleId="9DA0C4E40FC544898BF12D0C8C0A2474">
    <w:name w:val="9DA0C4E40FC544898BF12D0C8C0A2474"/>
    <w:rsid w:val="0048635D"/>
  </w:style>
  <w:style w:type="paragraph" w:customStyle="1" w:styleId="F4D72B98E28B46B8A7D022F6CDA67F35">
    <w:name w:val="F4D72B98E28B46B8A7D022F6CDA67F35"/>
    <w:rsid w:val="0048635D"/>
  </w:style>
  <w:style w:type="paragraph" w:customStyle="1" w:styleId="0B60CA293954431E851EAB2617E3D246">
    <w:name w:val="0B60CA293954431E851EAB2617E3D246"/>
    <w:rsid w:val="0048635D"/>
  </w:style>
  <w:style w:type="paragraph" w:customStyle="1" w:styleId="858D61E581A344A680969E7576E6E920">
    <w:name w:val="858D61E581A344A680969E7576E6E920"/>
    <w:rsid w:val="0048635D"/>
  </w:style>
  <w:style w:type="paragraph" w:customStyle="1" w:styleId="3060689684944DFF98060C6A247134B0">
    <w:name w:val="3060689684944DFF98060C6A247134B0"/>
    <w:rsid w:val="0048635D"/>
  </w:style>
  <w:style w:type="paragraph" w:customStyle="1" w:styleId="04FE870F9DEE4BB4ABF93ED1228F7857">
    <w:name w:val="04FE870F9DEE4BB4ABF93ED1228F7857"/>
    <w:rsid w:val="0048635D"/>
  </w:style>
  <w:style w:type="paragraph" w:customStyle="1" w:styleId="5A39115BADE348259AEF4F71ED9028EE">
    <w:name w:val="5A39115BADE348259AEF4F71ED9028EE"/>
    <w:rsid w:val="0048635D"/>
  </w:style>
  <w:style w:type="paragraph" w:customStyle="1" w:styleId="83EE78EBEB4E46DC85FB32CBCD6D6A89">
    <w:name w:val="83EE78EBEB4E46DC85FB32CBCD6D6A89"/>
    <w:rsid w:val="0048635D"/>
  </w:style>
  <w:style w:type="paragraph" w:customStyle="1" w:styleId="BCCE82D0B39A40B5BBBB94C42E4D0012">
    <w:name w:val="BCCE82D0B39A40B5BBBB94C42E4D0012"/>
    <w:rsid w:val="0048635D"/>
  </w:style>
  <w:style w:type="paragraph" w:customStyle="1" w:styleId="350C6B5103C84E88883CCA2A3B5F1445">
    <w:name w:val="350C6B5103C84E88883CCA2A3B5F1445"/>
    <w:rsid w:val="0048635D"/>
  </w:style>
  <w:style w:type="paragraph" w:customStyle="1" w:styleId="B469365B756A4B72BD57CB3EBCB057F5">
    <w:name w:val="B469365B756A4B72BD57CB3EBCB057F5"/>
    <w:rsid w:val="0048635D"/>
  </w:style>
  <w:style w:type="paragraph" w:customStyle="1" w:styleId="749CDB897B6642C0967DC557B5433794">
    <w:name w:val="749CDB897B6642C0967DC557B5433794"/>
    <w:rsid w:val="0048635D"/>
  </w:style>
  <w:style w:type="paragraph" w:customStyle="1" w:styleId="3CDE4B29233E48A1BA532308E4497B06">
    <w:name w:val="3CDE4B29233E48A1BA532308E4497B06"/>
    <w:rsid w:val="0048635D"/>
  </w:style>
  <w:style w:type="paragraph" w:customStyle="1" w:styleId="98F29E221A544F118A1A890B56032A75">
    <w:name w:val="98F29E221A544F118A1A890B56032A75"/>
    <w:rsid w:val="0048635D"/>
  </w:style>
  <w:style w:type="paragraph" w:customStyle="1" w:styleId="3FFF1329DE2A472E9E597F0BF779DEC1">
    <w:name w:val="3FFF1329DE2A472E9E597F0BF779DEC1"/>
    <w:rsid w:val="0048635D"/>
  </w:style>
  <w:style w:type="paragraph" w:customStyle="1" w:styleId="9BFF05C8283940D78ACCCC743192D001">
    <w:name w:val="9BFF05C8283940D78ACCCC743192D001"/>
    <w:rsid w:val="0048635D"/>
  </w:style>
  <w:style w:type="paragraph" w:customStyle="1" w:styleId="210470DCE38F47BEB416E622537B1ABA">
    <w:name w:val="210470DCE38F47BEB416E622537B1ABA"/>
    <w:rsid w:val="0048635D"/>
  </w:style>
  <w:style w:type="paragraph" w:customStyle="1" w:styleId="69521F93150F47A79F74DA27A59C0214">
    <w:name w:val="69521F93150F47A79F74DA27A59C0214"/>
    <w:rsid w:val="0048635D"/>
  </w:style>
  <w:style w:type="paragraph" w:customStyle="1" w:styleId="41B73E0E61904FB9B2DA45175EE5ACCC">
    <w:name w:val="41B73E0E61904FB9B2DA45175EE5ACCC"/>
    <w:rsid w:val="0048635D"/>
  </w:style>
  <w:style w:type="paragraph" w:customStyle="1" w:styleId="F6FC955FD3A14145A585E08BCD23FC39">
    <w:name w:val="F6FC955FD3A14145A585E08BCD23FC39"/>
    <w:rsid w:val="0048635D"/>
  </w:style>
  <w:style w:type="paragraph" w:customStyle="1" w:styleId="DA3CBF232B5D4A49A85F74D05CC749D6">
    <w:name w:val="DA3CBF232B5D4A49A85F74D05CC749D6"/>
    <w:rsid w:val="0048635D"/>
  </w:style>
  <w:style w:type="paragraph" w:customStyle="1" w:styleId="EF4B7A8119C640F8B153FF5E33FA70B8">
    <w:name w:val="EF4B7A8119C640F8B153FF5E33FA70B8"/>
    <w:rsid w:val="0048635D"/>
  </w:style>
  <w:style w:type="paragraph" w:customStyle="1" w:styleId="4C1410E30352410A83C51F3663A4E602">
    <w:name w:val="4C1410E30352410A83C51F3663A4E602"/>
    <w:rsid w:val="0048635D"/>
  </w:style>
  <w:style w:type="paragraph" w:customStyle="1" w:styleId="FED23546600F476BB374333C5708B252">
    <w:name w:val="FED23546600F476BB374333C5708B252"/>
    <w:rsid w:val="0048635D"/>
  </w:style>
  <w:style w:type="paragraph" w:customStyle="1" w:styleId="2CCA3A6947C44E6B86A92D07AC5ADB6E">
    <w:name w:val="2CCA3A6947C44E6B86A92D07AC5ADB6E"/>
    <w:rsid w:val="0048635D"/>
  </w:style>
  <w:style w:type="paragraph" w:customStyle="1" w:styleId="6892BE1523654AA89ED84C17FF4BB914">
    <w:name w:val="6892BE1523654AA89ED84C17FF4BB914"/>
    <w:rsid w:val="0048635D"/>
  </w:style>
  <w:style w:type="paragraph" w:customStyle="1" w:styleId="E9606DD8956C412A914ABEEB379509B9">
    <w:name w:val="E9606DD8956C412A914ABEEB379509B9"/>
    <w:rsid w:val="0048635D"/>
  </w:style>
  <w:style w:type="paragraph" w:customStyle="1" w:styleId="7DE1DC2B09AD481B8C5909D57C83F929">
    <w:name w:val="7DE1DC2B09AD481B8C5909D57C83F929"/>
    <w:rsid w:val="0048635D"/>
  </w:style>
  <w:style w:type="paragraph" w:customStyle="1" w:styleId="1ABDE9D119D24D3387A406CF7D6E11E3">
    <w:name w:val="1ABDE9D119D24D3387A406CF7D6E11E3"/>
    <w:rsid w:val="0048635D"/>
  </w:style>
  <w:style w:type="paragraph" w:customStyle="1" w:styleId="DF23D5CFD30C41EA90944D205C41CD8F">
    <w:name w:val="DF23D5CFD30C41EA90944D205C41CD8F"/>
    <w:rsid w:val="0048635D"/>
  </w:style>
  <w:style w:type="paragraph" w:customStyle="1" w:styleId="98CCD249836A4276BE0F8B2829C47971">
    <w:name w:val="98CCD249836A4276BE0F8B2829C47971"/>
    <w:rsid w:val="0048635D"/>
  </w:style>
  <w:style w:type="paragraph" w:customStyle="1" w:styleId="C536436D3EDF4C0C80E92127CA6A0EDB">
    <w:name w:val="C536436D3EDF4C0C80E92127CA6A0EDB"/>
    <w:rsid w:val="0048635D"/>
  </w:style>
  <w:style w:type="paragraph" w:customStyle="1" w:styleId="52A6D2C27B3247E69FE0EE67C6A18E13">
    <w:name w:val="52A6D2C27B3247E69FE0EE67C6A18E13"/>
    <w:rsid w:val="0048635D"/>
  </w:style>
  <w:style w:type="paragraph" w:customStyle="1" w:styleId="BD6B42165D9D483685CC2CF93DF9019C">
    <w:name w:val="BD6B42165D9D483685CC2CF93DF9019C"/>
    <w:rsid w:val="0048635D"/>
  </w:style>
  <w:style w:type="paragraph" w:customStyle="1" w:styleId="851CBD4643DF40D8B0F02F89107CEB1F">
    <w:name w:val="851CBD4643DF40D8B0F02F89107CEB1F"/>
    <w:rsid w:val="0048635D"/>
  </w:style>
  <w:style w:type="paragraph" w:customStyle="1" w:styleId="8F6F4620E9314900AC7231B502244B53">
    <w:name w:val="8F6F4620E9314900AC7231B502244B53"/>
    <w:rsid w:val="0048635D"/>
  </w:style>
  <w:style w:type="paragraph" w:customStyle="1" w:styleId="7DB4C70D60DD42A5800AE3D43E57F1BD">
    <w:name w:val="7DB4C70D60DD42A5800AE3D43E57F1BD"/>
    <w:rsid w:val="0048635D"/>
  </w:style>
  <w:style w:type="paragraph" w:customStyle="1" w:styleId="439670CEEB3C456FBF160042B773E564">
    <w:name w:val="439670CEEB3C456FBF160042B773E564"/>
    <w:rsid w:val="0048635D"/>
  </w:style>
  <w:style w:type="paragraph" w:customStyle="1" w:styleId="EBCDF1211B5649E28E55B4CFAA385AB1">
    <w:name w:val="EBCDF1211B5649E28E55B4CFAA385AB1"/>
    <w:rsid w:val="0048635D"/>
  </w:style>
  <w:style w:type="paragraph" w:customStyle="1" w:styleId="463247D2BC84419095623C5CFC2D5173">
    <w:name w:val="463247D2BC84419095623C5CFC2D5173"/>
    <w:rsid w:val="0048635D"/>
  </w:style>
  <w:style w:type="paragraph" w:customStyle="1" w:styleId="2CB35644EAB34AAEB34CEBD7BB69BD00">
    <w:name w:val="2CB35644EAB34AAEB34CEBD7BB69BD00"/>
    <w:rsid w:val="0048635D"/>
  </w:style>
  <w:style w:type="paragraph" w:customStyle="1" w:styleId="50D60B71066D432AB982A3B68B26ED50">
    <w:name w:val="50D60B71066D432AB982A3B68B26ED50"/>
    <w:rsid w:val="0048635D"/>
  </w:style>
  <w:style w:type="paragraph" w:customStyle="1" w:styleId="39157DE636E045609B6C70F7E98CF99E">
    <w:name w:val="39157DE636E045609B6C70F7E98CF99E"/>
    <w:rsid w:val="0048635D"/>
  </w:style>
  <w:style w:type="paragraph" w:customStyle="1" w:styleId="DABFDB080BFF4D01A8B1041183A714C0">
    <w:name w:val="DABFDB080BFF4D01A8B1041183A714C0"/>
    <w:rsid w:val="0048635D"/>
  </w:style>
  <w:style w:type="paragraph" w:customStyle="1" w:styleId="6B5CA86A3E4340459F401A3A80A5D0C7">
    <w:name w:val="6B5CA86A3E4340459F401A3A80A5D0C7"/>
    <w:rsid w:val="0048635D"/>
  </w:style>
  <w:style w:type="paragraph" w:customStyle="1" w:styleId="D8696BE348F7402881C3B7D3D6C70919">
    <w:name w:val="D8696BE348F7402881C3B7D3D6C70919"/>
    <w:rsid w:val="0048635D"/>
  </w:style>
  <w:style w:type="paragraph" w:customStyle="1" w:styleId="E2E2AFCC7DF94454B764B2E42CF8A2B7">
    <w:name w:val="E2E2AFCC7DF94454B764B2E42CF8A2B7"/>
    <w:rsid w:val="0048635D"/>
  </w:style>
  <w:style w:type="paragraph" w:customStyle="1" w:styleId="6D4AC2582D1645219FA20B8ED878D6B9">
    <w:name w:val="6D4AC2582D1645219FA20B8ED878D6B9"/>
    <w:rsid w:val="00486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56BB7-03EE-4DE1-89FC-DE274D91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3415</Words>
  <Characters>18785</Characters>
  <Application>Microsoft Office Word</Application>
  <DocSecurity>0</DocSecurity>
  <Lines>156</Lines>
  <Paragraphs>44</Paragraphs>
  <ScaleCrop>false</ScaleCrop>
  <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 AMSED</dc:creator>
  <cp:keywords/>
  <dc:description/>
  <cp:lastModifiedBy>Assoc AMSED</cp:lastModifiedBy>
  <cp:revision>2</cp:revision>
  <dcterms:created xsi:type="dcterms:W3CDTF">2016-07-29T11:53:00Z</dcterms:created>
  <dcterms:modified xsi:type="dcterms:W3CDTF">2016-07-29T12:02:00Z</dcterms:modified>
</cp:coreProperties>
</file>