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A5" w:rsidRPr="003F6BA5" w:rsidRDefault="003F6BA5" w:rsidP="003F6BA5">
      <w:pPr>
        <w:pStyle w:val="Title"/>
        <w:jc w:val="center"/>
        <w:rPr>
          <w:rFonts w:eastAsia="Times New Roman"/>
          <w:sz w:val="40"/>
          <w:szCs w:val="40"/>
          <w:lang w:val="en-US"/>
        </w:rPr>
      </w:pPr>
      <w:r w:rsidRPr="003F6BA5">
        <w:rPr>
          <w:rFonts w:eastAsia="Times New Roman"/>
          <w:sz w:val="40"/>
          <w:szCs w:val="40"/>
          <w:lang w:val="en-US"/>
        </w:rPr>
        <w:t>PRIJEDLOG ZAKONA</w:t>
      </w:r>
      <w:r w:rsidRPr="003F6BA5">
        <w:rPr>
          <w:rFonts w:eastAsia="Times New Roman"/>
          <w:spacing w:val="51"/>
          <w:sz w:val="40"/>
          <w:szCs w:val="40"/>
          <w:lang w:val="en-US"/>
        </w:rPr>
        <w:t xml:space="preserve"> </w:t>
      </w:r>
      <w:r w:rsidRPr="003F6BA5">
        <w:rPr>
          <w:rFonts w:eastAsia="Times New Roman"/>
          <w:sz w:val="40"/>
          <w:szCs w:val="40"/>
          <w:lang w:val="en-US"/>
        </w:rPr>
        <w:t>O AGENCIJI</w:t>
      </w:r>
      <w:r w:rsidRPr="003F6BA5">
        <w:rPr>
          <w:rFonts w:eastAsia="Times New Roman"/>
          <w:spacing w:val="2"/>
          <w:sz w:val="40"/>
          <w:szCs w:val="40"/>
          <w:lang w:val="en-US"/>
        </w:rPr>
        <w:t xml:space="preserve"> </w:t>
      </w:r>
      <w:r w:rsidRPr="003F6BA5">
        <w:rPr>
          <w:rFonts w:eastAsia="Times New Roman"/>
          <w:sz w:val="40"/>
          <w:szCs w:val="40"/>
          <w:lang w:val="en-US"/>
        </w:rPr>
        <w:t>ZA MOBILNOST I PROGRAME EUROPSKE UNIJE</w:t>
      </w:r>
    </w:p>
    <w:p w:rsidR="003F6BA5" w:rsidRDefault="003F6BA5" w:rsidP="003F6BA5">
      <w:pPr>
        <w:widowControl w:val="0"/>
        <w:spacing w:after="0" w:line="240" w:lineRule="auto"/>
        <w:rPr>
          <w:rFonts w:ascii="Times New Roman" w:eastAsia="Times New Roman" w:hAnsi="Times New Roman" w:cs="Times New Roman"/>
          <w:b/>
          <w:bCs/>
          <w:sz w:val="24"/>
          <w:szCs w:val="24"/>
          <w:lang w:val="en-US"/>
        </w:rPr>
      </w:pPr>
    </w:p>
    <w:p w:rsidR="003F6BA5" w:rsidRDefault="003F6BA5" w:rsidP="003F6BA5">
      <w:pPr>
        <w:widowControl w:val="0"/>
        <w:spacing w:after="0" w:line="240" w:lineRule="auto"/>
        <w:rPr>
          <w:rFonts w:ascii="Times New Roman" w:eastAsia="Times New Roman" w:hAnsi="Times New Roman" w:cs="Times New Roman"/>
          <w:b/>
          <w:bCs/>
          <w:sz w:val="24"/>
          <w:szCs w:val="24"/>
          <w:lang w:val="en-US"/>
        </w:rPr>
      </w:pPr>
    </w:p>
    <w:p w:rsidR="003F6BA5" w:rsidRDefault="003F6BA5" w:rsidP="003F6BA5">
      <w:pPr>
        <w:widowControl w:val="0"/>
        <w:spacing w:after="0" w:line="240" w:lineRule="auto"/>
        <w:rPr>
          <w:rFonts w:ascii="Times New Roman" w:eastAsia="Times New Roman" w:hAnsi="Times New Roman" w:cs="Times New Roman"/>
          <w:b/>
          <w:bCs/>
          <w:sz w:val="24"/>
          <w:szCs w:val="24"/>
          <w:lang w:val="en-US"/>
        </w:rPr>
      </w:pPr>
    </w:p>
    <w:p w:rsidR="003F6BA5" w:rsidRDefault="003F6BA5" w:rsidP="003F6BA5">
      <w:pPr>
        <w:pStyle w:val="Heading1"/>
        <w:rPr>
          <w:rFonts w:eastAsia="Times New Roman"/>
          <w:szCs w:val="24"/>
          <w:lang w:val="en-US"/>
        </w:rPr>
      </w:pPr>
      <w:r>
        <w:rPr>
          <w:rFonts w:eastAsia="Calibri"/>
          <w:spacing w:val="-1"/>
          <w:lang w:val="en-US"/>
        </w:rPr>
        <w:t xml:space="preserve">I. </w:t>
      </w:r>
      <w:r>
        <w:rPr>
          <w:rFonts w:eastAsia="Calibri"/>
          <w:spacing w:val="-1"/>
          <w:lang w:val="en-US"/>
        </w:rPr>
        <w:t xml:space="preserve">USTAVNA </w:t>
      </w:r>
      <w:r>
        <w:rPr>
          <w:rFonts w:eastAsia="Calibri"/>
          <w:lang w:val="en-US"/>
        </w:rPr>
        <w:t>OSNOVA</w:t>
      </w:r>
      <w:r>
        <w:rPr>
          <w:rFonts w:eastAsia="Calibri"/>
          <w:spacing w:val="-1"/>
          <w:lang w:val="en-US"/>
        </w:rPr>
        <w:t xml:space="preserve"> ZA</w:t>
      </w:r>
      <w:r>
        <w:rPr>
          <w:rFonts w:eastAsia="Calibri"/>
          <w:lang w:val="en-US"/>
        </w:rPr>
        <w:t xml:space="preserve"> DONOŠENJE </w:t>
      </w:r>
      <w:r>
        <w:rPr>
          <w:rFonts w:eastAsia="Calibri"/>
          <w:spacing w:val="-1"/>
          <w:lang w:val="en-US"/>
        </w:rPr>
        <w:t>ZAKONA</w:t>
      </w:r>
    </w:p>
    <w:p w:rsidR="003F6BA5" w:rsidRDefault="003F6BA5" w:rsidP="003F6BA5">
      <w:pPr>
        <w:widowControl w:val="0"/>
        <w:spacing w:before="7" w:after="0" w:line="240" w:lineRule="auto"/>
        <w:rPr>
          <w:rFonts w:ascii="Times New Roman" w:eastAsia="Times New Roman" w:hAnsi="Times New Roman" w:cs="Times New Roman"/>
          <w:b/>
          <w:bCs/>
          <w:sz w:val="23"/>
          <w:szCs w:val="23"/>
          <w:lang w:val="en-US"/>
        </w:rPr>
      </w:pPr>
    </w:p>
    <w:p w:rsidR="003F6BA5" w:rsidRDefault="003F6BA5" w:rsidP="003F6BA5">
      <w:pPr>
        <w:widowControl w:val="0"/>
        <w:spacing w:after="0" w:line="240" w:lineRule="auto"/>
        <w:ind w:left="116" w:right="116"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Ustavna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osnova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donošenje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ovoga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zakona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pacing w:val="-1"/>
          <w:sz w:val="24"/>
          <w:szCs w:val="24"/>
          <w:lang w:val="en-US"/>
        </w:rPr>
        <w:t>sadržana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članku</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2.</w:t>
      </w:r>
      <w:r>
        <w:rPr>
          <w:rFonts w:ascii="Times New Roman" w:eastAsia="Times New Roman" w:hAnsi="Times New Roman" w:cs="Times New Roman"/>
          <w:spacing w:val="21"/>
          <w:sz w:val="24"/>
          <w:szCs w:val="24"/>
          <w:lang w:val="en-US"/>
        </w:rPr>
        <w:t xml:space="preserve"> </w:t>
      </w:r>
      <w:proofErr w:type="gramStart"/>
      <w:r>
        <w:rPr>
          <w:rFonts w:ascii="Times New Roman" w:eastAsia="Times New Roman" w:hAnsi="Times New Roman" w:cs="Times New Roman"/>
          <w:sz w:val="24"/>
          <w:szCs w:val="24"/>
          <w:lang w:val="en-US"/>
        </w:rPr>
        <w:t>stavku</w:t>
      </w:r>
      <w:proofErr w:type="gramEnd"/>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2"/>
          <w:sz w:val="24"/>
          <w:szCs w:val="24"/>
          <w:lang w:val="en-US"/>
        </w:rPr>
        <w:t>4.</w:t>
      </w:r>
      <w:r>
        <w:rPr>
          <w:rFonts w:ascii="Times New Roman" w:eastAsia="Times New Roman" w:hAnsi="Times New Roman" w:cs="Times New Roman"/>
          <w:spacing w:val="59"/>
          <w:sz w:val="24"/>
          <w:szCs w:val="24"/>
          <w:lang w:val="en-US"/>
        </w:rPr>
        <w:t xml:space="preserve"> </w:t>
      </w:r>
      <w:proofErr w:type="gramStart"/>
      <w:r>
        <w:rPr>
          <w:rFonts w:ascii="Times New Roman" w:eastAsia="Times New Roman" w:hAnsi="Times New Roman" w:cs="Times New Roman"/>
          <w:spacing w:val="-1"/>
          <w:sz w:val="24"/>
          <w:szCs w:val="24"/>
          <w:lang w:val="en-US"/>
        </w:rPr>
        <w:t>podstavku</w:t>
      </w:r>
      <w:proofErr w:type="gramEnd"/>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1.</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Ustava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Republike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z w:val="24"/>
          <w:szCs w:val="24"/>
          <w:lang w:val="en-US"/>
        </w:rPr>
        <w:t>(Narodne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novine,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br.</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85/2010</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pročišćeni</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tekst</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0"/>
          <w:sz w:val="24"/>
          <w:szCs w:val="24"/>
          <w:lang w:val="en-US"/>
        </w:rPr>
        <w:t xml:space="preserve"> </w:t>
      </w:r>
      <w:r>
        <w:rPr>
          <w:rFonts w:ascii="Times New Roman" w:eastAsia="Times New Roman" w:hAnsi="Times New Roman" w:cs="Times New Roman"/>
          <w:sz w:val="24"/>
          <w:szCs w:val="24"/>
          <w:lang w:val="en-US"/>
        </w:rPr>
        <w:t>5/2014 -</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Odluka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Ustavnog</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suda</w:t>
      </w:r>
      <w:r>
        <w:rPr>
          <w:rFonts w:ascii="Times New Roman" w:eastAsia="Times New Roman" w:hAnsi="Times New Roman" w:cs="Times New Roman"/>
          <w:spacing w:val="-1"/>
          <w:sz w:val="24"/>
          <w:szCs w:val="24"/>
          <w:lang w:val="en-US"/>
        </w:rPr>
        <w:t xml:space="preserve"> Republike</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pacing w:val="-1"/>
          <w:sz w:val="24"/>
          <w:szCs w:val="24"/>
          <w:lang w:val="en-US"/>
        </w:rPr>
        <w:t>Hrvatske).</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before="5" w:after="0" w:line="240" w:lineRule="auto"/>
        <w:rPr>
          <w:rFonts w:ascii="Times New Roman" w:eastAsia="Times New Roman" w:hAnsi="Times New Roman" w:cs="Times New Roman"/>
          <w:sz w:val="24"/>
          <w:szCs w:val="24"/>
          <w:lang w:val="en-US"/>
        </w:rPr>
      </w:pPr>
    </w:p>
    <w:p w:rsidR="003F6BA5" w:rsidRDefault="003F6BA5" w:rsidP="003F6BA5">
      <w:pPr>
        <w:pStyle w:val="Heading1"/>
        <w:rPr>
          <w:rFonts w:eastAsia="Times New Roman"/>
          <w:lang w:val="en-US"/>
        </w:rPr>
      </w:pPr>
      <w:r>
        <w:rPr>
          <w:rFonts w:eastAsia="Times New Roman"/>
          <w:lang w:val="en-US"/>
        </w:rPr>
        <w:t xml:space="preserve">II. </w:t>
      </w:r>
      <w:r>
        <w:rPr>
          <w:rFonts w:eastAsia="Times New Roman"/>
          <w:lang w:val="en-US"/>
        </w:rPr>
        <w:t>OCJENA</w:t>
      </w:r>
      <w:r>
        <w:rPr>
          <w:rFonts w:eastAsia="Times New Roman"/>
          <w:spacing w:val="44"/>
          <w:lang w:val="en-US"/>
        </w:rPr>
        <w:t xml:space="preserve"> </w:t>
      </w:r>
      <w:r>
        <w:rPr>
          <w:rFonts w:eastAsia="Times New Roman"/>
          <w:lang w:val="en-US"/>
        </w:rPr>
        <w:t>STANJA</w:t>
      </w:r>
      <w:r>
        <w:rPr>
          <w:rFonts w:eastAsia="Times New Roman"/>
          <w:spacing w:val="44"/>
          <w:lang w:val="en-US"/>
        </w:rPr>
        <w:t xml:space="preserve"> </w:t>
      </w:r>
      <w:r>
        <w:rPr>
          <w:rFonts w:eastAsia="Times New Roman"/>
          <w:lang w:val="en-US"/>
        </w:rPr>
        <w:t>I</w:t>
      </w:r>
      <w:r>
        <w:rPr>
          <w:rFonts w:eastAsia="Times New Roman"/>
          <w:spacing w:val="45"/>
          <w:lang w:val="en-US"/>
        </w:rPr>
        <w:t xml:space="preserve"> </w:t>
      </w:r>
      <w:r>
        <w:rPr>
          <w:rFonts w:eastAsia="Times New Roman"/>
          <w:lang w:val="en-US"/>
        </w:rPr>
        <w:t>OSNOVNA</w:t>
      </w:r>
      <w:r>
        <w:rPr>
          <w:rFonts w:eastAsia="Times New Roman"/>
          <w:spacing w:val="47"/>
          <w:lang w:val="en-US"/>
        </w:rPr>
        <w:t xml:space="preserve"> </w:t>
      </w:r>
      <w:r>
        <w:rPr>
          <w:rFonts w:eastAsia="Times New Roman"/>
          <w:lang w:val="en-US"/>
        </w:rPr>
        <w:t>PITANJA</w:t>
      </w:r>
      <w:r>
        <w:rPr>
          <w:rFonts w:eastAsia="Times New Roman"/>
          <w:spacing w:val="44"/>
          <w:lang w:val="en-US"/>
        </w:rPr>
        <w:t xml:space="preserve"> </w:t>
      </w:r>
      <w:r>
        <w:rPr>
          <w:rFonts w:eastAsia="Times New Roman"/>
          <w:lang w:val="en-US"/>
        </w:rPr>
        <w:t>KOJA</w:t>
      </w:r>
      <w:r>
        <w:rPr>
          <w:rFonts w:eastAsia="Times New Roman"/>
          <w:spacing w:val="47"/>
          <w:lang w:val="en-US"/>
        </w:rPr>
        <w:t xml:space="preserve"> </w:t>
      </w:r>
      <w:r>
        <w:rPr>
          <w:rFonts w:eastAsia="Times New Roman"/>
          <w:lang w:val="en-US"/>
        </w:rPr>
        <w:t>SE</w:t>
      </w:r>
      <w:r>
        <w:rPr>
          <w:rFonts w:eastAsia="Times New Roman"/>
          <w:spacing w:val="45"/>
          <w:lang w:val="en-US"/>
        </w:rPr>
        <w:t xml:space="preserve"> </w:t>
      </w:r>
      <w:r>
        <w:rPr>
          <w:rFonts w:eastAsia="Times New Roman"/>
          <w:lang w:val="en-US"/>
        </w:rPr>
        <w:t>UREĐUJU</w:t>
      </w:r>
      <w:r>
        <w:rPr>
          <w:rFonts w:eastAsia="Times New Roman"/>
          <w:spacing w:val="35"/>
          <w:lang w:val="en-US"/>
        </w:rPr>
        <w:t xml:space="preserve"> </w:t>
      </w:r>
      <w:r>
        <w:rPr>
          <w:rFonts w:eastAsia="Times New Roman"/>
          <w:lang w:val="en-US"/>
        </w:rPr>
        <w:t>PREDLOŽENIM</w:t>
      </w:r>
      <w:r>
        <w:rPr>
          <w:rFonts w:eastAsia="Times New Roman"/>
          <w:spacing w:val="3"/>
          <w:lang w:val="en-US"/>
        </w:rPr>
        <w:t xml:space="preserve"> </w:t>
      </w:r>
      <w:r>
        <w:rPr>
          <w:rFonts w:eastAsia="Times New Roman"/>
          <w:lang w:val="en-US"/>
        </w:rPr>
        <w:t>ZAKONOM</w:t>
      </w:r>
      <w:r>
        <w:rPr>
          <w:rFonts w:eastAsia="Times New Roman"/>
          <w:spacing w:val="4"/>
          <w:lang w:val="en-US"/>
        </w:rPr>
        <w:t xml:space="preserve"> </w:t>
      </w:r>
      <w:r>
        <w:rPr>
          <w:rFonts w:eastAsia="Times New Roman"/>
          <w:lang w:val="en-US"/>
        </w:rPr>
        <w:t>TE</w:t>
      </w:r>
      <w:r>
        <w:rPr>
          <w:rFonts w:eastAsia="Times New Roman"/>
          <w:spacing w:val="5"/>
          <w:lang w:val="en-US"/>
        </w:rPr>
        <w:t xml:space="preserve"> </w:t>
      </w:r>
      <w:r>
        <w:rPr>
          <w:rFonts w:eastAsia="Times New Roman"/>
          <w:lang w:val="en-US"/>
        </w:rPr>
        <w:t>POSLJEDICE</w:t>
      </w:r>
      <w:r>
        <w:rPr>
          <w:rFonts w:eastAsia="Times New Roman"/>
          <w:spacing w:val="5"/>
          <w:lang w:val="en-US"/>
        </w:rPr>
        <w:t xml:space="preserve"> </w:t>
      </w:r>
      <w:r>
        <w:rPr>
          <w:rFonts w:eastAsia="Times New Roman"/>
          <w:lang w:val="en-US"/>
        </w:rPr>
        <w:t>KOJE</w:t>
      </w:r>
      <w:r>
        <w:rPr>
          <w:rFonts w:eastAsia="Times New Roman"/>
          <w:spacing w:val="5"/>
          <w:lang w:val="en-US"/>
        </w:rPr>
        <w:t xml:space="preserve"> </w:t>
      </w:r>
      <w:r>
        <w:rPr>
          <w:rFonts w:eastAsia="Times New Roman"/>
          <w:lang w:val="en-US"/>
        </w:rPr>
        <w:t>ĆE</w:t>
      </w:r>
      <w:r>
        <w:rPr>
          <w:rFonts w:eastAsia="Times New Roman"/>
          <w:spacing w:val="4"/>
          <w:lang w:val="en-US"/>
        </w:rPr>
        <w:t xml:space="preserve"> </w:t>
      </w:r>
      <w:r>
        <w:rPr>
          <w:rFonts w:eastAsia="Times New Roman"/>
          <w:lang w:val="en-US"/>
        </w:rPr>
        <w:t>DONOŠENJEM</w:t>
      </w:r>
      <w:r>
        <w:rPr>
          <w:rFonts w:eastAsia="Times New Roman"/>
          <w:spacing w:val="47"/>
          <w:lang w:val="en-US"/>
        </w:rPr>
        <w:t xml:space="preserve"> </w:t>
      </w:r>
      <w:r>
        <w:rPr>
          <w:rFonts w:eastAsia="Times New Roman"/>
          <w:lang w:val="en-US"/>
        </w:rPr>
        <w:t>ZAKONA</w:t>
      </w:r>
      <w:r>
        <w:rPr>
          <w:rFonts w:eastAsia="Times New Roman"/>
          <w:spacing w:val="1"/>
          <w:lang w:val="en-US"/>
        </w:rPr>
        <w:t xml:space="preserve"> </w:t>
      </w:r>
      <w:r>
        <w:rPr>
          <w:rFonts w:eastAsia="Times New Roman"/>
          <w:lang w:val="en-US"/>
        </w:rPr>
        <w:t>PROISTEĆI</w:t>
      </w:r>
    </w:p>
    <w:p w:rsidR="003F6BA5" w:rsidRDefault="003F6BA5" w:rsidP="003F6BA5">
      <w:pPr>
        <w:widowControl w:val="0"/>
        <w:spacing w:before="1" w:after="0" w:line="240" w:lineRule="auto"/>
        <w:rPr>
          <w:rFonts w:ascii="Times New Roman" w:eastAsia="Times New Roman" w:hAnsi="Times New Roman" w:cs="Times New Roman"/>
          <w:b/>
          <w:bCs/>
          <w:sz w:val="24"/>
          <w:szCs w:val="24"/>
          <w:lang w:val="en-US"/>
        </w:rPr>
      </w:pPr>
    </w:p>
    <w:p w:rsidR="003F6BA5" w:rsidRDefault="003F6BA5" w:rsidP="003F6BA5">
      <w:pPr>
        <w:pStyle w:val="Heading2"/>
        <w:rPr>
          <w:rFonts w:eastAsia="Times New Roman" w:hAnsi="Times New Roman"/>
          <w:szCs w:val="24"/>
          <w:lang w:val="en-US"/>
        </w:rPr>
      </w:pPr>
      <w:r>
        <w:rPr>
          <w:rFonts w:eastAsia="Calibri"/>
          <w:spacing w:val="-1"/>
          <w:lang w:val="en-US"/>
        </w:rPr>
        <w:t>Ocjena</w:t>
      </w:r>
      <w:r>
        <w:rPr>
          <w:rFonts w:eastAsia="Calibri"/>
          <w:lang w:val="en-US"/>
        </w:rPr>
        <w:t xml:space="preserve"> stanja</w:t>
      </w:r>
    </w:p>
    <w:p w:rsidR="003F6BA5" w:rsidRDefault="003F6BA5" w:rsidP="003F6BA5">
      <w:pPr>
        <w:widowControl w:val="0"/>
        <w:spacing w:before="7" w:after="0" w:line="240" w:lineRule="auto"/>
        <w:rPr>
          <w:rFonts w:ascii="Times New Roman" w:eastAsia="Times New Roman" w:hAnsi="Times New Roman" w:cs="Times New Roman"/>
          <w:b/>
          <w:bCs/>
          <w:sz w:val="23"/>
          <w:szCs w:val="23"/>
          <w:lang w:val="en-US"/>
        </w:rPr>
      </w:pPr>
    </w:p>
    <w:p w:rsidR="003F6BA5" w:rsidRDefault="003F6BA5" w:rsidP="003F6BA5">
      <w:pPr>
        <w:widowControl w:val="0"/>
        <w:spacing w:after="0" w:line="240" w:lineRule="auto"/>
        <w:ind w:left="116" w:right="116"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mobilnost</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8"/>
          <w:sz w:val="24"/>
          <w:szCs w:val="24"/>
          <w:lang w:val="en-US"/>
        </w:rPr>
        <w:t xml:space="preserve"> (u daljnjem tekstu: Agencija) </w:t>
      </w:r>
      <w:r>
        <w:rPr>
          <w:rFonts w:ascii="Times New Roman" w:eastAsia="Times New Roman" w:hAnsi="Times New Roman" w:cs="Times New Roman"/>
          <w:spacing w:val="-1"/>
          <w:sz w:val="24"/>
          <w:szCs w:val="24"/>
          <w:lang w:val="en-US"/>
        </w:rPr>
        <w:t>osnovana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Zakonom</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o</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Agenciji</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69"/>
          <w:sz w:val="24"/>
          <w:szCs w:val="24"/>
          <w:lang w:val="en-US"/>
        </w:rPr>
        <w:t xml:space="preserve"> </w:t>
      </w:r>
      <w:r>
        <w:rPr>
          <w:rFonts w:ascii="Times New Roman" w:eastAsia="Times New Roman" w:hAnsi="Times New Roman" w:cs="Times New Roman"/>
          <w:sz w:val="24"/>
          <w:szCs w:val="24"/>
          <w:lang w:val="en-US"/>
        </w:rPr>
        <w:t>mobilnost</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pacing w:val="-1"/>
          <w:sz w:val="24"/>
          <w:szCs w:val="24"/>
          <w:lang w:val="en-US"/>
        </w:rPr>
        <w:t>(Narodne</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z w:val="24"/>
          <w:szCs w:val="24"/>
          <w:lang w:val="en-US"/>
        </w:rPr>
        <w:t>novine,</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broj</w:t>
      </w:r>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z w:val="24"/>
          <w:szCs w:val="24"/>
          <w:lang w:val="en-US"/>
        </w:rPr>
        <w:t>107/2007; u</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daljnjem</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tekstu:</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pacing w:val="-1"/>
          <w:sz w:val="24"/>
          <w:szCs w:val="24"/>
          <w:lang w:val="en-US"/>
        </w:rPr>
        <w:t>Zakon</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z w:val="24"/>
          <w:szCs w:val="24"/>
          <w:lang w:val="en-US"/>
        </w:rPr>
        <w:t>o</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Agenciji),</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pacing w:val="-1"/>
          <w:sz w:val="24"/>
          <w:szCs w:val="24"/>
          <w:lang w:val="en-US"/>
        </w:rPr>
        <w:t>kao</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z w:val="24"/>
          <w:szCs w:val="24"/>
          <w:lang w:val="en-US"/>
        </w:rPr>
        <w:t>javna</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z w:val="24"/>
          <w:szCs w:val="24"/>
          <w:lang w:val="en-US"/>
        </w:rPr>
        <w:t>ustanova</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čijoj</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nadležnosti</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pacing w:val="-1"/>
          <w:sz w:val="24"/>
          <w:szCs w:val="24"/>
          <w:lang w:val="en-US"/>
        </w:rPr>
        <w:t>provedba</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75"/>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z w:val="24"/>
          <w:szCs w:val="24"/>
          <w:lang w:val="en-US"/>
        </w:rPr>
        <w:t>cjeloživotno</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učenje</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Mladi</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sukladno</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pregovaračkom</w:t>
      </w:r>
      <w:r>
        <w:rPr>
          <w:rFonts w:ascii="Times New Roman" w:eastAsia="Times New Roman" w:hAnsi="Times New Roman" w:cs="Times New Roman"/>
          <w:spacing w:val="49"/>
          <w:sz w:val="24"/>
          <w:szCs w:val="24"/>
          <w:lang w:val="en-US"/>
        </w:rPr>
        <w:t xml:space="preserve"> </w:t>
      </w:r>
      <w:r>
        <w:rPr>
          <w:rFonts w:ascii="Times New Roman" w:eastAsia="Times New Roman" w:hAnsi="Times New Roman" w:cs="Times New Roman"/>
          <w:spacing w:val="-1"/>
          <w:sz w:val="24"/>
          <w:szCs w:val="24"/>
          <w:lang w:val="en-US"/>
        </w:rPr>
        <w:t>stajalištu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sklopu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pristupnih</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pregovora</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poglavlju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26.</w:t>
      </w:r>
      <w:r>
        <w:rPr>
          <w:rFonts w:ascii="Times New Roman" w:eastAsia="Times New Roman" w:hAnsi="Times New Roman" w:cs="Times New Roman"/>
          <w:spacing w:val="99"/>
          <w:sz w:val="24"/>
          <w:szCs w:val="24"/>
          <w:lang w:val="en-US"/>
        </w:rPr>
        <w:t xml:space="preserve"> </w:t>
      </w:r>
      <w:r>
        <w:rPr>
          <w:rFonts w:ascii="Times New Roman" w:eastAsia="Times New Roman" w:hAnsi="Times New Roman" w:cs="Times New Roman"/>
          <w:spacing w:val="-1"/>
          <w:sz w:val="24"/>
          <w:szCs w:val="24"/>
          <w:lang w:val="en-US"/>
        </w:rPr>
        <w:t>Obrazovanje</w:t>
      </w:r>
      <w:r>
        <w:rPr>
          <w:rFonts w:ascii="Times New Roman" w:eastAsia="Times New Roman" w:hAnsi="Times New Roman" w:cs="Times New Roman"/>
          <w:sz w:val="24"/>
          <w:szCs w:val="24"/>
          <w:lang w:val="en-US"/>
        </w:rPr>
        <w:t xml:space="preserve"> i </w:t>
      </w:r>
      <w:r>
        <w:rPr>
          <w:rFonts w:ascii="Times New Roman" w:eastAsia="Times New Roman" w:hAnsi="Times New Roman" w:cs="Times New Roman"/>
          <w:spacing w:val="-1"/>
          <w:sz w:val="24"/>
          <w:szCs w:val="24"/>
          <w:lang w:val="en-US"/>
        </w:rPr>
        <w:t>kultura.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2"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mobilnost</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osnovana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sa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svrhom</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upravljanja</w:t>
      </w:r>
      <w:r>
        <w:rPr>
          <w:rFonts w:ascii="Times New Roman" w:eastAsia="Times New Roman" w:hAnsi="Times New Roman" w:cs="Times New Roman"/>
          <w:spacing w:val="61"/>
          <w:sz w:val="24"/>
          <w:szCs w:val="24"/>
          <w:lang w:val="en-US"/>
        </w:rPr>
        <w:t xml:space="preserve"> </w:t>
      </w:r>
      <w:r>
        <w:rPr>
          <w:rFonts w:ascii="Times New Roman" w:eastAsia="Times New Roman" w:hAnsi="Times New Roman" w:cs="Times New Roman"/>
          <w:spacing w:val="-1"/>
          <w:sz w:val="24"/>
          <w:szCs w:val="24"/>
          <w:lang w:val="en-US"/>
        </w:rPr>
        <w:t>programima</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što</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pacing w:val="-1"/>
          <w:sz w:val="24"/>
          <w:szCs w:val="24"/>
          <w:lang w:val="en-US"/>
        </w:rPr>
        <w:t>podrazumijeva</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raspisivanje</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javnih</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natječaja</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75"/>
          <w:sz w:val="24"/>
          <w:szCs w:val="24"/>
          <w:lang w:val="en-US"/>
        </w:rPr>
        <w:t xml:space="preserve"> </w:t>
      </w:r>
      <w:r>
        <w:rPr>
          <w:rFonts w:ascii="Times New Roman" w:eastAsia="Times New Roman" w:hAnsi="Times New Roman" w:cs="Times New Roman"/>
          <w:spacing w:val="-1"/>
          <w:sz w:val="24"/>
          <w:szCs w:val="24"/>
          <w:lang w:val="en-US"/>
        </w:rPr>
        <w:t>aktivnosti</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rodne</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pacing w:val="-1"/>
          <w:sz w:val="24"/>
          <w:szCs w:val="24"/>
          <w:lang w:val="en-US"/>
        </w:rPr>
        <w:t>suradnje</w:t>
      </w:r>
      <w:r>
        <w:rPr>
          <w:rFonts w:ascii="Times New Roman" w:eastAsia="Times New Roman" w:hAnsi="Times New Roman" w:cs="Times New Roman"/>
          <w:spacing w:val="44"/>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svrhu</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pacing w:val="-1"/>
          <w:sz w:val="24"/>
          <w:szCs w:val="24"/>
          <w:lang w:val="en-US"/>
        </w:rPr>
        <w:t>učenja,</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z w:val="24"/>
          <w:szCs w:val="24"/>
          <w:lang w:val="en-US"/>
        </w:rPr>
        <w:t>informiranje</w:t>
      </w:r>
      <w:r>
        <w:rPr>
          <w:rFonts w:ascii="Times New Roman" w:eastAsia="Times New Roman" w:hAnsi="Times New Roman" w:cs="Times New Roman"/>
          <w:spacing w:val="44"/>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savjetovanje</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pacing w:val="-1"/>
          <w:sz w:val="24"/>
          <w:szCs w:val="24"/>
          <w:lang w:val="en-US"/>
        </w:rPr>
        <w:t>potencijalnih</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prijavitelja,</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pripremu</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pacing w:val="-1"/>
          <w:sz w:val="24"/>
          <w:szCs w:val="24"/>
          <w:lang w:val="en-US"/>
        </w:rPr>
        <w:t>natječajne</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dokumentacije,</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z w:val="24"/>
          <w:szCs w:val="24"/>
          <w:lang w:val="en-US"/>
        </w:rPr>
        <w:t>provjeru</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pacing w:val="-1"/>
          <w:sz w:val="24"/>
          <w:szCs w:val="24"/>
          <w:lang w:val="en-US"/>
        </w:rPr>
        <w:t>formalnih</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kriterija</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21"/>
          <w:sz w:val="24"/>
          <w:szCs w:val="24"/>
          <w:lang w:val="en-US"/>
        </w:rPr>
        <w:t xml:space="preserve"> </w:t>
      </w:r>
      <w:r>
        <w:rPr>
          <w:rFonts w:ascii="Times New Roman" w:eastAsia="Times New Roman" w:hAnsi="Times New Roman" w:cs="Times New Roman"/>
          <w:spacing w:val="-1"/>
          <w:sz w:val="24"/>
          <w:szCs w:val="24"/>
          <w:lang w:val="en-US"/>
        </w:rPr>
        <w:t>ocjenu</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pacing w:val="-1"/>
          <w:sz w:val="24"/>
          <w:szCs w:val="24"/>
          <w:lang w:val="en-US"/>
        </w:rPr>
        <w:t>kvalitete</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pacing w:val="-1"/>
          <w:sz w:val="24"/>
          <w:szCs w:val="24"/>
          <w:lang w:val="en-US"/>
        </w:rPr>
        <w:t>zaprimljenih</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prijava,</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ugovaranje</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odobrenih</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njihovo</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te</w:t>
      </w:r>
      <w:r>
        <w:rPr>
          <w:rFonts w:ascii="Times New Roman" w:eastAsia="Times New Roman" w:hAnsi="Times New Roman" w:cs="Times New Roman"/>
          <w:spacing w:val="109"/>
          <w:sz w:val="24"/>
          <w:szCs w:val="24"/>
          <w:lang w:val="en-US"/>
        </w:rPr>
        <w:t xml:space="preserve"> </w:t>
      </w:r>
      <w:r>
        <w:rPr>
          <w:rFonts w:ascii="Times New Roman" w:eastAsia="Times New Roman" w:hAnsi="Times New Roman" w:cs="Times New Roman"/>
          <w:spacing w:val="-1"/>
          <w:sz w:val="24"/>
          <w:szCs w:val="24"/>
          <w:lang w:val="en-US"/>
        </w:rPr>
        <w:t>praćenje,</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z w:val="24"/>
          <w:szCs w:val="24"/>
          <w:lang w:val="en-US"/>
        </w:rPr>
        <w:t>savjetovanje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nadzor</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ugovorenih</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financiranih</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z w:val="24"/>
          <w:szCs w:val="24"/>
          <w:lang w:val="en-US"/>
        </w:rPr>
        <w:t>Sukladno</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Zakonu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o</w:t>
      </w:r>
      <w:r>
        <w:rPr>
          <w:rFonts w:ascii="Times New Roman" w:eastAsia="Times New Roman" w:hAnsi="Times New Roman" w:cs="Times New Roman"/>
          <w:spacing w:val="77"/>
          <w:sz w:val="24"/>
          <w:szCs w:val="24"/>
          <w:lang w:val="en-US"/>
        </w:rPr>
        <w:t xml:space="preserve"> </w:t>
      </w:r>
      <w:r>
        <w:rPr>
          <w:rFonts w:ascii="Times New Roman" w:eastAsia="Times New Roman" w:hAnsi="Times New Roman" w:cs="Times New Roman"/>
          <w:spacing w:val="-1"/>
          <w:sz w:val="24"/>
          <w:szCs w:val="24"/>
          <w:lang w:val="en-US"/>
        </w:rPr>
        <w:t>Agenciji,</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pacing w:val="-1"/>
          <w:sz w:val="24"/>
          <w:szCs w:val="24"/>
          <w:lang w:val="en-US"/>
        </w:rPr>
        <w:t>djelatnost</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Agencije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obuhvaća</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druge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pacing w:val="-1"/>
          <w:sz w:val="24"/>
          <w:szCs w:val="24"/>
          <w:lang w:val="en-US"/>
        </w:rPr>
        <w:t>nadležnosti</w:t>
      </w:r>
      <w:r>
        <w:rPr>
          <w:rFonts w:ascii="Times New Roman" w:eastAsia="Times New Roman" w:hAnsi="Times New Roman" w:cs="Times New Roman"/>
          <w:spacing w:val="71"/>
          <w:sz w:val="24"/>
          <w:szCs w:val="24"/>
          <w:lang w:val="en-US"/>
        </w:rPr>
        <w:t xml:space="preserve"> </w:t>
      </w:r>
      <w:r>
        <w:rPr>
          <w:rFonts w:ascii="Times New Roman" w:eastAsia="Times New Roman" w:hAnsi="Times New Roman" w:cs="Times New Roman"/>
          <w:spacing w:val="-1"/>
          <w:sz w:val="24"/>
          <w:szCs w:val="24"/>
          <w:lang w:val="en-US"/>
        </w:rPr>
        <w:t>Ministarstva</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znanosti,</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pacing w:val="-1"/>
          <w:sz w:val="24"/>
          <w:szCs w:val="24"/>
          <w:lang w:val="en-US"/>
        </w:rPr>
        <w:t>obrazovanja</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z w:val="24"/>
          <w:szCs w:val="24"/>
          <w:lang w:val="en-US"/>
        </w:rPr>
        <w:t>sporta,</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pacing w:val="-1"/>
          <w:sz w:val="24"/>
          <w:szCs w:val="24"/>
          <w:lang w:val="en-US"/>
        </w:rPr>
        <w:t>ERA-MORE</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(mobilnost</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pacing w:val="-1"/>
          <w:sz w:val="24"/>
          <w:szCs w:val="24"/>
          <w:lang w:val="en-US"/>
        </w:rPr>
        <w:t>istraživača</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65"/>
          <w:sz w:val="24"/>
          <w:szCs w:val="24"/>
          <w:lang w:val="en-US"/>
        </w:rPr>
        <w:t xml:space="preserve"> </w:t>
      </w:r>
      <w:r>
        <w:rPr>
          <w:rFonts w:ascii="Times New Roman" w:eastAsia="Times New Roman" w:hAnsi="Times New Roman" w:cs="Times New Roman"/>
          <w:spacing w:val="-1"/>
          <w:sz w:val="24"/>
          <w:szCs w:val="24"/>
          <w:lang w:val="en-US"/>
        </w:rPr>
        <w:t>Europskom</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istraživačkom</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prostoru),</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EUROPASS</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(ugradnja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komponenti</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EUROPASS-a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69"/>
          <w:sz w:val="24"/>
          <w:szCs w:val="24"/>
          <w:lang w:val="en-US"/>
        </w:rPr>
        <w:t xml:space="preserve"> </w:t>
      </w:r>
      <w:r>
        <w:rPr>
          <w:rFonts w:ascii="Times New Roman" w:eastAsia="Times New Roman" w:hAnsi="Times New Roman" w:cs="Times New Roman"/>
          <w:spacing w:val="-1"/>
          <w:sz w:val="24"/>
          <w:szCs w:val="24"/>
          <w:lang w:val="en-US"/>
        </w:rPr>
        <w:t>obrazovni</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sustav</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ERASMUS</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MUNDUS</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(uspostavljanje</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međunarodnih</w:t>
      </w:r>
      <w:r>
        <w:rPr>
          <w:rFonts w:ascii="Times New Roman" w:eastAsia="Times New Roman" w:hAnsi="Times New Roman" w:cs="Times New Roman"/>
          <w:spacing w:val="69"/>
          <w:sz w:val="24"/>
          <w:szCs w:val="24"/>
          <w:lang w:val="en-US"/>
        </w:rPr>
        <w:t xml:space="preserve"> </w:t>
      </w:r>
      <w:r>
        <w:rPr>
          <w:rFonts w:ascii="Times New Roman" w:eastAsia="Times New Roman" w:hAnsi="Times New Roman" w:cs="Times New Roman"/>
          <w:sz w:val="24"/>
          <w:szCs w:val="24"/>
          <w:lang w:val="en-US"/>
        </w:rPr>
        <w:t xml:space="preserve">združenih </w:t>
      </w:r>
      <w:r>
        <w:rPr>
          <w:rFonts w:ascii="Times New Roman" w:eastAsia="Times New Roman" w:hAnsi="Times New Roman" w:cs="Times New Roman"/>
          <w:spacing w:val="-1"/>
          <w:sz w:val="24"/>
          <w:szCs w:val="24"/>
          <w:lang w:val="en-US"/>
        </w:rPr>
        <w:t>diplomskih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studija).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4"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mobilnost</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36"/>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pacing w:val="-1"/>
          <w:sz w:val="24"/>
          <w:szCs w:val="24"/>
          <w:lang w:val="en-US"/>
        </w:rPr>
        <w:t>počela</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z w:val="24"/>
          <w:szCs w:val="24"/>
          <w:lang w:val="en-US"/>
        </w:rPr>
        <w:t>2009.</w:t>
      </w:r>
      <w:r>
        <w:rPr>
          <w:rFonts w:ascii="Times New Roman" w:eastAsia="Times New Roman" w:hAnsi="Times New Roman" w:cs="Times New Roman"/>
          <w:spacing w:val="38"/>
          <w:sz w:val="24"/>
          <w:szCs w:val="24"/>
          <w:lang w:val="en-US"/>
        </w:rPr>
        <w:t xml:space="preserve"> </w:t>
      </w:r>
      <w:proofErr w:type="gramStart"/>
      <w:r>
        <w:rPr>
          <w:rFonts w:ascii="Times New Roman" w:eastAsia="Times New Roman" w:hAnsi="Times New Roman" w:cs="Times New Roman"/>
          <w:sz w:val="24"/>
          <w:szCs w:val="24"/>
          <w:lang w:val="en-US"/>
        </w:rPr>
        <w:t>i</w:t>
      </w:r>
      <w:proofErr w:type="gramEnd"/>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z w:val="24"/>
          <w:szCs w:val="24"/>
          <w:lang w:val="en-US"/>
        </w:rPr>
        <w:t>2010.</w:t>
      </w:r>
      <w:r>
        <w:rPr>
          <w:rFonts w:ascii="Times New Roman" w:eastAsia="Times New Roman" w:hAnsi="Times New Roman" w:cs="Times New Roman"/>
          <w:spacing w:val="38"/>
          <w:sz w:val="24"/>
          <w:szCs w:val="24"/>
          <w:lang w:val="en-US"/>
        </w:rPr>
        <w:t xml:space="preserve"> </w:t>
      </w:r>
      <w:proofErr w:type="gramStart"/>
      <w:r>
        <w:rPr>
          <w:rFonts w:ascii="Times New Roman" w:eastAsia="Times New Roman" w:hAnsi="Times New Roman" w:cs="Times New Roman"/>
          <w:spacing w:val="-1"/>
          <w:sz w:val="24"/>
          <w:szCs w:val="24"/>
          <w:lang w:val="en-US"/>
        </w:rPr>
        <w:t>godini</w:t>
      </w:r>
      <w:proofErr w:type="gramEnd"/>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pacing w:val="-1"/>
          <w:sz w:val="24"/>
          <w:szCs w:val="24"/>
          <w:lang w:val="en-US"/>
        </w:rPr>
        <w:t>provoditi</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z w:val="24"/>
          <w:szCs w:val="24"/>
          <w:lang w:val="en-US"/>
        </w:rPr>
        <w:t>pilot</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natječaje</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sudjelovanja</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pojedinaca,</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ustanova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organizacija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84"/>
          <w:sz w:val="24"/>
          <w:szCs w:val="24"/>
          <w:lang w:val="en-US"/>
        </w:rPr>
        <w:t xml:space="preserve"> </w:t>
      </w:r>
      <w:r>
        <w:rPr>
          <w:rFonts w:ascii="Times New Roman" w:eastAsia="Times New Roman" w:hAnsi="Times New Roman" w:cs="Times New Roman"/>
          <w:spacing w:val="-1"/>
          <w:sz w:val="24"/>
          <w:szCs w:val="24"/>
          <w:lang w:val="en-US"/>
        </w:rPr>
        <w:t>Programu</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56"/>
          <w:sz w:val="24"/>
          <w:szCs w:val="24"/>
          <w:lang w:val="en-US"/>
        </w:rPr>
        <w:t xml:space="preserve"> </w:t>
      </w:r>
      <w:r>
        <w:rPr>
          <w:rFonts w:ascii="Times New Roman" w:eastAsia="Times New Roman" w:hAnsi="Times New Roman" w:cs="Times New Roman"/>
          <w:sz w:val="24"/>
          <w:szCs w:val="24"/>
          <w:lang w:val="en-US"/>
        </w:rPr>
        <w:t>cjeloživotno</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pacing w:val="-1"/>
          <w:sz w:val="24"/>
          <w:szCs w:val="24"/>
          <w:lang w:val="en-US"/>
        </w:rPr>
        <w:t>učenje</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pacing w:val="-1"/>
          <w:sz w:val="24"/>
          <w:szCs w:val="24"/>
          <w:lang w:val="en-US"/>
        </w:rPr>
        <w:t>programu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Mladi</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pacing w:val="56"/>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Nadalje,</w:t>
      </w:r>
      <w:r>
        <w:rPr>
          <w:rFonts w:ascii="Times New Roman" w:eastAsia="Times New Roman" w:hAnsi="Times New Roman" w:cs="Times New Roman"/>
          <w:spacing w:val="58"/>
          <w:sz w:val="24"/>
          <w:szCs w:val="24"/>
          <w:lang w:val="en-US"/>
        </w:rPr>
        <w:t xml:space="preserve"> </w:t>
      </w:r>
      <w:r>
        <w:rPr>
          <w:rFonts w:ascii="Times New Roman" w:eastAsia="Times New Roman" w:hAnsi="Times New Roman" w:cs="Times New Roman"/>
          <w:sz w:val="24"/>
          <w:szCs w:val="24"/>
          <w:lang w:val="en-US"/>
        </w:rPr>
        <w:t>7.</w:t>
      </w:r>
      <w:r>
        <w:rPr>
          <w:rFonts w:ascii="Times New Roman" w:eastAsia="Times New Roman" w:hAnsi="Times New Roman" w:cs="Times New Roman"/>
          <w:spacing w:val="57"/>
          <w:sz w:val="24"/>
          <w:szCs w:val="24"/>
          <w:lang w:val="en-US"/>
        </w:rPr>
        <w:t xml:space="preserve"> </w:t>
      </w:r>
      <w:proofErr w:type="gramStart"/>
      <w:r>
        <w:rPr>
          <w:rFonts w:ascii="Times New Roman" w:eastAsia="Times New Roman" w:hAnsi="Times New Roman" w:cs="Times New Roman"/>
          <w:sz w:val="24"/>
          <w:szCs w:val="24"/>
          <w:lang w:val="en-US"/>
        </w:rPr>
        <w:t>prosinca</w:t>
      </w:r>
      <w:proofErr w:type="gramEnd"/>
      <w:r>
        <w:rPr>
          <w:rFonts w:ascii="Times New Roman" w:eastAsia="Times New Roman" w:hAnsi="Times New Roman" w:cs="Times New Roman"/>
          <w:spacing w:val="56"/>
          <w:sz w:val="24"/>
          <w:szCs w:val="24"/>
          <w:lang w:val="en-US"/>
        </w:rPr>
        <w:t xml:space="preserve"> </w:t>
      </w:r>
      <w:r>
        <w:rPr>
          <w:rFonts w:ascii="Times New Roman" w:eastAsia="Times New Roman" w:hAnsi="Times New Roman" w:cs="Times New Roman"/>
          <w:sz w:val="24"/>
          <w:szCs w:val="24"/>
          <w:lang w:val="en-US"/>
        </w:rPr>
        <w:t>2010.</w:t>
      </w:r>
      <w:r>
        <w:rPr>
          <w:rFonts w:ascii="Times New Roman" w:eastAsia="Times New Roman" w:hAnsi="Times New Roman" w:cs="Times New Roman"/>
          <w:spacing w:val="53"/>
          <w:sz w:val="24"/>
          <w:szCs w:val="24"/>
          <w:lang w:val="en-US"/>
        </w:rPr>
        <w:t xml:space="preserve"> </w:t>
      </w:r>
      <w:proofErr w:type="gramStart"/>
      <w:r>
        <w:rPr>
          <w:rFonts w:ascii="Times New Roman" w:eastAsia="Times New Roman" w:hAnsi="Times New Roman" w:cs="Times New Roman"/>
          <w:spacing w:val="-1"/>
          <w:sz w:val="24"/>
          <w:szCs w:val="24"/>
          <w:lang w:val="en-US"/>
        </w:rPr>
        <w:t>godine</w:t>
      </w:r>
      <w:proofErr w:type="gramEnd"/>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pacing w:val="-1"/>
          <w:sz w:val="24"/>
          <w:szCs w:val="24"/>
          <w:lang w:val="en-US"/>
        </w:rPr>
        <w:t>potpisan</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pacing w:val="-1"/>
          <w:sz w:val="24"/>
          <w:szCs w:val="24"/>
          <w:lang w:val="en-US"/>
        </w:rPr>
        <w:t>Memorandum</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z w:val="24"/>
          <w:szCs w:val="24"/>
          <w:lang w:val="en-US"/>
        </w:rPr>
        <w:t>o</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razumijevanju</w:t>
      </w:r>
      <w:r>
        <w:rPr>
          <w:rFonts w:ascii="Times New Roman" w:eastAsia="Times New Roman" w:hAnsi="Times New Roman" w:cs="Times New Roman"/>
          <w:spacing w:val="44"/>
          <w:sz w:val="24"/>
          <w:szCs w:val="24"/>
          <w:lang w:val="en-US"/>
        </w:rPr>
        <w:t xml:space="preserve"> </w:t>
      </w:r>
      <w:r>
        <w:rPr>
          <w:rFonts w:ascii="Times New Roman" w:eastAsia="Times New Roman" w:hAnsi="Times New Roman" w:cs="Times New Roman"/>
          <w:spacing w:val="-1"/>
          <w:sz w:val="24"/>
          <w:szCs w:val="24"/>
          <w:lang w:val="en-US"/>
        </w:rPr>
        <w:t>izme</w:t>
      </w:r>
      <w:r>
        <w:rPr>
          <w:rFonts w:ascii="Times New Roman" w:eastAsia="Times New Roman" w:hAnsi="Times New Roman" w:cs="Times New Roman"/>
          <w:spacing w:val="-2"/>
          <w:sz w:val="24"/>
          <w:szCs w:val="24"/>
          <w:lang w:val="en-US"/>
        </w:rPr>
        <w:t>đu</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109"/>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o</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sudjelovanju</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programu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Mladi</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akcijskom</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pacing w:val="-1"/>
          <w:sz w:val="24"/>
          <w:szCs w:val="24"/>
          <w:lang w:val="en-US"/>
        </w:rPr>
        <w:t>programu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83"/>
          <w:sz w:val="24"/>
          <w:szCs w:val="24"/>
          <w:lang w:val="en-US"/>
        </w:rPr>
        <w:t xml:space="preserve"> </w:t>
      </w:r>
      <w:r>
        <w:rPr>
          <w:rFonts w:ascii="Times New Roman" w:eastAsia="Times New Roman" w:hAnsi="Times New Roman" w:cs="Times New Roman"/>
          <w:spacing w:val="-1"/>
          <w:sz w:val="24"/>
          <w:szCs w:val="24"/>
          <w:lang w:val="en-US"/>
        </w:rPr>
        <w:t>području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cjeloživotnog</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učenja</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pacing w:val="-1"/>
          <w:sz w:val="24"/>
          <w:szCs w:val="24"/>
          <w:lang w:val="en-US"/>
        </w:rPr>
        <w:t>2007.</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2013.</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Narodne</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novine</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Međunarodni</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pacing w:val="-1"/>
          <w:sz w:val="24"/>
          <w:szCs w:val="24"/>
          <w:lang w:val="en-US"/>
        </w:rPr>
        <w:lastRenderedPageBreak/>
        <w:t>ugovori,</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broj</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pacing w:val="-1"/>
          <w:sz w:val="24"/>
          <w:szCs w:val="24"/>
          <w:lang w:val="en-US"/>
        </w:rPr>
        <w:t>4/2011.).</w:t>
      </w:r>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pacing w:val="-1"/>
          <w:sz w:val="24"/>
          <w:szCs w:val="24"/>
          <w:lang w:val="en-US"/>
        </w:rPr>
        <w:t>Budući</w:t>
      </w:r>
      <w:r>
        <w:rPr>
          <w:rFonts w:ascii="Times New Roman" w:eastAsia="Times New Roman" w:hAnsi="Times New Roman" w:cs="Times New Roman"/>
          <w:spacing w:val="43"/>
          <w:sz w:val="24"/>
          <w:szCs w:val="24"/>
          <w:lang w:val="en-US"/>
        </w:rPr>
        <w:t xml:space="preserve"> </w:t>
      </w:r>
      <w:r>
        <w:rPr>
          <w:rFonts w:ascii="Times New Roman" w:eastAsia="Times New Roman" w:hAnsi="Times New Roman" w:cs="Times New Roman"/>
          <w:sz w:val="24"/>
          <w:szCs w:val="24"/>
          <w:lang w:val="en-US"/>
        </w:rPr>
        <w:t>da</w:t>
      </w:r>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42"/>
          <w:sz w:val="24"/>
          <w:szCs w:val="24"/>
          <w:lang w:val="en-US"/>
        </w:rPr>
        <w:t xml:space="preserve"> </w:t>
      </w:r>
      <w:proofErr w:type="gramStart"/>
      <w:r>
        <w:rPr>
          <w:rFonts w:ascii="Times New Roman" w:eastAsia="Times New Roman" w:hAnsi="Times New Roman" w:cs="Times New Roman"/>
          <w:sz w:val="24"/>
          <w:szCs w:val="24"/>
          <w:lang w:val="en-US"/>
        </w:rPr>
        <w:t>od</w:t>
      </w:r>
      <w:proofErr w:type="gramEnd"/>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pacing w:val="-1"/>
          <w:sz w:val="24"/>
          <w:szCs w:val="24"/>
          <w:lang w:val="en-US"/>
        </w:rPr>
        <w:t>dana</w:t>
      </w:r>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z w:val="24"/>
          <w:szCs w:val="24"/>
          <w:lang w:val="en-US"/>
        </w:rPr>
        <w:t>potpisivanja</w:t>
      </w:r>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pacing w:val="-1"/>
          <w:sz w:val="24"/>
          <w:szCs w:val="24"/>
          <w:lang w:val="en-US"/>
        </w:rPr>
        <w:t>Memorandum</w:t>
      </w:r>
      <w:r>
        <w:rPr>
          <w:rFonts w:ascii="Times New Roman" w:eastAsia="Times New Roman" w:hAnsi="Times New Roman" w:cs="Times New Roman"/>
          <w:spacing w:val="43"/>
          <w:sz w:val="24"/>
          <w:szCs w:val="24"/>
          <w:lang w:val="en-US"/>
        </w:rPr>
        <w:t xml:space="preserve"> </w:t>
      </w:r>
      <w:r>
        <w:rPr>
          <w:rFonts w:ascii="Times New Roman" w:eastAsia="Times New Roman" w:hAnsi="Times New Roman" w:cs="Times New Roman"/>
          <w:spacing w:val="-1"/>
          <w:sz w:val="24"/>
          <w:szCs w:val="24"/>
          <w:lang w:val="en-US"/>
        </w:rPr>
        <w:t>počeo</w:t>
      </w:r>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pacing w:val="-1"/>
          <w:sz w:val="24"/>
          <w:szCs w:val="24"/>
          <w:lang w:val="en-US"/>
        </w:rPr>
        <w:t>privremeno</w:t>
      </w:r>
      <w:r>
        <w:rPr>
          <w:rFonts w:ascii="Times New Roman" w:eastAsia="Times New Roman" w:hAnsi="Times New Roman" w:cs="Times New Roman"/>
          <w:spacing w:val="42"/>
          <w:sz w:val="24"/>
          <w:szCs w:val="24"/>
          <w:lang w:val="en-US"/>
        </w:rPr>
        <w:t xml:space="preserve"> </w:t>
      </w:r>
      <w:r>
        <w:rPr>
          <w:rFonts w:ascii="Times New Roman" w:eastAsia="Times New Roman" w:hAnsi="Times New Roman" w:cs="Times New Roman"/>
          <w:spacing w:val="-1"/>
          <w:sz w:val="24"/>
          <w:szCs w:val="24"/>
          <w:lang w:val="en-US"/>
        </w:rPr>
        <w:t>primjenjivati,</w:t>
      </w:r>
      <w:r>
        <w:rPr>
          <w:rFonts w:ascii="Times New Roman" w:eastAsia="Times New Roman" w:hAnsi="Times New Roman" w:cs="Times New Roman"/>
          <w:spacing w:val="87"/>
          <w:sz w:val="24"/>
          <w:szCs w:val="24"/>
          <w:lang w:val="en-US"/>
        </w:rPr>
        <w:t xml:space="preserve"> </w:t>
      </w:r>
      <w:r>
        <w:rPr>
          <w:rFonts w:ascii="Times New Roman" w:eastAsia="Times New Roman" w:hAnsi="Times New Roman" w:cs="Times New Roman"/>
          <w:sz w:val="24"/>
          <w:szCs w:val="24"/>
          <w:lang w:val="en-US"/>
        </w:rPr>
        <w:t>ovime</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završena</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pripremna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faza,</w:t>
      </w:r>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z w:val="24"/>
          <w:szCs w:val="24"/>
          <w:lang w:val="en-US"/>
        </w:rPr>
        <w:t>te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od</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2011.</w:t>
      </w:r>
      <w:r>
        <w:rPr>
          <w:rFonts w:ascii="Times New Roman" w:eastAsia="Times New Roman" w:hAnsi="Times New Roman" w:cs="Times New Roman"/>
          <w:spacing w:val="30"/>
          <w:sz w:val="24"/>
          <w:szCs w:val="24"/>
          <w:lang w:val="en-US"/>
        </w:rPr>
        <w:t xml:space="preserve"> </w:t>
      </w:r>
      <w:proofErr w:type="gramStart"/>
      <w:r>
        <w:rPr>
          <w:rFonts w:ascii="Times New Roman" w:eastAsia="Times New Roman" w:hAnsi="Times New Roman" w:cs="Times New Roman"/>
          <w:spacing w:val="-1"/>
          <w:sz w:val="24"/>
          <w:szCs w:val="24"/>
          <w:lang w:val="en-US"/>
        </w:rPr>
        <w:t>započelo</w:t>
      </w:r>
      <w:proofErr w:type="gramEnd"/>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z w:val="24"/>
          <w:szCs w:val="24"/>
          <w:lang w:val="en-US"/>
        </w:rPr>
        <w:t>punopravno</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pacing w:val="-1"/>
          <w:sz w:val="24"/>
          <w:szCs w:val="24"/>
          <w:lang w:val="en-US"/>
        </w:rPr>
        <w:t>sudjelovanje</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navedenim</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programima</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s</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jednakim</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pravima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z w:val="24"/>
          <w:szCs w:val="24"/>
          <w:lang w:val="en-US"/>
        </w:rPr>
        <w:t>mogućnostima</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kao</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77"/>
          <w:sz w:val="24"/>
          <w:szCs w:val="24"/>
          <w:lang w:val="en-US"/>
        </w:rPr>
        <w:t xml:space="preserve"> </w:t>
      </w:r>
      <w:r>
        <w:rPr>
          <w:rFonts w:ascii="Times New Roman" w:eastAsia="Times New Roman" w:hAnsi="Times New Roman" w:cs="Times New Roman"/>
          <w:spacing w:val="-1"/>
          <w:sz w:val="24"/>
          <w:szCs w:val="24"/>
          <w:lang w:val="en-US"/>
        </w:rPr>
        <w:t xml:space="preserve">države </w:t>
      </w:r>
      <w:r>
        <w:rPr>
          <w:rFonts w:ascii="Times New Roman" w:eastAsia="Times New Roman" w:hAnsi="Times New Roman" w:cs="Times New Roman"/>
          <w:sz w:val="24"/>
          <w:szCs w:val="24"/>
          <w:lang w:val="en-US"/>
        </w:rPr>
        <w:t>članice</w:t>
      </w:r>
      <w:r>
        <w:rPr>
          <w:rFonts w:ascii="Times New Roman" w:eastAsia="Times New Roman" w:hAnsi="Times New Roman" w:cs="Times New Roman"/>
          <w:spacing w:val="-1"/>
          <w:sz w:val="24"/>
          <w:szCs w:val="24"/>
          <w:lang w:val="en-US"/>
        </w:rPr>
        <w:t xml:space="preserve"> Europske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unije te ostale</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 xml:space="preserve">zemlje </w:t>
      </w:r>
      <w:r>
        <w:rPr>
          <w:rFonts w:ascii="Times New Roman" w:eastAsia="Times New Roman" w:hAnsi="Times New Roman" w:cs="Times New Roman"/>
          <w:spacing w:val="-1"/>
          <w:sz w:val="24"/>
          <w:szCs w:val="24"/>
          <w:lang w:val="en-US"/>
        </w:rPr>
        <w:t xml:space="preserve">punopravne </w:t>
      </w:r>
      <w:r>
        <w:rPr>
          <w:rFonts w:ascii="Times New Roman" w:eastAsia="Times New Roman" w:hAnsi="Times New Roman" w:cs="Times New Roman"/>
          <w:sz w:val="24"/>
          <w:szCs w:val="24"/>
          <w:lang w:val="en-US"/>
        </w:rPr>
        <w:t xml:space="preserve">sudionice programa. </w:t>
      </w:r>
      <w:r>
        <w:rPr>
          <w:rFonts w:ascii="Times New Roman" w:eastAsia="Times New Roman" w:hAnsi="Times New Roman" w:cs="Times New Roman"/>
          <w:spacing w:val="-1"/>
          <w:sz w:val="24"/>
          <w:szCs w:val="24"/>
          <w:lang w:val="en-US"/>
        </w:rPr>
        <w:t>Memorandum</w:t>
      </w:r>
      <w:r>
        <w:rPr>
          <w:rFonts w:ascii="Times New Roman" w:eastAsia="Times New Roman" w:hAnsi="Times New Roman" w:cs="Times New Roman"/>
          <w:spacing w:val="51"/>
          <w:sz w:val="24"/>
          <w:szCs w:val="24"/>
          <w:lang w:val="en-US"/>
        </w:rPr>
        <w:t xml:space="preserve"> </w:t>
      </w:r>
      <w:r>
        <w:rPr>
          <w:rFonts w:ascii="Times New Roman" w:eastAsia="Times New Roman" w:hAnsi="Times New Roman" w:cs="Times New Roman"/>
          <w:sz w:val="24"/>
          <w:szCs w:val="24"/>
          <w:lang w:val="en-US"/>
        </w:rPr>
        <w:t xml:space="preserve">o </w:t>
      </w:r>
      <w:r>
        <w:rPr>
          <w:rFonts w:ascii="Times New Roman" w:eastAsia="Times New Roman" w:hAnsi="Times New Roman" w:cs="Times New Roman"/>
          <w:spacing w:val="-1"/>
          <w:sz w:val="24"/>
          <w:szCs w:val="24"/>
          <w:lang w:val="en-US"/>
        </w:rPr>
        <w:t>razumijevanju</w:t>
      </w:r>
      <w:r>
        <w:rPr>
          <w:rFonts w:ascii="Times New Roman" w:eastAsia="Times New Roman" w:hAnsi="Times New Roman" w:cs="Times New Roman"/>
          <w:sz w:val="24"/>
          <w:szCs w:val="24"/>
          <w:lang w:val="en-US"/>
        </w:rPr>
        <w:t xml:space="preserve"> stupio je</w:t>
      </w:r>
      <w:r>
        <w:rPr>
          <w:rFonts w:ascii="Times New Roman" w:eastAsia="Times New Roman" w:hAnsi="Times New Roman" w:cs="Times New Roman"/>
          <w:spacing w:val="-1"/>
          <w:sz w:val="24"/>
          <w:szCs w:val="24"/>
          <w:lang w:val="en-US"/>
        </w:rPr>
        <w:t xml:space="preserve"> </w:t>
      </w:r>
      <w:proofErr w:type="gramStart"/>
      <w:r>
        <w:rPr>
          <w:rFonts w:ascii="Times New Roman" w:eastAsia="Times New Roman" w:hAnsi="Times New Roman" w:cs="Times New Roman"/>
          <w:sz w:val="24"/>
          <w:szCs w:val="24"/>
          <w:lang w:val="en-US"/>
        </w:rPr>
        <w:t>na</w:t>
      </w:r>
      <w:proofErr w:type="gramEnd"/>
      <w:r>
        <w:rPr>
          <w:rFonts w:ascii="Times New Roman" w:eastAsia="Times New Roman" w:hAnsi="Times New Roman" w:cs="Times New Roman"/>
          <w:spacing w:val="-1"/>
          <w:sz w:val="24"/>
          <w:szCs w:val="24"/>
          <w:lang w:val="en-US"/>
        </w:rPr>
        <w:t xml:space="preserve"> snagu</w:t>
      </w:r>
      <w:r>
        <w:rPr>
          <w:rFonts w:ascii="Times New Roman" w:eastAsia="Times New Roman" w:hAnsi="Times New Roman" w:cs="Times New Roman"/>
          <w:sz w:val="24"/>
          <w:szCs w:val="24"/>
          <w:lang w:val="en-US"/>
        </w:rPr>
        <w:t xml:space="preserve"> 30. </w:t>
      </w:r>
      <w:proofErr w:type="gramStart"/>
      <w:r>
        <w:rPr>
          <w:rFonts w:ascii="Times New Roman" w:eastAsia="Times New Roman" w:hAnsi="Times New Roman" w:cs="Times New Roman"/>
          <w:sz w:val="24"/>
          <w:szCs w:val="24"/>
          <w:lang w:val="en-US"/>
        </w:rPr>
        <w:t>ožujka</w:t>
      </w:r>
      <w:proofErr w:type="gramEnd"/>
      <w:r>
        <w:rPr>
          <w:rFonts w:ascii="Times New Roman" w:eastAsia="Times New Roman" w:hAnsi="Times New Roman" w:cs="Times New Roman"/>
          <w:sz w:val="24"/>
          <w:szCs w:val="24"/>
          <w:lang w:val="en-US"/>
        </w:rPr>
        <w:t xml:space="preserve"> 2011. </w:t>
      </w:r>
      <w:proofErr w:type="gramStart"/>
      <w:r>
        <w:rPr>
          <w:rFonts w:ascii="Times New Roman" w:eastAsia="Times New Roman" w:hAnsi="Times New Roman" w:cs="Times New Roman"/>
          <w:spacing w:val="-1"/>
          <w:sz w:val="24"/>
          <w:szCs w:val="24"/>
          <w:lang w:val="en-US"/>
        </w:rPr>
        <w:t>godine</w:t>
      </w:r>
      <w:proofErr w:type="gramEnd"/>
      <w:r>
        <w:rPr>
          <w:rFonts w:ascii="Times New Roman" w:eastAsia="Times New Roman" w:hAnsi="Times New Roman" w:cs="Times New Roman"/>
          <w:spacing w:val="-1"/>
          <w:sz w:val="24"/>
          <w:szCs w:val="24"/>
          <w:lang w:val="en-US"/>
        </w:rPr>
        <w:t>.</w:t>
      </w:r>
    </w:p>
    <w:p w:rsidR="003F6BA5" w:rsidRDefault="003F6BA5" w:rsidP="003F6BA5">
      <w:pPr>
        <w:widowControl w:val="0"/>
        <w:spacing w:after="0" w:line="240" w:lineRule="auto"/>
        <w:rPr>
          <w:rFonts w:ascii="Times New Roman" w:eastAsia="Times New Roman" w:hAnsi="Times New Roman" w:cs="Times New Roman"/>
          <w:sz w:val="16"/>
          <w:szCs w:val="16"/>
          <w:lang w:val="en-US"/>
        </w:rPr>
      </w:pPr>
    </w:p>
    <w:p w:rsidR="003F6BA5" w:rsidRDefault="003F6BA5" w:rsidP="003F6BA5">
      <w:pPr>
        <w:widowControl w:val="0"/>
        <w:spacing w:before="69" w:after="0" w:line="240" w:lineRule="auto"/>
        <w:ind w:left="116" w:right="114"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z w:val="24"/>
          <w:szCs w:val="24"/>
          <w:lang w:val="en-US"/>
        </w:rPr>
        <w:t>sklopu</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pacing w:val="-1"/>
          <w:sz w:val="24"/>
          <w:szCs w:val="24"/>
          <w:lang w:val="en-US"/>
        </w:rPr>
        <w:t>navedenih</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z w:val="24"/>
          <w:szCs w:val="24"/>
          <w:lang w:val="en-US"/>
        </w:rPr>
        <w:t>programa,</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z w:val="24"/>
          <w:szCs w:val="24"/>
          <w:lang w:val="en-US"/>
        </w:rPr>
        <w:t>2009.</w:t>
      </w:r>
      <w:r>
        <w:rPr>
          <w:rFonts w:ascii="Times New Roman" w:eastAsia="Times New Roman" w:hAnsi="Times New Roman" w:cs="Times New Roman"/>
          <w:spacing w:val="50"/>
          <w:sz w:val="24"/>
          <w:szCs w:val="24"/>
          <w:lang w:val="en-US"/>
        </w:rPr>
        <w:t xml:space="preserve"> </w:t>
      </w:r>
      <w:proofErr w:type="gramStart"/>
      <w:r>
        <w:rPr>
          <w:rFonts w:ascii="Times New Roman" w:eastAsia="Times New Roman" w:hAnsi="Times New Roman" w:cs="Times New Roman"/>
          <w:spacing w:val="-1"/>
          <w:sz w:val="24"/>
          <w:szCs w:val="24"/>
          <w:lang w:val="en-US"/>
        </w:rPr>
        <w:t>godini</w:t>
      </w:r>
      <w:proofErr w:type="gramEnd"/>
      <w:r>
        <w:rPr>
          <w:rFonts w:ascii="Times New Roman" w:eastAsia="Times New Roman" w:hAnsi="Times New Roman" w:cs="Times New Roman"/>
          <w:spacing w:val="50"/>
          <w:sz w:val="24"/>
          <w:szCs w:val="24"/>
          <w:lang w:val="en-US"/>
        </w:rPr>
        <w:t xml:space="preserve"> </w:t>
      </w:r>
      <w:r>
        <w:rPr>
          <w:rFonts w:ascii="Times New Roman" w:eastAsia="Times New Roman" w:hAnsi="Times New Roman" w:cs="Times New Roman"/>
          <w:spacing w:val="-1"/>
          <w:sz w:val="24"/>
          <w:szCs w:val="24"/>
          <w:lang w:val="en-US"/>
        </w:rPr>
        <w:t>projekti</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z w:val="24"/>
          <w:szCs w:val="24"/>
          <w:lang w:val="en-US"/>
        </w:rPr>
        <w:t>koje</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z w:val="24"/>
          <w:szCs w:val="24"/>
          <w:lang w:val="en-US"/>
        </w:rPr>
        <w:t>ugovorila</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41"/>
          <w:sz w:val="24"/>
          <w:szCs w:val="24"/>
          <w:lang w:val="en-US"/>
        </w:rPr>
        <w:t xml:space="preserve"> </w:t>
      </w:r>
      <w:r>
        <w:rPr>
          <w:rFonts w:ascii="Times New Roman" w:eastAsia="Times New Roman" w:hAnsi="Times New Roman" w:cs="Times New Roman"/>
          <w:spacing w:val="-1"/>
          <w:sz w:val="24"/>
          <w:szCs w:val="24"/>
          <w:lang w:val="en-US"/>
        </w:rPr>
        <w:t>financirali</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z w:val="24"/>
          <w:szCs w:val="24"/>
          <w:lang w:val="en-US"/>
        </w:rPr>
        <w:t>su</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cjelini</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pacing w:val="-1"/>
          <w:sz w:val="24"/>
          <w:szCs w:val="24"/>
          <w:lang w:val="en-US"/>
        </w:rPr>
        <w:t>pretpristupnih</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fondova,</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iznosu</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od</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506.000,00</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pacing w:val="-1"/>
          <w:sz w:val="24"/>
          <w:szCs w:val="24"/>
          <w:lang w:val="en-US"/>
        </w:rPr>
        <w:t>eura.</w:t>
      </w:r>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pacing w:val="-1"/>
          <w:sz w:val="24"/>
          <w:szCs w:val="24"/>
          <w:lang w:val="en-US"/>
        </w:rPr>
        <w:t>Zaprimljene</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su 294 prijave</w:t>
      </w:r>
      <w:r>
        <w:rPr>
          <w:rFonts w:ascii="Times New Roman" w:eastAsia="Times New Roman" w:hAnsi="Times New Roman" w:cs="Times New Roman"/>
          <w:spacing w:val="-1"/>
          <w:sz w:val="24"/>
          <w:szCs w:val="24"/>
          <w:lang w:val="en-US"/>
        </w:rPr>
        <w:t xml:space="preserve"> </w:t>
      </w:r>
      <w:proofErr w:type="gramStart"/>
      <w:r>
        <w:rPr>
          <w:rFonts w:ascii="Times New Roman" w:eastAsia="Times New Roman" w:hAnsi="Times New Roman" w:cs="Times New Roman"/>
          <w:sz w:val="24"/>
          <w:szCs w:val="24"/>
          <w:lang w:val="en-US"/>
        </w:rPr>
        <w:t>te</w:t>
      </w:r>
      <w:proofErr w:type="gramEnd"/>
      <w:r>
        <w:rPr>
          <w:rFonts w:ascii="Times New Roman" w:eastAsia="Times New Roman" w:hAnsi="Times New Roman" w:cs="Times New Roman"/>
          <w:sz w:val="24"/>
          <w:szCs w:val="24"/>
          <w:lang w:val="en-US"/>
        </w:rPr>
        <w:t xml:space="preserve"> je</w:t>
      </w:r>
      <w:r>
        <w:rPr>
          <w:rFonts w:ascii="Times New Roman" w:eastAsia="Times New Roman" w:hAnsi="Times New Roman" w:cs="Times New Roman"/>
          <w:spacing w:val="-1"/>
          <w:sz w:val="24"/>
          <w:szCs w:val="24"/>
          <w:lang w:val="en-US"/>
        </w:rPr>
        <w:t xml:space="preserve"> financirano</w:t>
      </w:r>
      <w:r>
        <w:rPr>
          <w:rFonts w:ascii="Times New Roman" w:eastAsia="Times New Roman" w:hAnsi="Times New Roman" w:cs="Times New Roman"/>
          <w:sz w:val="24"/>
          <w:szCs w:val="24"/>
          <w:lang w:val="en-US"/>
        </w:rPr>
        <w:t xml:space="preserve"> njih</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 xml:space="preserve">160, </w:t>
      </w:r>
      <w:r>
        <w:rPr>
          <w:rFonts w:ascii="Times New Roman" w:eastAsia="Times New Roman" w:hAnsi="Times New Roman" w:cs="Times New Roman"/>
          <w:spacing w:val="-1"/>
          <w:sz w:val="24"/>
          <w:szCs w:val="24"/>
          <w:lang w:val="en-US"/>
        </w:rPr>
        <w:t xml:space="preserve">čime </w:t>
      </w:r>
      <w:r>
        <w:rPr>
          <w:rFonts w:ascii="Times New Roman" w:eastAsia="Times New Roman" w:hAnsi="Times New Roman" w:cs="Times New Roman"/>
          <w:sz w:val="24"/>
          <w:szCs w:val="24"/>
          <w:lang w:val="en-US"/>
        </w:rPr>
        <w:t xml:space="preserve">je </w:t>
      </w:r>
      <w:r>
        <w:rPr>
          <w:rFonts w:ascii="Times New Roman" w:eastAsia="Times New Roman" w:hAnsi="Times New Roman" w:cs="Times New Roman"/>
          <w:spacing w:val="-1"/>
          <w:sz w:val="24"/>
          <w:szCs w:val="24"/>
          <w:lang w:val="en-US"/>
        </w:rPr>
        <w:t>omogućeno</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da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 xml:space="preserve">300 </w:t>
      </w:r>
      <w:r>
        <w:rPr>
          <w:rFonts w:ascii="Times New Roman" w:eastAsia="Times New Roman" w:hAnsi="Times New Roman" w:cs="Times New Roman"/>
          <w:spacing w:val="-1"/>
          <w:sz w:val="24"/>
          <w:szCs w:val="24"/>
          <w:lang w:val="en-US"/>
        </w:rPr>
        <w:t>pojedinačnih</w:t>
      </w:r>
      <w:r>
        <w:rPr>
          <w:rFonts w:ascii="Times New Roman" w:eastAsia="Times New Roman" w:hAnsi="Times New Roman" w:cs="Times New Roman"/>
          <w:spacing w:val="77"/>
          <w:sz w:val="24"/>
          <w:szCs w:val="24"/>
          <w:lang w:val="en-US"/>
        </w:rPr>
        <w:t xml:space="preserve"> </w:t>
      </w:r>
      <w:r>
        <w:rPr>
          <w:rFonts w:ascii="Times New Roman" w:eastAsia="Times New Roman" w:hAnsi="Times New Roman" w:cs="Times New Roman"/>
          <w:sz w:val="24"/>
          <w:szCs w:val="24"/>
          <w:lang w:val="en-US"/>
        </w:rPr>
        <w:t>sudionika</w:t>
      </w:r>
      <w:r>
        <w:rPr>
          <w:rFonts w:ascii="Times New Roman" w:eastAsia="Times New Roman" w:hAnsi="Times New Roman" w:cs="Times New Roman"/>
          <w:spacing w:val="56"/>
          <w:sz w:val="24"/>
          <w:szCs w:val="24"/>
          <w:lang w:val="en-US"/>
        </w:rPr>
        <w:t xml:space="preserve"> </w:t>
      </w:r>
      <w:r>
        <w:rPr>
          <w:rFonts w:ascii="Times New Roman" w:eastAsia="Times New Roman" w:hAnsi="Times New Roman" w:cs="Times New Roman"/>
          <w:spacing w:val="-1"/>
          <w:sz w:val="24"/>
          <w:szCs w:val="24"/>
          <w:lang w:val="en-US"/>
        </w:rPr>
        <w:t>sudjeluje</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aktivnostima</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rodne</w:t>
      </w:r>
      <w:r>
        <w:rPr>
          <w:rFonts w:ascii="Times New Roman" w:eastAsia="Times New Roman" w:hAnsi="Times New Roman" w:cs="Times New Roman"/>
          <w:spacing w:val="55"/>
          <w:sz w:val="24"/>
          <w:szCs w:val="24"/>
          <w:lang w:val="en-US"/>
        </w:rPr>
        <w:t xml:space="preserve"> </w:t>
      </w:r>
      <w:r>
        <w:rPr>
          <w:rFonts w:ascii="Times New Roman" w:eastAsia="Times New Roman" w:hAnsi="Times New Roman" w:cs="Times New Roman"/>
          <w:spacing w:val="-1"/>
          <w:sz w:val="24"/>
          <w:szCs w:val="24"/>
          <w:lang w:val="en-US"/>
        </w:rPr>
        <w:t>suradnje</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58"/>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svrhu</w:t>
      </w:r>
      <w:r>
        <w:rPr>
          <w:rFonts w:ascii="Times New Roman" w:eastAsia="Times New Roman" w:hAnsi="Times New Roman" w:cs="Times New Roman"/>
          <w:spacing w:val="57"/>
          <w:sz w:val="24"/>
          <w:szCs w:val="24"/>
          <w:lang w:val="en-US"/>
        </w:rPr>
        <w:t xml:space="preserve"> </w:t>
      </w:r>
      <w:r>
        <w:rPr>
          <w:rFonts w:ascii="Times New Roman" w:eastAsia="Times New Roman" w:hAnsi="Times New Roman" w:cs="Times New Roman"/>
          <w:sz w:val="24"/>
          <w:szCs w:val="24"/>
          <w:lang w:val="en-US"/>
        </w:rPr>
        <w:t>učenja</w:t>
      </w:r>
      <w:r>
        <w:rPr>
          <w:rFonts w:ascii="Times New Roman" w:eastAsia="Times New Roman" w:hAnsi="Times New Roman" w:cs="Times New Roman"/>
          <w:spacing w:val="5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49"/>
          <w:sz w:val="24"/>
          <w:szCs w:val="24"/>
          <w:lang w:val="en-US"/>
        </w:rPr>
        <w:t xml:space="preserve"> </w:t>
      </w:r>
      <w:r>
        <w:rPr>
          <w:rFonts w:ascii="Times New Roman" w:eastAsia="Times New Roman" w:hAnsi="Times New Roman" w:cs="Times New Roman"/>
          <w:spacing w:val="-1"/>
          <w:sz w:val="24"/>
          <w:szCs w:val="24"/>
          <w:lang w:val="en-US"/>
        </w:rPr>
        <w:t>usavršavanja.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5"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2010.</w:t>
      </w:r>
      <w:r>
        <w:rPr>
          <w:rFonts w:ascii="Times New Roman" w:eastAsia="Times New Roman" w:hAnsi="Times New Roman" w:cs="Times New Roman"/>
          <w:spacing w:val="17"/>
          <w:sz w:val="24"/>
          <w:szCs w:val="24"/>
          <w:lang w:val="en-US"/>
        </w:rPr>
        <w:t xml:space="preserve"> </w:t>
      </w:r>
      <w:proofErr w:type="gramStart"/>
      <w:r>
        <w:rPr>
          <w:rFonts w:ascii="Times New Roman" w:eastAsia="Times New Roman" w:hAnsi="Times New Roman" w:cs="Times New Roman"/>
          <w:spacing w:val="-1"/>
          <w:sz w:val="24"/>
          <w:szCs w:val="24"/>
          <w:lang w:val="en-US"/>
        </w:rPr>
        <w:t>godini</w:t>
      </w:r>
      <w:proofErr w:type="gramEnd"/>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pacing w:val="-1"/>
          <w:sz w:val="24"/>
          <w:szCs w:val="24"/>
          <w:lang w:val="en-US"/>
        </w:rPr>
        <w:t>ugovoreni</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pacing w:val="-1"/>
          <w:sz w:val="24"/>
          <w:szCs w:val="24"/>
          <w:lang w:val="en-US"/>
        </w:rPr>
        <w:t>projekti</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pacing w:val="-2"/>
          <w:sz w:val="24"/>
          <w:szCs w:val="24"/>
          <w:lang w:val="en-US"/>
        </w:rPr>
        <w:t>takođe</w:t>
      </w:r>
      <w:r>
        <w:rPr>
          <w:rFonts w:ascii="Times New Roman" w:eastAsia="Times New Roman" w:hAnsi="Times New Roman" w:cs="Times New Roman"/>
          <w:spacing w:val="-1"/>
          <w:sz w:val="24"/>
          <w:szCs w:val="24"/>
          <w:lang w:val="en-US"/>
        </w:rPr>
        <w:t>r</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su</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pacing w:val="-1"/>
          <w:sz w:val="24"/>
          <w:szCs w:val="24"/>
          <w:lang w:val="en-US"/>
        </w:rPr>
        <w:t>cjelini</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pacing w:val="-1"/>
          <w:sz w:val="24"/>
          <w:szCs w:val="24"/>
          <w:lang w:val="en-US"/>
        </w:rPr>
        <w:t>financirali</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pretpristupnih</w:t>
      </w:r>
      <w:r>
        <w:rPr>
          <w:rFonts w:ascii="Times New Roman" w:eastAsia="Times New Roman" w:hAnsi="Times New Roman" w:cs="Times New Roman"/>
          <w:spacing w:val="73"/>
          <w:sz w:val="24"/>
          <w:szCs w:val="24"/>
          <w:lang w:val="en-US"/>
        </w:rPr>
        <w:t xml:space="preserve"> </w:t>
      </w:r>
      <w:r>
        <w:rPr>
          <w:rFonts w:ascii="Times New Roman" w:eastAsia="Times New Roman" w:hAnsi="Times New Roman" w:cs="Times New Roman"/>
          <w:spacing w:val="-1"/>
          <w:sz w:val="24"/>
          <w:szCs w:val="24"/>
          <w:lang w:val="en-US"/>
        </w:rPr>
        <w:t>fondova,</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iznosu</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od</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2,3</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mln</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pacing w:val="-1"/>
          <w:sz w:val="24"/>
          <w:szCs w:val="24"/>
          <w:lang w:val="en-US"/>
        </w:rPr>
        <w:t>eura.</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Zaprimljeno</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730</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prijava</w:t>
      </w:r>
      <w:r>
        <w:rPr>
          <w:rFonts w:ascii="Times New Roman" w:eastAsia="Times New Roman" w:hAnsi="Times New Roman" w:cs="Times New Roman"/>
          <w:spacing w:val="10"/>
          <w:sz w:val="24"/>
          <w:szCs w:val="24"/>
          <w:lang w:val="en-US"/>
        </w:rPr>
        <w:t xml:space="preserve"> </w:t>
      </w:r>
      <w:proofErr w:type="gramStart"/>
      <w:r>
        <w:rPr>
          <w:rFonts w:ascii="Times New Roman" w:eastAsia="Times New Roman" w:hAnsi="Times New Roman" w:cs="Times New Roman"/>
          <w:sz w:val="24"/>
          <w:szCs w:val="24"/>
          <w:lang w:val="en-US"/>
        </w:rPr>
        <w:t>te</w:t>
      </w:r>
      <w:proofErr w:type="gramEnd"/>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financirano</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njih</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350,</w:t>
      </w:r>
      <w:r>
        <w:rPr>
          <w:rFonts w:ascii="Times New Roman" w:eastAsia="Times New Roman" w:hAnsi="Times New Roman" w:cs="Times New Roman"/>
          <w:spacing w:val="63"/>
          <w:sz w:val="24"/>
          <w:szCs w:val="24"/>
          <w:lang w:val="en-US"/>
        </w:rPr>
        <w:t xml:space="preserve"> </w:t>
      </w:r>
      <w:r>
        <w:rPr>
          <w:rFonts w:ascii="Times New Roman" w:eastAsia="Times New Roman" w:hAnsi="Times New Roman" w:cs="Times New Roman"/>
          <w:spacing w:val="-1"/>
          <w:sz w:val="24"/>
          <w:szCs w:val="24"/>
          <w:lang w:val="en-US"/>
        </w:rPr>
        <w:t>čime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omogućeno</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sudjelovanje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više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od</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2.100</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pojedinačnih</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sudionika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aktivnostima</w:t>
      </w:r>
      <w:r>
        <w:rPr>
          <w:rFonts w:ascii="Times New Roman" w:eastAsia="Times New Roman" w:hAnsi="Times New Roman" w:cs="Times New Roman"/>
          <w:spacing w:val="74"/>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rodne</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suradnje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svrhu</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pacing w:val="-1"/>
          <w:sz w:val="24"/>
          <w:szCs w:val="24"/>
          <w:lang w:val="en-US"/>
        </w:rPr>
        <w:t>učenja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usavršavanja.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2"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Od</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2011.</w:t>
      </w:r>
      <w:r>
        <w:rPr>
          <w:rFonts w:ascii="Times New Roman" w:eastAsia="Times New Roman" w:hAnsi="Times New Roman" w:cs="Times New Roman"/>
          <w:spacing w:val="14"/>
          <w:sz w:val="24"/>
          <w:szCs w:val="24"/>
          <w:lang w:val="en-US"/>
        </w:rPr>
        <w:t xml:space="preserve"> </w:t>
      </w:r>
      <w:proofErr w:type="gramStart"/>
      <w:r>
        <w:rPr>
          <w:rFonts w:ascii="Times New Roman" w:eastAsia="Times New Roman" w:hAnsi="Times New Roman" w:cs="Times New Roman"/>
          <w:spacing w:val="-1"/>
          <w:sz w:val="24"/>
          <w:szCs w:val="24"/>
          <w:lang w:val="en-US"/>
        </w:rPr>
        <w:t>godine</w:t>
      </w:r>
      <w:proofErr w:type="gramEnd"/>
      <w:r>
        <w:rPr>
          <w:rFonts w:ascii="Times New Roman" w:eastAsia="Times New Roman" w:hAnsi="Times New Roman" w:cs="Times New Roman"/>
          <w:spacing w:val="-1"/>
          <w:sz w:val="24"/>
          <w:szCs w:val="24"/>
          <w:lang w:val="en-US"/>
        </w:rPr>
        <w:t>,</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s</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punopravnim</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pacing w:val="-1"/>
          <w:sz w:val="24"/>
          <w:szCs w:val="24"/>
          <w:lang w:val="en-US"/>
        </w:rPr>
        <w:t>članstvom</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Republike</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Programu</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55"/>
          <w:sz w:val="24"/>
          <w:szCs w:val="24"/>
          <w:lang w:val="en-US"/>
        </w:rPr>
        <w:t xml:space="preserve"> </w:t>
      </w:r>
      <w:r>
        <w:rPr>
          <w:rFonts w:ascii="Times New Roman" w:eastAsia="Times New Roman" w:hAnsi="Times New Roman" w:cs="Times New Roman"/>
          <w:sz w:val="24"/>
          <w:szCs w:val="24"/>
          <w:lang w:val="en-US"/>
        </w:rPr>
        <w:t>cjeloživotno</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pacing w:val="-1"/>
          <w:sz w:val="24"/>
          <w:szCs w:val="24"/>
          <w:lang w:val="en-US"/>
        </w:rPr>
        <w:t>učenje</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pacing w:val="-1"/>
          <w:sz w:val="24"/>
          <w:szCs w:val="24"/>
          <w:lang w:val="en-US"/>
        </w:rPr>
        <w:t>programu</w:t>
      </w:r>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pacing w:val="-1"/>
          <w:sz w:val="24"/>
          <w:szCs w:val="24"/>
          <w:lang w:val="en-US"/>
        </w:rPr>
        <w:t>Mladi</w:t>
      </w:r>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pacing w:val="1"/>
          <w:sz w:val="24"/>
          <w:szCs w:val="24"/>
          <w:lang w:val="en-US"/>
        </w:rPr>
        <w:t>na</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nakon</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akreditacije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pacing w:val="-1"/>
          <w:sz w:val="24"/>
          <w:szCs w:val="24"/>
          <w:lang w:val="en-US"/>
        </w:rPr>
        <w:t>Agencije</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z w:val="24"/>
          <w:szCs w:val="24"/>
          <w:lang w:val="en-US"/>
        </w:rPr>
        <w:t>mobilnost</w:t>
      </w:r>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71"/>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pri</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z w:val="24"/>
          <w:szCs w:val="24"/>
          <w:lang w:val="en-US"/>
        </w:rPr>
        <w:t>Europskoj</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komisiji,</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sudjelovanje</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programima</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financira</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65"/>
          <w:sz w:val="24"/>
          <w:szCs w:val="24"/>
          <w:lang w:val="en-US"/>
        </w:rPr>
        <w:t xml:space="preserve"> </w:t>
      </w:r>
      <w:r>
        <w:rPr>
          <w:rFonts w:ascii="Times New Roman" w:eastAsia="Times New Roman" w:hAnsi="Times New Roman" w:cs="Times New Roman"/>
          <w:sz w:val="24"/>
          <w:szCs w:val="24"/>
          <w:lang w:val="en-US"/>
        </w:rPr>
        <w:t>općeg</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z w:val="24"/>
          <w:szCs w:val="24"/>
          <w:lang w:val="en-US"/>
        </w:rPr>
        <w:t>proračuna</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z w:val="24"/>
          <w:szCs w:val="24"/>
          <w:lang w:val="en-US"/>
        </w:rPr>
        <w:t>a</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uz</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z w:val="24"/>
          <w:szCs w:val="24"/>
          <w:lang w:val="en-US"/>
        </w:rPr>
        <w:t>uvjet</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z w:val="24"/>
          <w:szCs w:val="24"/>
          <w:lang w:val="en-US"/>
        </w:rPr>
        <w:t>uplate</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nacionalnog</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z w:val="24"/>
          <w:szCs w:val="24"/>
          <w:lang w:val="en-US"/>
        </w:rPr>
        <w:t>doprinosa.</w:t>
      </w:r>
      <w:r>
        <w:rPr>
          <w:rFonts w:ascii="Times New Roman" w:eastAsia="Times New Roman" w:hAnsi="Times New Roman" w:cs="Times New Roman"/>
          <w:spacing w:val="38"/>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2011.</w:t>
      </w:r>
      <w:r>
        <w:rPr>
          <w:rFonts w:ascii="Times New Roman" w:eastAsia="Times New Roman" w:hAnsi="Times New Roman" w:cs="Times New Roman"/>
          <w:spacing w:val="40"/>
          <w:sz w:val="24"/>
          <w:szCs w:val="24"/>
          <w:lang w:val="en-US"/>
        </w:rPr>
        <w:t xml:space="preserve"> </w:t>
      </w:r>
      <w:r>
        <w:rPr>
          <w:rFonts w:ascii="Times New Roman" w:eastAsia="Times New Roman" w:hAnsi="Times New Roman" w:cs="Times New Roman"/>
          <w:spacing w:val="-1"/>
          <w:sz w:val="24"/>
          <w:szCs w:val="24"/>
          <w:lang w:val="en-US"/>
        </w:rPr>
        <w:t>godini</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na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raspolaganju</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imala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6,3</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mln</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eura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zaprimila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1.060</w:t>
      </w:r>
      <w:r>
        <w:rPr>
          <w:rFonts w:ascii="Times New Roman" w:eastAsia="Times New Roman" w:hAnsi="Times New Roman" w:cs="Times New Roman"/>
          <w:spacing w:val="64"/>
          <w:sz w:val="24"/>
          <w:szCs w:val="24"/>
          <w:lang w:val="en-US"/>
        </w:rPr>
        <w:t xml:space="preserve"> </w:t>
      </w:r>
      <w:r>
        <w:rPr>
          <w:rFonts w:ascii="Times New Roman" w:eastAsia="Times New Roman" w:hAnsi="Times New Roman" w:cs="Times New Roman"/>
          <w:spacing w:val="-1"/>
          <w:sz w:val="24"/>
          <w:szCs w:val="24"/>
          <w:lang w:val="en-US"/>
        </w:rPr>
        <w:t>prijava,</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financirano</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njih</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460,</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pacing w:val="-1"/>
          <w:sz w:val="24"/>
          <w:szCs w:val="24"/>
          <w:lang w:val="en-US"/>
        </w:rPr>
        <w:t>čime</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omogućeno</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sudjelovanje</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5.000</w:t>
      </w:r>
      <w:r>
        <w:rPr>
          <w:rFonts w:ascii="Times New Roman" w:eastAsia="Times New Roman" w:hAnsi="Times New Roman" w:cs="Times New Roman"/>
          <w:spacing w:val="31"/>
          <w:sz w:val="24"/>
          <w:szCs w:val="24"/>
          <w:lang w:val="en-US"/>
        </w:rPr>
        <w:t xml:space="preserve"> </w:t>
      </w:r>
      <w:r>
        <w:rPr>
          <w:rFonts w:ascii="Times New Roman" w:eastAsia="Times New Roman" w:hAnsi="Times New Roman" w:cs="Times New Roman"/>
          <w:spacing w:val="-1"/>
          <w:sz w:val="24"/>
          <w:szCs w:val="24"/>
          <w:lang w:val="en-US"/>
        </w:rPr>
        <w:t>gra</w:t>
      </w:r>
      <w:r>
        <w:rPr>
          <w:rFonts w:ascii="Times New Roman" w:eastAsia="Times New Roman" w:hAnsi="Times New Roman" w:cs="Times New Roman"/>
          <w:spacing w:val="-2"/>
          <w:sz w:val="24"/>
          <w:szCs w:val="24"/>
          <w:lang w:val="en-US"/>
        </w:rPr>
        <w:t>đa</w:t>
      </w:r>
      <w:r>
        <w:rPr>
          <w:rFonts w:ascii="Times New Roman" w:eastAsia="Times New Roman" w:hAnsi="Times New Roman" w:cs="Times New Roman"/>
          <w:spacing w:val="-1"/>
          <w:sz w:val="24"/>
          <w:szCs w:val="24"/>
          <w:lang w:val="en-US"/>
        </w:rPr>
        <w:t>na</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95"/>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aktivnostima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rodne</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suradnje</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svrhu</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učenja</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usavršavanja.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4"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Nadalje,</w:t>
      </w:r>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z w:val="24"/>
          <w:szCs w:val="24"/>
          <w:lang w:val="en-US"/>
        </w:rPr>
        <w:t>2012.</w:t>
      </w:r>
      <w:r>
        <w:rPr>
          <w:rFonts w:ascii="Times New Roman" w:eastAsia="Times New Roman" w:hAnsi="Times New Roman" w:cs="Times New Roman"/>
          <w:spacing w:val="26"/>
          <w:sz w:val="24"/>
          <w:szCs w:val="24"/>
          <w:lang w:val="en-US"/>
        </w:rPr>
        <w:t xml:space="preserve"> </w:t>
      </w:r>
      <w:proofErr w:type="gramStart"/>
      <w:r>
        <w:rPr>
          <w:rFonts w:ascii="Times New Roman" w:eastAsia="Times New Roman" w:hAnsi="Times New Roman" w:cs="Times New Roman"/>
          <w:spacing w:val="-1"/>
          <w:sz w:val="24"/>
          <w:szCs w:val="24"/>
          <w:lang w:val="en-US"/>
        </w:rPr>
        <w:t>godini</w:t>
      </w:r>
      <w:proofErr w:type="gramEnd"/>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z w:val="24"/>
          <w:szCs w:val="24"/>
          <w:lang w:val="en-US"/>
        </w:rPr>
        <w:t>sklopu</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5"/>
          <w:sz w:val="24"/>
          <w:szCs w:val="24"/>
          <w:lang w:val="en-US"/>
        </w:rPr>
        <w:t xml:space="preserve"> </w:t>
      </w:r>
      <w:r>
        <w:rPr>
          <w:rFonts w:ascii="Times New Roman" w:eastAsia="Times New Roman" w:hAnsi="Times New Roman" w:cs="Times New Roman"/>
          <w:spacing w:val="-1"/>
          <w:sz w:val="24"/>
          <w:szCs w:val="24"/>
          <w:lang w:val="en-US"/>
        </w:rPr>
        <w:t>cjeloživotno</w:t>
      </w:r>
      <w:r>
        <w:rPr>
          <w:rFonts w:ascii="Times New Roman" w:eastAsia="Times New Roman" w:hAnsi="Times New Roman" w:cs="Times New Roman"/>
          <w:spacing w:val="75"/>
          <w:sz w:val="24"/>
          <w:szCs w:val="24"/>
          <w:lang w:val="en-US"/>
        </w:rPr>
        <w:t xml:space="preserve"> </w:t>
      </w:r>
      <w:r>
        <w:rPr>
          <w:rFonts w:ascii="Times New Roman" w:eastAsia="Times New Roman" w:hAnsi="Times New Roman" w:cs="Times New Roman"/>
          <w:spacing w:val="-1"/>
          <w:sz w:val="24"/>
          <w:szCs w:val="24"/>
          <w:lang w:val="en-US"/>
        </w:rPr>
        <w:t>učenje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Mladi</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raspolaganju</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pacing w:val="-1"/>
          <w:sz w:val="24"/>
          <w:szCs w:val="24"/>
          <w:lang w:val="en-US"/>
        </w:rPr>
        <w:t>imala</w:t>
      </w:r>
      <w:r>
        <w:rPr>
          <w:rFonts w:ascii="Times New Roman" w:eastAsia="Times New Roman" w:hAnsi="Times New Roman" w:cs="Times New Roman"/>
          <w:spacing w:val="14"/>
          <w:sz w:val="24"/>
          <w:szCs w:val="24"/>
          <w:lang w:val="en-US"/>
        </w:rPr>
        <w:t xml:space="preserve"> </w:t>
      </w:r>
      <w:r>
        <w:rPr>
          <w:rFonts w:ascii="Times New Roman" w:eastAsia="Times New Roman" w:hAnsi="Times New Roman" w:cs="Times New Roman"/>
          <w:sz w:val="24"/>
          <w:szCs w:val="24"/>
          <w:lang w:val="en-US"/>
        </w:rPr>
        <w:t>8,98</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mln</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pacing w:val="-1"/>
          <w:sz w:val="24"/>
          <w:szCs w:val="24"/>
          <w:lang w:val="en-US"/>
        </w:rPr>
        <w:t>eura,</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a</w:t>
      </w:r>
      <w:r>
        <w:rPr>
          <w:rFonts w:ascii="Times New Roman" w:eastAsia="Times New Roman" w:hAnsi="Times New Roman" w:cs="Times New Roman"/>
          <w:spacing w:val="65"/>
          <w:sz w:val="24"/>
          <w:szCs w:val="24"/>
          <w:lang w:val="en-US"/>
        </w:rPr>
        <w:t xml:space="preserve"> </w:t>
      </w:r>
      <w:r>
        <w:rPr>
          <w:rFonts w:ascii="Times New Roman" w:eastAsia="Times New Roman" w:hAnsi="Times New Roman" w:cs="Times New Roman"/>
          <w:spacing w:val="-1"/>
          <w:sz w:val="24"/>
          <w:szCs w:val="24"/>
          <w:lang w:val="en-US"/>
        </w:rPr>
        <w:t>zaprimila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1.344</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prijave.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Financirano</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537</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prijava,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čime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omogućeno</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pacing w:val="-1"/>
          <w:sz w:val="24"/>
          <w:szCs w:val="24"/>
          <w:lang w:val="en-US"/>
        </w:rPr>
        <w:t>sudjelovanje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8.798</w:t>
      </w:r>
      <w:r>
        <w:rPr>
          <w:rFonts w:ascii="Times New Roman" w:eastAsia="Times New Roman" w:hAnsi="Times New Roman" w:cs="Times New Roman"/>
          <w:spacing w:val="87"/>
          <w:sz w:val="24"/>
          <w:szCs w:val="24"/>
          <w:lang w:val="en-US"/>
        </w:rPr>
        <w:t xml:space="preserve"> </w:t>
      </w:r>
      <w:r>
        <w:rPr>
          <w:rFonts w:ascii="Times New Roman" w:eastAsia="Times New Roman" w:hAnsi="Times New Roman" w:cs="Times New Roman"/>
          <w:spacing w:val="-1"/>
          <w:sz w:val="24"/>
          <w:szCs w:val="24"/>
          <w:lang w:val="en-US"/>
        </w:rPr>
        <w:t>gra</w:t>
      </w:r>
      <w:r>
        <w:rPr>
          <w:rFonts w:ascii="Times New Roman" w:eastAsia="Times New Roman" w:hAnsi="Times New Roman" w:cs="Times New Roman"/>
          <w:spacing w:val="-2"/>
          <w:sz w:val="24"/>
          <w:szCs w:val="24"/>
          <w:lang w:val="en-US"/>
        </w:rPr>
        <w:t>đa</w:t>
      </w:r>
      <w:r>
        <w:rPr>
          <w:rFonts w:ascii="Times New Roman" w:eastAsia="Times New Roman" w:hAnsi="Times New Roman" w:cs="Times New Roman"/>
          <w:spacing w:val="-1"/>
          <w:sz w:val="24"/>
          <w:szCs w:val="24"/>
          <w:lang w:val="en-US"/>
        </w:rPr>
        <w:t>na</w:t>
      </w:r>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51"/>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pacing w:val="-1"/>
          <w:sz w:val="24"/>
          <w:szCs w:val="24"/>
          <w:lang w:val="en-US"/>
        </w:rPr>
        <w:t>aktivnostima</w:t>
      </w:r>
      <w:r>
        <w:rPr>
          <w:rFonts w:ascii="Times New Roman" w:eastAsia="Times New Roman" w:hAnsi="Times New Roman" w:cs="Times New Roman"/>
          <w:spacing w:val="51"/>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rodne</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z w:val="24"/>
          <w:szCs w:val="24"/>
          <w:lang w:val="en-US"/>
        </w:rPr>
        <w:t>suradnje</w:t>
      </w:r>
      <w:r>
        <w:rPr>
          <w:rFonts w:ascii="Times New Roman" w:eastAsia="Times New Roman" w:hAnsi="Times New Roman" w:cs="Times New Roman"/>
          <w:spacing w:val="51"/>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5"/>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z w:val="24"/>
          <w:szCs w:val="24"/>
          <w:lang w:val="en-US"/>
        </w:rPr>
        <w:t>svrhu</w:t>
      </w:r>
      <w:r>
        <w:rPr>
          <w:rFonts w:ascii="Times New Roman" w:eastAsia="Times New Roman" w:hAnsi="Times New Roman" w:cs="Times New Roman"/>
          <w:spacing w:val="85"/>
          <w:sz w:val="24"/>
          <w:szCs w:val="24"/>
          <w:lang w:val="en-US"/>
        </w:rPr>
        <w:t xml:space="preserve"> </w:t>
      </w:r>
      <w:r>
        <w:rPr>
          <w:rFonts w:ascii="Times New Roman" w:eastAsia="Times New Roman" w:hAnsi="Times New Roman" w:cs="Times New Roman"/>
          <w:spacing w:val="-1"/>
          <w:sz w:val="24"/>
          <w:szCs w:val="24"/>
          <w:lang w:val="en-US"/>
        </w:rPr>
        <w:t>učenja</w:t>
      </w:r>
      <w:r>
        <w:rPr>
          <w:rFonts w:ascii="Times New Roman" w:eastAsia="Times New Roman" w:hAnsi="Times New Roman" w:cs="Times New Roman"/>
          <w:sz w:val="24"/>
          <w:szCs w:val="24"/>
          <w:lang w:val="en-US"/>
        </w:rPr>
        <w:t xml:space="preserve"> i </w:t>
      </w:r>
      <w:r>
        <w:rPr>
          <w:rFonts w:ascii="Times New Roman" w:eastAsia="Times New Roman" w:hAnsi="Times New Roman" w:cs="Times New Roman"/>
          <w:spacing w:val="-1"/>
          <w:sz w:val="24"/>
          <w:szCs w:val="24"/>
          <w:lang w:val="en-US"/>
        </w:rPr>
        <w:t>usavršavanja.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2"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2013.</w:t>
      </w:r>
      <w:r>
        <w:rPr>
          <w:rFonts w:ascii="Times New Roman" w:eastAsia="Times New Roman" w:hAnsi="Times New Roman" w:cs="Times New Roman"/>
          <w:spacing w:val="23"/>
          <w:sz w:val="24"/>
          <w:szCs w:val="24"/>
          <w:lang w:val="en-US"/>
        </w:rPr>
        <w:t xml:space="preserve"> </w:t>
      </w:r>
      <w:proofErr w:type="gramStart"/>
      <w:r>
        <w:rPr>
          <w:rFonts w:ascii="Times New Roman" w:eastAsia="Times New Roman" w:hAnsi="Times New Roman" w:cs="Times New Roman"/>
          <w:spacing w:val="-1"/>
          <w:sz w:val="24"/>
          <w:szCs w:val="24"/>
          <w:lang w:val="en-US"/>
        </w:rPr>
        <w:t>godini</w:t>
      </w:r>
      <w:proofErr w:type="gramEnd"/>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z w:val="24"/>
          <w:szCs w:val="24"/>
          <w:lang w:val="en-US"/>
        </w:rPr>
        <w:t>sklopu</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pacing w:val="-1"/>
          <w:sz w:val="24"/>
          <w:szCs w:val="24"/>
          <w:lang w:val="en-US"/>
        </w:rPr>
        <w:t>cjeloživotno</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pacing w:val="-1"/>
          <w:sz w:val="24"/>
          <w:szCs w:val="24"/>
          <w:lang w:val="en-US"/>
        </w:rPr>
        <w:t>učenje</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77"/>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z w:val="24"/>
          <w:szCs w:val="24"/>
          <w:lang w:val="en-US"/>
        </w:rPr>
        <w:t xml:space="preserve"> Mladi na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 xml:space="preserve">Agencija </w:t>
      </w:r>
      <w:r>
        <w:rPr>
          <w:rFonts w:ascii="Times New Roman" w:eastAsia="Times New Roman" w:hAnsi="Times New Roman" w:cs="Times New Roman"/>
          <w:sz w:val="24"/>
          <w:szCs w:val="24"/>
          <w:lang w:val="en-US"/>
        </w:rPr>
        <w:t>je na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raspolaganju imala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 xml:space="preserve">11,17 mln </w:t>
      </w:r>
      <w:r>
        <w:rPr>
          <w:rFonts w:ascii="Times New Roman" w:eastAsia="Times New Roman" w:hAnsi="Times New Roman" w:cs="Times New Roman"/>
          <w:spacing w:val="-1"/>
          <w:sz w:val="24"/>
          <w:szCs w:val="24"/>
          <w:lang w:val="en-US"/>
        </w:rPr>
        <w:t>eura,</w:t>
      </w:r>
      <w:r>
        <w:rPr>
          <w:rFonts w:ascii="Times New Roman" w:eastAsia="Times New Roman" w:hAnsi="Times New Roman" w:cs="Times New Roman"/>
          <w:sz w:val="24"/>
          <w:szCs w:val="24"/>
          <w:lang w:val="en-US"/>
        </w:rPr>
        <w:t xml:space="preserve"> te je </w:t>
      </w:r>
      <w:r>
        <w:rPr>
          <w:rFonts w:ascii="Times New Roman" w:eastAsia="Times New Roman" w:hAnsi="Times New Roman" w:cs="Times New Roman"/>
          <w:spacing w:val="-1"/>
          <w:sz w:val="24"/>
          <w:szCs w:val="24"/>
          <w:lang w:val="en-US"/>
        </w:rPr>
        <w:t xml:space="preserve">zaprimila </w:t>
      </w:r>
      <w:r>
        <w:rPr>
          <w:rFonts w:ascii="Times New Roman" w:eastAsia="Times New Roman" w:hAnsi="Times New Roman" w:cs="Times New Roman"/>
          <w:sz w:val="24"/>
          <w:szCs w:val="24"/>
          <w:lang w:val="en-US"/>
        </w:rPr>
        <w:t>1.517</w:t>
      </w:r>
      <w:r>
        <w:rPr>
          <w:rFonts w:ascii="Times New Roman" w:eastAsia="Times New Roman" w:hAnsi="Times New Roman" w:cs="Times New Roman"/>
          <w:spacing w:val="49"/>
          <w:sz w:val="24"/>
          <w:szCs w:val="24"/>
          <w:lang w:val="en-US"/>
        </w:rPr>
        <w:t xml:space="preserve"> </w:t>
      </w:r>
      <w:r>
        <w:rPr>
          <w:rFonts w:ascii="Times New Roman" w:eastAsia="Times New Roman" w:hAnsi="Times New Roman" w:cs="Times New Roman"/>
          <w:spacing w:val="-1"/>
          <w:sz w:val="24"/>
          <w:szCs w:val="24"/>
          <w:lang w:val="en-US"/>
        </w:rPr>
        <w:t>prijava.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Financirano</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582</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prijava,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čime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omogućeno</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sudjelovanje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8.926</w:t>
      </w:r>
      <w:r>
        <w:rPr>
          <w:rFonts w:ascii="Times New Roman" w:eastAsia="Times New Roman" w:hAnsi="Times New Roman" w:cs="Times New Roman"/>
          <w:spacing w:val="-1"/>
          <w:sz w:val="24"/>
          <w:szCs w:val="24"/>
          <w:lang w:val="en-US"/>
        </w:rPr>
        <w:t xml:space="preserve"> gra</w:t>
      </w:r>
      <w:r>
        <w:rPr>
          <w:rFonts w:ascii="Times New Roman" w:eastAsia="Times New Roman" w:hAnsi="Times New Roman" w:cs="Times New Roman"/>
          <w:spacing w:val="-2"/>
          <w:sz w:val="24"/>
          <w:szCs w:val="24"/>
          <w:lang w:val="en-US"/>
        </w:rPr>
        <w:t>đa</w:t>
      </w:r>
      <w:r>
        <w:rPr>
          <w:rFonts w:ascii="Times New Roman" w:eastAsia="Times New Roman" w:hAnsi="Times New Roman" w:cs="Times New Roman"/>
          <w:spacing w:val="-1"/>
          <w:sz w:val="24"/>
          <w:szCs w:val="24"/>
          <w:lang w:val="en-US"/>
        </w:rPr>
        <w:t>na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101"/>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aktivnostima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rodne</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suradnje</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svrhu</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učenja</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usavršavanja.</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2" w:firstLine="707"/>
        <w:jc w:val="both"/>
        <w:rPr>
          <w:rFonts w:ascii="Times New Roman" w:eastAsia="Times New Roman" w:hAnsi="Times New Roman" w:cs="Times New Roman"/>
          <w:spacing w:val="-1"/>
          <w:sz w:val="24"/>
          <w:szCs w:val="24"/>
          <w:lang w:val="en-US"/>
        </w:rPr>
      </w:pPr>
      <w:r>
        <w:rPr>
          <w:rFonts w:ascii="Times New Roman" w:eastAsia="Times New Roman" w:hAnsi="Times New Roman" w:cs="Times New Roman"/>
          <w:sz w:val="24"/>
          <w:szCs w:val="24"/>
          <w:lang w:val="en-US"/>
        </w:rPr>
        <w:t>Ukupno</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6"/>
          <w:sz w:val="24"/>
          <w:szCs w:val="24"/>
          <w:lang w:val="en-US"/>
        </w:rPr>
        <w:t xml:space="preserve"> </w:t>
      </w:r>
      <w:proofErr w:type="gramStart"/>
      <w:r>
        <w:rPr>
          <w:rFonts w:ascii="Times New Roman" w:eastAsia="Times New Roman" w:hAnsi="Times New Roman" w:cs="Times New Roman"/>
          <w:sz w:val="24"/>
          <w:szCs w:val="24"/>
          <w:lang w:val="en-US"/>
        </w:rPr>
        <w:t>od</w:t>
      </w:r>
      <w:proofErr w:type="gramEnd"/>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2009.</w:t>
      </w:r>
      <w:r>
        <w:rPr>
          <w:rFonts w:ascii="Times New Roman" w:eastAsia="Times New Roman" w:hAnsi="Times New Roman" w:cs="Times New Roman"/>
          <w:spacing w:val="6"/>
          <w:sz w:val="24"/>
          <w:szCs w:val="24"/>
          <w:lang w:val="en-US"/>
        </w:rPr>
        <w:t xml:space="preserve"> </w:t>
      </w:r>
      <w:proofErr w:type="gramStart"/>
      <w:r>
        <w:rPr>
          <w:rFonts w:ascii="Times New Roman" w:eastAsia="Times New Roman" w:hAnsi="Times New Roman" w:cs="Times New Roman"/>
          <w:sz w:val="24"/>
          <w:szCs w:val="24"/>
          <w:lang w:val="en-US"/>
        </w:rPr>
        <w:t>do</w:t>
      </w:r>
      <w:proofErr w:type="gramEnd"/>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kraja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2013.</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pacing w:val="-1"/>
          <w:sz w:val="24"/>
          <w:szCs w:val="24"/>
          <w:lang w:val="en-US"/>
        </w:rPr>
        <w:t>godine</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sklopu</w:t>
      </w:r>
      <w:r>
        <w:rPr>
          <w:rFonts w:ascii="Times New Roman" w:eastAsia="Times New Roman" w:hAnsi="Times New Roman" w:cs="Times New Roman"/>
          <w:spacing w:val="8"/>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cjeloživotno</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učenje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pacing w:val="-1"/>
          <w:sz w:val="24"/>
          <w:szCs w:val="24"/>
          <w:lang w:val="en-US"/>
        </w:rPr>
        <w:t>Mladi</w:t>
      </w:r>
      <w:r>
        <w:rPr>
          <w:rFonts w:ascii="Times New Roman" w:eastAsia="Times New Roman" w:hAnsi="Times New Roman" w:cs="Times New Roman"/>
          <w:spacing w:val="17"/>
          <w:sz w:val="24"/>
          <w:szCs w:val="24"/>
          <w:lang w:val="en-US"/>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djelu</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osigurano</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pacing w:val="-1"/>
          <w:sz w:val="24"/>
          <w:szCs w:val="24"/>
          <w:lang w:val="en-US"/>
        </w:rPr>
        <w:t>financiranje</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2.089</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iznosu</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višem</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od</w:t>
      </w:r>
      <w:r>
        <w:rPr>
          <w:rFonts w:ascii="Times New Roman" w:eastAsia="Times New Roman" w:hAnsi="Times New Roman" w:cs="Times New Roman"/>
          <w:spacing w:val="16"/>
          <w:sz w:val="24"/>
          <w:szCs w:val="24"/>
          <w:lang w:val="en-US"/>
        </w:rPr>
        <w:t xml:space="preserve"> </w:t>
      </w:r>
      <w:r>
        <w:rPr>
          <w:rFonts w:ascii="Times New Roman" w:eastAsia="Times New Roman" w:hAnsi="Times New Roman" w:cs="Times New Roman"/>
          <w:sz w:val="24"/>
          <w:szCs w:val="24"/>
          <w:lang w:val="en-US"/>
        </w:rPr>
        <w:t>29,3</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mln</w:t>
      </w:r>
      <w:r>
        <w:rPr>
          <w:rFonts w:ascii="Times New Roman" w:eastAsia="Times New Roman" w:hAnsi="Times New Roman" w:cs="Times New Roman"/>
          <w:spacing w:val="75"/>
          <w:sz w:val="24"/>
          <w:szCs w:val="24"/>
          <w:lang w:val="en-US"/>
        </w:rPr>
        <w:t xml:space="preserve"> </w:t>
      </w:r>
      <w:r>
        <w:rPr>
          <w:rFonts w:ascii="Times New Roman" w:eastAsia="Times New Roman" w:hAnsi="Times New Roman" w:cs="Times New Roman"/>
          <w:spacing w:val="-1"/>
          <w:sz w:val="24"/>
          <w:szCs w:val="24"/>
          <w:lang w:val="en-US"/>
        </w:rPr>
        <w:t>eura,</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z w:val="24"/>
          <w:szCs w:val="24"/>
          <w:lang w:val="en-US"/>
        </w:rPr>
        <w:t>te</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z w:val="24"/>
          <w:szCs w:val="24"/>
          <w:lang w:val="en-US"/>
        </w:rPr>
        <w:t>25.124</w:t>
      </w:r>
      <w:r>
        <w:rPr>
          <w:rFonts w:ascii="Times New Roman" w:eastAsia="Times New Roman" w:hAnsi="Times New Roman" w:cs="Times New Roman"/>
          <w:spacing w:val="37"/>
          <w:sz w:val="24"/>
          <w:szCs w:val="24"/>
          <w:lang w:val="en-US"/>
        </w:rPr>
        <w:t xml:space="preserve"> </w:t>
      </w:r>
      <w:r>
        <w:rPr>
          <w:rFonts w:ascii="Times New Roman" w:eastAsia="Times New Roman" w:hAnsi="Times New Roman" w:cs="Times New Roman"/>
          <w:spacing w:val="-1"/>
          <w:sz w:val="24"/>
          <w:szCs w:val="24"/>
          <w:lang w:val="en-US"/>
        </w:rPr>
        <w:t>gra</w:t>
      </w:r>
      <w:r>
        <w:rPr>
          <w:rFonts w:ascii="Times New Roman" w:eastAsia="Times New Roman" w:hAnsi="Times New Roman" w:cs="Times New Roman"/>
          <w:spacing w:val="-2"/>
          <w:sz w:val="24"/>
          <w:szCs w:val="24"/>
          <w:lang w:val="en-US"/>
        </w:rPr>
        <w:t>đa</w:t>
      </w:r>
      <w:r>
        <w:rPr>
          <w:rFonts w:ascii="Times New Roman" w:eastAsia="Times New Roman" w:hAnsi="Times New Roman" w:cs="Times New Roman"/>
          <w:spacing w:val="-1"/>
          <w:sz w:val="24"/>
          <w:szCs w:val="24"/>
          <w:lang w:val="en-US"/>
        </w:rPr>
        <w:t>na</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34"/>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39"/>
          <w:sz w:val="24"/>
          <w:szCs w:val="24"/>
          <w:lang w:val="en-US"/>
        </w:rPr>
        <w:t xml:space="preserve"> </w:t>
      </w:r>
      <w:r>
        <w:rPr>
          <w:rFonts w:ascii="Times New Roman" w:eastAsia="Times New Roman" w:hAnsi="Times New Roman" w:cs="Times New Roman"/>
          <w:spacing w:val="-1"/>
          <w:sz w:val="24"/>
          <w:szCs w:val="24"/>
          <w:lang w:val="en-US"/>
        </w:rPr>
        <w:t>sudjelovalo</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36"/>
          <w:sz w:val="24"/>
          <w:szCs w:val="24"/>
          <w:lang w:val="en-US"/>
        </w:rPr>
        <w:t xml:space="preserve"> </w:t>
      </w:r>
      <w:r>
        <w:rPr>
          <w:rFonts w:ascii="Times New Roman" w:eastAsia="Times New Roman" w:hAnsi="Times New Roman" w:cs="Times New Roman"/>
          <w:spacing w:val="-2"/>
          <w:sz w:val="24"/>
          <w:szCs w:val="24"/>
          <w:lang w:val="en-US"/>
        </w:rPr>
        <w:t>međuna</w:t>
      </w:r>
      <w:r>
        <w:rPr>
          <w:rFonts w:ascii="Times New Roman" w:eastAsia="Times New Roman" w:hAnsi="Times New Roman" w:cs="Times New Roman"/>
          <w:spacing w:val="-1"/>
          <w:sz w:val="24"/>
          <w:szCs w:val="24"/>
          <w:lang w:val="en-US"/>
        </w:rPr>
        <w:t>rodnim</w:t>
      </w:r>
      <w:r>
        <w:rPr>
          <w:rFonts w:ascii="Times New Roman" w:eastAsia="Times New Roman" w:hAnsi="Times New Roman" w:cs="Times New Roman"/>
          <w:spacing w:val="36"/>
          <w:sz w:val="24"/>
          <w:szCs w:val="24"/>
          <w:lang w:val="en-US"/>
        </w:rPr>
        <w:t xml:space="preserve"> </w:t>
      </w:r>
      <w:r>
        <w:rPr>
          <w:rFonts w:ascii="Times New Roman" w:eastAsia="Times New Roman" w:hAnsi="Times New Roman" w:cs="Times New Roman"/>
          <w:spacing w:val="-1"/>
          <w:sz w:val="24"/>
          <w:szCs w:val="24"/>
          <w:lang w:val="en-US"/>
        </w:rPr>
        <w:t>aktivnostima</w:t>
      </w:r>
      <w:r>
        <w:rPr>
          <w:rFonts w:ascii="Times New Roman" w:eastAsia="Times New Roman" w:hAnsi="Times New Roman" w:cs="Times New Roman"/>
          <w:spacing w:val="111"/>
          <w:sz w:val="24"/>
          <w:szCs w:val="24"/>
          <w:lang w:val="en-US"/>
        </w:rPr>
        <w:t xml:space="preserve"> </w:t>
      </w:r>
      <w:r>
        <w:rPr>
          <w:rFonts w:ascii="Times New Roman" w:eastAsia="Times New Roman" w:hAnsi="Times New Roman" w:cs="Times New Roman"/>
          <w:spacing w:val="-1"/>
          <w:sz w:val="24"/>
          <w:szCs w:val="24"/>
          <w:lang w:val="en-US"/>
        </w:rPr>
        <w:t>namijenjenim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učenju</w:t>
      </w:r>
      <w:r>
        <w:rPr>
          <w:rFonts w:ascii="Times New Roman" w:eastAsia="Times New Roman" w:hAnsi="Times New Roman" w:cs="Times New Roman"/>
          <w:sz w:val="24"/>
          <w:szCs w:val="24"/>
          <w:lang w:val="en-US"/>
        </w:rPr>
        <w:t xml:space="preserve"> i </w:t>
      </w:r>
      <w:r>
        <w:rPr>
          <w:rFonts w:ascii="Times New Roman" w:eastAsia="Times New Roman" w:hAnsi="Times New Roman" w:cs="Times New Roman"/>
          <w:spacing w:val="-1"/>
          <w:sz w:val="24"/>
          <w:szCs w:val="24"/>
          <w:lang w:val="en-US"/>
        </w:rPr>
        <w:t>usavršavanju.</w:t>
      </w:r>
    </w:p>
    <w:p w:rsidR="003F6BA5" w:rsidRDefault="003F6BA5" w:rsidP="003F6BA5">
      <w:pPr>
        <w:widowControl w:val="0"/>
        <w:spacing w:after="0" w:line="240" w:lineRule="auto"/>
        <w:ind w:left="116" w:right="112" w:firstLine="707"/>
        <w:jc w:val="both"/>
        <w:rPr>
          <w:rFonts w:ascii="Times New Roman" w:eastAsia="Times New Roman" w:hAnsi="Times New Roman" w:cs="Times New Roman"/>
          <w:spacing w:val="-1"/>
          <w:sz w:val="24"/>
          <w:szCs w:val="24"/>
          <w:lang w:val="en-US"/>
        </w:rPr>
      </w:pPr>
    </w:p>
    <w:p w:rsidR="003F6BA5" w:rsidRDefault="003F6BA5" w:rsidP="003F6BA5">
      <w:pPr>
        <w:widowControl w:val="0"/>
        <w:spacing w:after="0" w:line="240" w:lineRule="auto"/>
        <w:ind w:left="116" w:right="112" w:firstLine="707"/>
        <w:jc w:val="both"/>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 xml:space="preserve">Dana 1.1.2014. </w:t>
      </w:r>
      <w:proofErr w:type="gramStart"/>
      <w:r>
        <w:rPr>
          <w:rFonts w:ascii="Times New Roman" w:eastAsia="Times New Roman" w:hAnsi="Times New Roman" w:cs="Times New Roman"/>
          <w:spacing w:val="-1"/>
          <w:sz w:val="24"/>
          <w:szCs w:val="24"/>
          <w:lang w:val="en-US"/>
        </w:rPr>
        <w:t>započela</w:t>
      </w:r>
      <w:proofErr w:type="gramEnd"/>
      <w:r>
        <w:rPr>
          <w:rFonts w:ascii="Times New Roman" w:eastAsia="Times New Roman" w:hAnsi="Times New Roman" w:cs="Times New Roman"/>
          <w:spacing w:val="-1"/>
          <w:sz w:val="24"/>
          <w:szCs w:val="24"/>
          <w:lang w:val="en-US"/>
        </w:rPr>
        <w:t xml:space="preserve"> je provedba nove generacije programa Europske unije za područje obrazovanja, osposobljavanja, mladih i sporta pod nazivom Erasmus+. Ukupno je u 2014. </w:t>
      </w:r>
      <w:proofErr w:type="gramStart"/>
      <w:r>
        <w:rPr>
          <w:rFonts w:ascii="Times New Roman" w:eastAsia="Times New Roman" w:hAnsi="Times New Roman" w:cs="Times New Roman"/>
          <w:spacing w:val="-1"/>
          <w:sz w:val="24"/>
          <w:szCs w:val="24"/>
          <w:lang w:val="en-US"/>
        </w:rPr>
        <w:t>i</w:t>
      </w:r>
      <w:proofErr w:type="gramEnd"/>
      <w:r>
        <w:rPr>
          <w:rFonts w:ascii="Times New Roman" w:eastAsia="Times New Roman" w:hAnsi="Times New Roman" w:cs="Times New Roman"/>
          <w:spacing w:val="-1"/>
          <w:sz w:val="24"/>
          <w:szCs w:val="24"/>
          <w:lang w:val="en-US"/>
        </w:rPr>
        <w:t xml:space="preserve"> 2015. godini u sklopu programa Erasmus+ osigurano financiranje 587 projekata, a vrijednost ugovorenih sredstava je 28,43 mln eura, te je 10.239 građana Republike Hrvatske sudjelovalo u međunarodnim aktivnostima namijenjenim učenju i usavršavanju. Do završetka programa, </w:t>
      </w:r>
      <w:proofErr w:type="gramStart"/>
      <w:r>
        <w:rPr>
          <w:rFonts w:ascii="Times New Roman" w:eastAsia="Times New Roman" w:hAnsi="Times New Roman" w:cs="Times New Roman"/>
          <w:spacing w:val="-1"/>
          <w:sz w:val="24"/>
          <w:szCs w:val="24"/>
          <w:lang w:val="en-US"/>
        </w:rPr>
        <w:t>2020.,</w:t>
      </w:r>
      <w:proofErr w:type="gramEnd"/>
      <w:r>
        <w:rPr>
          <w:rFonts w:ascii="Times New Roman" w:eastAsia="Times New Roman" w:hAnsi="Times New Roman" w:cs="Times New Roman"/>
          <w:spacing w:val="-1"/>
          <w:sz w:val="24"/>
          <w:szCs w:val="24"/>
          <w:lang w:val="en-US"/>
        </w:rPr>
        <w:t xml:space="preserve"> očekuje se da će Republici Hrvatskoj za navedene aktivnosti na raspolaganju </w:t>
      </w:r>
      <w:r>
        <w:rPr>
          <w:rFonts w:ascii="Times New Roman" w:eastAsia="Times New Roman" w:hAnsi="Times New Roman" w:cs="Times New Roman"/>
          <w:spacing w:val="-1"/>
          <w:sz w:val="24"/>
          <w:szCs w:val="24"/>
          <w:lang w:val="en-US"/>
        </w:rPr>
        <w:lastRenderedPageBreak/>
        <w:t>biti do milijardu kuna.</w:t>
      </w:r>
    </w:p>
    <w:p w:rsidR="003F6BA5" w:rsidRDefault="003F6BA5" w:rsidP="003F6BA5">
      <w:pPr>
        <w:widowControl w:val="0"/>
        <w:spacing w:after="0" w:line="240" w:lineRule="auto"/>
        <w:ind w:left="116" w:right="112" w:firstLine="707"/>
        <w:jc w:val="both"/>
        <w:rPr>
          <w:rFonts w:ascii="Times New Roman" w:eastAsia="Times New Roman" w:hAnsi="Times New Roman" w:cs="Times New Roman"/>
          <w:spacing w:val="17"/>
          <w:sz w:val="24"/>
          <w:szCs w:val="24"/>
          <w:lang w:val="en-US"/>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Sukladno</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pacing w:val="-1"/>
          <w:sz w:val="24"/>
          <w:szCs w:val="24"/>
          <w:lang w:val="en-US"/>
        </w:rPr>
        <w:t>članku</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4.</w:t>
      </w:r>
      <w:r>
        <w:rPr>
          <w:rFonts w:ascii="Times New Roman" w:eastAsia="Times New Roman" w:hAnsi="Times New Roman" w:cs="Times New Roman"/>
          <w:spacing w:val="18"/>
          <w:sz w:val="24"/>
          <w:szCs w:val="24"/>
          <w:lang w:val="en-US"/>
        </w:rPr>
        <w:t xml:space="preserve"> </w:t>
      </w:r>
      <w:proofErr w:type="gramStart"/>
      <w:r>
        <w:rPr>
          <w:rFonts w:ascii="Times New Roman" w:eastAsia="Times New Roman" w:hAnsi="Times New Roman" w:cs="Times New Roman"/>
          <w:sz w:val="24"/>
          <w:szCs w:val="24"/>
          <w:lang w:val="en-US"/>
        </w:rPr>
        <w:t>stavku</w:t>
      </w:r>
      <w:proofErr w:type="gramEnd"/>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3.</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pacing w:val="-1"/>
          <w:sz w:val="24"/>
          <w:szCs w:val="24"/>
          <w:lang w:val="en-US"/>
        </w:rPr>
        <w:t>Zakona</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o</w:t>
      </w:r>
      <w:r>
        <w:rPr>
          <w:rFonts w:ascii="Times New Roman" w:eastAsia="Times New Roman" w:hAnsi="Times New Roman" w:cs="Times New Roman"/>
          <w:spacing w:val="18"/>
          <w:sz w:val="24"/>
          <w:szCs w:val="24"/>
          <w:lang w:val="en-US"/>
        </w:rPr>
        <w:t xml:space="preserve"> </w:t>
      </w:r>
      <w:r>
        <w:rPr>
          <w:rFonts w:ascii="Times New Roman" w:eastAsia="Times New Roman" w:hAnsi="Times New Roman" w:cs="Times New Roman"/>
          <w:sz w:val="24"/>
          <w:szCs w:val="24"/>
          <w:lang w:val="en-US"/>
        </w:rPr>
        <w:t>Agenciji,</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provodi</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druge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programe</w:t>
      </w:r>
      <w:r>
        <w:rPr>
          <w:rFonts w:ascii="Times New Roman" w:eastAsia="Times New Roman" w:hAnsi="Times New Roman" w:cs="Times New Roman"/>
          <w:spacing w:val="65"/>
          <w:sz w:val="24"/>
          <w:szCs w:val="24"/>
          <w:lang w:val="en-US"/>
        </w:rPr>
        <w:t xml:space="preserve"> </w:t>
      </w:r>
      <w:r>
        <w:rPr>
          <w:rFonts w:ascii="Times New Roman" w:eastAsia="Times New Roman" w:hAnsi="Times New Roman" w:cs="Times New Roman"/>
          <w:sz w:val="24"/>
          <w:szCs w:val="24"/>
          <w:lang w:val="en-US"/>
        </w:rPr>
        <w:t>koji</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z w:val="24"/>
          <w:szCs w:val="24"/>
          <w:lang w:val="en-US"/>
        </w:rPr>
        <w:t>joj</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44"/>
          <w:sz w:val="24"/>
          <w:szCs w:val="24"/>
          <w:lang w:val="en-US"/>
        </w:rPr>
        <w:t xml:space="preserve"> </w:t>
      </w:r>
      <w:r>
        <w:rPr>
          <w:rFonts w:ascii="Times New Roman" w:eastAsia="Times New Roman" w:hAnsi="Times New Roman" w:cs="Times New Roman"/>
          <w:spacing w:val="-1"/>
          <w:sz w:val="24"/>
          <w:szCs w:val="24"/>
          <w:lang w:val="en-US"/>
        </w:rPr>
        <w:t>daju</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pacing w:val="-1"/>
          <w:sz w:val="24"/>
          <w:szCs w:val="24"/>
          <w:lang w:val="en-US"/>
        </w:rPr>
        <w:t>nadležnost.</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pacing w:val="-1"/>
          <w:sz w:val="24"/>
          <w:szCs w:val="24"/>
          <w:lang w:val="en-US"/>
        </w:rPr>
        <w:t>Slijedom</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ove</w:t>
      </w:r>
      <w:r>
        <w:rPr>
          <w:rFonts w:ascii="Times New Roman" w:eastAsia="Times New Roman" w:hAnsi="Times New Roman" w:cs="Times New Roman"/>
          <w:spacing w:val="44"/>
          <w:sz w:val="24"/>
          <w:szCs w:val="24"/>
          <w:lang w:val="en-US"/>
        </w:rPr>
        <w:t xml:space="preserve"> </w:t>
      </w:r>
      <w:r>
        <w:rPr>
          <w:rFonts w:ascii="Times New Roman" w:eastAsia="Times New Roman" w:hAnsi="Times New Roman" w:cs="Times New Roman"/>
          <w:spacing w:val="-1"/>
          <w:sz w:val="24"/>
          <w:szCs w:val="24"/>
          <w:lang w:val="en-US"/>
        </w:rPr>
        <w:t>odredbe,</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pacing w:val="-1"/>
          <w:sz w:val="24"/>
          <w:szCs w:val="24"/>
          <w:lang w:val="en-US"/>
        </w:rPr>
        <w:t>Ministarstvo</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z w:val="24"/>
          <w:szCs w:val="24"/>
          <w:lang w:val="en-US"/>
        </w:rPr>
        <w:t>znanosti,</w:t>
      </w:r>
      <w:r>
        <w:rPr>
          <w:rFonts w:ascii="Times New Roman" w:eastAsia="Times New Roman" w:hAnsi="Times New Roman" w:cs="Times New Roman"/>
          <w:spacing w:val="45"/>
          <w:sz w:val="24"/>
          <w:szCs w:val="24"/>
          <w:lang w:val="en-US"/>
        </w:rPr>
        <w:t xml:space="preserve"> </w:t>
      </w:r>
      <w:r>
        <w:rPr>
          <w:rFonts w:ascii="Times New Roman" w:eastAsia="Times New Roman" w:hAnsi="Times New Roman" w:cs="Times New Roman"/>
          <w:spacing w:val="-1"/>
          <w:sz w:val="24"/>
          <w:szCs w:val="24"/>
          <w:lang w:val="en-US"/>
        </w:rPr>
        <w:t>obrazovanja</w:t>
      </w:r>
      <w:r>
        <w:rPr>
          <w:rFonts w:ascii="Times New Roman" w:eastAsia="Times New Roman" w:hAnsi="Times New Roman" w:cs="Times New Roman"/>
          <w:spacing w:val="44"/>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89"/>
          <w:sz w:val="24"/>
          <w:szCs w:val="24"/>
          <w:lang w:val="en-US"/>
        </w:rPr>
        <w:t xml:space="preserve"> </w:t>
      </w:r>
      <w:r>
        <w:rPr>
          <w:rFonts w:ascii="Times New Roman" w:eastAsia="Times New Roman" w:hAnsi="Times New Roman" w:cs="Times New Roman"/>
          <w:sz w:val="24"/>
          <w:szCs w:val="24"/>
          <w:lang w:val="en-US"/>
        </w:rPr>
        <w:t>sporta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pacing w:val="-1"/>
          <w:sz w:val="24"/>
          <w:szCs w:val="24"/>
          <w:lang w:val="en-US"/>
        </w:rPr>
        <w:t>Agenciji</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je</w:t>
      </w:r>
      <w:r>
        <w:rPr>
          <w:rFonts w:ascii="Times New Roman" w:eastAsia="Times New Roman" w:hAnsi="Times New Roman" w:cs="Times New Roman"/>
          <w:spacing w:val="32"/>
          <w:sz w:val="24"/>
          <w:szCs w:val="24"/>
          <w:lang w:val="en-US"/>
        </w:rPr>
        <w:t xml:space="preserve"> </w:t>
      </w:r>
      <w:proofErr w:type="gramStart"/>
      <w:r>
        <w:rPr>
          <w:rFonts w:ascii="Times New Roman" w:eastAsia="Times New Roman" w:hAnsi="Times New Roman" w:cs="Times New Roman"/>
          <w:sz w:val="24"/>
          <w:szCs w:val="24"/>
          <w:lang w:val="en-US"/>
        </w:rPr>
        <w:t>od</w:t>
      </w:r>
      <w:proofErr w:type="gramEnd"/>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2008.</w:t>
      </w:r>
      <w:r>
        <w:rPr>
          <w:rFonts w:ascii="Times New Roman" w:eastAsia="Times New Roman" w:hAnsi="Times New Roman" w:cs="Times New Roman"/>
          <w:spacing w:val="33"/>
          <w:sz w:val="24"/>
          <w:szCs w:val="24"/>
          <w:lang w:val="en-US"/>
        </w:rPr>
        <w:t xml:space="preserve"> </w:t>
      </w:r>
      <w:proofErr w:type="gramStart"/>
      <w:r>
        <w:rPr>
          <w:rFonts w:ascii="Times New Roman" w:eastAsia="Times New Roman" w:hAnsi="Times New Roman" w:cs="Times New Roman"/>
          <w:spacing w:val="-1"/>
          <w:sz w:val="24"/>
          <w:szCs w:val="24"/>
          <w:lang w:val="en-US"/>
        </w:rPr>
        <w:t>godine</w:t>
      </w:r>
      <w:proofErr w:type="gramEnd"/>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nadležnost</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pacing w:val="-1"/>
          <w:sz w:val="24"/>
          <w:szCs w:val="24"/>
          <w:lang w:val="en-US"/>
        </w:rPr>
        <w:t>dodijelilo</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niz</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dodatnih</w:t>
      </w:r>
      <w:r>
        <w:rPr>
          <w:rFonts w:ascii="Times New Roman" w:eastAsia="Times New Roman" w:hAnsi="Times New Roman" w:cs="Times New Roman"/>
          <w:spacing w:val="30"/>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mreža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83"/>
          <w:sz w:val="24"/>
          <w:szCs w:val="24"/>
          <w:lang w:val="en-US"/>
        </w:rPr>
        <w:t xml:space="preserve"> </w:t>
      </w:r>
      <w:r>
        <w:rPr>
          <w:rFonts w:ascii="Times New Roman" w:eastAsia="Times New Roman" w:hAnsi="Times New Roman" w:cs="Times New Roman"/>
          <w:spacing w:val="-1"/>
          <w:sz w:val="24"/>
          <w:szCs w:val="24"/>
          <w:lang w:val="en-US"/>
        </w:rPr>
        <w:t>inicijativa</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pacing w:val="-1"/>
          <w:sz w:val="24"/>
          <w:szCs w:val="24"/>
          <w:lang w:val="en-US"/>
        </w:rPr>
        <w:t>područja</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pacing w:val="-1"/>
          <w:sz w:val="24"/>
          <w:szCs w:val="24"/>
          <w:lang w:val="en-US"/>
        </w:rPr>
        <w:t>obrazovanja,</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z w:val="24"/>
          <w:szCs w:val="24"/>
          <w:lang w:val="en-US"/>
        </w:rPr>
        <w:t>osposobljavanja</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5"/>
          <w:sz w:val="24"/>
          <w:szCs w:val="24"/>
          <w:lang w:val="en-US"/>
        </w:rPr>
        <w:t xml:space="preserve"> </w:t>
      </w:r>
      <w:r>
        <w:rPr>
          <w:rFonts w:ascii="Times New Roman" w:eastAsia="Times New Roman" w:hAnsi="Times New Roman" w:cs="Times New Roman"/>
          <w:sz w:val="24"/>
          <w:szCs w:val="24"/>
          <w:lang w:val="en-US"/>
        </w:rPr>
        <w:t>znanosti,</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z w:val="24"/>
          <w:szCs w:val="24"/>
          <w:lang w:val="en-US"/>
        </w:rPr>
        <w:t>te</w:t>
      </w:r>
      <w:r>
        <w:rPr>
          <w:rFonts w:ascii="Times New Roman" w:eastAsia="Times New Roman" w:hAnsi="Times New Roman" w:cs="Times New Roman"/>
          <w:spacing w:val="54"/>
          <w:sz w:val="24"/>
          <w:szCs w:val="24"/>
          <w:lang w:val="en-US"/>
        </w:rPr>
        <w:t xml:space="preserve"> </w:t>
      </w:r>
      <w:r>
        <w:rPr>
          <w:rFonts w:ascii="Times New Roman" w:eastAsia="Times New Roman" w:hAnsi="Times New Roman" w:cs="Times New Roman"/>
          <w:sz w:val="24"/>
          <w:szCs w:val="24"/>
          <w:lang w:val="en-US"/>
        </w:rPr>
        <w:t>tako</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pacing w:val="-1"/>
          <w:sz w:val="24"/>
          <w:szCs w:val="24"/>
          <w:lang w:val="en-US"/>
        </w:rPr>
        <w:t>značajno</w:t>
      </w:r>
      <w:r>
        <w:rPr>
          <w:rFonts w:ascii="Times New Roman" w:eastAsia="Times New Roman" w:hAnsi="Times New Roman" w:cs="Times New Roman"/>
          <w:spacing w:val="55"/>
          <w:sz w:val="24"/>
          <w:szCs w:val="24"/>
          <w:lang w:val="en-US"/>
        </w:rPr>
        <w:t xml:space="preserve"> </w:t>
      </w:r>
      <w:r>
        <w:rPr>
          <w:rFonts w:ascii="Times New Roman" w:eastAsia="Times New Roman" w:hAnsi="Times New Roman" w:cs="Times New Roman"/>
          <w:spacing w:val="-1"/>
          <w:sz w:val="24"/>
          <w:szCs w:val="24"/>
          <w:lang w:val="en-US"/>
        </w:rPr>
        <w:t>proširilo</w:t>
      </w:r>
      <w:r>
        <w:rPr>
          <w:rFonts w:ascii="Times New Roman" w:eastAsia="Times New Roman" w:hAnsi="Times New Roman" w:cs="Times New Roman"/>
          <w:spacing w:val="83"/>
          <w:sz w:val="24"/>
          <w:szCs w:val="24"/>
          <w:lang w:val="en-US"/>
        </w:rPr>
        <w:t xml:space="preserve"> </w:t>
      </w:r>
      <w:r>
        <w:rPr>
          <w:rFonts w:ascii="Times New Roman" w:eastAsia="Times New Roman" w:hAnsi="Times New Roman" w:cs="Times New Roman"/>
          <w:sz w:val="24"/>
          <w:szCs w:val="24"/>
          <w:lang w:val="en-US"/>
        </w:rPr>
        <w:t xml:space="preserve">njezinu </w:t>
      </w:r>
      <w:r>
        <w:rPr>
          <w:rFonts w:ascii="Times New Roman" w:eastAsia="Times New Roman" w:hAnsi="Times New Roman" w:cs="Times New Roman"/>
          <w:spacing w:val="-1"/>
          <w:sz w:val="24"/>
          <w:szCs w:val="24"/>
          <w:lang w:val="en-US"/>
        </w:rPr>
        <w:t>djelatnost.</w:t>
      </w:r>
    </w:p>
    <w:p w:rsidR="003F6BA5" w:rsidRDefault="003F6BA5" w:rsidP="003F6BA5">
      <w:pPr>
        <w:widowControl w:val="0"/>
        <w:spacing w:before="1"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6"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Najvažnija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proširenja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djelatnosti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tiču</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uspostavljanja</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dijela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nacionalne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potporne</w:t>
      </w:r>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z w:val="24"/>
          <w:szCs w:val="24"/>
          <w:lang w:val="en-US"/>
        </w:rPr>
        <w:t>strukture</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pacing w:val="-1"/>
          <w:sz w:val="24"/>
          <w:szCs w:val="24"/>
          <w:lang w:val="en-US"/>
        </w:rPr>
        <w:t>Sedmi</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okvirni</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pacing w:val="-1"/>
          <w:sz w:val="24"/>
          <w:szCs w:val="24"/>
          <w:lang w:val="en-US"/>
        </w:rPr>
        <w:t>program</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pacing w:val="-1"/>
          <w:sz w:val="24"/>
          <w:szCs w:val="24"/>
          <w:lang w:val="en-US"/>
        </w:rPr>
        <w:t>istraživanje</w:t>
      </w:r>
      <w:r>
        <w:rPr>
          <w:rFonts w:ascii="Times New Roman" w:eastAsia="Times New Roman" w:hAnsi="Times New Roman" w:cs="Times New Roman"/>
          <w:spacing w:val="10"/>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tehnološki</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pacing w:val="-1"/>
          <w:sz w:val="24"/>
          <w:szCs w:val="24"/>
          <w:lang w:val="en-US"/>
        </w:rPr>
        <w:t>razvoj</w:t>
      </w:r>
      <w:r>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11"/>
          <w:sz w:val="24"/>
          <w:szCs w:val="24"/>
          <w:lang w:val="en-US"/>
        </w:rPr>
        <w:t xml:space="preserve"> </w:t>
      </w:r>
      <w:r>
        <w:rPr>
          <w:rFonts w:ascii="Times New Roman" w:eastAsia="Times New Roman" w:hAnsi="Times New Roman" w:cs="Times New Roman"/>
          <w:spacing w:val="-1"/>
          <w:sz w:val="24"/>
          <w:szCs w:val="24"/>
          <w:lang w:val="en-US"/>
        </w:rPr>
        <w:t>unije,</w:t>
      </w:r>
      <w:r>
        <w:rPr>
          <w:rFonts w:ascii="Times New Roman" w:eastAsia="Times New Roman" w:hAnsi="Times New Roman" w:cs="Times New Roman"/>
          <w:spacing w:val="77"/>
          <w:sz w:val="24"/>
          <w:szCs w:val="24"/>
          <w:lang w:val="en-US"/>
        </w:rPr>
        <w:t xml:space="preserve"> </w:t>
      </w:r>
      <w:r>
        <w:rPr>
          <w:rFonts w:ascii="Times New Roman" w:eastAsia="Times New Roman" w:hAnsi="Times New Roman" w:cs="Times New Roman"/>
          <w:spacing w:val="-1"/>
          <w:sz w:val="24"/>
          <w:szCs w:val="24"/>
          <w:lang w:val="en-US"/>
        </w:rPr>
        <w:t>ustrojavanja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Nacionalnog</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z w:val="24"/>
          <w:szCs w:val="24"/>
          <w:lang w:val="en-US"/>
        </w:rPr>
        <w:t>CEEPUS</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ureda,</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odnosno</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1"/>
          <w:sz w:val="24"/>
          <w:szCs w:val="24"/>
          <w:lang w:val="en-US"/>
        </w:rPr>
        <w:t>preuzimanje</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pacing w:val="-1"/>
          <w:sz w:val="24"/>
          <w:szCs w:val="24"/>
          <w:lang w:val="en-US"/>
        </w:rPr>
        <w:t>operativne</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provedbe</w:t>
      </w:r>
      <w:r>
        <w:rPr>
          <w:rFonts w:ascii="Times New Roman" w:eastAsia="Times New Roman" w:hAnsi="Times New Roman" w:cs="Times New Roman"/>
          <w:spacing w:val="64"/>
          <w:sz w:val="24"/>
          <w:szCs w:val="24"/>
          <w:lang w:val="en-US"/>
        </w:rPr>
        <w:t xml:space="preserve"> </w:t>
      </w:r>
      <w:r>
        <w:rPr>
          <w:rFonts w:ascii="Times New Roman" w:eastAsia="Times New Roman" w:hAnsi="Times New Roman" w:cs="Times New Roman"/>
          <w:sz w:val="24"/>
          <w:szCs w:val="24"/>
          <w:lang w:val="en-US"/>
        </w:rPr>
        <w:t>predmetnog</w:t>
      </w:r>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z w:val="24"/>
          <w:szCs w:val="24"/>
          <w:lang w:val="en-US"/>
        </w:rPr>
        <w:t>regionalnog</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mobilnosti</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visokom</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pacing w:val="-1"/>
          <w:sz w:val="24"/>
          <w:szCs w:val="24"/>
          <w:lang w:val="en-US"/>
        </w:rPr>
        <w:t>obrazovanju</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z w:val="24"/>
          <w:szCs w:val="24"/>
          <w:lang w:val="en-US"/>
        </w:rPr>
        <w:t>(Srednjoeuropski</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pacing w:val="-1"/>
          <w:sz w:val="24"/>
          <w:szCs w:val="24"/>
          <w:lang w:val="en-US"/>
        </w:rPr>
        <w:t>program</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pacing w:val="-1"/>
          <w:sz w:val="24"/>
          <w:szCs w:val="24"/>
          <w:lang w:val="en-US"/>
        </w:rPr>
        <w:t>razmjene</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pacing w:val="-1"/>
          <w:sz w:val="24"/>
          <w:szCs w:val="24"/>
          <w:lang w:val="en-US"/>
        </w:rPr>
        <w:t>sveučilišne</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z w:val="24"/>
          <w:szCs w:val="24"/>
          <w:lang w:val="en-US"/>
        </w:rPr>
        <w:t>studije),</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z w:val="24"/>
          <w:szCs w:val="24"/>
          <w:lang w:val="en-US"/>
        </w:rPr>
        <w:t>te</w:t>
      </w:r>
      <w:r>
        <w:rPr>
          <w:rFonts w:ascii="Times New Roman" w:eastAsia="Times New Roman" w:hAnsi="Times New Roman" w:cs="Times New Roman"/>
          <w:spacing w:val="47"/>
          <w:sz w:val="24"/>
          <w:szCs w:val="24"/>
          <w:lang w:val="en-US"/>
        </w:rPr>
        <w:t xml:space="preserve"> </w:t>
      </w:r>
      <w:r>
        <w:rPr>
          <w:rFonts w:ascii="Times New Roman" w:eastAsia="Times New Roman" w:hAnsi="Times New Roman" w:cs="Times New Roman"/>
          <w:spacing w:val="-1"/>
          <w:sz w:val="24"/>
          <w:szCs w:val="24"/>
          <w:lang w:val="en-US"/>
        </w:rPr>
        <w:t>preuzimanja</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pacing w:val="-1"/>
          <w:sz w:val="24"/>
          <w:szCs w:val="24"/>
          <w:lang w:val="en-US"/>
        </w:rPr>
        <w:t>operativne</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pacing w:val="-1"/>
          <w:sz w:val="24"/>
          <w:szCs w:val="24"/>
          <w:lang w:val="en-US"/>
        </w:rPr>
        <w:t>provedbe</w:t>
      </w:r>
      <w:r>
        <w:rPr>
          <w:rFonts w:ascii="Times New Roman" w:eastAsia="Times New Roman" w:hAnsi="Times New Roman" w:cs="Times New Roman"/>
          <w:spacing w:val="46"/>
          <w:sz w:val="24"/>
          <w:szCs w:val="24"/>
          <w:lang w:val="en-US"/>
        </w:rPr>
        <w:t xml:space="preserve"> </w:t>
      </w:r>
      <w:r>
        <w:rPr>
          <w:rFonts w:ascii="Times New Roman" w:eastAsia="Times New Roman" w:hAnsi="Times New Roman" w:cs="Times New Roman"/>
          <w:spacing w:val="-1"/>
          <w:sz w:val="24"/>
          <w:szCs w:val="24"/>
          <w:lang w:val="en-US"/>
        </w:rPr>
        <w:t>bilateralnih</w:t>
      </w:r>
      <w:r>
        <w:rPr>
          <w:rFonts w:ascii="Times New Roman" w:eastAsia="Times New Roman" w:hAnsi="Times New Roman" w:cs="Times New Roman"/>
          <w:spacing w:val="103"/>
          <w:sz w:val="24"/>
          <w:szCs w:val="24"/>
          <w:lang w:val="en-US"/>
        </w:rPr>
        <w:t xml:space="preserve"> </w:t>
      </w:r>
      <w:r>
        <w:rPr>
          <w:rFonts w:ascii="Times New Roman" w:eastAsia="Times New Roman" w:hAnsi="Times New Roman" w:cs="Times New Roman"/>
          <w:spacing w:val="-1"/>
          <w:sz w:val="24"/>
          <w:szCs w:val="24"/>
          <w:lang w:val="en-US"/>
        </w:rPr>
        <w:t>sporazuma</w:t>
      </w:r>
      <w:r>
        <w:rPr>
          <w:rFonts w:ascii="Times New Roman" w:eastAsia="Times New Roman" w:hAnsi="Times New Roman" w:cs="Times New Roman"/>
          <w:sz w:val="24"/>
          <w:szCs w:val="24"/>
          <w:lang w:val="en-US"/>
        </w:rPr>
        <w:t xml:space="preserve"> za</w:t>
      </w:r>
      <w:r>
        <w:rPr>
          <w:rFonts w:ascii="Times New Roman" w:eastAsia="Times New Roman" w:hAnsi="Times New Roman" w:cs="Times New Roman"/>
          <w:spacing w:val="-1"/>
          <w:sz w:val="24"/>
          <w:szCs w:val="24"/>
          <w:lang w:val="en-US"/>
        </w:rPr>
        <w:t xml:space="preserve"> područje</w:t>
      </w:r>
      <w:r>
        <w:rPr>
          <w:rFonts w:ascii="Times New Roman" w:eastAsia="Times New Roman" w:hAnsi="Times New Roman" w:cs="Times New Roman"/>
          <w:sz w:val="24"/>
          <w:szCs w:val="24"/>
          <w:lang w:val="en-US"/>
        </w:rPr>
        <w:t xml:space="preserve"> visokoškolske </w:t>
      </w:r>
      <w:r>
        <w:rPr>
          <w:rFonts w:ascii="Times New Roman" w:eastAsia="Times New Roman" w:hAnsi="Times New Roman" w:cs="Times New Roman"/>
          <w:spacing w:val="-1"/>
          <w:sz w:val="24"/>
          <w:szCs w:val="24"/>
          <w:lang w:val="en-US"/>
        </w:rPr>
        <w:t>suradnje</w:t>
      </w:r>
      <w:r>
        <w:rPr>
          <w:rFonts w:ascii="Times New Roman" w:eastAsia="Times New Roman" w:hAnsi="Times New Roman" w:cs="Times New Roman"/>
          <w:sz w:val="24"/>
          <w:szCs w:val="24"/>
          <w:lang w:val="en-US"/>
        </w:rPr>
        <w:t xml:space="preserve"> od</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pacing w:val="-1"/>
          <w:sz w:val="24"/>
          <w:szCs w:val="24"/>
          <w:lang w:val="en-US"/>
        </w:rPr>
        <w:t xml:space="preserve">Ministarstva </w:t>
      </w:r>
      <w:r>
        <w:rPr>
          <w:rFonts w:ascii="Times New Roman" w:eastAsia="Times New Roman" w:hAnsi="Times New Roman" w:cs="Times New Roman"/>
          <w:sz w:val="24"/>
          <w:szCs w:val="24"/>
          <w:lang w:val="en-US"/>
        </w:rPr>
        <w:t xml:space="preserve">znanosti, </w:t>
      </w:r>
      <w:r>
        <w:rPr>
          <w:rFonts w:ascii="Times New Roman" w:eastAsia="Times New Roman" w:hAnsi="Times New Roman" w:cs="Times New Roman"/>
          <w:spacing w:val="-1"/>
          <w:sz w:val="24"/>
          <w:szCs w:val="24"/>
          <w:lang w:val="en-US"/>
        </w:rPr>
        <w:t>obrazovanja</w:t>
      </w:r>
      <w:r>
        <w:rPr>
          <w:rFonts w:ascii="Times New Roman" w:eastAsia="Times New Roman" w:hAnsi="Times New Roman" w:cs="Times New Roman"/>
          <w:sz w:val="24"/>
          <w:szCs w:val="24"/>
          <w:lang w:val="en-US"/>
        </w:rPr>
        <w:t xml:space="preserve"> i </w:t>
      </w:r>
      <w:r>
        <w:rPr>
          <w:rFonts w:ascii="Times New Roman" w:eastAsia="Times New Roman" w:hAnsi="Times New Roman" w:cs="Times New Roman"/>
          <w:spacing w:val="-1"/>
          <w:sz w:val="24"/>
          <w:szCs w:val="24"/>
          <w:lang w:val="en-US"/>
        </w:rPr>
        <w:t>sporta.</w:t>
      </w:r>
    </w:p>
    <w:p w:rsidR="003F6BA5" w:rsidRDefault="003F6BA5" w:rsidP="003F6BA5">
      <w:pPr>
        <w:widowControl w:val="0"/>
        <w:spacing w:before="207" w:after="0" w:line="240" w:lineRule="auto"/>
        <w:ind w:left="116" w:right="115"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Pristupanjem</w:t>
      </w:r>
      <w:r>
        <w:rPr>
          <w:rFonts w:ascii="Times New Roman" w:eastAsia="Times New Roman" w:hAnsi="Times New Roman" w:cs="Times New Roman"/>
          <w:spacing w:val="34"/>
          <w:sz w:val="24"/>
          <w:szCs w:val="24"/>
          <w:lang w:val="en-US"/>
        </w:rPr>
        <w:t xml:space="preserve"> </w:t>
      </w:r>
      <w:r>
        <w:rPr>
          <w:rFonts w:ascii="Times New Roman" w:eastAsia="Times New Roman" w:hAnsi="Times New Roman" w:cs="Times New Roman"/>
          <w:spacing w:val="-1"/>
          <w:sz w:val="24"/>
          <w:szCs w:val="24"/>
          <w:lang w:val="en-US"/>
        </w:rPr>
        <w:t>Republike</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pacing w:val="-1"/>
          <w:sz w:val="24"/>
          <w:szCs w:val="24"/>
          <w:lang w:val="en-US"/>
        </w:rPr>
        <w:t>Hrvatske</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Europskoj</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uniji</w:t>
      </w:r>
      <w:r>
        <w:rPr>
          <w:rFonts w:ascii="Times New Roman" w:eastAsia="Times New Roman" w:hAnsi="Times New Roman" w:cs="Times New Roman"/>
          <w:spacing w:val="35"/>
          <w:sz w:val="24"/>
          <w:szCs w:val="24"/>
          <w:lang w:val="en-US"/>
        </w:rPr>
        <w:t xml:space="preserve"> </w:t>
      </w:r>
      <w:r>
        <w:rPr>
          <w:rFonts w:ascii="Times New Roman" w:eastAsia="Times New Roman" w:hAnsi="Times New Roman" w:cs="Times New Roman"/>
          <w:spacing w:val="-1"/>
          <w:sz w:val="24"/>
          <w:szCs w:val="24"/>
          <w:lang w:val="en-US"/>
        </w:rPr>
        <w:t>otvara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se</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tijelima</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državne</w:t>
      </w:r>
      <w:r>
        <w:rPr>
          <w:rFonts w:ascii="Times New Roman" w:eastAsia="Times New Roman" w:hAnsi="Times New Roman" w:cs="Times New Roman"/>
          <w:spacing w:val="32"/>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33"/>
          <w:sz w:val="24"/>
          <w:szCs w:val="24"/>
          <w:lang w:val="en-US"/>
        </w:rPr>
        <w:t xml:space="preserve"> </w:t>
      </w:r>
      <w:r>
        <w:rPr>
          <w:rFonts w:ascii="Times New Roman" w:eastAsia="Times New Roman" w:hAnsi="Times New Roman" w:cs="Times New Roman"/>
          <w:sz w:val="24"/>
          <w:szCs w:val="24"/>
          <w:lang w:val="en-US"/>
        </w:rPr>
        <w:t>javne</w:t>
      </w:r>
      <w:r>
        <w:rPr>
          <w:rFonts w:ascii="Times New Roman" w:eastAsia="Times New Roman" w:hAnsi="Times New Roman" w:cs="Times New Roman"/>
          <w:spacing w:val="61"/>
          <w:sz w:val="24"/>
          <w:szCs w:val="24"/>
          <w:lang w:val="en-US"/>
        </w:rPr>
        <w:t xml:space="preserve"> </w:t>
      </w:r>
      <w:r>
        <w:rPr>
          <w:rFonts w:ascii="Times New Roman" w:eastAsia="Times New Roman" w:hAnsi="Times New Roman" w:cs="Times New Roman"/>
          <w:spacing w:val="-1"/>
          <w:sz w:val="24"/>
          <w:szCs w:val="24"/>
          <w:lang w:val="en-US"/>
        </w:rPr>
        <w:t>uprave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mogućnost</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obveza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jačanja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njihovih</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djelatnosti</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provedbom</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projekata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financiranih</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89"/>
          <w:sz w:val="24"/>
          <w:szCs w:val="24"/>
          <w:lang w:val="en-US"/>
        </w:rPr>
        <w:t xml:space="preserve"> </w:t>
      </w:r>
      <w:r>
        <w:rPr>
          <w:rFonts w:ascii="Times New Roman" w:eastAsia="Times New Roman" w:hAnsi="Times New Roman" w:cs="Times New Roman"/>
          <w:spacing w:val="-1"/>
          <w:sz w:val="24"/>
          <w:szCs w:val="24"/>
          <w:lang w:val="en-US"/>
        </w:rPr>
        <w:t>fondova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Europske</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unije.</w:t>
      </w:r>
      <w:r>
        <w:rPr>
          <w:rFonts w:ascii="Times New Roman" w:eastAsia="Times New Roman" w:hAnsi="Times New Roman" w:cs="Times New Roman"/>
          <w:spacing w:val="23"/>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tom</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smislu,</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sukladno</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svojoj</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organizacijskoj</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viziji</w:t>
      </w:r>
      <w:r>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pacing w:val="-1"/>
          <w:sz w:val="24"/>
          <w:szCs w:val="24"/>
          <w:lang w:val="en-US"/>
        </w:rPr>
        <w:t>sektorskim</w:t>
      </w:r>
      <w:r>
        <w:rPr>
          <w:rFonts w:ascii="Times New Roman" w:eastAsia="Times New Roman" w:hAnsi="Times New Roman" w:cs="Times New Roman"/>
          <w:spacing w:val="87"/>
          <w:sz w:val="24"/>
          <w:szCs w:val="24"/>
          <w:lang w:val="en-US"/>
        </w:rPr>
        <w:t xml:space="preserve"> </w:t>
      </w:r>
      <w:r>
        <w:rPr>
          <w:rFonts w:ascii="Times New Roman" w:eastAsia="Times New Roman" w:hAnsi="Times New Roman" w:cs="Times New Roman"/>
          <w:spacing w:val="-1"/>
          <w:sz w:val="24"/>
          <w:szCs w:val="24"/>
          <w:lang w:val="en-US"/>
        </w:rPr>
        <w:t>strategijama,</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je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dužna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1"/>
          <w:sz w:val="24"/>
          <w:szCs w:val="24"/>
          <w:lang w:val="en-US"/>
        </w:rPr>
        <w:t>raditi</w:t>
      </w:r>
      <w:r>
        <w:rPr>
          <w:rFonts w:ascii="Times New Roman" w:eastAsia="Times New Roman" w:hAnsi="Times New Roman" w:cs="Times New Roman"/>
          <w:spacing w:val="5"/>
          <w:sz w:val="24"/>
          <w:szCs w:val="24"/>
          <w:lang w:val="en-US"/>
        </w:rPr>
        <w:t xml:space="preserve"> </w:t>
      </w:r>
      <w:proofErr w:type="gramStart"/>
      <w:r>
        <w:rPr>
          <w:rFonts w:ascii="Times New Roman" w:eastAsia="Times New Roman" w:hAnsi="Times New Roman" w:cs="Times New Roman"/>
          <w:sz w:val="24"/>
          <w:szCs w:val="24"/>
          <w:lang w:val="en-US"/>
        </w:rPr>
        <w:t>na</w:t>
      </w:r>
      <w:proofErr w:type="gramEnd"/>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jačanju</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pacing w:val="-1"/>
          <w:sz w:val="24"/>
          <w:szCs w:val="24"/>
          <w:lang w:val="en-US"/>
        </w:rPr>
        <w:t>nadgradnji</w:t>
      </w:r>
      <w:r>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svoje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1"/>
          <w:sz w:val="24"/>
          <w:szCs w:val="24"/>
          <w:lang w:val="en-US"/>
        </w:rPr>
        <w:t>temeljne</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djelatnosti</w:t>
      </w:r>
      <w:r>
        <w:rPr>
          <w:rFonts w:ascii="Times New Roman" w:eastAsia="Times New Roman" w:hAnsi="Times New Roman" w:cs="Times New Roman"/>
          <w:spacing w:val="75"/>
          <w:sz w:val="24"/>
          <w:szCs w:val="24"/>
          <w:lang w:val="en-US"/>
        </w:rPr>
        <w:t xml:space="preserve"> </w:t>
      </w:r>
      <w:r>
        <w:rPr>
          <w:rFonts w:ascii="Times New Roman" w:eastAsia="Times New Roman" w:hAnsi="Times New Roman" w:cs="Times New Roman"/>
          <w:spacing w:val="-1"/>
          <w:sz w:val="24"/>
          <w:szCs w:val="24"/>
          <w:lang w:val="en-US"/>
        </w:rPr>
        <w:t>koristeći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 xml:space="preserve">sredstva </w:t>
      </w:r>
      <w:r>
        <w:rPr>
          <w:rFonts w:ascii="Times New Roman" w:eastAsia="Times New Roman" w:hAnsi="Times New Roman" w:cs="Times New Roman"/>
          <w:sz w:val="24"/>
          <w:szCs w:val="24"/>
          <w:lang w:val="en-US"/>
        </w:rPr>
        <w:t>iz</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fondova</w:t>
      </w:r>
      <w:r>
        <w:rPr>
          <w:rFonts w:ascii="Times New Roman" w:eastAsia="Times New Roman" w:hAnsi="Times New Roman" w:cs="Times New Roman"/>
          <w:spacing w:val="-1"/>
          <w:sz w:val="24"/>
          <w:szCs w:val="24"/>
          <w:lang w:val="en-US"/>
        </w:rPr>
        <w:t xml:space="preserve"> Europske unije.</w:t>
      </w:r>
    </w:p>
    <w:p w:rsidR="003F6BA5" w:rsidRDefault="003F6BA5" w:rsidP="003F6BA5">
      <w:pPr>
        <w:widowControl w:val="0"/>
        <w:spacing w:after="0" w:line="240" w:lineRule="auto"/>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lang w:val="en-US"/>
        </w:rPr>
        <w:t>Završetkom</w:t>
      </w:r>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pacing w:val="-1"/>
          <w:sz w:val="24"/>
          <w:szCs w:val="24"/>
          <w:lang w:val="en-US"/>
        </w:rPr>
        <w:t>prijašnje</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pacing w:val="-1"/>
          <w:sz w:val="24"/>
          <w:szCs w:val="24"/>
          <w:lang w:val="en-US"/>
        </w:rPr>
        <w:t>generacije</w:t>
      </w:r>
      <w:r>
        <w:rPr>
          <w:rFonts w:ascii="Times New Roman" w:eastAsia="Times New Roman" w:hAnsi="Times New Roman" w:cs="Times New Roman"/>
          <w:spacing w:val="51"/>
          <w:sz w:val="24"/>
          <w:szCs w:val="24"/>
          <w:lang w:val="en-US"/>
        </w:rPr>
        <w:t xml:space="preserve"> </w:t>
      </w:r>
      <w:r>
        <w:rPr>
          <w:rFonts w:ascii="Times New Roman" w:eastAsia="Times New Roman" w:hAnsi="Times New Roman" w:cs="Times New Roman"/>
          <w:spacing w:val="-1"/>
          <w:sz w:val="24"/>
          <w:szCs w:val="24"/>
          <w:lang w:val="en-US"/>
        </w:rPr>
        <w:t>programa</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51"/>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52"/>
          <w:sz w:val="24"/>
          <w:szCs w:val="24"/>
          <w:lang w:val="en-US"/>
        </w:rPr>
        <w:t xml:space="preserve"> </w:t>
      </w:r>
      <w:r>
        <w:rPr>
          <w:rFonts w:ascii="Times New Roman" w:eastAsia="Times New Roman" w:hAnsi="Times New Roman" w:cs="Times New Roman"/>
          <w:spacing w:val="-1"/>
          <w:sz w:val="24"/>
          <w:szCs w:val="24"/>
          <w:lang w:val="en-US"/>
        </w:rPr>
        <w:t>području</w:t>
      </w:r>
      <w:r>
        <w:rPr>
          <w:rFonts w:ascii="Times New Roman" w:eastAsia="Times New Roman" w:hAnsi="Times New Roman" w:cs="Times New Roman"/>
          <w:spacing w:val="50"/>
          <w:sz w:val="24"/>
          <w:szCs w:val="24"/>
          <w:lang w:val="en-US"/>
        </w:rPr>
        <w:t xml:space="preserve"> </w:t>
      </w:r>
      <w:r>
        <w:rPr>
          <w:rFonts w:ascii="Times New Roman" w:eastAsia="Times New Roman" w:hAnsi="Times New Roman" w:cs="Times New Roman"/>
          <w:spacing w:val="-1"/>
          <w:sz w:val="24"/>
          <w:szCs w:val="24"/>
          <w:lang w:val="en-US"/>
        </w:rPr>
        <w:t>obrazovanja,</w:t>
      </w:r>
      <w:r>
        <w:rPr>
          <w:rFonts w:ascii="Times New Roman" w:eastAsia="Times New Roman" w:hAnsi="Times New Roman" w:cs="Times New Roman"/>
          <w:spacing w:val="95"/>
          <w:sz w:val="24"/>
          <w:szCs w:val="24"/>
          <w:lang w:val="en-US"/>
        </w:rPr>
        <w:t xml:space="preserve"> </w:t>
      </w:r>
      <w:r>
        <w:rPr>
          <w:rFonts w:ascii="Times New Roman" w:eastAsia="Times New Roman" w:hAnsi="Times New Roman" w:cs="Times New Roman"/>
          <w:spacing w:val="-1"/>
          <w:sz w:val="24"/>
          <w:szCs w:val="24"/>
          <w:lang w:val="en-US"/>
        </w:rPr>
        <w:t>osposobljavanja,</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mladih</w:t>
      </w:r>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pacing w:val="29"/>
          <w:sz w:val="24"/>
          <w:szCs w:val="24"/>
          <w:lang w:val="en-US"/>
        </w:rPr>
        <w:t xml:space="preserve"> </w:t>
      </w:r>
      <w:r>
        <w:rPr>
          <w:rFonts w:ascii="Times New Roman" w:eastAsia="Times New Roman" w:hAnsi="Times New Roman" w:cs="Times New Roman"/>
          <w:sz w:val="24"/>
          <w:szCs w:val="24"/>
          <w:lang w:val="en-US"/>
        </w:rPr>
        <w:t>znanosti</w:t>
      </w:r>
      <w:r>
        <w:rPr>
          <w:rFonts w:ascii="Times New Roman" w:eastAsia="Times New Roman" w:hAnsi="Times New Roman" w:cs="Times New Roman"/>
          <w:spacing w:val="26"/>
          <w:sz w:val="24"/>
          <w:szCs w:val="24"/>
          <w:lang w:val="en-US"/>
        </w:rPr>
        <w:t xml:space="preserve"> </w:t>
      </w:r>
      <w:r>
        <w:rPr>
          <w:rFonts w:ascii="Times New Roman" w:eastAsia="Times New Roman" w:hAnsi="Times New Roman" w:cs="Times New Roman"/>
          <w:spacing w:val="-1"/>
          <w:sz w:val="24"/>
          <w:szCs w:val="24"/>
          <w:lang w:val="en-US"/>
        </w:rPr>
        <w:t>krajem</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2013.</w:t>
      </w:r>
      <w:r>
        <w:rPr>
          <w:rFonts w:ascii="Times New Roman" w:eastAsia="Times New Roman" w:hAnsi="Times New Roman" w:cs="Times New Roman"/>
          <w:spacing w:val="26"/>
          <w:sz w:val="24"/>
          <w:szCs w:val="24"/>
          <w:lang w:val="en-US"/>
        </w:rPr>
        <w:t xml:space="preserve"> </w:t>
      </w:r>
      <w:proofErr w:type="gramStart"/>
      <w:r>
        <w:rPr>
          <w:rFonts w:ascii="Times New Roman" w:eastAsia="Times New Roman" w:hAnsi="Times New Roman" w:cs="Times New Roman"/>
          <w:spacing w:val="-1"/>
          <w:sz w:val="24"/>
          <w:szCs w:val="24"/>
          <w:lang w:val="en-US"/>
        </w:rPr>
        <w:t>godine</w:t>
      </w:r>
      <w:proofErr w:type="gramEnd"/>
      <w:r>
        <w:rPr>
          <w:rFonts w:ascii="Times New Roman" w:eastAsia="Times New Roman" w:hAnsi="Times New Roman" w:cs="Times New Roman"/>
          <w:spacing w:val="-1"/>
          <w:sz w:val="24"/>
          <w:szCs w:val="24"/>
          <w:lang w:val="en-US"/>
        </w:rPr>
        <w:t>,</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Agencija</w:t>
      </w:r>
      <w:r>
        <w:rPr>
          <w:rFonts w:ascii="Times New Roman" w:eastAsia="Times New Roman" w:hAnsi="Times New Roman" w:cs="Times New Roman"/>
          <w:spacing w:val="27"/>
          <w:sz w:val="24"/>
          <w:szCs w:val="24"/>
          <w:lang w:val="en-US"/>
        </w:rPr>
        <w:t xml:space="preserve"> </w:t>
      </w:r>
      <w:r>
        <w:rPr>
          <w:rFonts w:ascii="Times New Roman" w:eastAsia="Times New Roman" w:hAnsi="Times New Roman" w:cs="Times New Roman"/>
          <w:sz w:val="24"/>
          <w:szCs w:val="24"/>
          <w:lang w:val="en-US"/>
        </w:rPr>
        <w:t>od</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pacing w:val="-1"/>
          <w:sz w:val="24"/>
          <w:szCs w:val="24"/>
          <w:lang w:val="en-US"/>
        </w:rPr>
        <w:t>početka</w:t>
      </w:r>
      <w:r>
        <w:rPr>
          <w:rFonts w:ascii="Times New Roman" w:eastAsia="Times New Roman" w:hAnsi="Times New Roman" w:cs="Times New Roman"/>
          <w:spacing w:val="28"/>
          <w:sz w:val="24"/>
          <w:szCs w:val="24"/>
          <w:lang w:val="en-US"/>
        </w:rPr>
        <w:t xml:space="preserve"> </w:t>
      </w:r>
      <w:r>
        <w:rPr>
          <w:rFonts w:ascii="Times New Roman" w:eastAsia="Times New Roman" w:hAnsi="Times New Roman" w:cs="Times New Roman"/>
          <w:sz w:val="24"/>
          <w:szCs w:val="24"/>
          <w:lang w:val="en-US"/>
        </w:rPr>
        <w:t>2014.</w:t>
      </w:r>
      <w:r>
        <w:rPr>
          <w:rFonts w:ascii="Times New Roman" w:eastAsia="Times New Roman" w:hAnsi="Times New Roman" w:cs="Times New Roman"/>
          <w:spacing w:val="28"/>
          <w:sz w:val="24"/>
          <w:szCs w:val="24"/>
          <w:lang w:val="en-US"/>
        </w:rPr>
        <w:t xml:space="preserve"> </w:t>
      </w:r>
      <w:proofErr w:type="gramStart"/>
      <w:r>
        <w:rPr>
          <w:rFonts w:ascii="Times New Roman" w:eastAsia="Times New Roman" w:hAnsi="Times New Roman" w:cs="Times New Roman"/>
          <w:spacing w:val="-1"/>
          <w:sz w:val="24"/>
          <w:szCs w:val="24"/>
          <w:lang w:val="en-US"/>
        </w:rPr>
        <w:t>godine</w:t>
      </w:r>
      <w:proofErr w:type="gramEnd"/>
      <w:r>
        <w:rPr>
          <w:rFonts w:ascii="Times New Roman" w:eastAsia="Times New Roman" w:hAnsi="Times New Roman" w:cs="Times New Roman"/>
          <w:spacing w:val="87"/>
          <w:sz w:val="24"/>
          <w:szCs w:val="24"/>
          <w:lang w:val="en-US"/>
        </w:rPr>
        <w:t xml:space="preserve"> </w:t>
      </w:r>
      <w:r>
        <w:rPr>
          <w:rFonts w:ascii="Times New Roman" w:eastAsia="Times New Roman" w:hAnsi="Times New Roman" w:cs="Times New Roman"/>
          <w:spacing w:val="-1"/>
          <w:sz w:val="24"/>
          <w:szCs w:val="24"/>
          <w:lang w:val="en-US"/>
        </w:rPr>
        <w:t>postaje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nacionalna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agencija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pacing w:val="-1"/>
          <w:sz w:val="24"/>
          <w:szCs w:val="24"/>
          <w:lang w:val="en-US"/>
        </w:rPr>
        <w:t>program</w:t>
      </w:r>
      <w:r>
        <w:rPr>
          <w:rFonts w:ascii="Times New Roman" w:eastAsia="Times New Roman" w:hAnsi="Times New Roman" w:cs="Times New Roman"/>
          <w:spacing w:val="24"/>
          <w:sz w:val="24"/>
          <w:szCs w:val="24"/>
          <w:lang w:val="en-US"/>
        </w:rPr>
        <w:t xml:space="preserve"> </w:t>
      </w:r>
      <w:r>
        <w:rPr>
          <w:rFonts w:ascii="Times New Roman" w:eastAsia="Times New Roman" w:hAnsi="Times New Roman" w:cs="Times New Roman"/>
          <w:sz w:val="24"/>
          <w:szCs w:val="24"/>
          <w:lang w:val="en-US"/>
        </w:rPr>
        <w:t>Erasmus+,</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novi</w:t>
      </w:r>
      <w:r>
        <w:rPr>
          <w:rFonts w:ascii="Times New Roman" w:eastAsia="Times New Roman" w:hAnsi="Times New Roman" w:cs="Times New Roman"/>
          <w:spacing w:val="21"/>
          <w:sz w:val="24"/>
          <w:szCs w:val="24"/>
          <w:lang w:val="en-US"/>
        </w:rPr>
        <w:t xml:space="preserve"> i najveći </w:t>
      </w:r>
      <w:r>
        <w:rPr>
          <w:rFonts w:ascii="Times New Roman" w:eastAsia="Times New Roman" w:hAnsi="Times New Roman" w:cs="Times New Roman"/>
          <w:spacing w:val="-1"/>
          <w:sz w:val="24"/>
          <w:szCs w:val="24"/>
          <w:lang w:val="en-US"/>
        </w:rPr>
        <w:t>program</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Europske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20"/>
          <w:sz w:val="24"/>
          <w:szCs w:val="24"/>
          <w:lang w:val="en-US"/>
        </w:rPr>
        <w:t xml:space="preserve"> </w:t>
      </w:r>
      <w:r>
        <w:rPr>
          <w:rFonts w:ascii="Times New Roman" w:eastAsia="Times New Roman" w:hAnsi="Times New Roman" w:cs="Times New Roman"/>
          <w:sz w:val="24"/>
          <w:szCs w:val="24"/>
          <w:lang w:val="en-US"/>
        </w:rPr>
        <w:t>u</w:t>
      </w:r>
      <w:r>
        <w:rPr>
          <w:rFonts w:ascii="Times New Roman" w:eastAsia="Times New Roman" w:hAnsi="Times New Roman" w:cs="Times New Roman"/>
          <w:spacing w:val="21"/>
          <w:sz w:val="24"/>
          <w:szCs w:val="24"/>
          <w:lang w:val="en-US"/>
        </w:rPr>
        <w:t xml:space="preserve"> </w:t>
      </w:r>
      <w:r>
        <w:rPr>
          <w:rFonts w:ascii="Times New Roman" w:eastAsia="Times New Roman" w:hAnsi="Times New Roman" w:cs="Times New Roman"/>
          <w:sz w:val="24"/>
          <w:szCs w:val="24"/>
          <w:lang w:val="en-US"/>
        </w:rPr>
        <w:t>području</w:t>
      </w:r>
      <w:r>
        <w:rPr>
          <w:rFonts w:ascii="Times New Roman" w:eastAsia="Times New Roman" w:hAnsi="Times New Roman" w:cs="Times New Roman"/>
          <w:spacing w:val="53"/>
          <w:sz w:val="24"/>
          <w:szCs w:val="24"/>
          <w:lang w:val="en-US"/>
        </w:rPr>
        <w:t xml:space="preserve"> </w:t>
      </w:r>
      <w:r>
        <w:rPr>
          <w:rFonts w:ascii="Times New Roman" w:eastAsia="Times New Roman" w:hAnsi="Times New Roman" w:cs="Times New Roman"/>
          <w:spacing w:val="-1"/>
          <w:sz w:val="24"/>
          <w:szCs w:val="24"/>
          <w:lang w:val="en-US"/>
        </w:rPr>
        <w:t>obrazovanja,</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z w:val="24"/>
          <w:szCs w:val="24"/>
          <w:lang w:val="en-US"/>
        </w:rPr>
        <w:t>osposobljavanja,</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pacing w:val="-1"/>
          <w:sz w:val="24"/>
          <w:szCs w:val="24"/>
          <w:lang w:val="en-US"/>
        </w:rPr>
        <w:t>mladih</w:t>
      </w:r>
      <w:r>
        <w:rPr>
          <w:rFonts w:ascii="Times New Roman" w:eastAsia="Times New Roman" w:hAnsi="Times New Roman" w:cs="Times New Roman"/>
          <w:sz w:val="24"/>
          <w:szCs w:val="24"/>
          <w:lang w:val="en-US"/>
        </w:rPr>
        <w:t xml:space="preserve"> i sporta,</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te</w:t>
      </w:r>
      <w:r>
        <w:rPr>
          <w:rFonts w:ascii="Times New Roman" w:eastAsia="Times New Roman" w:hAnsi="Times New Roman" w:cs="Times New Roman"/>
          <w:spacing w:val="59"/>
          <w:sz w:val="24"/>
          <w:szCs w:val="24"/>
          <w:lang w:val="en-US"/>
        </w:rPr>
        <w:t xml:space="preserve"> </w:t>
      </w:r>
      <w:r>
        <w:rPr>
          <w:rFonts w:ascii="Times New Roman" w:eastAsia="Times New Roman" w:hAnsi="Times New Roman" w:cs="Times New Roman"/>
          <w:sz w:val="24"/>
          <w:szCs w:val="24"/>
          <w:lang w:val="en-US"/>
        </w:rPr>
        <w:t>ustrojava</w:t>
      </w:r>
      <w:r>
        <w:rPr>
          <w:rFonts w:ascii="Times New Roman" w:eastAsia="Times New Roman" w:hAnsi="Times New Roman" w:cs="Times New Roman"/>
          <w:spacing w:val="58"/>
          <w:sz w:val="24"/>
          <w:szCs w:val="24"/>
          <w:lang w:val="en-US"/>
        </w:rPr>
        <w:t xml:space="preserve"> </w:t>
      </w:r>
      <w:r>
        <w:rPr>
          <w:rFonts w:ascii="Times New Roman" w:eastAsia="Times New Roman" w:hAnsi="Times New Roman" w:cs="Times New Roman"/>
          <w:sz w:val="24"/>
          <w:szCs w:val="24"/>
          <w:lang w:val="en-US"/>
        </w:rPr>
        <w:t xml:space="preserve">veći dio </w:t>
      </w:r>
      <w:r>
        <w:rPr>
          <w:rFonts w:ascii="Times New Roman" w:eastAsia="Times New Roman" w:hAnsi="Times New Roman" w:cs="Times New Roman"/>
          <w:spacing w:val="-1"/>
          <w:sz w:val="24"/>
          <w:szCs w:val="24"/>
          <w:lang w:val="en-US"/>
        </w:rPr>
        <w:t>nacionalne</w:t>
      </w:r>
      <w:r>
        <w:rPr>
          <w:rFonts w:ascii="Times New Roman" w:eastAsia="Times New Roman" w:hAnsi="Times New Roman" w:cs="Times New Roman"/>
          <w:spacing w:val="58"/>
          <w:sz w:val="24"/>
          <w:szCs w:val="24"/>
          <w:lang w:val="en-US"/>
        </w:rPr>
        <w:t xml:space="preserve"> </w:t>
      </w:r>
      <w:r>
        <w:rPr>
          <w:rFonts w:ascii="Times New Roman" w:eastAsia="Times New Roman" w:hAnsi="Times New Roman" w:cs="Times New Roman"/>
          <w:sz w:val="24"/>
          <w:szCs w:val="24"/>
          <w:lang w:val="en-US"/>
        </w:rPr>
        <w:t>potporne</w:t>
      </w:r>
      <w:r>
        <w:rPr>
          <w:rFonts w:ascii="Times New Roman" w:eastAsia="Times New Roman" w:hAnsi="Times New Roman" w:cs="Times New Roman"/>
          <w:spacing w:val="49"/>
          <w:sz w:val="24"/>
          <w:szCs w:val="24"/>
          <w:lang w:val="en-US"/>
        </w:rPr>
        <w:t xml:space="preserve"> </w:t>
      </w:r>
      <w:r>
        <w:rPr>
          <w:rFonts w:ascii="Times New Roman" w:eastAsia="Times New Roman" w:hAnsi="Times New Roman" w:cs="Times New Roman"/>
          <w:sz w:val="24"/>
          <w:szCs w:val="24"/>
          <w:lang w:val="en-US"/>
        </w:rPr>
        <w:t>strukture</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 xml:space="preserve">novi okvirni </w:t>
      </w:r>
      <w:r>
        <w:rPr>
          <w:rFonts w:ascii="Times New Roman" w:eastAsia="Times New Roman" w:hAnsi="Times New Roman" w:cs="Times New Roman"/>
          <w:spacing w:val="-1"/>
          <w:sz w:val="24"/>
          <w:szCs w:val="24"/>
          <w:lang w:val="en-US"/>
        </w:rPr>
        <w:t>program</w:t>
      </w:r>
      <w:r>
        <w:rPr>
          <w:rFonts w:ascii="Times New Roman" w:eastAsia="Times New Roman" w:hAnsi="Times New Roman" w:cs="Times New Roman"/>
          <w:sz w:val="24"/>
          <w:szCs w:val="24"/>
          <w:lang w:val="en-US"/>
        </w:rPr>
        <w:t xml:space="preserve"> Europske</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unije</w:t>
      </w:r>
      <w:r>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en-US"/>
        </w:rPr>
        <w:t>za</w:t>
      </w:r>
      <w:r>
        <w:rPr>
          <w:rFonts w:ascii="Times New Roman" w:eastAsia="Times New Roman" w:hAnsi="Times New Roman" w:cs="Times New Roman"/>
          <w:spacing w:val="-1"/>
          <w:sz w:val="24"/>
          <w:szCs w:val="24"/>
          <w:lang w:val="en-US"/>
        </w:rPr>
        <w:t xml:space="preserve"> istraživanje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pacing w:val="-1"/>
          <w:sz w:val="24"/>
          <w:szCs w:val="24"/>
          <w:lang w:val="en-US"/>
        </w:rPr>
        <w:t>razvoj</w:t>
      </w:r>
      <w:r>
        <w:rPr>
          <w:rFonts w:ascii="Times New Roman" w:eastAsia="Times New Roman" w:hAnsi="Times New Roman" w:cs="Times New Roman"/>
          <w:sz w:val="24"/>
          <w:szCs w:val="24"/>
          <w:lang w:val="en-US"/>
        </w:rPr>
        <w:t xml:space="preserve"> Obzor</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 xml:space="preserve">2020. </w:t>
      </w:r>
      <w:proofErr w:type="gramStart"/>
      <w:r>
        <w:rPr>
          <w:rFonts w:ascii="Times New Roman" w:eastAsia="Times New Roman" w:hAnsi="Times New Roman" w:cs="Times New Roman"/>
          <w:sz w:val="24"/>
          <w:szCs w:val="24"/>
          <w:lang w:val="en-US"/>
        </w:rPr>
        <w:t>i</w:t>
      </w:r>
      <w:proofErr w:type="gramEnd"/>
      <w:r>
        <w:rPr>
          <w:rFonts w:ascii="Times New Roman" w:eastAsia="Times New Roman" w:hAnsi="Times New Roman" w:cs="Times New Roman"/>
          <w:sz w:val="24"/>
          <w:szCs w:val="24"/>
          <w:lang w:val="en-US"/>
        </w:rPr>
        <w:t xml:space="preserve"> dobiva</w:t>
      </w:r>
      <w:r>
        <w:rPr>
          <w:rFonts w:ascii="Times New Roman" w:eastAsia="Times New Roman" w:hAnsi="Times New Roman" w:cs="Times New Roman"/>
          <w:spacing w:val="48"/>
          <w:sz w:val="24"/>
          <w:szCs w:val="24"/>
          <w:lang w:val="en-US"/>
        </w:rPr>
        <w:t xml:space="preserve"> </w:t>
      </w:r>
      <w:r>
        <w:rPr>
          <w:rFonts w:ascii="Times New Roman" w:eastAsia="Times New Roman" w:hAnsi="Times New Roman" w:cs="Times New Roman"/>
          <w:sz w:val="24"/>
          <w:szCs w:val="24"/>
          <w:lang w:val="en-US"/>
        </w:rPr>
        <w:t xml:space="preserve">u </w:t>
      </w:r>
      <w:r>
        <w:rPr>
          <w:rFonts w:ascii="Times New Roman" w:eastAsia="Times New Roman" w:hAnsi="Times New Roman" w:cs="Times New Roman"/>
          <w:spacing w:val="-1"/>
          <w:sz w:val="24"/>
          <w:szCs w:val="24"/>
          <w:lang w:val="en-US"/>
        </w:rPr>
        <w:t>nadležnost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čak</w:t>
      </w:r>
      <w:r>
        <w:rPr>
          <w:rFonts w:ascii="Times New Roman" w:eastAsia="Times New Roman" w:hAnsi="Times New Roman" w:cs="Times New Roman"/>
          <w:sz w:val="24"/>
          <w:szCs w:val="24"/>
          <w:lang w:val="en-US"/>
        </w:rPr>
        <w:t xml:space="preserve"> 17 od 23 </w:t>
      </w:r>
      <w:r>
        <w:rPr>
          <w:rFonts w:ascii="Times New Roman" w:eastAsia="Times New Roman" w:hAnsi="Times New Roman" w:cs="Times New Roman"/>
          <w:spacing w:val="-1"/>
          <w:sz w:val="24"/>
          <w:szCs w:val="24"/>
          <w:lang w:val="en-US"/>
        </w:rPr>
        <w:t>tematska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područja</w:t>
      </w:r>
      <w:r>
        <w:rPr>
          <w:rFonts w:ascii="Times New Roman" w:eastAsia="Times New Roman" w:hAnsi="Times New Roman" w:cs="Times New Roman"/>
          <w:sz w:val="24"/>
          <w:szCs w:val="24"/>
          <w:lang w:val="en-US"/>
        </w:rPr>
        <w:t xml:space="preserve"> programa Obzor</w:t>
      </w:r>
      <w:r>
        <w:rPr>
          <w:rFonts w:ascii="Times New Roman" w:eastAsia="Times New Roman" w:hAnsi="Times New Roman" w:cs="Times New Roman"/>
          <w:spacing w:val="-1"/>
          <w:sz w:val="24"/>
          <w:szCs w:val="24"/>
          <w:lang w:val="en-US"/>
        </w:rPr>
        <w:t xml:space="preserve"> </w:t>
      </w:r>
      <w:r>
        <w:rPr>
          <w:rFonts w:ascii="Times New Roman" w:eastAsia="Times New Roman" w:hAnsi="Times New Roman" w:cs="Times New Roman"/>
          <w:sz w:val="24"/>
          <w:szCs w:val="24"/>
          <w:lang w:val="en-US"/>
        </w:rPr>
        <w:t>2020.</w:t>
      </w: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lang w:val="en-US"/>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Ministarstvo znanosti, obrazovanja i sporta je ujedno odlučilo dati u nadležnost Agencije i promicanje visokog obrazovanja RH u inozemstvu (primjerice promicanje branda i portala „Study in Croatia“).</w:t>
      </w: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Ministarstvo znanosti, obrazovanja i sporta odlučilo je dodatno proširiti djelatnost Agencije na način da joj se pripoji Organizacijska jedinica za upravljanje strukturnim instrumentima (u nastavku DEFCO) koja trenutno djeluje unutar Agencije za strukovno obrazovanje i obrazovanje odraslih (u nastavku: ASOO) kao tijelo Posredničke razine 2 u Sustavu upravljanja i kontrole korištenja Europskog socijalnog fonda, Europskog fonda za regionalni razvoj i Kohezijskog fonda. DEFCO je osnovan u rujnu 2007. godine, a u pretpristupnom je razdoblju, do 1. srpnja 2013. godine, provodio natječaje, ugovarao projekte i pratio provedbu Korisnika bespovratnih sredstava u području obrazovanja koji su bili financirani iz IV. komponente IPA programa (Razvoj ljudskih potencijala) kao preteče današnjeg Europskoga socijalnog fonda. </w:t>
      </w: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1. srpnja 2013. DEFCO kao akreditirano tijelo Posredničke razine 2 za perspektivu 2007. – 2013. u provedbi Operativnog programa „Razvoj ljudskih potencijala“ nastavlja svoju ulogu u sustavu u kojem djeluje temeljem Zakona o uspostavi institucionalnog okvira za provedbu europskih strukturnih i investicijskih fondova u RH, te Uredbe o tijelima u sustavima upravljanja i kontrole Europskoga socijalnog fonda, Europskog fonda za regionalni razvoj i Kohezijskog fonda te obavlja poslove vezane uz </w:t>
      </w:r>
      <w:r>
        <w:rPr>
          <w:rFonts w:ascii="Times New Roman" w:eastAsia="Times New Roman" w:hAnsi="Times New Roman" w:cs="Times New Roman"/>
          <w:sz w:val="24"/>
          <w:szCs w:val="24"/>
        </w:rPr>
        <w:lastRenderedPageBreak/>
        <w:t>pripremu natječaja u suradnji s Posredničkim tijelom razine 1 (Služba za programe i projekte Europske unije u Ministarstvu znanosti, obrazovanja i sporta), ugovaranje projekata, praćenje provedbe ugovora te provjeru i potvrđivanje prihvatljivih izdataka u zahtjevima za nadoknadom sredstava po kojima tijelo Posredničke razine 1 obavlja plaćanja Korisnicima. Nadalje, temeljem Zakona o uspostavi institucionalnog okvira za provedbu europskih strukturnih i investicijskih fondova u Republici Hrvatskoj i Izmjeni Uredbe o tijelima u sustavima upravljanja i kontrole Europskoga socijalnog fonda, Europskog fonda za regionalni razvoj i Kohezijskog fonda, DEFCO nastavlja svoje djelovanje i u novom programskom razdoblju 2014. – 2020. u kojem također ima ulogu tijela Posredničke razine 2 i obavlja sve poslove delegirane od strane Upravljačkih tijela.</w:t>
      </w: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Poslovi koje DEFCO prema nadležnostima i ulozi u sustavu obavlja u okviru ASOO-a srodniji su poslovima AMPEU-a nego ostalim nadležnostima ASOO-a posebno imajući u vidu planirano pripajanje Agencije za strukovno obrazovanje i obrazovanje odraslih i Agencije za odgoj i obrazovanje, </w:t>
      </w:r>
      <w:r>
        <w:rPr>
          <w:rFonts w:ascii="Times New Roman" w:eastAsia="Calibri" w:hAnsi="Times New Roman" w:cs="Times New Roman"/>
          <w:sz w:val="24"/>
          <w:szCs w:val="24"/>
        </w:rPr>
        <w:t>na temelju Nacionalnog plana reformi za 2016. godinu – provedbenog plana za smanjenje broja agencija, zavoda, fondova i drugih pravnih osoba s javnim ovlastima. Godišnji plan normativnih aktivnosti za 2016. godinu predviđa donošenje Zakona o Agenciji za odgoj i obrazovanje kojim će se navedene agencije spojiti u IV. kvartalu 2016.)</w:t>
      </w:r>
      <w:r>
        <w:rPr>
          <w:rFonts w:ascii="Times New Roman" w:eastAsia="Times New Roman" w:hAnsi="Times New Roman" w:cs="Times New Roman"/>
          <w:sz w:val="24"/>
          <w:szCs w:val="24"/>
        </w:rPr>
        <w:t xml:space="preserve"> i predviđenu ulogu koju će imati u provedbi Strategije obrazovanja, znanosti i tehnologije (NN 124/14) u dijelu podrške provedbi kurikularne reforme (osposobljavanja stručnog i nastavničkog kadra ustanova) i u dijelu poslova vezanih uz osiguravanje kvalitete. Poslovi koje DEFCO obavlja (ugovaranje projekata, praćenje provedbe ugovora i provjera i potvrđivanje prihvatljivih izdataka tijekom provedbe projekata) odnose se na sve razine sustava, podliježu specifičnim procedurama postupanja i ne odnose se na provedbu specifičnih sektorskih politika već na transparentan, učinkoviti i pravovremen prijenos sredstava iz ESF-a i ERDF-a prema korisnicima u sustavu obrazovanja.</w:t>
      </w: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na to da je AMPEU osnovana za upravljanje programima EU-a, a programi se vežu za sve razine obrazovanja, logično je da i DEFCO koji je posredničko tijelo ESF-a i ERDF-s iz svih područja obrazovanja i znanosti djeluje u sklopu AMPEU. Potencijalni prijavitelji za sve programe su uglavnom isti, tako da bi time i obveza informiranja, savjetovanja, praćenja itd. bila olakšana, a i potencijalnim prijaviteljima bi bilo jednostavnije da se na jednom mjestu mogu raspitati o mogućnostima i procedurama vezanim uz različite programe i instrumente financiranja.</w:t>
      </w: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3"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financijska alokacija za provedbu ključnih projekata u području obrazovanja i znanosti predviđenih za financiranje u sklopu Operativnih programa u razdoblju 2007. -2013., kao i 2014. -2020. financiranih iz ESF-a i ERDF-a bila osigurana i pravovremeno apsorbirana, ključna je stabilna organizacijska struktura unutar koje DEFCO kao tijelo Posredničke razine 2 može uspješno nastaviti svoje djelovanje. K tome, grupiranje kapaciteta za upravljanje EU programima pri jednoj agenciji će omogućiti i određenu fleksibilnost u organizaciji poslova koja je u provedbi projekata nužna zbog često nepredviđenih okolnosti vezanih uz dinamiku provedbe projekata i potrebu za angažiranjem dodatnih djelatnika agencije u specifičnim poslovima u određenom razdoblju provedbe projekata (npr. angažiranje dodatnih resursa na poslovima vezanim uz kontrolu prihvatljivih izdataka ili na poslovima vezanim uz pripremu završnog proračuna projekata). S obzirom da se radi o donekle srodnim poslovima koji podliježu sličnim proceduralnim postupanjima, neovisno o fondu u sklopu kojega se provode projekti, te dodatno osposobljavanje ostalih djelatnika radi pravovremene provedbe povećanog opsega poslova u određenoj domeni je djelomično moguće provesti u kraćem roku i time osigurati likvidnost sustava bez značajnih kašnjenja u </w:t>
      </w:r>
      <w:r>
        <w:rPr>
          <w:rFonts w:ascii="Times New Roman" w:eastAsia="Times New Roman" w:hAnsi="Times New Roman" w:cs="Times New Roman"/>
          <w:sz w:val="24"/>
          <w:szCs w:val="24"/>
        </w:rPr>
        <w:lastRenderedPageBreak/>
        <w:t xml:space="preserve">postupanjima. </w:t>
      </w:r>
    </w:p>
    <w:p w:rsidR="003F6BA5" w:rsidRDefault="003F6BA5" w:rsidP="003F6BA5">
      <w:pPr>
        <w:rPr>
          <w:rFonts w:ascii="Times New Roman" w:eastAsia="Times New Roman" w:hAnsi="Times New Roman" w:cs="Times New Roman"/>
          <w:sz w:val="24"/>
          <w:szCs w:val="24"/>
          <w:lang w:val="es-ES_tradnl"/>
        </w:rPr>
      </w:pPr>
    </w:p>
    <w:p w:rsidR="003F6BA5" w:rsidRDefault="003F6BA5" w:rsidP="003F6BA5">
      <w:pPr>
        <w:rPr>
          <w:rFonts w:ascii="Times New Roman" w:eastAsia="Times New Roman" w:hAnsi="Times New Roman" w:cs="Times New Roman"/>
          <w:sz w:val="24"/>
          <w:szCs w:val="24"/>
          <w:lang w:val="es-ES_tradnl"/>
        </w:rPr>
      </w:pPr>
    </w:p>
    <w:p w:rsidR="003F6BA5" w:rsidRDefault="003F6BA5" w:rsidP="003F6BA5">
      <w:pPr>
        <w:pStyle w:val="Heading2"/>
        <w:rPr>
          <w:rFonts w:eastAsia="Times New Roman"/>
        </w:rPr>
      </w:pPr>
      <w:r>
        <w:rPr>
          <w:rFonts w:eastAsia="Times New Roman"/>
        </w:rPr>
        <w:t>Osnovna</w:t>
      </w:r>
      <w:r>
        <w:rPr>
          <w:rFonts w:eastAsia="Times New Roman"/>
          <w:spacing w:val="52"/>
        </w:rPr>
        <w:t xml:space="preserve"> </w:t>
      </w:r>
      <w:r>
        <w:rPr>
          <w:rFonts w:eastAsia="Times New Roman"/>
        </w:rPr>
        <w:t>pitanja</w:t>
      </w:r>
      <w:r>
        <w:rPr>
          <w:rFonts w:eastAsia="Times New Roman"/>
          <w:spacing w:val="52"/>
        </w:rPr>
        <w:t xml:space="preserve"> </w:t>
      </w:r>
      <w:r>
        <w:rPr>
          <w:rFonts w:eastAsia="Times New Roman"/>
        </w:rPr>
        <w:t>koja</w:t>
      </w:r>
      <w:r>
        <w:rPr>
          <w:rFonts w:eastAsia="Times New Roman"/>
          <w:spacing w:val="53"/>
        </w:rPr>
        <w:t xml:space="preserve"> </w:t>
      </w:r>
      <w:r>
        <w:rPr>
          <w:rFonts w:eastAsia="Times New Roman"/>
        </w:rPr>
        <w:t>se</w:t>
      </w:r>
      <w:r>
        <w:rPr>
          <w:rFonts w:eastAsia="Times New Roman"/>
          <w:spacing w:val="57"/>
        </w:rPr>
        <w:t xml:space="preserve"> </w:t>
      </w:r>
      <w:r>
        <w:rPr>
          <w:rFonts w:eastAsia="Times New Roman"/>
        </w:rPr>
        <w:t>uređuju</w:t>
      </w:r>
      <w:r>
        <w:rPr>
          <w:rFonts w:eastAsia="Times New Roman"/>
          <w:spacing w:val="54"/>
        </w:rPr>
        <w:t xml:space="preserve"> </w:t>
      </w:r>
      <w:r>
        <w:rPr>
          <w:rFonts w:eastAsia="Times New Roman"/>
        </w:rPr>
        <w:t>predloženim</w:t>
      </w:r>
      <w:r>
        <w:rPr>
          <w:rFonts w:eastAsia="Times New Roman"/>
          <w:spacing w:val="52"/>
        </w:rPr>
        <w:t xml:space="preserve"> </w:t>
      </w:r>
      <w:r>
        <w:rPr>
          <w:rFonts w:eastAsia="Times New Roman"/>
        </w:rPr>
        <w:t>zakonom,</w:t>
      </w:r>
      <w:r>
        <w:rPr>
          <w:rFonts w:eastAsia="Times New Roman"/>
          <w:spacing w:val="54"/>
        </w:rPr>
        <w:t xml:space="preserve"> </w:t>
      </w:r>
      <w:r>
        <w:rPr>
          <w:rFonts w:eastAsia="Times New Roman"/>
        </w:rPr>
        <w:t>te</w:t>
      </w:r>
      <w:r>
        <w:rPr>
          <w:rFonts w:eastAsia="Times New Roman"/>
          <w:spacing w:val="53"/>
        </w:rPr>
        <w:t xml:space="preserve"> </w:t>
      </w:r>
      <w:r>
        <w:rPr>
          <w:rFonts w:eastAsia="Times New Roman"/>
        </w:rPr>
        <w:t>posljedice</w:t>
      </w:r>
      <w:r>
        <w:rPr>
          <w:rFonts w:eastAsia="Times New Roman"/>
          <w:spacing w:val="53"/>
        </w:rPr>
        <w:t xml:space="preserve"> </w:t>
      </w:r>
      <w:r>
        <w:rPr>
          <w:rFonts w:eastAsia="Times New Roman"/>
        </w:rPr>
        <w:t>koje</w:t>
      </w:r>
      <w:r>
        <w:rPr>
          <w:rFonts w:eastAsia="Times New Roman"/>
          <w:spacing w:val="54"/>
        </w:rPr>
        <w:t xml:space="preserve"> </w:t>
      </w:r>
      <w:r>
        <w:rPr>
          <w:rFonts w:eastAsia="Times New Roman"/>
        </w:rPr>
        <w:t>će</w:t>
      </w:r>
      <w:r>
        <w:rPr>
          <w:rFonts w:eastAsia="Times New Roman"/>
          <w:spacing w:val="55"/>
        </w:rPr>
        <w:t xml:space="preserve"> </w:t>
      </w:r>
      <w:r>
        <w:rPr>
          <w:rFonts w:eastAsia="Times New Roman"/>
        </w:rPr>
        <w:t>donošenjem zakona proisteći</w:t>
      </w:r>
    </w:p>
    <w:p w:rsidR="003F6BA5" w:rsidRDefault="003F6BA5" w:rsidP="003F6BA5">
      <w:pPr>
        <w:widowControl w:val="0"/>
        <w:spacing w:before="7" w:after="0" w:line="240" w:lineRule="auto"/>
        <w:rPr>
          <w:rFonts w:ascii="Times New Roman" w:eastAsia="Times New Roman" w:hAnsi="Times New Roman" w:cs="Times New Roman"/>
          <w:b/>
          <w:bCs/>
          <w:sz w:val="23"/>
          <w:szCs w:val="23"/>
        </w:rPr>
      </w:pPr>
    </w:p>
    <w:p w:rsidR="003F6BA5" w:rsidRDefault="003F6BA5" w:rsidP="003F6BA5">
      <w:pPr>
        <w:widowControl w:val="0"/>
        <w:spacing w:after="0" w:line="240" w:lineRule="auto"/>
        <w:ind w:left="113" w:right="11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obzirom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širenje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djelatnosti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godine,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preuzimanjem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nadležnosti</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upravljanje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novim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programima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području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znanosti,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obrazovanja,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osposobljavanja,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mladih</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sporta,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potrebno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je donijeti novi </w:t>
      </w:r>
      <w:r>
        <w:rPr>
          <w:rFonts w:ascii="Times New Roman" w:eastAsia="Times New Roman" w:hAnsi="Times New Roman" w:cs="Times New Roman"/>
          <w:spacing w:val="-1"/>
          <w:sz w:val="24"/>
          <w:szCs w:val="24"/>
        </w:rPr>
        <w:t>Zakon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 xml:space="preserve">Agenciji radi usklađivanja </w:t>
      </w:r>
      <w:r>
        <w:rPr>
          <w:rFonts w:ascii="Times New Roman" w:eastAsia="Times New Roman" w:hAnsi="Times New Roman" w:cs="Times New Roman"/>
          <w:sz w:val="24"/>
          <w:szCs w:val="24"/>
        </w:rPr>
        <w:t>sa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stvarnim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stanjem.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2"/>
          <w:sz w:val="24"/>
          <w:szCs w:val="24"/>
        </w:rPr>
        <w:t>kođe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obzirom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članstvo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Republike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Hrvatske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Europskoj</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uniji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mogućnost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obvezu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korištenja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fondova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Europske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unije,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Agencija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sklopu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svojih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djelatnosti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planira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prijavljivati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projekte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natječaje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drugih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tijela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vezanih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spomenuta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područja.</w:t>
      </w:r>
      <w:r>
        <w:rPr>
          <w:rFonts w:ascii="Times New Roman" w:eastAsia="Times New Roman" w:hAnsi="Times New Roman" w:cs="Times New Roman"/>
          <w:spacing w:val="25"/>
          <w:sz w:val="24"/>
          <w:szCs w:val="24"/>
        </w:rPr>
        <w:t xml:space="preserve"> A</w:t>
      </w:r>
      <w:r>
        <w:rPr>
          <w:rFonts w:ascii="Times New Roman" w:eastAsia="Times New Roman" w:hAnsi="Times New Roman" w:cs="Times New Roman"/>
          <w:sz w:val="24"/>
          <w:szCs w:val="24"/>
        </w:rPr>
        <w:t>gencija će preuzimanjem poslova organizacijske jedinice za upravljanje strukturnim instrumentima (DEFCO) koja trenutno djeluje unutar Agencije za strukovno obrazovanje i obrazovanje odraslih preuzeti aktivnu ulogu u provedbi projekata financiranih iz sredstava strukturnih instrumenata Europske unije (ESF, ERDF)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Slijedom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navedenog,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nadležnost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nad</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novim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programima,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kao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potencijalnu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provedbu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novih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projekata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potrebno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regulirati</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1"/>
          <w:sz w:val="24"/>
          <w:szCs w:val="24"/>
        </w:rPr>
        <w:t>Zakonom.</w:t>
      </w:r>
    </w:p>
    <w:p w:rsidR="003F6BA5" w:rsidRDefault="003F6BA5" w:rsidP="003F6BA5">
      <w:pPr>
        <w:widowControl w:val="0"/>
        <w:spacing w:after="0" w:line="240" w:lineRule="auto"/>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Sukladno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širenju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djelatnosti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potrebno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redefinirati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ustroj</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tijela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cilju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osiguranja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prikladne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organizacijske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strukture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sastava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upravnog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vijeća,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jasno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razgraničiti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glavna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područja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djelatnosti: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obrazovanje,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osposobljavanje,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sport,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područje</w:t>
      </w:r>
      <w:r>
        <w:rPr>
          <w:rFonts w:ascii="Times New Roman" w:eastAsia="Times New Roman" w:hAnsi="Times New Roman" w:cs="Times New Roman"/>
          <w:sz w:val="24"/>
          <w:szCs w:val="24"/>
        </w:rPr>
        <w:t xml:space="preserve"> mladih, </w:t>
      </w:r>
      <w:r>
        <w:rPr>
          <w:rFonts w:ascii="Times New Roman" w:eastAsia="Times New Roman" w:hAnsi="Times New Roman" w:cs="Times New Roman"/>
          <w:spacing w:val="-1"/>
          <w:sz w:val="24"/>
          <w:szCs w:val="24"/>
        </w:rPr>
        <w:t xml:space="preserve">(3) </w:t>
      </w:r>
      <w:r>
        <w:rPr>
          <w:rFonts w:ascii="Times New Roman" w:eastAsia="Times New Roman" w:hAnsi="Times New Roman" w:cs="Times New Roman"/>
          <w:sz w:val="24"/>
          <w:szCs w:val="24"/>
        </w:rPr>
        <w:t>znanost kao i provedbu projekata iz programa EU-a i projekata iz strukturnih instrumenata EU-a.</w:t>
      </w:r>
    </w:p>
    <w:p w:rsidR="003F6BA5" w:rsidRDefault="003F6BA5" w:rsidP="003F6BA5">
      <w:pPr>
        <w:widowControl w:val="0"/>
        <w:spacing w:after="0" w:line="240" w:lineRule="auto"/>
        <w:rPr>
          <w:rFonts w:ascii="Times New Roman" w:eastAsia="Times New Roman" w:hAnsi="Times New Roman" w:cs="Times New Roman"/>
          <w:sz w:val="24"/>
          <w:szCs w:val="24"/>
        </w:rPr>
      </w:pPr>
    </w:p>
    <w:p w:rsidR="003F6BA5" w:rsidRDefault="003F6BA5" w:rsidP="003F6BA5">
      <w:pPr>
        <w:widowControl w:val="0"/>
        <w:spacing w:after="0" w:line="240" w:lineRule="auto"/>
        <w:ind w:left="116" w:right="117"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obzirom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Agencija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zadužena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provedbu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ili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potporu</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provedbi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najvećih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financiranih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sredstvima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Europske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unije te provedbu strukturnih instrumenata Europske unije,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strukturu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potrebno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uskladiti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 xml:space="preserve">zahtjevima </w:t>
      </w:r>
      <w:r>
        <w:rPr>
          <w:rFonts w:ascii="Times New Roman" w:eastAsia="Times New Roman" w:hAnsi="Times New Roman" w:cs="Times New Roman"/>
          <w:sz w:val="24"/>
          <w:szCs w:val="24"/>
        </w:rPr>
        <w:t>nove</w:t>
      </w:r>
      <w:r>
        <w:rPr>
          <w:rFonts w:ascii="Times New Roman" w:eastAsia="Times New Roman" w:hAnsi="Times New Roman" w:cs="Times New Roman"/>
          <w:spacing w:val="-1"/>
          <w:sz w:val="24"/>
          <w:szCs w:val="24"/>
        </w:rPr>
        <w:t xml:space="preserve"> generacije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z w:val="24"/>
          <w:szCs w:val="24"/>
        </w:rPr>
        <w:t xml:space="preserve"> i strukturnih instrumenata Europske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 xml:space="preserve"> razdoblje </w:t>
      </w:r>
      <w:r>
        <w:rPr>
          <w:rFonts w:ascii="Times New Roman" w:eastAsia="Times New Roman" w:hAnsi="Times New Roman" w:cs="Times New Roman"/>
          <w:sz w:val="24"/>
          <w:szCs w:val="24"/>
        </w:rPr>
        <w:t>2014.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2020.:</w:t>
      </w:r>
    </w:p>
    <w:p w:rsidR="003F6BA5" w:rsidRDefault="003F6BA5" w:rsidP="003F6BA5">
      <w:pPr>
        <w:widowControl w:val="0"/>
        <w:spacing w:before="2" w:after="0" w:line="240" w:lineRule="auto"/>
        <w:rPr>
          <w:rFonts w:ascii="Times New Roman" w:eastAsia="Times New Roman" w:hAnsi="Times New Roman" w:cs="Times New Roman"/>
          <w:sz w:val="24"/>
          <w:szCs w:val="24"/>
        </w:rPr>
      </w:pPr>
    </w:p>
    <w:p w:rsidR="003F6BA5" w:rsidRDefault="003F6BA5" w:rsidP="003F6BA5">
      <w:pPr>
        <w:widowControl w:val="0"/>
        <w:numPr>
          <w:ilvl w:val="0"/>
          <w:numId w:val="4"/>
        </w:numPr>
        <w:tabs>
          <w:tab w:val="left" w:pos="825"/>
        </w:tabs>
        <w:spacing w:after="0" w:line="237" w:lineRule="auto"/>
        <w:ind w:right="115"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Erasmus+,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najvećeg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Europske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unije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obrazovanje,</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osposobljavanje,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mlade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sport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(Uredba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br.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1288/2013</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Europskoga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parlamenta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Vijeća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prosinca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uspostavi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Erasmus+: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Unije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obrazovanje,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osposobljavanje,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mlade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sport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stavljanju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izvan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snage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odluka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br.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1719/2006/EZ,</w:t>
      </w:r>
      <w:r>
        <w:rPr>
          <w:rFonts w:ascii="Times New Roman" w:eastAsia="Times New Roman" w:hAnsi="Times New Roman" w:cs="Times New Roman"/>
          <w:sz w:val="24"/>
          <w:szCs w:val="24"/>
        </w:rPr>
        <w:t xml:space="preserve"> 1720/2006/EZ</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1298/2008/EZ),</w:t>
      </w:r>
    </w:p>
    <w:p w:rsidR="003F6BA5" w:rsidRDefault="003F6BA5" w:rsidP="003F6BA5">
      <w:pPr>
        <w:widowControl w:val="0"/>
        <w:numPr>
          <w:ilvl w:val="0"/>
          <w:numId w:val="4"/>
        </w:numPr>
        <w:tabs>
          <w:tab w:val="left" w:pos="825"/>
        </w:tabs>
        <w:spacing w:before="1" w:after="0" w:line="240" w:lineRule="auto"/>
        <w:ind w:right="114"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Obzor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2020.,</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Okvirnoga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istraživanje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inovacije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(Uredba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/EU/</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br.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1291/2013</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Europskoga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parlamenta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Vijeća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prosinca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uspostavi</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Obzora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2020.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Okvirnog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istraživanje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inovacije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/2014.</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2020./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sz w:val="24"/>
          <w:szCs w:val="24"/>
        </w:rPr>
        <w:t>stavljanju</w:t>
      </w:r>
      <w:r>
        <w:rPr>
          <w:rFonts w:ascii="Times New Roman" w:eastAsia="Times New Roman" w:hAnsi="Times New Roman" w:cs="Times New Roman"/>
          <w:sz w:val="24"/>
          <w:szCs w:val="24"/>
        </w:rPr>
        <w:t xml:space="preserve"> izvan </w:t>
      </w:r>
      <w:r>
        <w:rPr>
          <w:rFonts w:ascii="Times New Roman" w:eastAsia="Times New Roman" w:hAnsi="Times New Roman" w:cs="Times New Roman"/>
          <w:spacing w:val="-1"/>
          <w:sz w:val="24"/>
          <w:szCs w:val="24"/>
        </w:rPr>
        <w:t xml:space="preserve">snage </w:t>
      </w:r>
      <w:r>
        <w:rPr>
          <w:rFonts w:ascii="Times New Roman" w:eastAsia="Times New Roman" w:hAnsi="Times New Roman" w:cs="Times New Roman"/>
          <w:sz w:val="24"/>
          <w:szCs w:val="24"/>
        </w:rPr>
        <w:t xml:space="preserve">odluke </w:t>
      </w:r>
      <w:r>
        <w:rPr>
          <w:rFonts w:ascii="Times New Roman" w:eastAsia="Times New Roman" w:hAnsi="Times New Roman" w:cs="Times New Roman"/>
          <w:spacing w:val="-1"/>
          <w:sz w:val="24"/>
          <w:szCs w:val="24"/>
        </w:rPr>
        <w:t>br.</w:t>
      </w:r>
      <w:r>
        <w:rPr>
          <w:rFonts w:ascii="Times New Roman" w:eastAsia="Times New Roman" w:hAnsi="Times New Roman" w:cs="Times New Roman"/>
          <w:sz w:val="24"/>
          <w:szCs w:val="24"/>
        </w:rPr>
        <w:t xml:space="preserve"> 1982/2006/EZ),</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strukturnih instrumenata Europske unije sukladno sljedećim aktima:</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Uredbe (EU) br. 1300/2013 Europskog parlamenta i Vijeća od 17. prosinca 2013. o Kohezijskom fondu i stavljanju izvan snage Uredbe Vijeća (EZ) br. 1084/2006 (Uredba o KF-u);</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Uredbe (EU) br. 1301/2013 Europskog parlamenta i Vijeća od 17. prosinca 2013. o Europskom fondu za regionalni razvoj i o posebnim odredbama o cilju „Ulaganje za rast i radna mjesta” te stavljanju izvan snage Uredbe (EZ) br. 1080/2006 (Uredba o EFRR-u);</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Uredbe (EU) br. 1304/2013 Europskog Parlamenta i Vijeća od 17. prosinca 2013. o Europskom socijalnom fondu i stavljanju izvan snage Uredbe Vijeća (EZ) br. 1081/2006 (Uredba o ESF-u);</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Provedbene Uredbe Komisije (EU) br. 215/2014 </w:t>
      </w:r>
      <w:r>
        <w:rPr>
          <w:rFonts w:ascii="Times New Roman" w:eastAsia="Times New Roman" w:hAnsi="Times New Roman" w:cs="Times New Roman"/>
          <w:sz w:val="24"/>
          <w:szCs w:val="24"/>
          <w:lang w:val="en-US"/>
        </w:rPr>
        <w:t>о</w:t>
      </w:r>
      <w:r>
        <w:rPr>
          <w:rFonts w:ascii="Times New Roman" w:eastAsia="Times New Roman" w:hAnsi="Times New Roman" w:cs="Times New Roman"/>
          <w:sz w:val="24"/>
          <w:szCs w:val="24"/>
        </w:rPr>
        <w:t>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Delegirane Uredbe Komisije (EU) br. 480/2014 </w:t>
      </w:r>
      <w:r>
        <w:rPr>
          <w:rFonts w:ascii="Times New Roman" w:eastAsia="Times New Roman" w:hAnsi="Times New Roman" w:cs="Times New Roman"/>
          <w:sz w:val="24"/>
          <w:szCs w:val="24"/>
          <w:lang w:val="en-US"/>
        </w:rPr>
        <w:t>о</w:t>
      </w:r>
      <w:r>
        <w:rPr>
          <w:rFonts w:ascii="Times New Roman" w:eastAsia="Times New Roman" w:hAnsi="Times New Roman" w:cs="Times New Roman"/>
          <w:sz w:val="24"/>
          <w:szCs w:val="24"/>
        </w:rPr>
        <w:t>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Delegirane Uredbe Komisije (EU) br. 522/2014 </w:t>
      </w:r>
      <w:r>
        <w:rPr>
          <w:rFonts w:ascii="Times New Roman" w:eastAsia="Times New Roman" w:hAnsi="Times New Roman" w:cs="Times New Roman"/>
          <w:sz w:val="24"/>
          <w:szCs w:val="24"/>
          <w:lang w:val="en-US"/>
        </w:rPr>
        <w:t>о</w:t>
      </w:r>
      <w:r>
        <w:rPr>
          <w:rFonts w:ascii="Times New Roman" w:eastAsia="Times New Roman" w:hAnsi="Times New Roman" w:cs="Times New Roman"/>
          <w:sz w:val="24"/>
          <w:szCs w:val="24"/>
        </w:rPr>
        <w:t>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Zakona o uspostavi institucionalnog okvira za korištenje strukturnih instrumenata Europske unije u Republici Hrvatskoj (Narodne novine, broj 78/12, 143/13)</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Uredbe o tijelima u sustavu upravljanja i kontrole korištenja strukturnih instrumenata Europske unije u Republici Hrvatskoj (Narodne novine, broj 97/12)</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Zakona o uspostavi institucionalnog okvira za korištenje europskih strukturnih i investicijskih fondova u Republici Hrvatskoj u financijskom razdoblju 2014. – 2020. (Narodne novine, broj 92/14)</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Uredbe o tijelima u sustavima upravljanja i kontrole korištenja Europskog socijalnog fonda, Europskog fonda za regionalni razvoj i Kohezijskog fonda, u vezi s ciljem "Ulaganje za rast i radna mjesta", (Narodne novine, broj 107/2014 i 23/15)</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Operativnog programa "Razvoj ljudskih potencijala" 2007. – 2013 (Europski socijalni fond)</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Operativnog programa "Učinkoviti ljudski potencijali" 2014.-2020.  (Europski socijalni fond)  </w:t>
      </w:r>
    </w:p>
    <w:p w:rsidR="003F6BA5" w:rsidRDefault="003F6BA5" w:rsidP="003F6BA5">
      <w:pPr>
        <w:widowControl w:val="0"/>
        <w:numPr>
          <w:ilvl w:val="0"/>
          <w:numId w:val="4"/>
        </w:numPr>
        <w:tabs>
          <w:tab w:val="left" w:pos="825"/>
        </w:tabs>
        <w:spacing w:before="1" w:after="0" w:line="240" w:lineRule="auto"/>
        <w:ind w:right="114"/>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en-US"/>
        </w:rPr>
        <w:t xml:space="preserve">Operativnog programa ‘Konkurentnost i kohezija’ 2014. - 2020. </w:t>
      </w:r>
      <w:r>
        <w:rPr>
          <w:rFonts w:ascii="Times New Roman" w:eastAsia="Times New Roman" w:hAnsi="Times New Roman" w:cs="Times New Roman"/>
          <w:sz w:val="24"/>
          <w:szCs w:val="24"/>
          <w:lang w:val="fr-FR"/>
        </w:rPr>
        <w:t xml:space="preserve">(Europski fond za regionalni razvoj). </w:t>
      </w:r>
    </w:p>
    <w:p w:rsidR="003F6BA5" w:rsidRDefault="003F6BA5" w:rsidP="003F6BA5">
      <w:pPr>
        <w:widowControl w:val="0"/>
        <w:tabs>
          <w:tab w:val="left" w:pos="825"/>
        </w:tabs>
        <w:spacing w:before="1" w:after="0" w:line="240" w:lineRule="auto"/>
        <w:ind w:left="116" w:right="114"/>
        <w:jc w:val="both"/>
        <w:rPr>
          <w:rFonts w:ascii="Times New Roman" w:eastAsia="Times New Roman" w:hAnsi="Times New Roman" w:cs="Times New Roman"/>
          <w:sz w:val="24"/>
          <w:szCs w:val="24"/>
          <w:lang w:val="fr-FR"/>
        </w:rPr>
      </w:pPr>
    </w:p>
    <w:p w:rsidR="003F6BA5" w:rsidRDefault="003F6BA5" w:rsidP="003F6BA5">
      <w:pPr>
        <w:widowControl w:val="0"/>
        <w:spacing w:after="0" w:line="240" w:lineRule="auto"/>
        <w:ind w:left="116" w:right="116" w:firstLine="707"/>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1"/>
          <w:sz w:val="24"/>
          <w:szCs w:val="24"/>
          <w:lang w:val="fr-FR"/>
        </w:rPr>
        <w:t>Uredba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o</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pacing w:val="-1"/>
          <w:sz w:val="24"/>
          <w:szCs w:val="24"/>
          <w:lang w:val="fr-FR"/>
        </w:rPr>
        <w:t>uspostavi</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pacing w:val="-1"/>
          <w:sz w:val="24"/>
          <w:szCs w:val="24"/>
          <w:lang w:val="fr-FR"/>
        </w:rPr>
        <w:t>programa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Erasmus+</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propisuje</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obvezu</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pacing w:val="-1"/>
          <w:sz w:val="24"/>
          <w:szCs w:val="24"/>
          <w:lang w:val="fr-FR"/>
        </w:rPr>
        <w:t>država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članica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Programa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lastRenderedPageBreak/>
        <w:t>da</w:t>
      </w:r>
      <w:r>
        <w:rPr>
          <w:rFonts w:ascii="Times New Roman" w:eastAsia="Times New Roman" w:hAnsi="Times New Roman" w:cs="Times New Roman"/>
          <w:spacing w:val="75"/>
          <w:sz w:val="24"/>
          <w:szCs w:val="24"/>
          <w:lang w:val="fr-FR"/>
        </w:rPr>
        <w:t xml:space="preserve"> </w:t>
      </w:r>
      <w:r>
        <w:rPr>
          <w:rFonts w:ascii="Times New Roman" w:eastAsia="Times New Roman" w:hAnsi="Times New Roman" w:cs="Times New Roman"/>
          <w:spacing w:val="-1"/>
          <w:sz w:val="24"/>
          <w:szCs w:val="24"/>
          <w:lang w:val="fr-FR"/>
        </w:rPr>
        <w:t>imenuju</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pacing w:val="-1"/>
          <w:sz w:val="24"/>
          <w:szCs w:val="24"/>
          <w:lang w:val="fr-FR"/>
        </w:rPr>
        <w:t>predstavnika/e</w:t>
      </w:r>
      <w:r>
        <w:rPr>
          <w:rFonts w:ascii="Times New Roman" w:eastAsia="Times New Roman" w:hAnsi="Times New Roman" w:cs="Times New Roman"/>
          <w:spacing w:val="48"/>
          <w:sz w:val="24"/>
          <w:szCs w:val="24"/>
          <w:lang w:val="fr-FR"/>
        </w:rPr>
        <w:t xml:space="preserve"> </w:t>
      </w:r>
      <w:r>
        <w:rPr>
          <w:rFonts w:ascii="Times New Roman" w:eastAsia="Times New Roman" w:hAnsi="Times New Roman" w:cs="Times New Roman"/>
          <w:spacing w:val="-1"/>
          <w:sz w:val="24"/>
          <w:szCs w:val="24"/>
          <w:lang w:val="fr-FR"/>
        </w:rPr>
        <w:t>nacionalne</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vlasti</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z w:val="24"/>
          <w:szCs w:val="24"/>
          <w:lang w:val="fr-FR"/>
        </w:rPr>
        <w:t>koji</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z w:val="24"/>
          <w:szCs w:val="24"/>
          <w:lang w:val="fr-FR"/>
        </w:rPr>
        <w:t>su</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pacing w:val="-1"/>
          <w:sz w:val="24"/>
          <w:szCs w:val="24"/>
          <w:lang w:val="fr-FR"/>
        </w:rPr>
        <w:t>odgovorni</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osiguravanje</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uvjeta</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pacing w:val="-1"/>
          <w:sz w:val="24"/>
          <w:szCs w:val="24"/>
          <w:lang w:val="fr-FR"/>
        </w:rPr>
        <w:t>rad</w:t>
      </w:r>
      <w:r>
        <w:rPr>
          <w:rFonts w:ascii="Times New Roman" w:eastAsia="Times New Roman" w:hAnsi="Times New Roman" w:cs="Times New Roman"/>
          <w:spacing w:val="75"/>
          <w:sz w:val="24"/>
          <w:szCs w:val="24"/>
          <w:lang w:val="fr-FR"/>
        </w:rPr>
        <w:t xml:space="preserve"> </w:t>
      </w:r>
      <w:r>
        <w:rPr>
          <w:rFonts w:ascii="Times New Roman" w:eastAsia="Times New Roman" w:hAnsi="Times New Roman" w:cs="Times New Roman"/>
          <w:spacing w:val="-1"/>
          <w:sz w:val="24"/>
          <w:szCs w:val="24"/>
          <w:lang w:val="fr-FR"/>
        </w:rPr>
        <w:t>nacionalne</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pacing w:val="-1"/>
          <w:sz w:val="24"/>
          <w:szCs w:val="24"/>
          <w:lang w:val="fr-FR"/>
        </w:rPr>
        <w:t>agencije</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pacing w:val="-1"/>
          <w:sz w:val="24"/>
          <w:szCs w:val="24"/>
          <w:lang w:val="fr-FR"/>
        </w:rPr>
        <w:t>provedbu</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pacing w:val="-1"/>
          <w:sz w:val="24"/>
          <w:szCs w:val="24"/>
          <w:lang w:val="fr-FR"/>
        </w:rPr>
        <w:t>programa</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pacing w:val="-1"/>
          <w:sz w:val="24"/>
          <w:szCs w:val="24"/>
          <w:lang w:val="fr-FR"/>
        </w:rPr>
        <w:t>Erasmus+,</w:t>
      </w:r>
      <w:r>
        <w:rPr>
          <w:rFonts w:ascii="Times New Roman" w:eastAsia="Times New Roman" w:hAnsi="Times New Roman" w:cs="Times New Roman"/>
          <w:spacing w:val="21"/>
          <w:sz w:val="24"/>
          <w:szCs w:val="24"/>
          <w:lang w:val="fr-FR"/>
        </w:rPr>
        <w:t xml:space="preserve"> posebno</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z w:val="24"/>
          <w:szCs w:val="24"/>
          <w:lang w:val="fr-FR"/>
        </w:rPr>
        <w:t>potrebnog</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pacing w:val="-1"/>
          <w:sz w:val="24"/>
          <w:szCs w:val="24"/>
          <w:lang w:val="fr-FR"/>
        </w:rPr>
        <w:t>nacionalnog</w:t>
      </w:r>
      <w:r>
        <w:rPr>
          <w:rFonts w:ascii="Times New Roman" w:eastAsia="Times New Roman" w:hAnsi="Times New Roman" w:cs="Times New Roman"/>
          <w:spacing w:val="91"/>
          <w:sz w:val="24"/>
          <w:szCs w:val="24"/>
          <w:lang w:val="fr-FR"/>
        </w:rPr>
        <w:t xml:space="preserve"> </w:t>
      </w:r>
      <w:r>
        <w:rPr>
          <w:rFonts w:ascii="Times New Roman" w:eastAsia="Times New Roman" w:hAnsi="Times New Roman" w:cs="Times New Roman"/>
          <w:spacing w:val="-1"/>
          <w:sz w:val="24"/>
          <w:szCs w:val="24"/>
          <w:lang w:val="fr-FR"/>
        </w:rPr>
        <w:t>sufinanciranja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troškova</w:t>
      </w:r>
      <w:r>
        <w:rPr>
          <w:rFonts w:ascii="Times New Roman" w:eastAsia="Times New Roman" w:hAnsi="Times New Roman" w:cs="Times New Roman"/>
          <w:spacing w:val="7"/>
          <w:sz w:val="24"/>
          <w:szCs w:val="24"/>
          <w:lang w:val="fr-FR"/>
        </w:rPr>
        <w:t xml:space="preserve"> </w:t>
      </w:r>
      <w:r>
        <w:rPr>
          <w:rFonts w:ascii="Times New Roman" w:eastAsia="Times New Roman" w:hAnsi="Times New Roman" w:cs="Times New Roman"/>
          <w:sz w:val="24"/>
          <w:szCs w:val="24"/>
          <w:lang w:val="fr-FR"/>
        </w:rPr>
        <w:t>rada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Agencije</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te</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z w:val="24"/>
          <w:szCs w:val="24"/>
          <w:lang w:val="fr-FR"/>
        </w:rPr>
        <w:t>smislu</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z w:val="24"/>
          <w:szCs w:val="24"/>
          <w:lang w:val="fr-FR"/>
        </w:rPr>
        <w:t>obveze</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osiguravanja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programskog</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nadzora.</w:t>
      </w:r>
      <w:r>
        <w:rPr>
          <w:rFonts w:ascii="Times New Roman" w:eastAsia="Times New Roman" w:hAnsi="Times New Roman" w:cs="Times New Roman"/>
          <w:spacing w:val="73"/>
          <w:sz w:val="24"/>
          <w:szCs w:val="24"/>
          <w:lang w:val="fr-FR"/>
        </w:rPr>
        <w:t xml:space="preserve"> </w:t>
      </w:r>
      <w:r>
        <w:rPr>
          <w:rFonts w:ascii="Times New Roman" w:eastAsia="Times New Roman" w:hAnsi="Times New Roman" w:cs="Times New Roman"/>
          <w:spacing w:val="-1"/>
          <w:sz w:val="24"/>
          <w:szCs w:val="24"/>
          <w:lang w:val="fr-FR"/>
        </w:rPr>
        <w:t>Nadalje,</w:t>
      </w:r>
      <w:r>
        <w:rPr>
          <w:rFonts w:ascii="Times New Roman" w:eastAsia="Times New Roman" w:hAnsi="Times New Roman" w:cs="Times New Roman"/>
          <w:sz w:val="24"/>
          <w:szCs w:val="24"/>
          <w:lang w:val="fr-FR"/>
        </w:rPr>
        <w:t xml:space="preserve"> novi </w:t>
      </w:r>
      <w:r>
        <w:rPr>
          <w:rFonts w:ascii="Times New Roman" w:eastAsia="Times New Roman" w:hAnsi="Times New Roman" w:cs="Times New Roman"/>
          <w:spacing w:val="-1"/>
          <w:sz w:val="24"/>
          <w:szCs w:val="24"/>
          <w:lang w:val="fr-FR"/>
        </w:rPr>
        <w:t>program</w:t>
      </w:r>
      <w:r>
        <w:rPr>
          <w:rFonts w:ascii="Times New Roman" w:eastAsia="Times New Roman" w:hAnsi="Times New Roman" w:cs="Times New Roman"/>
          <w:sz w:val="24"/>
          <w:szCs w:val="24"/>
          <w:lang w:val="fr-FR"/>
        </w:rPr>
        <w:t xml:space="preserve"> zahtijeva</w:t>
      </w:r>
      <w:r>
        <w:rPr>
          <w:rFonts w:ascii="Times New Roman" w:eastAsia="Times New Roman" w:hAnsi="Times New Roman" w:cs="Times New Roman"/>
          <w:spacing w:val="-2"/>
          <w:sz w:val="24"/>
          <w:szCs w:val="24"/>
          <w:lang w:val="fr-FR"/>
        </w:rPr>
        <w:t xml:space="preserve"> </w:t>
      </w:r>
      <w:r>
        <w:rPr>
          <w:rFonts w:ascii="Times New Roman" w:eastAsia="Times New Roman" w:hAnsi="Times New Roman" w:cs="Times New Roman"/>
          <w:sz w:val="24"/>
          <w:szCs w:val="24"/>
          <w:lang w:val="fr-FR"/>
        </w:rPr>
        <w:t xml:space="preserve">i </w:t>
      </w:r>
      <w:r>
        <w:rPr>
          <w:rFonts w:ascii="Times New Roman" w:eastAsia="Times New Roman" w:hAnsi="Times New Roman" w:cs="Times New Roman"/>
          <w:spacing w:val="-1"/>
          <w:sz w:val="24"/>
          <w:szCs w:val="24"/>
          <w:lang w:val="fr-FR"/>
        </w:rPr>
        <w:t>proširenje</w:t>
      </w:r>
      <w:r>
        <w:rPr>
          <w:rFonts w:ascii="Times New Roman" w:eastAsia="Times New Roman" w:hAnsi="Times New Roman" w:cs="Times New Roman"/>
          <w:sz w:val="24"/>
          <w:szCs w:val="24"/>
          <w:lang w:val="fr-FR"/>
        </w:rPr>
        <w:t xml:space="preserve"> opisa</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pacing w:val="-1"/>
          <w:sz w:val="24"/>
          <w:szCs w:val="24"/>
          <w:lang w:val="fr-FR"/>
        </w:rPr>
        <w:t>djelatnosti</w:t>
      </w:r>
      <w:r>
        <w:rPr>
          <w:rFonts w:ascii="Times New Roman" w:eastAsia="Times New Roman" w:hAnsi="Times New Roman" w:cs="Times New Roman"/>
          <w:spacing w:val="3"/>
          <w:sz w:val="24"/>
          <w:szCs w:val="24"/>
          <w:lang w:val="fr-FR"/>
        </w:rPr>
        <w:t xml:space="preserve"> </w:t>
      </w:r>
      <w:r>
        <w:rPr>
          <w:rFonts w:ascii="Times New Roman" w:eastAsia="Times New Roman" w:hAnsi="Times New Roman" w:cs="Times New Roman"/>
          <w:spacing w:val="-1"/>
          <w:sz w:val="24"/>
          <w:szCs w:val="24"/>
          <w:lang w:val="fr-FR"/>
        </w:rPr>
        <w:t>Agencije.</w:t>
      </w:r>
    </w:p>
    <w:p w:rsidR="003F6BA5" w:rsidRDefault="003F6BA5" w:rsidP="003F6BA5">
      <w:pPr>
        <w:widowControl w:val="0"/>
        <w:spacing w:after="0" w:line="240" w:lineRule="auto"/>
        <w:rPr>
          <w:rFonts w:ascii="Times New Roman" w:eastAsia="Times New Roman" w:hAnsi="Times New Roman" w:cs="Times New Roman"/>
          <w:sz w:val="16"/>
          <w:szCs w:val="16"/>
          <w:lang w:val="fr-FR"/>
        </w:rPr>
      </w:pPr>
    </w:p>
    <w:p w:rsidR="003F6BA5" w:rsidRDefault="003F6BA5" w:rsidP="003F6BA5">
      <w:pPr>
        <w:widowControl w:val="0"/>
        <w:spacing w:before="69" w:after="0" w:line="240" w:lineRule="auto"/>
        <w:ind w:left="116" w:right="111" w:firstLine="707"/>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1"/>
          <w:sz w:val="24"/>
          <w:szCs w:val="24"/>
          <w:lang w:val="fr-FR"/>
        </w:rPr>
        <w:t>Uredba</w:t>
      </w:r>
      <w:r>
        <w:rPr>
          <w:rFonts w:ascii="Times New Roman" w:eastAsia="Times New Roman" w:hAnsi="Times New Roman" w:cs="Times New Roman"/>
          <w:spacing w:val="7"/>
          <w:sz w:val="24"/>
          <w:szCs w:val="24"/>
          <w:lang w:val="fr-FR"/>
        </w:rPr>
        <w:t xml:space="preserve"> </w:t>
      </w:r>
      <w:r>
        <w:rPr>
          <w:rFonts w:ascii="Times New Roman" w:eastAsia="Times New Roman" w:hAnsi="Times New Roman" w:cs="Times New Roman"/>
          <w:sz w:val="24"/>
          <w:szCs w:val="24"/>
          <w:lang w:val="fr-FR"/>
        </w:rPr>
        <w:t>o</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z w:val="24"/>
          <w:szCs w:val="24"/>
          <w:lang w:val="fr-FR"/>
        </w:rPr>
        <w:t>uspostavi</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Obzora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2020.</w:t>
      </w:r>
      <w:r>
        <w:rPr>
          <w:rFonts w:ascii="Times New Roman" w:eastAsia="Times New Roman" w:hAnsi="Times New Roman" w:cs="Times New Roman"/>
          <w:spacing w:val="8"/>
          <w:sz w:val="24"/>
          <w:szCs w:val="24"/>
          <w:lang w:val="fr-FR"/>
        </w:rPr>
        <w:t xml:space="preserve"> </w:t>
      </w:r>
      <w:proofErr w:type="gramStart"/>
      <w:r>
        <w:rPr>
          <w:rFonts w:ascii="Times New Roman" w:eastAsia="Times New Roman" w:hAnsi="Times New Roman" w:cs="Times New Roman"/>
          <w:sz w:val="24"/>
          <w:szCs w:val="24"/>
          <w:lang w:val="fr-FR"/>
        </w:rPr>
        <w:t>te</w:t>
      </w:r>
      <w:proofErr w:type="gramEnd"/>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pripadni</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programski</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z w:val="24"/>
          <w:szCs w:val="24"/>
          <w:lang w:val="fr-FR"/>
        </w:rPr>
        <w:t>dokumenti</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određuju</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z w:val="24"/>
          <w:szCs w:val="24"/>
          <w:lang w:val="fr-FR"/>
        </w:rPr>
        <w:t>obvezu</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pacing w:val="-1"/>
          <w:sz w:val="24"/>
          <w:szCs w:val="24"/>
          <w:lang w:val="fr-FR"/>
        </w:rPr>
        <w:t>država</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z w:val="24"/>
          <w:szCs w:val="24"/>
          <w:lang w:val="fr-FR"/>
        </w:rPr>
        <w:t>članica</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z w:val="24"/>
          <w:szCs w:val="24"/>
          <w:lang w:val="fr-FR"/>
        </w:rPr>
        <w:t>da</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z w:val="24"/>
          <w:szCs w:val="24"/>
          <w:lang w:val="fr-FR"/>
        </w:rPr>
        <w:t>uspostave</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z w:val="24"/>
          <w:szCs w:val="24"/>
          <w:lang w:val="fr-FR"/>
        </w:rPr>
        <w:t>nacionalnu</w:t>
      </w:r>
      <w:r>
        <w:rPr>
          <w:rFonts w:ascii="Times New Roman" w:eastAsia="Times New Roman" w:hAnsi="Times New Roman" w:cs="Times New Roman"/>
          <w:spacing w:val="11"/>
          <w:sz w:val="24"/>
          <w:szCs w:val="24"/>
          <w:lang w:val="fr-FR"/>
        </w:rPr>
        <w:t xml:space="preserve"> </w:t>
      </w:r>
      <w:r>
        <w:rPr>
          <w:rFonts w:ascii="Times New Roman" w:eastAsia="Times New Roman" w:hAnsi="Times New Roman" w:cs="Times New Roman"/>
          <w:sz w:val="24"/>
          <w:szCs w:val="24"/>
          <w:lang w:val="fr-FR"/>
        </w:rPr>
        <w:t>potpornu</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z w:val="24"/>
          <w:szCs w:val="24"/>
          <w:lang w:val="fr-FR"/>
        </w:rPr>
        <w:t>strukturu</w:t>
      </w:r>
      <w:r>
        <w:rPr>
          <w:rFonts w:ascii="Times New Roman" w:eastAsia="Times New Roman" w:hAnsi="Times New Roman" w:cs="Times New Roman"/>
          <w:spacing w:val="11"/>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11"/>
          <w:sz w:val="24"/>
          <w:szCs w:val="24"/>
          <w:lang w:val="fr-FR"/>
        </w:rPr>
        <w:t xml:space="preserve"> </w:t>
      </w:r>
      <w:r>
        <w:rPr>
          <w:rFonts w:ascii="Times New Roman" w:eastAsia="Times New Roman" w:hAnsi="Times New Roman" w:cs="Times New Roman"/>
          <w:sz w:val="24"/>
          <w:szCs w:val="24"/>
          <w:lang w:val="fr-FR"/>
        </w:rPr>
        <w:t>obliku</w:t>
      </w:r>
      <w:r>
        <w:rPr>
          <w:rFonts w:ascii="Times New Roman" w:eastAsia="Times New Roman" w:hAnsi="Times New Roman" w:cs="Times New Roman"/>
          <w:spacing w:val="11"/>
          <w:sz w:val="24"/>
          <w:szCs w:val="24"/>
          <w:lang w:val="fr-FR"/>
        </w:rPr>
        <w:t xml:space="preserve"> </w:t>
      </w:r>
      <w:r>
        <w:rPr>
          <w:rFonts w:ascii="Times New Roman" w:eastAsia="Times New Roman" w:hAnsi="Times New Roman" w:cs="Times New Roman"/>
          <w:spacing w:val="-1"/>
          <w:sz w:val="24"/>
          <w:szCs w:val="24"/>
          <w:lang w:val="fr-FR"/>
        </w:rPr>
        <w:t>mreže</w:t>
      </w:r>
      <w:r>
        <w:rPr>
          <w:rFonts w:ascii="Times New Roman" w:eastAsia="Times New Roman" w:hAnsi="Times New Roman" w:cs="Times New Roman"/>
          <w:spacing w:val="10"/>
          <w:sz w:val="24"/>
          <w:szCs w:val="24"/>
          <w:lang w:val="fr-FR"/>
        </w:rPr>
        <w:t xml:space="preserve"> </w:t>
      </w:r>
      <w:r>
        <w:rPr>
          <w:rFonts w:ascii="Times New Roman" w:eastAsia="Times New Roman" w:hAnsi="Times New Roman" w:cs="Times New Roman"/>
          <w:spacing w:val="-1"/>
          <w:sz w:val="24"/>
          <w:szCs w:val="24"/>
          <w:lang w:val="fr-FR"/>
        </w:rPr>
        <w:t>nacionalnih</w:t>
      </w:r>
      <w:r>
        <w:rPr>
          <w:rFonts w:ascii="Times New Roman" w:eastAsia="Times New Roman" w:hAnsi="Times New Roman" w:cs="Times New Roman"/>
          <w:spacing w:val="12"/>
          <w:sz w:val="24"/>
          <w:szCs w:val="24"/>
          <w:lang w:val="fr-FR"/>
        </w:rPr>
        <w:t xml:space="preserve"> </w:t>
      </w:r>
      <w:r>
        <w:rPr>
          <w:rFonts w:ascii="Times New Roman" w:eastAsia="Times New Roman" w:hAnsi="Times New Roman" w:cs="Times New Roman"/>
          <w:sz w:val="24"/>
          <w:szCs w:val="24"/>
          <w:lang w:val="fr-FR"/>
        </w:rPr>
        <w:t>osoba</w:t>
      </w:r>
      <w:r>
        <w:rPr>
          <w:rFonts w:ascii="Times New Roman" w:eastAsia="Times New Roman" w:hAnsi="Times New Roman" w:cs="Times New Roman"/>
          <w:spacing w:val="40"/>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z w:val="24"/>
          <w:szCs w:val="24"/>
          <w:lang w:val="fr-FR"/>
        </w:rPr>
        <w:t>kontakt.</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pacing w:val="-1"/>
          <w:sz w:val="24"/>
          <w:szCs w:val="24"/>
          <w:lang w:val="fr-FR"/>
        </w:rPr>
        <w:t>Ministarstvo</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pacing w:val="-1"/>
          <w:sz w:val="24"/>
          <w:szCs w:val="24"/>
          <w:lang w:val="fr-FR"/>
        </w:rPr>
        <w:t>nadležno</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z w:val="24"/>
          <w:szCs w:val="24"/>
          <w:lang w:val="fr-FR"/>
        </w:rPr>
        <w:t>znanost</w:t>
      </w:r>
      <w:r>
        <w:rPr>
          <w:rFonts w:ascii="Times New Roman" w:eastAsia="Times New Roman" w:hAnsi="Times New Roman" w:cs="Times New Roman"/>
          <w:spacing w:val="25"/>
          <w:sz w:val="24"/>
          <w:szCs w:val="24"/>
          <w:lang w:val="fr-FR"/>
        </w:rPr>
        <w:t xml:space="preserve"> </w:t>
      </w:r>
      <w:r>
        <w:rPr>
          <w:rFonts w:ascii="Times New Roman" w:eastAsia="Times New Roman" w:hAnsi="Times New Roman" w:cs="Times New Roman"/>
          <w:spacing w:val="-1"/>
          <w:sz w:val="24"/>
          <w:szCs w:val="24"/>
          <w:lang w:val="fr-FR"/>
        </w:rPr>
        <w:t>uspostavilo</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z w:val="24"/>
          <w:szCs w:val="24"/>
          <w:lang w:val="fr-FR"/>
        </w:rPr>
        <w:t>je</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pacing w:val="-1"/>
          <w:sz w:val="24"/>
          <w:szCs w:val="24"/>
          <w:lang w:val="fr-FR"/>
        </w:rPr>
        <w:t>krajem</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z w:val="24"/>
          <w:szCs w:val="24"/>
          <w:lang w:val="fr-FR"/>
        </w:rPr>
        <w:t>2013.</w:t>
      </w:r>
      <w:r>
        <w:rPr>
          <w:rFonts w:ascii="Times New Roman" w:eastAsia="Times New Roman" w:hAnsi="Times New Roman" w:cs="Times New Roman"/>
          <w:spacing w:val="23"/>
          <w:sz w:val="24"/>
          <w:szCs w:val="24"/>
          <w:lang w:val="fr-FR"/>
        </w:rPr>
        <w:t xml:space="preserve"> </w:t>
      </w:r>
      <w:proofErr w:type="gramStart"/>
      <w:r>
        <w:rPr>
          <w:rFonts w:ascii="Times New Roman" w:eastAsia="Times New Roman" w:hAnsi="Times New Roman" w:cs="Times New Roman"/>
          <w:sz w:val="24"/>
          <w:szCs w:val="24"/>
          <w:lang w:val="fr-FR"/>
        </w:rPr>
        <w:t>predmetnu</w:t>
      </w:r>
      <w:proofErr w:type="gramEnd"/>
      <w:r>
        <w:rPr>
          <w:rFonts w:ascii="Times New Roman" w:eastAsia="Times New Roman" w:hAnsi="Times New Roman" w:cs="Times New Roman"/>
          <w:spacing w:val="79"/>
          <w:sz w:val="24"/>
          <w:szCs w:val="24"/>
          <w:lang w:val="fr-FR"/>
        </w:rPr>
        <w:t xml:space="preserve"> </w:t>
      </w:r>
      <w:r>
        <w:rPr>
          <w:rFonts w:ascii="Times New Roman" w:eastAsia="Times New Roman" w:hAnsi="Times New Roman" w:cs="Times New Roman"/>
          <w:spacing w:val="-1"/>
          <w:sz w:val="24"/>
          <w:szCs w:val="24"/>
          <w:lang w:val="fr-FR"/>
        </w:rPr>
        <w:t>strukturu,</w:t>
      </w:r>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z w:val="24"/>
          <w:szCs w:val="24"/>
          <w:lang w:val="fr-FR"/>
        </w:rPr>
        <w:t>te</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17</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od</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pacing w:val="-2"/>
          <w:sz w:val="24"/>
          <w:szCs w:val="24"/>
          <w:lang w:val="fr-FR"/>
        </w:rPr>
        <w:t>23</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pacing w:val="-1"/>
          <w:sz w:val="24"/>
          <w:szCs w:val="24"/>
          <w:lang w:val="fr-FR"/>
        </w:rPr>
        <w:t>tematska</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pacing w:val="-1"/>
          <w:sz w:val="24"/>
          <w:szCs w:val="24"/>
          <w:lang w:val="fr-FR"/>
        </w:rPr>
        <w:t>područja</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pacing w:val="-1"/>
          <w:sz w:val="24"/>
          <w:szCs w:val="24"/>
          <w:lang w:val="fr-FR"/>
        </w:rPr>
        <w:t>programa</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Obzor</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2020.</w:t>
      </w:r>
      <w:r>
        <w:rPr>
          <w:rFonts w:ascii="Times New Roman" w:eastAsia="Times New Roman" w:hAnsi="Times New Roman" w:cs="Times New Roman"/>
          <w:spacing w:val="42"/>
          <w:sz w:val="24"/>
          <w:szCs w:val="24"/>
          <w:lang w:val="fr-FR"/>
        </w:rPr>
        <w:t xml:space="preserve"> </w:t>
      </w:r>
      <w:proofErr w:type="gramStart"/>
      <w:r>
        <w:rPr>
          <w:rFonts w:ascii="Times New Roman" w:eastAsia="Times New Roman" w:hAnsi="Times New Roman" w:cs="Times New Roman"/>
          <w:spacing w:val="-1"/>
          <w:sz w:val="24"/>
          <w:szCs w:val="24"/>
          <w:lang w:val="fr-FR"/>
        </w:rPr>
        <w:t>imenovalo</w:t>
      </w:r>
      <w:proofErr w:type="gramEnd"/>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z w:val="24"/>
          <w:szCs w:val="24"/>
          <w:lang w:val="fr-FR"/>
        </w:rPr>
        <w:t>nacionalne</w:t>
      </w:r>
      <w:r>
        <w:rPr>
          <w:rFonts w:ascii="Times New Roman" w:eastAsia="Times New Roman" w:hAnsi="Times New Roman" w:cs="Times New Roman"/>
          <w:spacing w:val="75"/>
          <w:sz w:val="24"/>
          <w:szCs w:val="24"/>
          <w:lang w:val="fr-FR"/>
        </w:rPr>
        <w:t xml:space="preserve"> </w:t>
      </w:r>
      <w:r>
        <w:rPr>
          <w:rFonts w:ascii="Times New Roman" w:eastAsia="Times New Roman" w:hAnsi="Times New Roman" w:cs="Times New Roman"/>
          <w:sz w:val="24"/>
          <w:szCs w:val="24"/>
          <w:lang w:val="fr-FR"/>
        </w:rPr>
        <w:t>osobe</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kontakt</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pacing w:val="-1"/>
          <w:sz w:val="24"/>
          <w:szCs w:val="24"/>
          <w:lang w:val="fr-FR"/>
        </w:rPr>
        <w:t>zaposlene</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pacing w:val="-1"/>
          <w:sz w:val="24"/>
          <w:szCs w:val="24"/>
          <w:lang w:val="fr-FR"/>
        </w:rPr>
        <w:t>Agenciji.</w:t>
      </w:r>
      <w:r>
        <w:rPr>
          <w:rFonts w:ascii="Times New Roman" w:eastAsia="Times New Roman" w:hAnsi="Times New Roman" w:cs="Times New Roman"/>
          <w:spacing w:val="54"/>
          <w:sz w:val="24"/>
          <w:szCs w:val="24"/>
          <w:lang w:val="fr-FR"/>
        </w:rPr>
        <w:t xml:space="preserve"> </w:t>
      </w:r>
      <w:r>
        <w:rPr>
          <w:rFonts w:ascii="Times New Roman" w:eastAsia="Times New Roman" w:hAnsi="Times New Roman" w:cs="Times New Roman"/>
          <w:sz w:val="24"/>
          <w:szCs w:val="24"/>
          <w:lang w:val="fr-FR"/>
        </w:rPr>
        <w:t>Navedena</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pacing w:val="-1"/>
          <w:sz w:val="24"/>
          <w:szCs w:val="24"/>
          <w:lang w:val="fr-FR"/>
        </w:rPr>
        <w:t>Uredba</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ne</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navodi</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z w:val="24"/>
          <w:szCs w:val="24"/>
          <w:lang w:val="fr-FR"/>
        </w:rPr>
        <w:t>obvezu</w:t>
      </w:r>
      <w:r>
        <w:rPr>
          <w:rFonts w:ascii="Times New Roman" w:eastAsia="Times New Roman" w:hAnsi="Times New Roman" w:cs="Times New Roman"/>
          <w:spacing w:val="50"/>
          <w:sz w:val="24"/>
          <w:szCs w:val="24"/>
          <w:lang w:val="fr-FR"/>
        </w:rPr>
        <w:t xml:space="preserve"> </w:t>
      </w:r>
      <w:r>
        <w:rPr>
          <w:rFonts w:ascii="Times New Roman" w:eastAsia="Times New Roman" w:hAnsi="Times New Roman" w:cs="Times New Roman"/>
          <w:spacing w:val="-1"/>
          <w:sz w:val="24"/>
          <w:szCs w:val="24"/>
          <w:lang w:val="fr-FR"/>
        </w:rPr>
        <w:t>ustrojavanja</w:t>
      </w:r>
      <w:r>
        <w:rPr>
          <w:rFonts w:ascii="Times New Roman" w:eastAsia="Times New Roman" w:hAnsi="Times New Roman" w:cs="Times New Roman"/>
          <w:spacing w:val="65"/>
          <w:sz w:val="24"/>
          <w:szCs w:val="24"/>
          <w:lang w:val="fr-FR"/>
        </w:rPr>
        <w:t xml:space="preserve"> </w:t>
      </w:r>
      <w:r>
        <w:rPr>
          <w:rFonts w:ascii="Times New Roman" w:eastAsia="Times New Roman" w:hAnsi="Times New Roman" w:cs="Times New Roman"/>
          <w:spacing w:val="-1"/>
          <w:sz w:val="24"/>
          <w:szCs w:val="24"/>
          <w:lang w:val="fr-FR"/>
        </w:rPr>
        <w:t>mreže</w:t>
      </w:r>
      <w:r>
        <w:rPr>
          <w:rFonts w:ascii="Times New Roman" w:eastAsia="Times New Roman" w:hAnsi="Times New Roman" w:cs="Times New Roman"/>
          <w:spacing w:val="58"/>
          <w:sz w:val="24"/>
          <w:szCs w:val="24"/>
          <w:lang w:val="fr-FR"/>
        </w:rPr>
        <w:t xml:space="preserve"> </w:t>
      </w:r>
      <w:r>
        <w:rPr>
          <w:rFonts w:ascii="Times New Roman" w:eastAsia="Times New Roman" w:hAnsi="Times New Roman" w:cs="Times New Roman"/>
          <w:spacing w:val="-1"/>
          <w:sz w:val="24"/>
          <w:szCs w:val="24"/>
          <w:lang w:val="fr-FR"/>
        </w:rPr>
        <w:t>nacionalnih</w:t>
      </w:r>
      <w:r>
        <w:rPr>
          <w:rFonts w:ascii="Times New Roman" w:eastAsia="Times New Roman" w:hAnsi="Times New Roman" w:cs="Times New Roman"/>
          <w:sz w:val="24"/>
          <w:szCs w:val="24"/>
          <w:lang w:val="fr-FR"/>
        </w:rPr>
        <w:t xml:space="preserve"> osoba</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58"/>
          <w:sz w:val="24"/>
          <w:szCs w:val="24"/>
          <w:lang w:val="fr-FR"/>
        </w:rPr>
        <w:t xml:space="preserve"> </w:t>
      </w:r>
      <w:r>
        <w:rPr>
          <w:rFonts w:ascii="Times New Roman" w:eastAsia="Times New Roman" w:hAnsi="Times New Roman" w:cs="Times New Roman"/>
          <w:sz w:val="24"/>
          <w:szCs w:val="24"/>
          <w:lang w:val="fr-FR"/>
        </w:rPr>
        <w:t>kontakt,</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pacing w:val="-1"/>
          <w:sz w:val="24"/>
          <w:szCs w:val="24"/>
          <w:lang w:val="fr-FR"/>
        </w:rPr>
        <w:t>već</w:t>
      </w:r>
      <w:r>
        <w:rPr>
          <w:rFonts w:ascii="Times New Roman" w:eastAsia="Times New Roman" w:hAnsi="Times New Roman" w:cs="Times New Roman"/>
          <w:spacing w:val="58"/>
          <w:sz w:val="24"/>
          <w:szCs w:val="24"/>
          <w:lang w:val="fr-FR"/>
        </w:rPr>
        <w:t xml:space="preserve"> </w:t>
      </w:r>
      <w:r>
        <w:rPr>
          <w:rFonts w:ascii="Times New Roman" w:eastAsia="Times New Roman" w:hAnsi="Times New Roman" w:cs="Times New Roman"/>
          <w:sz w:val="24"/>
          <w:szCs w:val="24"/>
          <w:lang w:val="fr-FR"/>
        </w:rPr>
        <w:t>se</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pacing w:val="-1"/>
          <w:sz w:val="24"/>
          <w:szCs w:val="24"/>
          <w:lang w:val="fr-FR"/>
        </w:rPr>
        <w:t>radi</w:t>
      </w:r>
      <w:r>
        <w:rPr>
          <w:rFonts w:ascii="Times New Roman" w:eastAsia="Times New Roman" w:hAnsi="Times New Roman" w:cs="Times New Roman"/>
          <w:sz w:val="24"/>
          <w:szCs w:val="24"/>
          <w:lang w:val="fr-FR"/>
        </w:rPr>
        <w:t xml:space="preserve"> o</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pacing w:val="-1"/>
          <w:sz w:val="24"/>
          <w:szCs w:val="24"/>
          <w:lang w:val="fr-FR"/>
        </w:rPr>
        <w:t>preporuci</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pacing w:val="-1"/>
          <w:sz w:val="24"/>
          <w:szCs w:val="24"/>
          <w:lang w:val="fr-FR"/>
        </w:rPr>
        <w:t>Europske</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z w:val="24"/>
          <w:szCs w:val="24"/>
          <w:lang w:val="fr-FR"/>
        </w:rPr>
        <w:t>komisije</w:t>
      </w:r>
      <w:r>
        <w:rPr>
          <w:rFonts w:ascii="Times New Roman" w:eastAsia="Times New Roman" w:hAnsi="Times New Roman" w:cs="Times New Roman"/>
          <w:spacing w:val="58"/>
          <w:sz w:val="24"/>
          <w:szCs w:val="24"/>
          <w:lang w:val="fr-FR"/>
        </w:rPr>
        <w:t xml:space="preserve"> </w:t>
      </w:r>
      <w:r>
        <w:rPr>
          <w:rFonts w:ascii="Times New Roman" w:eastAsia="Times New Roman" w:hAnsi="Times New Roman" w:cs="Times New Roman"/>
          <w:spacing w:val="1"/>
          <w:sz w:val="24"/>
          <w:szCs w:val="24"/>
          <w:lang w:val="fr-FR"/>
        </w:rPr>
        <w:t>koja</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z w:val="24"/>
          <w:szCs w:val="24"/>
          <w:lang w:val="fr-FR"/>
        </w:rPr>
        <w:t>je</w:t>
      </w:r>
      <w:r>
        <w:rPr>
          <w:rFonts w:ascii="Times New Roman" w:eastAsia="Times New Roman" w:hAnsi="Times New Roman" w:cs="Times New Roman"/>
          <w:spacing w:val="63"/>
          <w:sz w:val="24"/>
          <w:szCs w:val="24"/>
          <w:lang w:val="fr-FR"/>
        </w:rPr>
        <w:t xml:space="preserve"> </w:t>
      </w:r>
      <w:r>
        <w:rPr>
          <w:rFonts w:ascii="Times New Roman" w:eastAsia="Times New Roman" w:hAnsi="Times New Roman" w:cs="Times New Roman"/>
          <w:spacing w:val="-1"/>
          <w:sz w:val="24"/>
          <w:szCs w:val="24"/>
          <w:lang w:val="fr-FR"/>
        </w:rPr>
        <w:t>obrazložena</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z w:val="24"/>
          <w:szCs w:val="24"/>
          <w:lang w:val="fr-FR"/>
        </w:rPr>
        <w:t>dokumentu</w:t>
      </w:r>
      <w:r>
        <w:rPr>
          <w:rFonts w:ascii="Times New Roman" w:eastAsia="Times New Roman" w:hAnsi="Times New Roman" w:cs="Times New Roman"/>
          <w:spacing w:val="40"/>
          <w:sz w:val="24"/>
          <w:szCs w:val="24"/>
          <w:lang w:val="fr-FR"/>
        </w:rPr>
        <w:t xml:space="preserve"> </w:t>
      </w:r>
      <w:r>
        <w:rPr>
          <w:rFonts w:ascii="Times New Roman" w:eastAsia="Times New Roman" w:hAnsi="Times New Roman" w:cs="Times New Roman"/>
          <w:spacing w:val="-1"/>
          <w:sz w:val="24"/>
          <w:szCs w:val="24"/>
          <w:lang w:val="fr-FR"/>
        </w:rPr>
        <w:t>"Minimalni</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pacing w:val="-1"/>
          <w:sz w:val="24"/>
          <w:szCs w:val="24"/>
          <w:lang w:val="fr-FR"/>
        </w:rPr>
        <w:t>standardi</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pacing w:val="-1"/>
          <w:sz w:val="24"/>
          <w:szCs w:val="24"/>
          <w:lang w:val="fr-FR"/>
        </w:rPr>
        <w:t>smjernice</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z w:val="24"/>
          <w:szCs w:val="24"/>
          <w:lang w:val="fr-FR"/>
        </w:rPr>
        <w:t>uspostavljanje</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pacing w:val="-1"/>
          <w:sz w:val="24"/>
          <w:szCs w:val="24"/>
          <w:lang w:val="fr-FR"/>
        </w:rPr>
        <w:t>sustava</w:t>
      </w:r>
      <w:r>
        <w:rPr>
          <w:rFonts w:ascii="Times New Roman" w:eastAsia="Times New Roman" w:hAnsi="Times New Roman" w:cs="Times New Roman"/>
          <w:spacing w:val="81"/>
          <w:sz w:val="24"/>
          <w:szCs w:val="24"/>
          <w:lang w:val="fr-FR"/>
        </w:rPr>
        <w:t xml:space="preserve"> </w:t>
      </w:r>
      <w:r>
        <w:rPr>
          <w:rFonts w:ascii="Times New Roman" w:eastAsia="Times New Roman" w:hAnsi="Times New Roman" w:cs="Times New Roman"/>
          <w:spacing w:val="-1"/>
          <w:sz w:val="24"/>
          <w:szCs w:val="24"/>
          <w:lang w:val="fr-FR"/>
        </w:rPr>
        <w:t>nacionalnih</w:t>
      </w:r>
      <w:r>
        <w:rPr>
          <w:rFonts w:ascii="Times New Roman" w:eastAsia="Times New Roman" w:hAnsi="Times New Roman" w:cs="Times New Roman"/>
          <w:sz w:val="24"/>
          <w:szCs w:val="24"/>
          <w:lang w:val="fr-FR"/>
        </w:rPr>
        <w:t xml:space="preserve"> osoba za</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z w:val="24"/>
          <w:szCs w:val="24"/>
          <w:lang w:val="fr-FR"/>
        </w:rPr>
        <w:t>kontakt za</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z w:val="24"/>
          <w:szCs w:val="24"/>
          <w:lang w:val="fr-FR"/>
        </w:rPr>
        <w:t>Obzor</w:t>
      </w:r>
      <w:r>
        <w:rPr>
          <w:rFonts w:ascii="Times New Roman" w:eastAsia="Times New Roman" w:hAnsi="Times New Roman" w:cs="Times New Roman"/>
          <w:spacing w:val="-1"/>
          <w:sz w:val="24"/>
          <w:szCs w:val="24"/>
          <w:lang w:val="fr-FR"/>
        </w:rPr>
        <w:t xml:space="preserve"> 2020.".</w:t>
      </w:r>
    </w:p>
    <w:p w:rsidR="003F6BA5" w:rsidRDefault="003F6BA5" w:rsidP="003F6BA5">
      <w:pPr>
        <w:widowControl w:val="0"/>
        <w:spacing w:after="0" w:line="240" w:lineRule="auto"/>
        <w:ind w:right="115"/>
        <w:jc w:val="both"/>
        <w:rPr>
          <w:rFonts w:ascii="Times New Roman" w:eastAsia="Times New Roman" w:hAnsi="Times New Roman" w:cs="Times New Roman"/>
          <w:spacing w:val="-1"/>
          <w:sz w:val="24"/>
          <w:szCs w:val="24"/>
          <w:lang w:val="fr-FR"/>
        </w:rPr>
      </w:pPr>
    </w:p>
    <w:p w:rsidR="003F6BA5" w:rsidRDefault="003F6BA5" w:rsidP="003F6BA5">
      <w:pPr>
        <w:widowControl w:val="0"/>
        <w:spacing w:after="0" w:line="240" w:lineRule="auto"/>
        <w:ind w:left="116" w:right="115" w:firstLine="707"/>
        <w:jc w:val="both"/>
        <w:rPr>
          <w:rFonts w:ascii="Times New Roman" w:eastAsia="Times New Roman" w:hAnsi="Times New Roman" w:cs="Times New Roman"/>
          <w:spacing w:val="25"/>
          <w:sz w:val="24"/>
          <w:szCs w:val="24"/>
          <w:lang w:val="fr-FR"/>
        </w:rPr>
      </w:pPr>
      <w:r>
        <w:rPr>
          <w:rFonts w:ascii="Times New Roman" w:eastAsia="Times New Roman" w:hAnsi="Times New Roman" w:cs="Times New Roman"/>
          <w:spacing w:val="-1"/>
          <w:sz w:val="24"/>
          <w:szCs w:val="24"/>
          <w:lang w:val="fr-FR"/>
        </w:rPr>
        <w:t>Uredbe o strukturnim instrumentima EU-a i provedbi operativnih programa zahtijevaju uspostavu nacionalnog institucionalnog okvira za korištenje strukturnih instrumenata Europske unije u Republici Hrvatskoj. Pripajanjem Organizacijske jedinice za upravljanje strukturnim instrumentima koja trenutno djeluje unutar Agencije za strukovno obrazovanje i obrazovanje odraslih (DEFCO) Agenciji za mobilnost i programe EU-a, ista će  preuzeti ulogu Posredničkog tijela razine 2 sukladno nacionalnim propisima koji uređuju institucionalni okvir za korištenje strukturnih instrumenata EU-a u RH.</w:t>
      </w:r>
      <w:r>
        <w:rPr>
          <w:rFonts w:ascii="Times New Roman" w:eastAsia="Times New Roman" w:hAnsi="Times New Roman" w:cs="Times New Roman"/>
          <w:spacing w:val="25"/>
          <w:sz w:val="24"/>
          <w:szCs w:val="24"/>
          <w:lang w:val="fr-FR"/>
        </w:rPr>
        <w:t xml:space="preserve"> </w:t>
      </w:r>
    </w:p>
    <w:p w:rsidR="003F6BA5" w:rsidRDefault="003F6BA5" w:rsidP="003F6BA5">
      <w:pPr>
        <w:widowControl w:val="0"/>
        <w:spacing w:after="0" w:line="240" w:lineRule="auto"/>
        <w:ind w:left="116" w:right="115" w:firstLine="707"/>
        <w:jc w:val="both"/>
        <w:rPr>
          <w:rFonts w:ascii="Times New Roman" w:eastAsia="Times New Roman" w:hAnsi="Times New Roman" w:cs="Times New Roman"/>
          <w:spacing w:val="25"/>
          <w:sz w:val="24"/>
          <w:szCs w:val="24"/>
          <w:lang w:val="fr-FR"/>
        </w:rPr>
      </w:pPr>
    </w:p>
    <w:p w:rsidR="003F6BA5" w:rsidRDefault="003F6BA5" w:rsidP="003F6BA5">
      <w:pPr>
        <w:widowControl w:val="0"/>
        <w:spacing w:after="0" w:line="240" w:lineRule="auto"/>
        <w:ind w:left="116" w:right="115" w:firstLine="707"/>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1"/>
          <w:sz w:val="24"/>
          <w:szCs w:val="24"/>
          <w:lang w:val="fr-FR"/>
        </w:rPr>
        <w:t>Predloženi Zakon</w:t>
      </w:r>
      <w:r>
        <w:rPr>
          <w:rFonts w:ascii="Times New Roman" w:eastAsia="Times New Roman" w:hAnsi="Times New Roman" w:cs="Times New Roman"/>
          <w:spacing w:val="54"/>
          <w:sz w:val="24"/>
          <w:szCs w:val="24"/>
          <w:lang w:val="fr-FR"/>
        </w:rPr>
        <w:t xml:space="preserve"> </w:t>
      </w:r>
      <w:r>
        <w:rPr>
          <w:rFonts w:ascii="Times New Roman" w:eastAsia="Times New Roman" w:hAnsi="Times New Roman" w:cs="Times New Roman"/>
          <w:sz w:val="24"/>
          <w:szCs w:val="24"/>
          <w:lang w:val="fr-FR"/>
        </w:rPr>
        <w:t>o</w:t>
      </w:r>
      <w:r>
        <w:rPr>
          <w:rFonts w:ascii="Times New Roman" w:eastAsia="Times New Roman" w:hAnsi="Times New Roman" w:cs="Times New Roman"/>
          <w:spacing w:val="55"/>
          <w:sz w:val="24"/>
          <w:szCs w:val="24"/>
          <w:lang w:val="fr-FR"/>
        </w:rPr>
        <w:t xml:space="preserve"> </w:t>
      </w:r>
      <w:r>
        <w:rPr>
          <w:rFonts w:ascii="Times New Roman" w:eastAsia="Times New Roman" w:hAnsi="Times New Roman" w:cs="Times New Roman"/>
          <w:sz w:val="24"/>
          <w:szCs w:val="24"/>
          <w:lang w:val="fr-FR"/>
        </w:rPr>
        <w:t>Agenciji</w:t>
      </w:r>
      <w:r>
        <w:rPr>
          <w:rFonts w:ascii="Times New Roman" w:eastAsia="Times New Roman" w:hAnsi="Times New Roman" w:cs="Times New Roman"/>
          <w:spacing w:val="55"/>
          <w:sz w:val="24"/>
          <w:szCs w:val="24"/>
          <w:lang w:val="fr-FR"/>
        </w:rPr>
        <w:t xml:space="preserve"> </w:t>
      </w:r>
      <w:r>
        <w:rPr>
          <w:rFonts w:ascii="Times New Roman" w:eastAsia="Times New Roman" w:hAnsi="Times New Roman" w:cs="Times New Roman"/>
          <w:spacing w:val="-2"/>
          <w:sz w:val="24"/>
          <w:szCs w:val="24"/>
          <w:lang w:val="fr-FR"/>
        </w:rPr>
        <w:t>takođe</w:t>
      </w:r>
      <w:r>
        <w:rPr>
          <w:rFonts w:ascii="Times New Roman" w:eastAsia="Times New Roman" w:hAnsi="Times New Roman" w:cs="Times New Roman"/>
          <w:spacing w:val="-1"/>
          <w:sz w:val="24"/>
          <w:szCs w:val="24"/>
          <w:lang w:val="fr-FR"/>
        </w:rPr>
        <w:t>r</w:t>
      </w:r>
      <w:r>
        <w:rPr>
          <w:rFonts w:ascii="Times New Roman" w:eastAsia="Times New Roman" w:hAnsi="Times New Roman" w:cs="Times New Roman"/>
          <w:spacing w:val="55"/>
          <w:sz w:val="24"/>
          <w:szCs w:val="24"/>
          <w:lang w:val="fr-FR"/>
        </w:rPr>
        <w:t xml:space="preserve"> </w:t>
      </w:r>
      <w:r>
        <w:rPr>
          <w:rFonts w:ascii="Times New Roman" w:eastAsia="Times New Roman" w:hAnsi="Times New Roman" w:cs="Times New Roman"/>
          <w:spacing w:val="-1"/>
          <w:sz w:val="24"/>
          <w:szCs w:val="24"/>
          <w:lang w:val="fr-FR"/>
        </w:rPr>
        <w:t>treba</w:t>
      </w:r>
      <w:r>
        <w:rPr>
          <w:rFonts w:ascii="Times New Roman" w:eastAsia="Times New Roman" w:hAnsi="Times New Roman" w:cs="Times New Roman"/>
          <w:spacing w:val="55"/>
          <w:sz w:val="24"/>
          <w:szCs w:val="24"/>
          <w:lang w:val="fr-FR"/>
        </w:rPr>
        <w:t xml:space="preserve"> </w:t>
      </w:r>
      <w:r>
        <w:rPr>
          <w:rFonts w:ascii="Times New Roman" w:eastAsia="Times New Roman" w:hAnsi="Times New Roman" w:cs="Times New Roman"/>
          <w:sz w:val="24"/>
          <w:szCs w:val="24"/>
          <w:lang w:val="fr-FR"/>
        </w:rPr>
        <w:t>stvoriti</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z w:val="24"/>
          <w:szCs w:val="24"/>
          <w:lang w:val="fr-FR"/>
        </w:rPr>
        <w:t>okvir</w:t>
      </w:r>
      <w:r>
        <w:rPr>
          <w:rFonts w:ascii="Times New Roman" w:eastAsia="Times New Roman" w:hAnsi="Times New Roman" w:cs="Times New Roman"/>
          <w:spacing w:val="53"/>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51"/>
          <w:sz w:val="24"/>
          <w:szCs w:val="24"/>
          <w:lang w:val="fr-FR"/>
        </w:rPr>
        <w:t xml:space="preserve"> </w:t>
      </w:r>
      <w:r>
        <w:rPr>
          <w:rFonts w:ascii="Times New Roman" w:eastAsia="Times New Roman" w:hAnsi="Times New Roman" w:cs="Times New Roman"/>
          <w:spacing w:val="-1"/>
          <w:sz w:val="24"/>
          <w:szCs w:val="24"/>
          <w:lang w:val="fr-FR"/>
        </w:rPr>
        <w:t>razvojne</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pacing w:val="-1"/>
          <w:sz w:val="24"/>
          <w:szCs w:val="24"/>
          <w:lang w:val="fr-FR"/>
        </w:rPr>
        <w:t>potrebe</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vezane</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uz</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pacing w:val="-1"/>
          <w:sz w:val="24"/>
          <w:szCs w:val="24"/>
          <w:lang w:val="fr-FR"/>
        </w:rPr>
        <w:t>jačanje</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7"/>
          <w:sz w:val="24"/>
          <w:szCs w:val="24"/>
          <w:lang w:val="fr-FR"/>
        </w:rPr>
        <w:t xml:space="preserve"> </w:t>
      </w:r>
      <w:r>
        <w:rPr>
          <w:rFonts w:ascii="Times New Roman" w:eastAsia="Times New Roman" w:hAnsi="Times New Roman" w:cs="Times New Roman"/>
          <w:sz w:val="24"/>
          <w:szCs w:val="24"/>
          <w:lang w:val="fr-FR"/>
        </w:rPr>
        <w:t>nadgradnju</w:t>
      </w:r>
      <w:r>
        <w:rPr>
          <w:rFonts w:ascii="Times New Roman" w:eastAsia="Times New Roman" w:hAnsi="Times New Roman" w:cs="Times New Roman"/>
          <w:spacing w:val="7"/>
          <w:sz w:val="24"/>
          <w:szCs w:val="24"/>
          <w:lang w:val="fr-FR"/>
        </w:rPr>
        <w:t xml:space="preserve"> </w:t>
      </w:r>
      <w:r>
        <w:rPr>
          <w:rFonts w:ascii="Times New Roman" w:eastAsia="Times New Roman" w:hAnsi="Times New Roman" w:cs="Times New Roman"/>
          <w:sz w:val="24"/>
          <w:szCs w:val="24"/>
          <w:lang w:val="fr-FR"/>
        </w:rPr>
        <w:t>djelatnosti</w:t>
      </w:r>
      <w:r>
        <w:rPr>
          <w:rFonts w:ascii="Times New Roman" w:eastAsia="Times New Roman" w:hAnsi="Times New Roman" w:cs="Times New Roman"/>
          <w:spacing w:val="7"/>
          <w:sz w:val="24"/>
          <w:szCs w:val="24"/>
          <w:lang w:val="fr-FR"/>
        </w:rPr>
        <w:t xml:space="preserve"> </w:t>
      </w:r>
      <w:r>
        <w:rPr>
          <w:rFonts w:ascii="Times New Roman" w:eastAsia="Times New Roman" w:hAnsi="Times New Roman" w:cs="Times New Roman"/>
          <w:spacing w:val="-1"/>
          <w:sz w:val="24"/>
          <w:szCs w:val="24"/>
          <w:lang w:val="fr-FR"/>
        </w:rPr>
        <w:t>Agencije</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projektima</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pacing w:val="-1"/>
          <w:sz w:val="24"/>
          <w:szCs w:val="24"/>
          <w:lang w:val="fr-FR"/>
        </w:rPr>
        <w:t>financiranim</w:t>
      </w:r>
      <w:r>
        <w:rPr>
          <w:rFonts w:ascii="Times New Roman" w:eastAsia="Times New Roman" w:hAnsi="Times New Roman" w:cs="Times New Roman"/>
          <w:spacing w:val="63"/>
          <w:sz w:val="24"/>
          <w:szCs w:val="24"/>
          <w:lang w:val="fr-FR"/>
        </w:rPr>
        <w:t xml:space="preserve"> </w:t>
      </w:r>
      <w:r>
        <w:rPr>
          <w:rFonts w:ascii="Times New Roman" w:eastAsia="Times New Roman" w:hAnsi="Times New Roman" w:cs="Times New Roman"/>
          <w:sz w:val="24"/>
          <w:szCs w:val="24"/>
          <w:lang w:val="fr-FR"/>
        </w:rPr>
        <w:t>iz</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pacing w:val="-1"/>
          <w:sz w:val="24"/>
          <w:szCs w:val="24"/>
          <w:lang w:val="fr-FR"/>
        </w:rPr>
        <w:t>fondova</w:t>
      </w:r>
      <w:r>
        <w:rPr>
          <w:rFonts w:ascii="Times New Roman" w:eastAsia="Times New Roman" w:hAnsi="Times New Roman" w:cs="Times New Roman"/>
          <w:spacing w:val="41"/>
          <w:sz w:val="24"/>
          <w:szCs w:val="24"/>
          <w:lang w:val="fr-FR"/>
        </w:rPr>
        <w:t xml:space="preserve"> </w:t>
      </w:r>
      <w:r>
        <w:rPr>
          <w:rFonts w:ascii="Times New Roman" w:eastAsia="Times New Roman" w:hAnsi="Times New Roman" w:cs="Times New Roman"/>
          <w:spacing w:val="-1"/>
          <w:sz w:val="24"/>
          <w:szCs w:val="24"/>
          <w:lang w:val="fr-FR"/>
        </w:rPr>
        <w:t>Europske</w:t>
      </w:r>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pacing w:val="-1"/>
          <w:sz w:val="24"/>
          <w:szCs w:val="24"/>
          <w:lang w:val="fr-FR"/>
        </w:rPr>
        <w:t>unije.</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pacing w:val="-1"/>
          <w:sz w:val="24"/>
          <w:szCs w:val="24"/>
          <w:lang w:val="fr-FR"/>
        </w:rPr>
        <w:t>Ta</w:t>
      </w:r>
      <w:r>
        <w:rPr>
          <w:rFonts w:ascii="Times New Roman" w:eastAsia="Times New Roman" w:hAnsi="Times New Roman" w:cs="Times New Roman"/>
          <w:spacing w:val="-2"/>
          <w:sz w:val="24"/>
          <w:szCs w:val="24"/>
          <w:lang w:val="fr-FR"/>
        </w:rPr>
        <w:t>kođe</w:t>
      </w:r>
      <w:r>
        <w:rPr>
          <w:rFonts w:ascii="Times New Roman" w:eastAsia="Times New Roman" w:hAnsi="Times New Roman" w:cs="Times New Roman"/>
          <w:spacing w:val="-1"/>
          <w:sz w:val="24"/>
          <w:szCs w:val="24"/>
          <w:lang w:val="fr-FR"/>
        </w:rPr>
        <w:t>r,</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predloženim</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z w:val="24"/>
          <w:szCs w:val="24"/>
          <w:lang w:val="fr-FR"/>
        </w:rPr>
        <w:t>zakonom</w:t>
      </w:r>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pacing w:val="-1"/>
          <w:sz w:val="24"/>
          <w:szCs w:val="24"/>
          <w:lang w:val="fr-FR"/>
        </w:rPr>
        <w:t>stvorit</w:t>
      </w:r>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pacing w:val="-1"/>
          <w:sz w:val="24"/>
          <w:szCs w:val="24"/>
          <w:lang w:val="fr-FR"/>
        </w:rPr>
        <w:t>će</w:t>
      </w:r>
      <w:r>
        <w:rPr>
          <w:rFonts w:ascii="Times New Roman" w:eastAsia="Times New Roman" w:hAnsi="Times New Roman" w:cs="Times New Roman"/>
          <w:spacing w:val="42"/>
          <w:sz w:val="24"/>
          <w:szCs w:val="24"/>
          <w:lang w:val="fr-FR"/>
        </w:rPr>
        <w:t xml:space="preserve"> </w:t>
      </w:r>
      <w:r>
        <w:rPr>
          <w:rFonts w:ascii="Times New Roman" w:eastAsia="Times New Roman" w:hAnsi="Times New Roman" w:cs="Times New Roman"/>
          <w:sz w:val="24"/>
          <w:szCs w:val="24"/>
          <w:lang w:val="fr-FR"/>
        </w:rPr>
        <w:t>se</w:t>
      </w:r>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pacing w:val="-1"/>
          <w:sz w:val="24"/>
          <w:szCs w:val="24"/>
          <w:lang w:val="fr-FR"/>
        </w:rPr>
        <w:t>prijeko</w:t>
      </w:r>
      <w:r>
        <w:rPr>
          <w:rFonts w:ascii="Times New Roman" w:eastAsia="Times New Roman" w:hAnsi="Times New Roman" w:cs="Times New Roman"/>
          <w:spacing w:val="43"/>
          <w:sz w:val="24"/>
          <w:szCs w:val="24"/>
          <w:lang w:val="fr-FR"/>
        </w:rPr>
        <w:t xml:space="preserve"> </w:t>
      </w:r>
      <w:r>
        <w:rPr>
          <w:rFonts w:ascii="Times New Roman" w:eastAsia="Times New Roman" w:hAnsi="Times New Roman" w:cs="Times New Roman"/>
          <w:spacing w:val="-1"/>
          <w:sz w:val="24"/>
          <w:szCs w:val="24"/>
          <w:lang w:val="fr-FR"/>
        </w:rPr>
        <w:t>potreban</w:t>
      </w:r>
      <w:r>
        <w:rPr>
          <w:rFonts w:ascii="Times New Roman" w:eastAsia="Times New Roman" w:hAnsi="Times New Roman" w:cs="Times New Roman"/>
          <w:spacing w:val="81"/>
          <w:sz w:val="24"/>
          <w:szCs w:val="24"/>
          <w:lang w:val="fr-FR"/>
        </w:rPr>
        <w:t xml:space="preserve"> </w:t>
      </w:r>
      <w:r>
        <w:rPr>
          <w:rFonts w:ascii="Times New Roman" w:eastAsia="Times New Roman" w:hAnsi="Times New Roman" w:cs="Times New Roman"/>
          <w:spacing w:val="-1"/>
          <w:sz w:val="24"/>
          <w:szCs w:val="24"/>
          <w:lang w:val="fr-FR"/>
        </w:rPr>
        <w:t>pravni</w:t>
      </w:r>
      <w:r>
        <w:rPr>
          <w:rFonts w:ascii="Times New Roman" w:eastAsia="Times New Roman" w:hAnsi="Times New Roman" w:cs="Times New Roman"/>
          <w:spacing w:val="45"/>
          <w:sz w:val="24"/>
          <w:szCs w:val="24"/>
          <w:lang w:val="fr-FR"/>
        </w:rPr>
        <w:t xml:space="preserve"> </w:t>
      </w:r>
      <w:r>
        <w:rPr>
          <w:rFonts w:ascii="Times New Roman" w:eastAsia="Times New Roman" w:hAnsi="Times New Roman" w:cs="Times New Roman"/>
          <w:sz w:val="24"/>
          <w:szCs w:val="24"/>
          <w:lang w:val="fr-FR"/>
        </w:rPr>
        <w:t>okvir</w:t>
      </w:r>
      <w:r>
        <w:rPr>
          <w:rFonts w:ascii="Times New Roman" w:eastAsia="Times New Roman" w:hAnsi="Times New Roman" w:cs="Times New Roman"/>
          <w:spacing w:val="45"/>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pacing w:val="-1"/>
          <w:sz w:val="24"/>
          <w:szCs w:val="24"/>
          <w:lang w:val="fr-FR"/>
        </w:rPr>
        <w:t>omogućavanje</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pacing w:val="-1"/>
          <w:sz w:val="24"/>
          <w:szCs w:val="24"/>
          <w:lang w:val="fr-FR"/>
        </w:rPr>
        <w:t>ostvarenja</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z w:val="24"/>
          <w:szCs w:val="24"/>
          <w:lang w:val="fr-FR"/>
        </w:rPr>
        <w:t>funkcija</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pacing w:val="-1"/>
          <w:sz w:val="24"/>
          <w:szCs w:val="24"/>
          <w:lang w:val="fr-FR"/>
        </w:rPr>
        <w:t>Agencije</w:t>
      </w:r>
      <w:r>
        <w:rPr>
          <w:rFonts w:ascii="Times New Roman" w:eastAsia="Times New Roman" w:hAnsi="Times New Roman" w:cs="Times New Roman"/>
          <w:spacing w:val="46"/>
          <w:sz w:val="24"/>
          <w:szCs w:val="24"/>
          <w:lang w:val="fr-FR"/>
        </w:rPr>
        <w:t xml:space="preserve"> </w:t>
      </w:r>
      <w:r>
        <w:rPr>
          <w:rFonts w:ascii="Times New Roman" w:eastAsia="Times New Roman" w:hAnsi="Times New Roman" w:cs="Times New Roman"/>
          <w:sz w:val="24"/>
          <w:szCs w:val="24"/>
          <w:lang w:val="fr-FR"/>
        </w:rPr>
        <w:t>-</w:t>
      </w:r>
      <w:r>
        <w:rPr>
          <w:rFonts w:ascii="Times New Roman" w:eastAsia="Times New Roman" w:hAnsi="Times New Roman" w:cs="Times New Roman"/>
          <w:spacing w:val="44"/>
          <w:sz w:val="24"/>
          <w:szCs w:val="24"/>
          <w:lang w:val="fr-FR"/>
        </w:rPr>
        <w:t xml:space="preserve"> </w:t>
      </w:r>
      <w:r>
        <w:rPr>
          <w:rFonts w:ascii="Times New Roman" w:eastAsia="Times New Roman" w:hAnsi="Times New Roman" w:cs="Times New Roman"/>
          <w:sz w:val="24"/>
          <w:szCs w:val="24"/>
          <w:lang w:val="fr-FR"/>
        </w:rPr>
        <w:t>učinkovito</w:t>
      </w:r>
      <w:r>
        <w:rPr>
          <w:rFonts w:ascii="Times New Roman" w:eastAsia="Times New Roman" w:hAnsi="Times New Roman" w:cs="Times New Roman"/>
          <w:spacing w:val="45"/>
          <w:sz w:val="24"/>
          <w:szCs w:val="24"/>
          <w:lang w:val="fr-FR"/>
        </w:rPr>
        <w:t xml:space="preserve"> </w:t>
      </w:r>
      <w:r>
        <w:rPr>
          <w:rFonts w:ascii="Times New Roman" w:eastAsia="Times New Roman" w:hAnsi="Times New Roman" w:cs="Times New Roman"/>
          <w:spacing w:val="-1"/>
          <w:sz w:val="24"/>
          <w:szCs w:val="24"/>
          <w:lang w:val="fr-FR"/>
        </w:rPr>
        <w:t>integriranje</w:t>
      </w:r>
      <w:r>
        <w:rPr>
          <w:rFonts w:ascii="Times New Roman" w:eastAsia="Times New Roman" w:hAnsi="Times New Roman" w:cs="Times New Roman"/>
          <w:spacing w:val="77"/>
          <w:sz w:val="24"/>
          <w:szCs w:val="24"/>
          <w:lang w:val="fr-FR"/>
        </w:rPr>
        <w:t xml:space="preserve"> </w:t>
      </w:r>
      <w:r>
        <w:rPr>
          <w:rFonts w:ascii="Times New Roman" w:eastAsia="Times New Roman" w:hAnsi="Times New Roman" w:cs="Times New Roman"/>
          <w:spacing w:val="-1"/>
          <w:sz w:val="24"/>
          <w:szCs w:val="24"/>
          <w:lang w:val="fr-FR"/>
        </w:rPr>
        <w:t>postojećih</w:t>
      </w:r>
      <w:r>
        <w:rPr>
          <w:rFonts w:ascii="Times New Roman" w:eastAsia="Times New Roman" w:hAnsi="Times New Roman" w:cs="Times New Roman"/>
          <w:spacing w:val="29"/>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29"/>
          <w:sz w:val="24"/>
          <w:szCs w:val="24"/>
          <w:lang w:val="fr-FR"/>
        </w:rPr>
        <w:t xml:space="preserve"> </w:t>
      </w:r>
      <w:r>
        <w:rPr>
          <w:rFonts w:ascii="Times New Roman" w:eastAsia="Times New Roman" w:hAnsi="Times New Roman" w:cs="Times New Roman"/>
          <w:spacing w:val="-1"/>
          <w:sz w:val="24"/>
          <w:szCs w:val="24"/>
          <w:lang w:val="fr-FR"/>
        </w:rPr>
        <w:t>budućih</w:t>
      </w:r>
      <w:r>
        <w:rPr>
          <w:rFonts w:ascii="Times New Roman" w:eastAsia="Times New Roman" w:hAnsi="Times New Roman" w:cs="Times New Roman"/>
          <w:spacing w:val="29"/>
          <w:sz w:val="24"/>
          <w:szCs w:val="24"/>
          <w:lang w:val="fr-FR"/>
        </w:rPr>
        <w:t xml:space="preserve"> </w:t>
      </w:r>
      <w:r>
        <w:rPr>
          <w:rFonts w:ascii="Times New Roman" w:eastAsia="Times New Roman" w:hAnsi="Times New Roman" w:cs="Times New Roman"/>
          <w:spacing w:val="-1"/>
          <w:sz w:val="24"/>
          <w:szCs w:val="24"/>
          <w:lang w:val="fr-FR"/>
        </w:rPr>
        <w:t>programa</w:t>
      </w:r>
      <w:r>
        <w:rPr>
          <w:rFonts w:ascii="Times New Roman" w:eastAsia="Times New Roman" w:hAnsi="Times New Roman" w:cs="Times New Roman"/>
          <w:spacing w:val="28"/>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31"/>
          <w:sz w:val="24"/>
          <w:szCs w:val="24"/>
          <w:lang w:val="fr-FR"/>
        </w:rPr>
        <w:t xml:space="preserve"> </w:t>
      </w:r>
      <w:r>
        <w:rPr>
          <w:rFonts w:ascii="Times New Roman" w:eastAsia="Times New Roman" w:hAnsi="Times New Roman" w:cs="Times New Roman"/>
          <w:sz w:val="24"/>
          <w:szCs w:val="24"/>
          <w:lang w:val="fr-FR"/>
        </w:rPr>
        <w:t>područjima</w:t>
      </w:r>
      <w:r>
        <w:rPr>
          <w:rFonts w:ascii="Times New Roman" w:eastAsia="Times New Roman" w:hAnsi="Times New Roman" w:cs="Times New Roman"/>
          <w:spacing w:val="28"/>
          <w:sz w:val="24"/>
          <w:szCs w:val="24"/>
          <w:lang w:val="fr-FR"/>
        </w:rPr>
        <w:t xml:space="preserve"> </w:t>
      </w:r>
      <w:r>
        <w:rPr>
          <w:rFonts w:ascii="Times New Roman" w:eastAsia="Times New Roman" w:hAnsi="Times New Roman" w:cs="Times New Roman"/>
          <w:sz w:val="24"/>
          <w:szCs w:val="24"/>
          <w:lang w:val="fr-FR"/>
        </w:rPr>
        <w:t>obrazovanja,</w:t>
      </w:r>
      <w:r>
        <w:rPr>
          <w:rFonts w:ascii="Times New Roman" w:eastAsia="Times New Roman" w:hAnsi="Times New Roman" w:cs="Times New Roman"/>
          <w:spacing w:val="28"/>
          <w:sz w:val="24"/>
          <w:szCs w:val="24"/>
          <w:lang w:val="fr-FR"/>
        </w:rPr>
        <w:t xml:space="preserve"> </w:t>
      </w:r>
      <w:r>
        <w:rPr>
          <w:rFonts w:ascii="Times New Roman" w:eastAsia="Times New Roman" w:hAnsi="Times New Roman" w:cs="Times New Roman"/>
          <w:spacing w:val="-1"/>
          <w:sz w:val="24"/>
          <w:szCs w:val="24"/>
          <w:lang w:val="fr-FR"/>
        </w:rPr>
        <w:t>osposobljavanja,</w:t>
      </w:r>
      <w:r>
        <w:rPr>
          <w:rFonts w:ascii="Times New Roman" w:eastAsia="Times New Roman" w:hAnsi="Times New Roman" w:cs="Times New Roman"/>
          <w:spacing w:val="28"/>
          <w:sz w:val="24"/>
          <w:szCs w:val="24"/>
          <w:lang w:val="fr-FR"/>
        </w:rPr>
        <w:t xml:space="preserve"> </w:t>
      </w:r>
      <w:r>
        <w:rPr>
          <w:rFonts w:ascii="Times New Roman" w:eastAsia="Times New Roman" w:hAnsi="Times New Roman" w:cs="Times New Roman"/>
          <w:spacing w:val="-1"/>
          <w:sz w:val="24"/>
          <w:szCs w:val="24"/>
          <w:lang w:val="fr-FR"/>
        </w:rPr>
        <w:t>mladih,</w:t>
      </w:r>
      <w:r>
        <w:rPr>
          <w:rFonts w:ascii="Times New Roman" w:eastAsia="Times New Roman" w:hAnsi="Times New Roman" w:cs="Times New Roman"/>
          <w:spacing w:val="29"/>
          <w:sz w:val="24"/>
          <w:szCs w:val="24"/>
          <w:lang w:val="fr-FR"/>
        </w:rPr>
        <w:t xml:space="preserve"> </w:t>
      </w:r>
      <w:r>
        <w:rPr>
          <w:rFonts w:ascii="Times New Roman" w:eastAsia="Times New Roman" w:hAnsi="Times New Roman" w:cs="Times New Roman"/>
          <w:sz w:val="24"/>
          <w:szCs w:val="24"/>
          <w:lang w:val="fr-FR"/>
        </w:rPr>
        <w:t>sporta</w:t>
      </w:r>
      <w:r>
        <w:rPr>
          <w:rFonts w:ascii="Times New Roman" w:eastAsia="Times New Roman" w:hAnsi="Times New Roman" w:cs="Times New Roman"/>
          <w:spacing w:val="27"/>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83"/>
          <w:sz w:val="24"/>
          <w:szCs w:val="24"/>
          <w:lang w:val="fr-FR"/>
        </w:rPr>
        <w:t xml:space="preserve"> </w:t>
      </w:r>
      <w:r>
        <w:rPr>
          <w:rFonts w:ascii="Times New Roman" w:eastAsia="Times New Roman" w:hAnsi="Times New Roman" w:cs="Times New Roman"/>
          <w:sz w:val="24"/>
          <w:szCs w:val="24"/>
          <w:lang w:val="fr-FR"/>
        </w:rPr>
        <w:t>znanosti,</w:t>
      </w:r>
      <w:r>
        <w:rPr>
          <w:rFonts w:ascii="Times New Roman" w:eastAsia="Times New Roman" w:hAnsi="Times New Roman" w:cs="Times New Roman"/>
          <w:spacing w:val="32"/>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33"/>
          <w:sz w:val="24"/>
          <w:szCs w:val="24"/>
          <w:lang w:val="fr-FR"/>
        </w:rPr>
        <w:t xml:space="preserve"> </w:t>
      </w:r>
      <w:r>
        <w:rPr>
          <w:rFonts w:ascii="Times New Roman" w:eastAsia="Times New Roman" w:hAnsi="Times New Roman" w:cs="Times New Roman"/>
          <w:spacing w:val="-1"/>
          <w:sz w:val="24"/>
          <w:szCs w:val="24"/>
          <w:lang w:val="fr-FR"/>
        </w:rPr>
        <w:t>cilju</w:t>
      </w:r>
      <w:r>
        <w:rPr>
          <w:rFonts w:ascii="Times New Roman" w:eastAsia="Times New Roman" w:hAnsi="Times New Roman" w:cs="Times New Roman"/>
          <w:spacing w:val="33"/>
          <w:sz w:val="24"/>
          <w:szCs w:val="24"/>
          <w:lang w:val="fr-FR"/>
        </w:rPr>
        <w:t xml:space="preserve"> </w:t>
      </w:r>
      <w:r>
        <w:rPr>
          <w:rFonts w:ascii="Times New Roman" w:eastAsia="Times New Roman" w:hAnsi="Times New Roman" w:cs="Times New Roman"/>
          <w:spacing w:val="-1"/>
          <w:sz w:val="24"/>
          <w:szCs w:val="24"/>
          <w:lang w:val="fr-FR"/>
        </w:rPr>
        <w:t>otvorenosti</w:t>
      </w:r>
      <w:r>
        <w:rPr>
          <w:rFonts w:ascii="Times New Roman" w:eastAsia="Times New Roman" w:hAnsi="Times New Roman" w:cs="Times New Roman"/>
          <w:spacing w:val="33"/>
          <w:sz w:val="24"/>
          <w:szCs w:val="24"/>
          <w:lang w:val="fr-FR"/>
        </w:rPr>
        <w:t xml:space="preserve"> </w:t>
      </w:r>
      <w:r>
        <w:rPr>
          <w:rFonts w:ascii="Times New Roman" w:eastAsia="Times New Roman" w:hAnsi="Times New Roman" w:cs="Times New Roman"/>
          <w:spacing w:val="-1"/>
          <w:sz w:val="24"/>
          <w:szCs w:val="24"/>
          <w:lang w:val="fr-FR"/>
        </w:rPr>
        <w:t>prema</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pacing w:val="-1"/>
          <w:sz w:val="24"/>
          <w:szCs w:val="24"/>
          <w:lang w:val="fr-FR"/>
        </w:rPr>
        <w:t>gra</w:t>
      </w:r>
      <w:r>
        <w:rPr>
          <w:rFonts w:ascii="Times New Roman" w:eastAsia="Times New Roman" w:hAnsi="Times New Roman" w:cs="Times New Roman"/>
          <w:spacing w:val="-2"/>
          <w:sz w:val="24"/>
          <w:szCs w:val="24"/>
          <w:lang w:val="fr-FR"/>
        </w:rPr>
        <w:t>đ</w:t>
      </w:r>
      <w:r>
        <w:rPr>
          <w:rFonts w:ascii="Times New Roman" w:eastAsia="Times New Roman" w:hAnsi="Times New Roman" w:cs="Times New Roman"/>
          <w:spacing w:val="-1"/>
          <w:sz w:val="24"/>
          <w:szCs w:val="24"/>
          <w:lang w:val="fr-FR"/>
        </w:rPr>
        <w:t>anima</w:t>
      </w:r>
      <w:r>
        <w:rPr>
          <w:rFonts w:ascii="Times New Roman" w:eastAsia="Times New Roman" w:hAnsi="Times New Roman" w:cs="Times New Roman"/>
          <w:spacing w:val="32"/>
          <w:sz w:val="24"/>
          <w:szCs w:val="24"/>
          <w:lang w:val="fr-FR"/>
        </w:rPr>
        <w:t xml:space="preserve"> </w:t>
      </w:r>
      <w:r>
        <w:rPr>
          <w:rFonts w:ascii="Times New Roman" w:eastAsia="Times New Roman" w:hAnsi="Times New Roman" w:cs="Times New Roman"/>
          <w:sz w:val="24"/>
          <w:szCs w:val="24"/>
          <w:lang w:val="fr-FR"/>
        </w:rPr>
        <w:t>radi</w:t>
      </w:r>
      <w:r>
        <w:rPr>
          <w:rFonts w:ascii="Times New Roman" w:eastAsia="Times New Roman" w:hAnsi="Times New Roman" w:cs="Times New Roman"/>
          <w:spacing w:val="33"/>
          <w:sz w:val="24"/>
          <w:szCs w:val="24"/>
          <w:lang w:val="fr-FR"/>
        </w:rPr>
        <w:t xml:space="preserve"> </w:t>
      </w:r>
      <w:r>
        <w:rPr>
          <w:rFonts w:ascii="Times New Roman" w:eastAsia="Times New Roman" w:hAnsi="Times New Roman" w:cs="Times New Roman"/>
          <w:spacing w:val="-1"/>
          <w:sz w:val="24"/>
          <w:szCs w:val="24"/>
          <w:lang w:val="fr-FR"/>
        </w:rPr>
        <w:t>osiguravanja</w:t>
      </w:r>
      <w:r>
        <w:rPr>
          <w:rFonts w:ascii="Times New Roman" w:eastAsia="Times New Roman" w:hAnsi="Times New Roman" w:cs="Times New Roman"/>
          <w:spacing w:val="32"/>
          <w:sz w:val="24"/>
          <w:szCs w:val="24"/>
          <w:lang w:val="fr-FR"/>
        </w:rPr>
        <w:t xml:space="preserve"> </w:t>
      </w:r>
      <w:r>
        <w:rPr>
          <w:rFonts w:ascii="Times New Roman" w:eastAsia="Times New Roman" w:hAnsi="Times New Roman" w:cs="Times New Roman"/>
          <w:sz w:val="24"/>
          <w:szCs w:val="24"/>
          <w:lang w:val="fr-FR"/>
        </w:rPr>
        <w:t>pravodobne,</w:t>
      </w:r>
      <w:r>
        <w:rPr>
          <w:rFonts w:ascii="Times New Roman" w:eastAsia="Times New Roman" w:hAnsi="Times New Roman" w:cs="Times New Roman"/>
          <w:spacing w:val="33"/>
          <w:sz w:val="24"/>
          <w:szCs w:val="24"/>
          <w:lang w:val="fr-FR"/>
        </w:rPr>
        <w:t xml:space="preserve"> </w:t>
      </w:r>
      <w:r>
        <w:rPr>
          <w:rFonts w:ascii="Times New Roman" w:eastAsia="Times New Roman" w:hAnsi="Times New Roman" w:cs="Times New Roman"/>
          <w:sz w:val="24"/>
          <w:szCs w:val="24"/>
          <w:lang w:val="fr-FR"/>
        </w:rPr>
        <w:t>točne</w:t>
      </w:r>
      <w:r>
        <w:rPr>
          <w:rFonts w:ascii="Times New Roman" w:eastAsia="Times New Roman" w:hAnsi="Times New Roman" w:cs="Times New Roman"/>
          <w:spacing w:val="34"/>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75"/>
          <w:sz w:val="24"/>
          <w:szCs w:val="24"/>
          <w:lang w:val="fr-FR"/>
        </w:rPr>
        <w:t xml:space="preserve"> </w:t>
      </w:r>
      <w:r>
        <w:rPr>
          <w:rFonts w:ascii="Times New Roman" w:eastAsia="Times New Roman" w:hAnsi="Times New Roman" w:cs="Times New Roman"/>
          <w:spacing w:val="-1"/>
          <w:sz w:val="24"/>
          <w:szCs w:val="24"/>
          <w:lang w:val="fr-FR"/>
        </w:rPr>
        <w:t>provjerene</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pacing w:val="-1"/>
          <w:sz w:val="24"/>
          <w:szCs w:val="24"/>
          <w:lang w:val="fr-FR"/>
        </w:rPr>
        <w:t>informacije</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pacing w:val="1"/>
          <w:sz w:val="24"/>
          <w:szCs w:val="24"/>
          <w:lang w:val="fr-FR"/>
        </w:rPr>
        <w:t>te</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pacing w:val="-1"/>
          <w:sz w:val="24"/>
          <w:szCs w:val="24"/>
          <w:lang w:val="fr-FR"/>
        </w:rPr>
        <w:t>stručne</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z w:val="24"/>
          <w:szCs w:val="24"/>
          <w:lang w:val="fr-FR"/>
        </w:rPr>
        <w:t>potpore</w:t>
      </w:r>
      <w:r>
        <w:rPr>
          <w:rFonts w:ascii="Times New Roman" w:eastAsia="Times New Roman" w:hAnsi="Times New Roman" w:cs="Times New Roman"/>
          <w:spacing w:val="55"/>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z w:val="24"/>
          <w:szCs w:val="24"/>
          <w:lang w:val="fr-FR"/>
        </w:rPr>
        <w:t>procesu</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z w:val="24"/>
          <w:szCs w:val="24"/>
          <w:lang w:val="fr-FR"/>
        </w:rPr>
        <w:t>prijave</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z w:val="24"/>
          <w:szCs w:val="24"/>
          <w:lang w:val="fr-FR"/>
        </w:rPr>
        <w:t>na</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z w:val="24"/>
          <w:szCs w:val="24"/>
          <w:lang w:val="fr-FR"/>
        </w:rPr>
        <w:t>natječaje,</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pacing w:val="-1"/>
          <w:sz w:val="24"/>
          <w:szCs w:val="24"/>
          <w:lang w:val="fr-FR"/>
        </w:rPr>
        <w:t>kao</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pacing w:val="-1"/>
          <w:sz w:val="24"/>
          <w:szCs w:val="24"/>
          <w:lang w:val="fr-FR"/>
        </w:rPr>
        <w:t>uspješno</w:t>
      </w:r>
      <w:r>
        <w:rPr>
          <w:rFonts w:ascii="Times New Roman" w:eastAsia="Times New Roman" w:hAnsi="Times New Roman" w:cs="Times New Roman"/>
          <w:spacing w:val="82"/>
          <w:sz w:val="24"/>
          <w:szCs w:val="24"/>
          <w:lang w:val="fr-FR"/>
        </w:rPr>
        <w:t xml:space="preserve"> </w:t>
      </w:r>
      <w:r>
        <w:rPr>
          <w:rFonts w:ascii="Times New Roman" w:eastAsia="Times New Roman" w:hAnsi="Times New Roman" w:cs="Times New Roman"/>
          <w:sz w:val="24"/>
          <w:szCs w:val="24"/>
          <w:lang w:val="fr-FR"/>
        </w:rPr>
        <w:t>korištenje</w:t>
      </w:r>
      <w:r>
        <w:rPr>
          <w:rFonts w:ascii="Times New Roman" w:eastAsia="Times New Roman" w:hAnsi="Times New Roman" w:cs="Times New Roman"/>
          <w:spacing w:val="-1"/>
          <w:sz w:val="24"/>
          <w:szCs w:val="24"/>
          <w:lang w:val="fr-FR"/>
        </w:rPr>
        <w:t xml:space="preserve"> sredstava</w:t>
      </w:r>
      <w:r>
        <w:rPr>
          <w:rFonts w:ascii="Times New Roman" w:eastAsia="Times New Roman" w:hAnsi="Times New Roman" w:cs="Times New Roman"/>
          <w:sz w:val="24"/>
          <w:szCs w:val="24"/>
          <w:lang w:val="fr-FR"/>
        </w:rPr>
        <w:t xml:space="preserve"> Europske</w:t>
      </w:r>
      <w:r>
        <w:rPr>
          <w:rFonts w:ascii="Times New Roman" w:eastAsia="Times New Roman" w:hAnsi="Times New Roman" w:cs="Times New Roman"/>
          <w:spacing w:val="-1"/>
          <w:sz w:val="24"/>
          <w:szCs w:val="24"/>
          <w:lang w:val="fr-FR"/>
        </w:rPr>
        <w:t xml:space="preserve"> unije.</w:t>
      </w:r>
    </w:p>
    <w:p w:rsidR="003F6BA5" w:rsidRDefault="003F6BA5" w:rsidP="003F6BA5">
      <w:pPr>
        <w:widowControl w:val="0"/>
        <w:spacing w:before="5" w:after="0" w:line="240" w:lineRule="auto"/>
        <w:rPr>
          <w:rFonts w:ascii="Times New Roman" w:eastAsia="Times New Roman" w:hAnsi="Times New Roman" w:cs="Times New Roman"/>
          <w:sz w:val="24"/>
          <w:szCs w:val="24"/>
          <w:lang w:val="fr-FR"/>
        </w:rPr>
      </w:pPr>
    </w:p>
    <w:p w:rsidR="003F6BA5" w:rsidRDefault="003F6BA5" w:rsidP="003F6BA5">
      <w:pPr>
        <w:pStyle w:val="Heading1"/>
        <w:rPr>
          <w:rFonts w:eastAsia="Calibri"/>
          <w:szCs w:val="22"/>
          <w:lang w:val="fr-FR"/>
        </w:rPr>
      </w:pPr>
      <w:bookmarkStart w:id="0" w:name="_GoBack"/>
      <w:bookmarkEnd w:id="0"/>
      <w:r>
        <w:rPr>
          <w:rFonts w:eastAsia="Calibri"/>
          <w:lang w:val="fr-FR"/>
        </w:rPr>
        <w:t xml:space="preserve">III. </w:t>
      </w:r>
      <w:r>
        <w:rPr>
          <w:rFonts w:eastAsia="Calibri"/>
          <w:lang w:val="fr-FR"/>
        </w:rPr>
        <w:t>OCJENA I IZVORI SREDSTAVA POTREBNIH ZA PROVOĐENJE ZAKONA</w:t>
      </w:r>
    </w:p>
    <w:p w:rsidR="003F6BA5" w:rsidRDefault="003F6BA5" w:rsidP="003F6BA5">
      <w:pPr>
        <w:widowControl w:val="0"/>
        <w:spacing w:before="7" w:after="0" w:line="240" w:lineRule="auto"/>
        <w:rPr>
          <w:rFonts w:ascii="Times New Roman" w:eastAsia="Times New Roman" w:hAnsi="Times New Roman" w:cs="Times New Roman"/>
          <w:b/>
          <w:bCs/>
          <w:sz w:val="23"/>
          <w:szCs w:val="23"/>
          <w:lang w:val="fr-FR"/>
        </w:rPr>
      </w:pPr>
    </w:p>
    <w:p w:rsidR="003F6BA5" w:rsidRDefault="003F6BA5" w:rsidP="003F6BA5">
      <w:pPr>
        <w:widowControl w:val="0"/>
        <w:spacing w:after="0" w:line="240" w:lineRule="auto"/>
        <w:ind w:left="116" w:right="116" w:firstLine="707"/>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2"/>
          <w:sz w:val="24"/>
          <w:szCs w:val="24"/>
          <w:lang w:val="fr-FR"/>
        </w:rPr>
        <w:t>Za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provođenje</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ovoga</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z w:val="24"/>
          <w:szCs w:val="24"/>
          <w:lang w:val="fr-FR"/>
        </w:rPr>
        <w:t>Zakona</w:t>
      </w:r>
      <w:r>
        <w:rPr>
          <w:rFonts w:ascii="Times New Roman" w:eastAsia="Times New Roman" w:hAnsi="Times New Roman" w:cs="Times New Roman"/>
          <w:spacing w:val="17"/>
          <w:sz w:val="24"/>
          <w:szCs w:val="24"/>
          <w:lang w:val="fr-FR"/>
        </w:rPr>
        <w:t xml:space="preserve"> </w:t>
      </w:r>
      <w:r>
        <w:rPr>
          <w:rFonts w:ascii="Times New Roman" w:eastAsia="Times New Roman" w:hAnsi="Times New Roman" w:cs="Times New Roman"/>
          <w:sz w:val="24"/>
          <w:szCs w:val="24"/>
          <w:lang w:val="fr-FR"/>
        </w:rPr>
        <w:t>nisu</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potrebna</w:t>
      </w:r>
      <w:r>
        <w:rPr>
          <w:rFonts w:ascii="Times New Roman" w:eastAsia="Times New Roman" w:hAnsi="Times New Roman" w:cs="Times New Roman"/>
          <w:spacing w:val="17"/>
          <w:sz w:val="24"/>
          <w:szCs w:val="24"/>
          <w:lang w:val="fr-FR"/>
        </w:rPr>
        <w:t xml:space="preserve"> </w:t>
      </w:r>
      <w:r>
        <w:rPr>
          <w:rFonts w:ascii="Times New Roman" w:eastAsia="Times New Roman" w:hAnsi="Times New Roman" w:cs="Times New Roman"/>
          <w:sz w:val="24"/>
          <w:szCs w:val="24"/>
          <w:lang w:val="fr-FR"/>
        </w:rPr>
        <w:t>dodatna</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pacing w:val="-1"/>
          <w:sz w:val="24"/>
          <w:szCs w:val="24"/>
          <w:lang w:val="fr-FR"/>
        </w:rPr>
        <w:t>financijska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sredstva</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pacing w:val="-1"/>
          <w:sz w:val="24"/>
          <w:szCs w:val="24"/>
          <w:lang w:val="fr-FR"/>
        </w:rPr>
        <w:t>državnom</w:t>
      </w:r>
      <w:r>
        <w:rPr>
          <w:rFonts w:ascii="Times New Roman" w:eastAsia="Times New Roman" w:hAnsi="Times New Roman" w:cs="Times New Roman"/>
          <w:spacing w:val="35"/>
          <w:sz w:val="24"/>
          <w:szCs w:val="24"/>
          <w:lang w:val="fr-FR"/>
        </w:rPr>
        <w:t xml:space="preserve"> </w:t>
      </w:r>
      <w:r>
        <w:rPr>
          <w:rFonts w:ascii="Times New Roman" w:eastAsia="Times New Roman" w:hAnsi="Times New Roman" w:cs="Times New Roman"/>
          <w:spacing w:val="-1"/>
          <w:sz w:val="24"/>
          <w:szCs w:val="24"/>
          <w:lang w:val="fr-FR"/>
        </w:rPr>
        <w:t>proračunu</w:t>
      </w:r>
      <w:r>
        <w:rPr>
          <w:rFonts w:ascii="Times New Roman" w:eastAsia="Times New Roman" w:hAnsi="Times New Roman" w:cs="Times New Roman"/>
          <w:spacing w:val="45"/>
          <w:sz w:val="24"/>
          <w:szCs w:val="24"/>
          <w:lang w:val="fr-FR"/>
        </w:rPr>
        <w:t xml:space="preserve"> </w:t>
      </w:r>
      <w:r>
        <w:rPr>
          <w:rFonts w:ascii="Times New Roman" w:eastAsia="Times New Roman" w:hAnsi="Times New Roman" w:cs="Times New Roman"/>
          <w:spacing w:val="-1"/>
          <w:sz w:val="24"/>
          <w:szCs w:val="24"/>
          <w:lang w:val="fr-FR"/>
        </w:rPr>
        <w:t xml:space="preserve">Republike Hrvatske. Sredstva dostatna za rad Agencije i provedbu programa u smislu nadležnosti i obveza Agencije planirana su u Državnom proračunu za 2016. </w:t>
      </w:r>
      <w:proofErr w:type="gramStart"/>
      <w:r>
        <w:rPr>
          <w:rFonts w:ascii="Times New Roman" w:eastAsia="Times New Roman" w:hAnsi="Times New Roman" w:cs="Times New Roman"/>
          <w:spacing w:val="-1"/>
          <w:sz w:val="24"/>
          <w:szCs w:val="24"/>
          <w:lang w:val="fr-FR"/>
        </w:rPr>
        <w:t>godinu</w:t>
      </w:r>
      <w:proofErr w:type="gramEnd"/>
      <w:r>
        <w:rPr>
          <w:rFonts w:ascii="Times New Roman" w:eastAsia="Times New Roman" w:hAnsi="Times New Roman" w:cs="Times New Roman"/>
          <w:spacing w:val="-1"/>
          <w:sz w:val="24"/>
          <w:szCs w:val="24"/>
          <w:lang w:val="fr-FR"/>
        </w:rPr>
        <w:t xml:space="preserve"> i projekcijama za 2017. i 2018. </w:t>
      </w:r>
      <w:proofErr w:type="gramStart"/>
      <w:r>
        <w:rPr>
          <w:rFonts w:ascii="Times New Roman" w:eastAsia="Times New Roman" w:hAnsi="Times New Roman" w:cs="Times New Roman"/>
          <w:spacing w:val="-1"/>
          <w:sz w:val="24"/>
          <w:szCs w:val="24"/>
          <w:lang w:val="fr-FR"/>
        </w:rPr>
        <w:t>godinu</w:t>
      </w:r>
      <w:proofErr w:type="gramEnd"/>
      <w:r>
        <w:rPr>
          <w:rFonts w:ascii="Times New Roman" w:eastAsia="Times New Roman" w:hAnsi="Times New Roman" w:cs="Times New Roman"/>
          <w:spacing w:val="-1"/>
          <w:sz w:val="24"/>
          <w:szCs w:val="24"/>
          <w:lang w:val="fr-FR"/>
        </w:rPr>
        <w:t xml:space="preserve">. Sredstva potrebna za rad Organizacijske jedinice za upravljanje strukturnim instrumentima koja trenutno djeluje unutar Agencije za strukovno obrazovanje i obrazovanje odraslih (DEFCO) osigurana su u Državnom proračunu za 2016. </w:t>
      </w:r>
      <w:proofErr w:type="gramStart"/>
      <w:r>
        <w:rPr>
          <w:rFonts w:ascii="Times New Roman" w:eastAsia="Times New Roman" w:hAnsi="Times New Roman" w:cs="Times New Roman"/>
          <w:spacing w:val="-1"/>
          <w:sz w:val="24"/>
          <w:szCs w:val="24"/>
          <w:lang w:val="fr-FR"/>
        </w:rPr>
        <w:t>godinu</w:t>
      </w:r>
      <w:proofErr w:type="gramEnd"/>
      <w:r>
        <w:rPr>
          <w:rFonts w:ascii="Times New Roman" w:eastAsia="Times New Roman" w:hAnsi="Times New Roman" w:cs="Times New Roman"/>
          <w:spacing w:val="-1"/>
          <w:sz w:val="24"/>
          <w:szCs w:val="24"/>
          <w:lang w:val="fr-FR"/>
        </w:rPr>
        <w:t xml:space="preserve"> i projekcijama za 2017. i 2018. </w:t>
      </w:r>
      <w:proofErr w:type="gramStart"/>
      <w:r>
        <w:rPr>
          <w:rFonts w:ascii="Times New Roman" w:eastAsia="Times New Roman" w:hAnsi="Times New Roman" w:cs="Times New Roman"/>
          <w:spacing w:val="-1"/>
          <w:sz w:val="24"/>
          <w:szCs w:val="24"/>
          <w:lang w:val="fr-FR"/>
        </w:rPr>
        <w:t>na</w:t>
      </w:r>
      <w:proofErr w:type="gramEnd"/>
      <w:r>
        <w:rPr>
          <w:rFonts w:ascii="Times New Roman" w:eastAsia="Times New Roman" w:hAnsi="Times New Roman" w:cs="Times New Roman"/>
          <w:spacing w:val="-1"/>
          <w:sz w:val="24"/>
          <w:szCs w:val="24"/>
          <w:lang w:val="fr-FR"/>
        </w:rPr>
        <w:t xml:space="preserve"> stavkama Agencije za strukovno obrazovanje i obrazovanje odraslih te će ista biti prenesena na Agenciju za mobilnost i programe EU. Financijski plan Agencije za mobilnost i programe Europske unije planiran je u sklopu proračuna Ministarstva znanosti, obrazovanja i sporta, razdjel 080, glava 08091, RKP 43335.</w:t>
      </w:r>
    </w:p>
    <w:p w:rsidR="003F6BA5" w:rsidRDefault="003F6BA5" w:rsidP="003F6BA5">
      <w:pPr>
        <w:widowControl w:val="0"/>
        <w:spacing w:after="0" w:line="240" w:lineRule="auto"/>
        <w:rPr>
          <w:rFonts w:ascii="Times New Roman" w:eastAsia="Times New Roman" w:hAnsi="Times New Roman" w:cs="Times New Roman"/>
          <w:sz w:val="24"/>
          <w:szCs w:val="24"/>
          <w:lang w:val="fr-FR"/>
        </w:rPr>
      </w:pPr>
    </w:p>
    <w:p w:rsidR="003F6BA5" w:rsidRDefault="003F6BA5" w:rsidP="003F6BA5">
      <w:pPr>
        <w:widowControl w:val="0"/>
        <w:spacing w:after="0" w:line="240" w:lineRule="auto"/>
        <w:ind w:left="116" w:right="115" w:firstLine="707"/>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1"/>
          <w:sz w:val="24"/>
          <w:szCs w:val="24"/>
          <w:lang w:val="fr-FR"/>
        </w:rPr>
        <w:t>Nadalje,</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pacing w:val="-1"/>
          <w:sz w:val="24"/>
          <w:szCs w:val="24"/>
          <w:lang w:val="fr-FR"/>
        </w:rPr>
        <w:t>financijski</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z w:val="24"/>
          <w:szCs w:val="24"/>
          <w:lang w:val="fr-FR"/>
        </w:rPr>
        <w:t>plan</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pacing w:val="-1"/>
          <w:sz w:val="24"/>
          <w:szCs w:val="24"/>
          <w:lang w:val="fr-FR"/>
        </w:rPr>
        <w:t>Agencije</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mobilnost</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19"/>
          <w:sz w:val="24"/>
          <w:szCs w:val="24"/>
          <w:lang w:val="fr-FR"/>
        </w:rPr>
        <w:t xml:space="preserve"> </w:t>
      </w:r>
      <w:r>
        <w:rPr>
          <w:rFonts w:ascii="Times New Roman" w:eastAsia="Times New Roman" w:hAnsi="Times New Roman" w:cs="Times New Roman"/>
          <w:spacing w:val="-1"/>
          <w:sz w:val="24"/>
          <w:szCs w:val="24"/>
          <w:lang w:val="fr-FR"/>
        </w:rPr>
        <w:t>programe</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 xml:space="preserve">EU-a </w:t>
      </w:r>
      <w:r>
        <w:rPr>
          <w:rFonts w:ascii="Times New Roman" w:eastAsia="Times New Roman" w:hAnsi="Times New Roman" w:cs="Times New Roman"/>
          <w:spacing w:val="19"/>
          <w:sz w:val="24"/>
          <w:szCs w:val="24"/>
          <w:lang w:val="fr-FR"/>
        </w:rPr>
        <w:t xml:space="preserve">prema novom Zakonu </w:t>
      </w:r>
      <w:r>
        <w:rPr>
          <w:rFonts w:ascii="Times New Roman" w:eastAsia="Times New Roman" w:hAnsi="Times New Roman" w:cs="Times New Roman"/>
          <w:sz w:val="24"/>
          <w:szCs w:val="24"/>
          <w:lang w:val="fr-FR"/>
        </w:rPr>
        <w:t>obuhvaćat će</w:t>
      </w:r>
      <w:r>
        <w:rPr>
          <w:rFonts w:ascii="Times New Roman" w:eastAsia="Times New Roman" w:hAnsi="Times New Roman" w:cs="Times New Roman"/>
          <w:spacing w:val="49"/>
          <w:sz w:val="24"/>
          <w:szCs w:val="24"/>
          <w:lang w:val="fr-FR"/>
        </w:rPr>
        <w:t xml:space="preserve"> </w:t>
      </w:r>
      <w:r>
        <w:rPr>
          <w:rFonts w:ascii="Times New Roman" w:eastAsia="Times New Roman" w:hAnsi="Times New Roman" w:cs="Times New Roman"/>
          <w:sz w:val="24"/>
          <w:szCs w:val="24"/>
          <w:lang w:val="fr-FR"/>
        </w:rPr>
        <w:t>više</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z w:val="24"/>
          <w:szCs w:val="24"/>
          <w:lang w:val="fr-FR"/>
        </w:rPr>
        <w:t>izvora</w:t>
      </w:r>
      <w:r>
        <w:rPr>
          <w:rFonts w:ascii="Times New Roman" w:eastAsia="Times New Roman" w:hAnsi="Times New Roman" w:cs="Times New Roman"/>
          <w:spacing w:val="12"/>
          <w:sz w:val="24"/>
          <w:szCs w:val="24"/>
          <w:lang w:val="fr-FR"/>
        </w:rPr>
        <w:t xml:space="preserve"> </w:t>
      </w:r>
      <w:r>
        <w:rPr>
          <w:rFonts w:ascii="Times New Roman" w:eastAsia="Times New Roman" w:hAnsi="Times New Roman" w:cs="Times New Roman"/>
          <w:spacing w:val="-1"/>
          <w:sz w:val="24"/>
          <w:szCs w:val="24"/>
          <w:lang w:val="fr-FR"/>
        </w:rPr>
        <w:t>financiranja,</w:t>
      </w:r>
      <w:r>
        <w:rPr>
          <w:rFonts w:ascii="Times New Roman" w:eastAsia="Times New Roman" w:hAnsi="Times New Roman" w:cs="Times New Roman"/>
          <w:spacing w:val="16"/>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z w:val="24"/>
          <w:szCs w:val="24"/>
          <w:lang w:val="fr-FR"/>
        </w:rPr>
        <w:t>to:</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z w:val="24"/>
          <w:szCs w:val="24"/>
          <w:lang w:val="fr-FR"/>
        </w:rPr>
        <w:t>izvor</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z w:val="24"/>
          <w:szCs w:val="24"/>
          <w:lang w:val="fr-FR"/>
        </w:rPr>
        <w:t>11</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z w:val="24"/>
          <w:szCs w:val="24"/>
          <w:lang w:val="fr-FR"/>
        </w:rPr>
        <w:t>-</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pacing w:val="-1"/>
          <w:sz w:val="24"/>
          <w:szCs w:val="24"/>
          <w:lang w:val="fr-FR"/>
        </w:rPr>
        <w:t>Opći</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z w:val="24"/>
          <w:szCs w:val="24"/>
          <w:lang w:val="fr-FR"/>
        </w:rPr>
        <w:t>prihodi</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pacing w:val="-1"/>
          <w:sz w:val="24"/>
          <w:szCs w:val="24"/>
          <w:lang w:val="fr-FR"/>
        </w:rPr>
        <w:t>primici,</w:t>
      </w:r>
      <w:r>
        <w:rPr>
          <w:rFonts w:ascii="Times New Roman" w:eastAsia="Times New Roman" w:hAnsi="Times New Roman" w:cs="Times New Roman"/>
          <w:spacing w:val="14"/>
          <w:sz w:val="24"/>
          <w:szCs w:val="24"/>
          <w:lang w:val="fr-FR"/>
        </w:rPr>
        <w:t xml:space="preserve"> </w:t>
      </w:r>
      <w:r>
        <w:rPr>
          <w:rFonts w:ascii="Times New Roman" w:eastAsia="Times New Roman" w:hAnsi="Times New Roman" w:cs="Times New Roman"/>
          <w:sz w:val="24"/>
          <w:szCs w:val="24"/>
          <w:lang w:val="fr-FR"/>
        </w:rPr>
        <w:t>izvor</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z w:val="24"/>
          <w:szCs w:val="24"/>
          <w:lang w:val="fr-FR"/>
        </w:rPr>
        <w:lastRenderedPageBreak/>
        <w:t>12</w:t>
      </w:r>
      <w:r>
        <w:rPr>
          <w:rFonts w:ascii="Times New Roman" w:eastAsia="Times New Roman" w:hAnsi="Times New Roman" w:cs="Times New Roman"/>
          <w:spacing w:val="16"/>
          <w:sz w:val="24"/>
          <w:szCs w:val="24"/>
          <w:lang w:val="fr-FR"/>
        </w:rPr>
        <w:t xml:space="preserve"> </w:t>
      </w:r>
      <w:r>
        <w:rPr>
          <w:rFonts w:ascii="Times New Roman" w:eastAsia="Times New Roman" w:hAnsi="Times New Roman" w:cs="Times New Roman"/>
          <w:sz w:val="24"/>
          <w:szCs w:val="24"/>
          <w:lang w:val="fr-FR"/>
        </w:rPr>
        <w:t>-</w:t>
      </w:r>
      <w:r>
        <w:rPr>
          <w:rFonts w:ascii="Times New Roman" w:eastAsia="Times New Roman" w:hAnsi="Times New Roman" w:cs="Times New Roman"/>
          <w:spacing w:val="16"/>
          <w:sz w:val="24"/>
          <w:szCs w:val="24"/>
          <w:lang w:val="fr-FR"/>
        </w:rPr>
        <w:t xml:space="preserve"> </w:t>
      </w:r>
      <w:r>
        <w:rPr>
          <w:rFonts w:ascii="Times New Roman" w:eastAsia="Times New Roman" w:hAnsi="Times New Roman" w:cs="Times New Roman"/>
          <w:spacing w:val="-1"/>
          <w:sz w:val="24"/>
          <w:szCs w:val="24"/>
          <w:lang w:val="fr-FR"/>
        </w:rPr>
        <w:t>Sredstva</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pacing w:val="-1"/>
          <w:sz w:val="24"/>
          <w:szCs w:val="24"/>
          <w:lang w:val="fr-FR"/>
        </w:rPr>
        <w:t>učešća</w:t>
      </w:r>
      <w:r>
        <w:rPr>
          <w:rFonts w:ascii="Times New Roman" w:eastAsia="Times New Roman" w:hAnsi="Times New Roman" w:cs="Times New Roman"/>
          <w:spacing w:val="13"/>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73"/>
          <w:sz w:val="24"/>
          <w:szCs w:val="24"/>
          <w:lang w:val="fr-FR"/>
        </w:rPr>
        <w:t xml:space="preserve"> </w:t>
      </w:r>
      <w:r>
        <w:rPr>
          <w:rFonts w:ascii="Times New Roman" w:eastAsia="Times New Roman" w:hAnsi="Times New Roman" w:cs="Times New Roman"/>
          <w:sz w:val="24"/>
          <w:szCs w:val="24"/>
          <w:lang w:val="fr-FR"/>
        </w:rPr>
        <w:t>pomoći,</w:t>
      </w:r>
      <w:r>
        <w:rPr>
          <w:rFonts w:ascii="Times New Roman" w:eastAsia="Times New Roman" w:hAnsi="Times New Roman" w:cs="Times New Roman"/>
          <w:spacing w:val="2"/>
          <w:sz w:val="24"/>
          <w:szCs w:val="24"/>
          <w:lang w:val="fr-FR"/>
        </w:rPr>
        <w:t xml:space="preserve"> </w:t>
      </w:r>
      <w:r>
        <w:rPr>
          <w:rFonts w:ascii="Times New Roman" w:eastAsia="Times New Roman" w:hAnsi="Times New Roman" w:cs="Times New Roman"/>
          <w:sz w:val="24"/>
          <w:szCs w:val="24"/>
          <w:lang w:val="fr-FR"/>
        </w:rPr>
        <w:t>izvor</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z w:val="24"/>
          <w:szCs w:val="24"/>
          <w:lang w:val="fr-FR"/>
        </w:rPr>
        <w:t>51</w:t>
      </w:r>
      <w:r>
        <w:rPr>
          <w:rFonts w:ascii="Times New Roman" w:eastAsia="Times New Roman" w:hAnsi="Times New Roman" w:cs="Times New Roman"/>
          <w:spacing w:val="3"/>
          <w:sz w:val="24"/>
          <w:szCs w:val="24"/>
          <w:lang w:val="fr-FR"/>
        </w:rPr>
        <w:t xml:space="preserve"> </w:t>
      </w:r>
      <w:r>
        <w:rPr>
          <w:rFonts w:ascii="Times New Roman" w:eastAsia="Times New Roman" w:hAnsi="Times New Roman" w:cs="Times New Roman"/>
          <w:sz w:val="24"/>
          <w:szCs w:val="24"/>
          <w:lang w:val="fr-FR"/>
        </w:rPr>
        <w:t>-</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pacing w:val="-1"/>
          <w:sz w:val="24"/>
          <w:szCs w:val="24"/>
          <w:lang w:val="fr-FR"/>
        </w:rPr>
        <w:t>Pomoći</w:t>
      </w:r>
      <w:r>
        <w:rPr>
          <w:rFonts w:ascii="Times New Roman" w:eastAsia="Times New Roman" w:hAnsi="Times New Roman" w:cs="Times New Roman"/>
          <w:spacing w:val="2"/>
          <w:sz w:val="24"/>
          <w:szCs w:val="24"/>
          <w:lang w:val="fr-FR"/>
        </w:rPr>
        <w:t xml:space="preserve"> </w:t>
      </w:r>
      <w:r>
        <w:rPr>
          <w:rFonts w:ascii="Times New Roman" w:eastAsia="Times New Roman" w:hAnsi="Times New Roman" w:cs="Times New Roman"/>
          <w:spacing w:val="-1"/>
          <w:sz w:val="24"/>
          <w:szCs w:val="24"/>
          <w:lang w:val="fr-FR"/>
        </w:rPr>
        <w:t>EU-a</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pacing w:val="-1"/>
          <w:sz w:val="24"/>
          <w:szCs w:val="24"/>
          <w:lang w:val="fr-FR"/>
        </w:rPr>
        <w:t>izvor 561 – sredstva Europskog socijalnog fonda te izvor 563 – sredstva Europskog fonda za regionalni razvoj.</w:t>
      </w:r>
      <w:r>
        <w:rPr>
          <w:rFonts w:ascii="Times New Roman" w:eastAsia="Times New Roman" w:hAnsi="Times New Roman" w:cs="Times New Roman"/>
          <w:spacing w:val="5"/>
          <w:sz w:val="24"/>
          <w:szCs w:val="24"/>
          <w:lang w:val="fr-FR"/>
        </w:rPr>
        <w:t xml:space="preserve"> </w:t>
      </w:r>
      <w:r>
        <w:rPr>
          <w:rFonts w:ascii="Times New Roman" w:eastAsia="Times New Roman" w:hAnsi="Times New Roman" w:cs="Times New Roman"/>
          <w:spacing w:val="-1"/>
          <w:sz w:val="24"/>
          <w:szCs w:val="24"/>
          <w:lang w:val="fr-FR"/>
        </w:rPr>
        <w:t>Obveze</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pacing w:val="-1"/>
          <w:sz w:val="24"/>
          <w:szCs w:val="24"/>
          <w:lang w:val="fr-FR"/>
        </w:rPr>
        <w:t>Republike</w:t>
      </w:r>
      <w:r>
        <w:rPr>
          <w:rFonts w:ascii="Times New Roman" w:eastAsia="Times New Roman" w:hAnsi="Times New Roman" w:cs="Times New Roman"/>
          <w:spacing w:val="63"/>
          <w:sz w:val="24"/>
          <w:szCs w:val="24"/>
          <w:lang w:val="fr-FR"/>
        </w:rPr>
        <w:t xml:space="preserve"> </w:t>
      </w:r>
      <w:r>
        <w:rPr>
          <w:rFonts w:ascii="Times New Roman" w:eastAsia="Times New Roman" w:hAnsi="Times New Roman" w:cs="Times New Roman"/>
          <w:spacing w:val="-1"/>
          <w:sz w:val="24"/>
          <w:szCs w:val="24"/>
          <w:lang w:val="fr-FR"/>
        </w:rPr>
        <w:t>Hrvatske</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pacing w:val="-1"/>
          <w:sz w:val="24"/>
          <w:szCs w:val="24"/>
          <w:lang w:val="fr-FR"/>
        </w:rPr>
        <w:t>vezano</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z w:val="24"/>
          <w:szCs w:val="24"/>
          <w:lang w:val="fr-FR"/>
        </w:rPr>
        <w:t>uz</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pacing w:val="-1"/>
          <w:sz w:val="24"/>
          <w:szCs w:val="24"/>
          <w:lang w:val="fr-FR"/>
        </w:rPr>
        <w:t>programe</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z w:val="24"/>
          <w:szCs w:val="24"/>
          <w:lang w:val="fr-FR"/>
        </w:rPr>
        <w:t>EU-a</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z w:val="24"/>
          <w:szCs w:val="24"/>
          <w:lang w:val="fr-FR"/>
        </w:rPr>
        <w:t>koji</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pacing w:val="-1"/>
          <w:sz w:val="24"/>
          <w:szCs w:val="24"/>
          <w:lang w:val="fr-FR"/>
        </w:rPr>
        <w:t>čine</w:t>
      </w:r>
      <w:r>
        <w:rPr>
          <w:rFonts w:ascii="Times New Roman" w:eastAsia="Times New Roman" w:hAnsi="Times New Roman" w:cs="Times New Roman"/>
          <w:spacing w:val="20"/>
          <w:sz w:val="24"/>
          <w:szCs w:val="24"/>
          <w:lang w:val="fr-FR"/>
        </w:rPr>
        <w:t xml:space="preserve"> </w:t>
      </w:r>
      <w:r>
        <w:rPr>
          <w:rFonts w:ascii="Times New Roman" w:eastAsia="Times New Roman" w:hAnsi="Times New Roman" w:cs="Times New Roman"/>
          <w:spacing w:val="-1"/>
          <w:sz w:val="24"/>
          <w:szCs w:val="24"/>
          <w:lang w:val="fr-FR"/>
        </w:rPr>
        <w:t>djelatnost</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pacing w:val="-1"/>
          <w:sz w:val="24"/>
          <w:szCs w:val="24"/>
          <w:lang w:val="fr-FR"/>
        </w:rPr>
        <w:t>Agencije</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z w:val="24"/>
          <w:szCs w:val="24"/>
          <w:lang w:val="fr-FR"/>
        </w:rPr>
        <w:t>su</w:t>
      </w:r>
      <w:r>
        <w:rPr>
          <w:rFonts w:ascii="Times New Roman" w:eastAsia="Times New Roman" w:hAnsi="Times New Roman" w:cs="Times New Roman"/>
          <w:spacing w:val="65"/>
          <w:sz w:val="24"/>
          <w:szCs w:val="24"/>
          <w:lang w:val="fr-FR"/>
        </w:rPr>
        <w:t xml:space="preserve"> </w:t>
      </w:r>
      <w:r>
        <w:rPr>
          <w:rFonts w:ascii="Times New Roman" w:eastAsia="Times New Roman" w:hAnsi="Times New Roman" w:cs="Times New Roman"/>
          <w:spacing w:val="-1"/>
          <w:sz w:val="24"/>
          <w:szCs w:val="24"/>
          <w:lang w:val="fr-FR"/>
        </w:rPr>
        <w:t>sljedeće:</w:t>
      </w:r>
    </w:p>
    <w:p w:rsidR="003F6BA5" w:rsidRDefault="003F6BA5" w:rsidP="003F6BA5">
      <w:pPr>
        <w:widowControl w:val="0"/>
        <w:spacing w:before="2" w:after="0" w:line="240" w:lineRule="auto"/>
        <w:rPr>
          <w:rFonts w:ascii="Times New Roman" w:eastAsia="Times New Roman" w:hAnsi="Times New Roman" w:cs="Times New Roman"/>
          <w:sz w:val="24"/>
          <w:szCs w:val="24"/>
          <w:lang w:val="fr-FR"/>
        </w:rPr>
      </w:pPr>
    </w:p>
    <w:p w:rsidR="003F6BA5" w:rsidRDefault="003F6BA5" w:rsidP="003F6BA5">
      <w:pPr>
        <w:widowControl w:val="0"/>
        <w:numPr>
          <w:ilvl w:val="1"/>
          <w:numId w:val="2"/>
        </w:numPr>
        <w:tabs>
          <w:tab w:val="left" w:pos="825"/>
        </w:tabs>
        <w:spacing w:after="0" w:line="237" w:lineRule="auto"/>
        <w:ind w:right="114" w:hanging="360"/>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2"/>
          <w:sz w:val="24"/>
          <w:szCs w:val="24"/>
          <w:lang w:val="fr-FR"/>
        </w:rPr>
        <w:t>Za</w:t>
      </w:r>
      <w:r>
        <w:rPr>
          <w:rFonts w:ascii="Times New Roman" w:eastAsia="Times New Roman" w:hAnsi="Times New Roman" w:cs="Times New Roman"/>
          <w:spacing w:val="58"/>
          <w:sz w:val="24"/>
          <w:szCs w:val="24"/>
          <w:lang w:val="fr-FR"/>
        </w:rPr>
        <w:t xml:space="preserve"> </w:t>
      </w:r>
      <w:r>
        <w:rPr>
          <w:rFonts w:ascii="Times New Roman" w:eastAsia="Times New Roman" w:hAnsi="Times New Roman" w:cs="Times New Roman"/>
          <w:spacing w:val="-1"/>
          <w:sz w:val="24"/>
          <w:szCs w:val="24"/>
          <w:lang w:val="fr-FR"/>
        </w:rPr>
        <w:t>program</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pacing w:val="-1"/>
          <w:sz w:val="24"/>
          <w:szCs w:val="24"/>
          <w:lang w:val="fr-FR"/>
        </w:rPr>
        <w:t>Erasmus+</w:t>
      </w:r>
      <w:r>
        <w:rPr>
          <w:rFonts w:ascii="Times New Roman" w:eastAsia="Times New Roman" w:hAnsi="Times New Roman" w:cs="Times New Roman"/>
          <w:spacing w:val="58"/>
          <w:sz w:val="24"/>
          <w:szCs w:val="24"/>
          <w:lang w:val="fr-FR"/>
        </w:rPr>
        <w:t xml:space="preserve"> </w:t>
      </w:r>
      <w:r>
        <w:rPr>
          <w:rFonts w:ascii="Times New Roman" w:eastAsia="Times New Roman" w:hAnsi="Times New Roman" w:cs="Times New Roman"/>
          <w:spacing w:val="-1"/>
          <w:sz w:val="24"/>
          <w:szCs w:val="24"/>
          <w:lang w:val="fr-FR"/>
        </w:rPr>
        <w:t>(2014.</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z w:val="24"/>
          <w:szCs w:val="24"/>
          <w:lang w:val="fr-FR"/>
        </w:rPr>
        <w:t>-</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pacing w:val="-1"/>
          <w:sz w:val="24"/>
          <w:szCs w:val="24"/>
          <w:lang w:val="fr-FR"/>
        </w:rPr>
        <w:t>2020.),</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z w:val="24"/>
          <w:szCs w:val="24"/>
          <w:lang w:val="fr-FR"/>
        </w:rPr>
        <w:t>a</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pacing w:val="-1"/>
          <w:sz w:val="24"/>
          <w:szCs w:val="24"/>
          <w:lang w:val="fr-FR"/>
        </w:rPr>
        <w:t>kako</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z w:val="24"/>
          <w:szCs w:val="24"/>
          <w:lang w:val="fr-FR"/>
        </w:rPr>
        <w:t>se</w:t>
      </w:r>
      <w:r>
        <w:rPr>
          <w:rFonts w:ascii="Times New Roman" w:eastAsia="Times New Roman" w:hAnsi="Times New Roman" w:cs="Times New Roman"/>
          <w:spacing w:val="56"/>
          <w:sz w:val="24"/>
          <w:szCs w:val="24"/>
          <w:lang w:val="fr-FR"/>
        </w:rPr>
        <w:t xml:space="preserve"> </w:t>
      </w:r>
      <w:r>
        <w:rPr>
          <w:rFonts w:ascii="Times New Roman" w:eastAsia="Times New Roman" w:hAnsi="Times New Roman" w:cs="Times New Roman"/>
          <w:spacing w:val="-1"/>
          <w:sz w:val="24"/>
          <w:szCs w:val="24"/>
          <w:lang w:val="fr-FR"/>
        </w:rPr>
        <w:t>navodi</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pacing w:val="-1"/>
          <w:sz w:val="24"/>
          <w:szCs w:val="24"/>
          <w:lang w:val="fr-FR"/>
        </w:rPr>
        <w:t>Uredbi</w:t>
      </w:r>
      <w:r>
        <w:rPr>
          <w:rFonts w:ascii="Times New Roman" w:eastAsia="Times New Roman" w:hAnsi="Times New Roman" w:cs="Times New Roman"/>
          <w:sz w:val="24"/>
          <w:szCs w:val="24"/>
          <w:lang w:val="fr-FR"/>
        </w:rPr>
        <w:t xml:space="preserve"> Europskoga</w:t>
      </w:r>
      <w:r>
        <w:rPr>
          <w:rFonts w:ascii="Times New Roman" w:eastAsia="Times New Roman" w:hAnsi="Times New Roman" w:cs="Times New Roman"/>
          <w:spacing w:val="73"/>
          <w:sz w:val="24"/>
          <w:szCs w:val="24"/>
          <w:lang w:val="fr-FR"/>
        </w:rPr>
        <w:t xml:space="preserve"> </w:t>
      </w:r>
      <w:r>
        <w:rPr>
          <w:rFonts w:ascii="Times New Roman" w:eastAsia="Times New Roman" w:hAnsi="Times New Roman" w:cs="Times New Roman"/>
          <w:spacing w:val="-1"/>
          <w:sz w:val="24"/>
          <w:szCs w:val="24"/>
          <w:lang w:val="fr-FR"/>
        </w:rPr>
        <w:t>parlamenta</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9"/>
          <w:sz w:val="24"/>
          <w:szCs w:val="24"/>
          <w:lang w:val="fr-FR"/>
        </w:rPr>
        <w:t xml:space="preserve"> </w:t>
      </w:r>
      <w:r>
        <w:rPr>
          <w:rFonts w:ascii="Times New Roman" w:eastAsia="Times New Roman" w:hAnsi="Times New Roman" w:cs="Times New Roman"/>
          <w:spacing w:val="-1"/>
          <w:sz w:val="24"/>
          <w:szCs w:val="24"/>
          <w:lang w:val="fr-FR"/>
        </w:rPr>
        <w:t>Vijeća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od</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11.</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pacing w:val="-1"/>
          <w:sz w:val="24"/>
          <w:szCs w:val="24"/>
          <w:lang w:val="fr-FR"/>
        </w:rPr>
        <w:t>prosinca</w:t>
      </w:r>
      <w:r>
        <w:rPr>
          <w:rFonts w:ascii="Times New Roman" w:eastAsia="Times New Roman" w:hAnsi="Times New Roman" w:cs="Times New Roman"/>
          <w:spacing w:val="5"/>
          <w:sz w:val="24"/>
          <w:szCs w:val="24"/>
          <w:lang w:val="fr-FR"/>
        </w:rPr>
        <w:t xml:space="preserve"> </w:t>
      </w:r>
      <w:r>
        <w:rPr>
          <w:rFonts w:ascii="Times New Roman" w:eastAsia="Times New Roman" w:hAnsi="Times New Roman" w:cs="Times New Roman"/>
          <w:sz w:val="24"/>
          <w:szCs w:val="24"/>
          <w:lang w:val="fr-FR"/>
        </w:rPr>
        <w:t>2013.</w:t>
      </w:r>
      <w:r>
        <w:rPr>
          <w:rFonts w:ascii="Times New Roman" w:eastAsia="Times New Roman" w:hAnsi="Times New Roman" w:cs="Times New Roman"/>
          <w:spacing w:val="12"/>
          <w:sz w:val="24"/>
          <w:szCs w:val="24"/>
          <w:lang w:val="fr-FR"/>
        </w:rPr>
        <w:t xml:space="preserve"> </w:t>
      </w:r>
      <w:r>
        <w:rPr>
          <w:rFonts w:ascii="Times New Roman" w:eastAsia="Times New Roman" w:hAnsi="Times New Roman" w:cs="Times New Roman"/>
          <w:sz w:val="24"/>
          <w:szCs w:val="24"/>
          <w:lang w:val="fr-FR"/>
        </w:rPr>
        <w:t>o</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z w:val="24"/>
          <w:szCs w:val="24"/>
          <w:lang w:val="fr-FR"/>
        </w:rPr>
        <w:t>uspostavi</w:t>
      </w:r>
      <w:r>
        <w:rPr>
          <w:rFonts w:ascii="Times New Roman" w:eastAsia="Times New Roman" w:hAnsi="Times New Roman" w:cs="Times New Roman"/>
          <w:spacing w:val="7"/>
          <w:sz w:val="24"/>
          <w:szCs w:val="24"/>
          <w:lang w:val="fr-FR"/>
        </w:rPr>
        <w:t xml:space="preserve"> </w:t>
      </w:r>
      <w:r>
        <w:rPr>
          <w:rFonts w:ascii="Times New Roman" w:eastAsia="Times New Roman" w:hAnsi="Times New Roman" w:cs="Times New Roman"/>
          <w:spacing w:val="-1"/>
          <w:sz w:val="24"/>
          <w:szCs w:val="24"/>
          <w:lang w:val="fr-FR"/>
        </w:rPr>
        <w:t>programa</w:t>
      </w:r>
      <w:r>
        <w:rPr>
          <w:rFonts w:ascii="Times New Roman" w:eastAsia="Times New Roman" w:hAnsi="Times New Roman" w:cs="Times New Roman"/>
          <w:spacing w:val="8"/>
          <w:sz w:val="24"/>
          <w:szCs w:val="24"/>
          <w:lang w:val="fr-FR"/>
        </w:rPr>
        <w:t xml:space="preserve"> </w:t>
      </w:r>
      <w:r>
        <w:rPr>
          <w:rFonts w:ascii="Times New Roman" w:eastAsia="Times New Roman" w:hAnsi="Times New Roman" w:cs="Times New Roman"/>
          <w:sz w:val="24"/>
          <w:szCs w:val="24"/>
          <w:lang w:val="fr-FR"/>
        </w:rPr>
        <w:t>Erasmus+,</w:t>
      </w:r>
      <w:r>
        <w:rPr>
          <w:rFonts w:ascii="Times New Roman" w:eastAsia="Times New Roman" w:hAnsi="Times New Roman" w:cs="Times New Roman"/>
          <w:spacing w:val="6"/>
          <w:sz w:val="24"/>
          <w:szCs w:val="24"/>
          <w:lang w:val="fr-FR"/>
        </w:rPr>
        <w:t xml:space="preserve"> </w:t>
      </w:r>
      <w:r>
        <w:rPr>
          <w:rFonts w:ascii="Times New Roman" w:eastAsia="Times New Roman" w:hAnsi="Times New Roman" w:cs="Times New Roman"/>
          <w:spacing w:val="-1"/>
          <w:sz w:val="24"/>
          <w:szCs w:val="24"/>
          <w:lang w:val="fr-FR"/>
        </w:rPr>
        <w:t>Republika</w:t>
      </w:r>
      <w:r>
        <w:rPr>
          <w:rFonts w:ascii="Times New Roman" w:eastAsia="Times New Roman" w:hAnsi="Times New Roman" w:cs="Times New Roman"/>
          <w:spacing w:val="71"/>
          <w:sz w:val="24"/>
          <w:szCs w:val="24"/>
          <w:lang w:val="fr-FR"/>
        </w:rPr>
        <w:t xml:space="preserve"> </w:t>
      </w:r>
      <w:r>
        <w:rPr>
          <w:rFonts w:ascii="Times New Roman" w:eastAsia="Times New Roman" w:hAnsi="Times New Roman" w:cs="Times New Roman"/>
          <w:spacing w:val="-1"/>
          <w:sz w:val="24"/>
          <w:szCs w:val="24"/>
          <w:lang w:val="fr-FR"/>
        </w:rPr>
        <w:t>Hrvatska</w:t>
      </w:r>
      <w:r>
        <w:rPr>
          <w:rFonts w:ascii="Times New Roman" w:eastAsia="Times New Roman" w:hAnsi="Times New Roman" w:cs="Times New Roman"/>
          <w:spacing w:val="25"/>
          <w:sz w:val="24"/>
          <w:szCs w:val="24"/>
          <w:lang w:val="fr-FR"/>
        </w:rPr>
        <w:t xml:space="preserve"> </w:t>
      </w:r>
      <w:r>
        <w:rPr>
          <w:rFonts w:ascii="Times New Roman" w:eastAsia="Times New Roman" w:hAnsi="Times New Roman" w:cs="Times New Roman"/>
          <w:sz w:val="24"/>
          <w:szCs w:val="24"/>
          <w:lang w:val="fr-FR"/>
        </w:rPr>
        <w:t>ima</w:t>
      </w:r>
      <w:r>
        <w:rPr>
          <w:rFonts w:ascii="Times New Roman" w:eastAsia="Times New Roman" w:hAnsi="Times New Roman" w:cs="Times New Roman"/>
          <w:spacing w:val="25"/>
          <w:sz w:val="24"/>
          <w:szCs w:val="24"/>
          <w:lang w:val="fr-FR"/>
        </w:rPr>
        <w:t xml:space="preserve"> </w:t>
      </w:r>
      <w:r>
        <w:rPr>
          <w:rFonts w:ascii="Times New Roman" w:eastAsia="Times New Roman" w:hAnsi="Times New Roman" w:cs="Times New Roman"/>
          <w:sz w:val="24"/>
          <w:szCs w:val="24"/>
          <w:lang w:val="fr-FR"/>
        </w:rPr>
        <w:t>obvezu</w:t>
      </w:r>
      <w:r>
        <w:rPr>
          <w:rFonts w:ascii="Times New Roman" w:eastAsia="Times New Roman" w:hAnsi="Times New Roman" w:cs="Times New Roman"/>
          <w:spacing w:val="26"/>
          <w:sz w:val="24"/>
          <w:szCs w:val="24"/>
          <w:lang w:val="fr-FR"/>
        </w:rPr>
        <w:t xml:space="preserve"> </w:t>
      </w:r>
      <w:r>
        <w:rPr>
          <w:rFonts w:ascii="Times New Roman" w:eastAsia="Times New Roman" w:hAnsi="Times New Roman" w:cs="Times New Roman"/>
          <w:sz w:val="24"/>
          <w:szCs w:val="24"/>
          <w:lang w:val="fr-FR"/>
        </w:rPr>
        <w:t>nacionalnog</w:t>
      </w:r>
      <w:r>
        <w:rPr>
          <w:rFonts w:ascii="Times New Roman" w:eastAsia="Times New Roman" w:hAnsi="Times New Roman" w:cs="Times New Roman"/>
          <w:spacing w:val="26"/>
          <w:sz w:val="24"/>
          <w:szCs w:val="24"/>
          <w:lang w:val="fr-FR"/>
        </w:rPr>
        <w:t xml:space="preserve"> </w:t>
      </w:r>
      <w:r>
        <w:rPr>
          <w:rFonts w:ascii="Times New Roman" w:eastAsia="Times New Roman" w:hAnsi="Times New Roman" w:cs="Times New Roman"/>
          <w:spacing w:val="-1"/>
          <w:sz w:val="24"/>
          <w:szCs w:val="24"/>
          <w:lang w:val="fr-FR"/>
        </w:rPr>
        <w:t>sufinanciranja</w:t>
      </w:r>
      <w:r>
        <w:rPr>
          <w:rFonts w:ascii="Times New Roman" w:eastAsia="Times New Roman" w:hAnsi="Times New Roman" w:cs="Times New Roman"/>
          <w:spacing w:val="27"/>
          <w:sz w:val="24"/>
          <w:szCs w:val="24"/>
          <w:lang w:val="fr-FR"/>
        </w:rPr>
        <w:t xml:space="preserve"> </w:t>
      </w:r>
      <w:r>
        <w:rPr>
          <w:rFonts w:ascii="Times New Roman" w:eastAsia="Times New Roman" w:hAnsi="Times New Roman" w:cs="Times New Roman"/>
          <w:spacing w:val="-1"/>
          <w:sz w:val="24"/>
          <w:szCs w:val="24"/>
          <w:lang w:val="fr-FR"/>
        </w:rPr>
        <w:t>operativnih</w:t>
      </w:r>
      <w:r>
        <w:rPr>
          <w:rFonts w:ascii="Times New Roman" w:eastAsia="Times New Roman" w:hAnsi="Times New Roman" w:cs="Times New Roman"/>
          <w:spacing w:val="26"/>
          <w:sz w:val="24"/>
          <w:szCs w:val="24"/>
          <w:lang w:val="fr-FR"/>
        </w:rPr>
        <w:t xml:space="preserve"> </w:t>
      </w:r>
      <w:r>
        <w:rPr>
          <w:rFonts w:ascii="Times New Roman" w:eastAsia="Times New Roman" w:hAnsi="Times New Roman" w:cs="Times New Roman"/>
          <w:sz w:val="24"/>
          <w:szCs w:val="24"/>
          <w:lang w:val="fr-FR"/>
        </w:rPr>
        <w:t>troškova</w:t>
      </w:r>
      <w:r>
        <w:rPr>
          <w:rFonts w:ascii="Times New Roman" w:eastAsia="Times New Roman" w:hAnsi="Times New Roman" w:cs="Times New Roman"/>
          <w:spacing w:val="27"/>
          <w:sz w:val="24"/>
          <w:szCs w:val="24"/>
          <w:lang w:val="fr-FR"/>
        </w:rPr>
        <w:t xml:space="preserve"> </w:t>
      </w:r>
      <w:r>
        <w:rPr>
          <w:rFonts w:ascii="Times New Roman" w:eastAsia="Times New Roman" w:hAnsi="Times New Roman" w:cs="Times New Roman"/>
          <w:sz w:val="24"/>
          <w:szCs w:val="24"/>
          <w:lang w:val="fr-FR"/>
        </w:rPr>
        <w:t>Agencije,</w:t>
      </w:r>
      <w:r>
        <w:rPr>
          <w:rFonts w:ascii="Times New Roman" w:eastAsia="Times New Roman" w:hAnsi="Times New Roman" w:cs="Times New Roman"/>
          <w:spacing w:val="26"/>
          <w:sz w:val="24"/>
          <w:szCs w:val="24"/>
          <w:lang w:val="fr-FR"/>
        </w:rPr>
        <w:t xml:space="preserve"> </w:t>
      </w:r>
      <w:r>
        <w:rPr>
          <w:rFonts w:ascii="Times New Roman" w:eastAsia="Times New Roman" w:hAnsi="Times New Roman" w:cs="Times New Roman"/>
          <w:sz w:val="24"/>
          <w:szCs w:val="24"/>
          <w:lang w:val="fr-FR"/>
        </w:rPr>
        <w:t>dok</w:t>
      </w:r>
      <w:r>
        <w:rPr>
          <w:rFonts w:ascii="Times New Roman" w:eastAsia="Times New Roman" w:hAnsi="Times New Roman" w:cs="Times New Roman"/>
          <w:spacing w:val="59"/>
          <w:sz w:val="24"/>
          <w:szCs w:val="24"/>
          <w:lang w:val="fr-FR"/>
        </w:rPr>
        <w:t xml:space="preserve"> </w:t>
      </w:r>
      <w:r>
        <w:rPr>
          <w:rFonts w:ascii="Times New Roman" w:eastAsia="Times New Roman" w:hAnsi="Times New Roman" w:cs="Times New Roman"/>
          <w:spacing w:val="-1"/>
          <w:sz w:val="24"/>
          <w:szCs w:val="24"/>
          <w:lang w:val="fr-FR"/>
        </w:rPr>
        <w:t>Europska</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komisija</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z w:val="24"/>
          <w:szCs w:val="24"/>
          <w:lang w:val="fr-FR"/>
        </w:rPr>
        <w:t>svoj</w:t>
      </w:r>
      <w:r>
        <w:rPr>
          <w:rFonts w:ascii="Times New Roman" w:eastAsia="Times New Roman" w:hAnsi="Times New Roman" w:cs="Times New Roman"/>
          <w:spacing w:val="24"/>
          <w:sz w:val="24"/>
          <w:szCs w:val="24"/>
          <w:lang w:val="fr-FR"/>
        </w:rPr>
        <w:t xml:space="preserve"> </w:t>
      </w:r>
      <w:r>
        <w:rPr>
          <w:rFonts w:ascii="Times New Roman" w:eastAsia="Times New Roman" w:hAnsi="Times New Roman" w:cs="Times New Roman"/>
          <w:sz w:val="24"/>
          <w:szCs w:val="24"/>
          <w:lang w:val="fr-FR"/>
        </w:rPr>
        <w:t>dio</w:t>
      </w:r>
      <w:r>
        <w:rPr>
          <w:rFonts w:ascii="Times New Roman" w:eastAsia="Times New Roman" w:hAnsi="Times New Roman" w:cs="Times New Roman"/>
          <w:spacing w:val="24"/>
          <w:sz w:val="24"/>
          <w:szCs w:val="24"/>
          <w:lang w:val="fr-FR"/>
        </w:rPr>
        <w:t xml:space="preserve"> </w:t>
      </w:r>
      <w:r>
        <w:rPr>
          <w:rFonts w:ascii="Times New Roman" w:eastAsia="Times New Roman" w:hAnsi="Times New Roman" w:cs="Times New Roman"/>
          <w:spacing w:val="-1"/>
          <w:sz w:val="24"/>
          <w:szCs w:val="24"/>
          <w:lang w:val="fr-FR"/>
        </w:rPr>
        <w:t>sufinanciranja</w:t>
      </w:r>
      <w:r>
        <w:rPr>
          <w:rFonts w:ascii="Times New Roman" w:eastAsia="Times New Roman" w:hAnsi="Times New Roman" w:cs="Times New Roman"/>
          <w:spacing w:val="25"/>
          <w:sz w:val="24"/>
          <w:szCs w:val="24"/>
          <w:lang w:val="fr-FR"/>
        </w:rPr>
        <w:t xml:space="preserve"> </w:t>
      </w:r>
      <w:r>
        <w:rPr>
          <w:rFonts w:ascii="Times New Roman" w:eastAsia="Times New Roman" w:hAnsi="Times New Roman" w:cs="Times New Roman"/>
          <w:spacing w:val="-1"/>
          <w:sz w:val="24"/>
          <w:szCs w:val="24"/>
          <w:lang w:val="fr-FR"/>
        </w:rPr>
        <w:t>godišnje</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uplaćuje</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25"/>
          <w:sz w:val="24"/>
          <w:szCs w:val="24"/>
          <w:lang w:val="fr-FR"/>
        </w:rPr>
        <w:t xml:space="preserve"> </w:t>
      </w:r>
      <w:r>
        <w:rPr>
          <w:rFonts w:ascii="Times New Roman" w:eastAsia="Times New Roman" w:hAnsi="Times New Roman" w:cs="Times New Roman"/>
          <w:sz w:val="24"/>
          <w:szCs w:val="24"/>
          <w:lang w:val="fr-FR"/>
        </w:rPr>
        <w:t>obliku</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tzv.</w:t>
      </w:r>
      <w:r>
        <w:rPr>
          <w:rFonts w:ascii="Times New Roman" w:eastAsia="Times New Roman" w:hAnsi="Times New Roman" w:cs="Times New Roman"/>
          <w:spacing w:val="47"/>
          <w:sz w:val="24"/>
          <w:szCs w:val="24"/>
          <w:lang w:val="fr-FR"/>
        </w:rPr>
        <w:t xml:space="preserve"> </w:t>
      </w:r>
      <w:r>
        <w:rPr>
          <w:rFonts w:ascii="Times New Roman" w:eastAsia="Times New Roman" w:hAnsi="Times New Roman" w:cs="Times New Roman"/>
          <w:spacing w:val="-1"/>
          <w:sz w:val="24"/>
          <w:szCs w:val="24"/>
          <w:lang w:val="fr-FR"/>
        </w:rPr>
        <w:t>operativnoga</w:t>
      </w:r>
      <w:r>
        <w:rPr>
          <w:rFonts w:ascii="Times New Roman" w:eastAsia="Times New Roman" w:hAnsi="Times New Roman" w:cs="Times New Roman"/>
          <w:spacing w:val="54"/>
          <w:sz w:val="24"/>
          <w:szCs w:val="24"/>
          <w:lang w:val="fr-FR"/>
        </w:rPr>
        <w:t xml:space="preserve"> </w:t>
      </w:r>
      <w:r>
        <w:rPr>
          <w:rFonts w:ascii="Times New Roman" w:eastAsia="Times New Roman" w:hAnsi="Times New Roman" w:cs="Times New Roman"/>
          <w:spacing w:val="-1"/>
          <w:sz w:val="24"/>
          <w:szCs w:val="24"/>
          <w:lang w:val="fr-FR"/>
        </w:rPr>
        <w:t>granta.</w:t>
      </w:r>
      <w:r>
        <w:rPr>
          <w:rFonts w:ascii="Times New Roman" w:eastAsia="Times New Roman" w:hAnsi="Times New Roman" w:cs="Times New Roman"/>
          <w:spacing w:val="52"/>
          <w:sz w:val="24"/>
          <w:szCs w:val="24"/>
          <w:lang w:val="fr-FR"/>
        </w:rPr>
        <w:t xml:space="preserve"> </w:t>
      </w:r>
      <w:r>
        <w:rPr>
          <w:rFonts w:ascii="Times New Roman" w:eastAsia="Times New Roman" w:hAnsi="Times New Roman" w:cs="Times New Roman"/>
          <w:sz w:val="24"/>
          <w:szCs w:val="24"/>
          <w:lang w:val="fr-FR"/>
        </w:rPr>
        <w:t>Ova</w:t>
      </w:r>
      <w:r>
        <w:rPr>
          <w:rFonts w:ascii="Times New Roman" w:eastAsia="Times New Roman" w:hAnsi="Times New Roman" w:cs="Times New Roman"/>
          <w:spacing w:val="51"/>
          <w:sz w:val="24"/>
          <w:szCs w:val="24"/>
          <w:lang w:val="fr-FR"/>
        </w:rPr>
        <w:t xml:space="preserve"> </w:t>
      </w:r>
      <w:r>
        <w:rPr>
          <w:rFonts w:ascii="Times New Roman" w:eastAsia="Times New Roman" w:hAnsi="Times New Roman" w:cs="Times New Roman"/>
          <w:spacing w:val="-1"/>
          <w:sz w:val="24"/>
          <w:szCs w:val="24"/>
          <w:lang w:val="fr-FR"/>
        </w:rPr>
        <w:t>sredstva</w:t>
      </w:r>
      <w:r>
        <w:rPr>
          <w:rFonts w:ascii="Times New Roman" w:eastAsia="Times New Roman" w:hAnsi="Times New Roman" w:cs="Times New Roman"/>
          <w:spacing w:val="52"/>
          <w:sz w:val="24"/>
          <w:szCs w:val="24"/>
          <w:lang w:val="fr-FR"/>
        </w:rPr>
        <w:t xml:space="preserve"> </w:t>
      </w:r>
      <w:r>
        <w:rPr>
          <w:rFonts w:ascii="Times New Roman" w:eastAsia="Times New Roman" w:hAnsi="Times New Roman" w:cs="Times New Roman"/>
          <w:sz w:val="24"/>
          <w:szCs w:val="24"/>
          <w:lang w:val="fr-FR"/>
        </w:rPr>
        <w:t>planirana</w:t>
      </w:r>
      <w:r>
        <w:rPr>
          <w:rFonts w:ascii="Times New Roman" w:eastAsia="Times New Roman" w:hAnsi="Times New Roman" w:cs="Times New Roman"/>
          <w:spacing w:val="54"/>
          <w:sz w:val="24"/>
          <w:szCs w:val="24"/>
          <w:lang w:val="fr-FR"/>
        </w:rPr>
        <w:t xml:space="preserve"> </w:t>
      </w:r>
      <w:r>
        <w:rPr>
          <w:rFonts w:ascii="Times New Roman" w:eastAsia="Times New Roman" w:hAnsi="Times New Roman" w:cs="Times New Roman"/>
          <w:sz w:val="24"/>
          <w:szCs w:val="24"/>
          <w:lang w:val="fr-FR"/>
        </w:rPr>
        <w:t>su</w:t>
      </w:r>
      <w:r>
        <w:rPr>
          <w:rFonts w:ascii="Times New Roman" w:eastAsia="Times New Roman" w:hAnsi="Times New Roman" w:cs="Times New Roman"/>
          <w:spacing w:val="53"/>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52"/>
          <w:sz w:val="24"/>
          <w:szCs w:val="24"/>
          <w:lang w:val="fr-FR"/>
        </w:rPr>
        <w:t xml:space="preserve"> </w:t>
      </w:r>
      <w:r>
        <w:rPr>
          <w:rFonts w:ascii="Times New Roman" w:eastAsia="Times New Roman" w:hAnsi="Times New Roman" w:cs="Times New Roman"/>
          <w:spacing w:val="-1"/>
          <w:sz w:val="24"/>
          <w:szCs w:val="24"/>
          <w:lang w:val="fr-FR"/>
        </w:rPr>
        <w:t>državnom</w:t>
      </w:r>
      <w:r>
        <w:rPr>
          <w:rFonts w:ascii="Times New Roman" w:eastAsia="Times New Roman" w:hAnsi="Times New Roman" w:cs="Times New Roman"/>
          <w:spacing w:val="53"/>
          <w:sz w:val="24"/>
          <w:szCs w:val="24"/>
          <w:lang w:val="fr-FR"/>
        </w:rPr>
        <w:t xml:space="preserve"> </w:t>
      </w:r>
      <w:r>
        <w:rPr>
          <w:rFonts w:ascii="Times New Roman" w:eastAsia="Times New Roman" w:hAnsi="Times New Roman" w:cs="Times New Roman"/>
          <w:spacing w:val="-1"/>
          <w:sz w:val="24"/>
          <w:szCs w:val="24"/>
          <w:lang w:val="fr-FR"/>
        </w:rPr>
        <w:t>proračunu</w:t>
      </w:r>
      <w:r>
        <w:rPr>
          <w:rFonts w:ascii="Times New Roman" w:eastAsia="Times New Roman" w:hAnsi="Times New Roman" w:cs="Times New Roman"/>
          <w:spacing w:val="52"/>
          <w:sz w:val="24"/>
          <w:szCs w:val="24"/>
          <w:lang w:val="fr-FR"/>
        </w:rPr>
        <w:t xml:space="preserve"> </w:t>
      </w:r>
      <w:r>
        <w:rPr>
          <w:rFonts w:ascii="Times New Roman" w:eastAsia="Times New Roman" w:hAnsi="Times New Roman" w:cs="Times New Roman"/>
          <w:sz w:val="24"/>
          <w:szCs w:val="24"/>
          <w:lang w:val="fr-FR"/>
        </w:rPr>
        <w:t>i</w:t>
      </w:r>
      <w:r>
        <w:rPr>
          <w:rFonts w:ascii="Times New Roman" w:eastAsia="Times New Roman" w:hAnsi="Times New Roman" w:cs="Times New Roman"/>
          <w:spacing w:val="53"/>
          <w:sz w:val="24"/>
          <w:szCs w:val="24"/>
          <w:lang w:val="fr-FR"/>
        </w:rPr>
        <w:t xml:space="preserve"> </w:t>
      </w:r>
      <w:r>
        <w:rPr>
          <w:rFonts w:ascii="Times New Roman" w:eastAsia="Times New Roman" w:hAnsi="Times New Roman" w:cs="Times New Roman"/>
          <w:spacing w:val="-1"/>
          <w:sz w:val="24"/>
          <w:szCs w:val="24"/>
          <w:lang w:val="fr-FR"/>
        </w:rPr>
        <w:t>njegovim</w:t>
      </w:r>
      <w:r>
        <w:rPr>
          <w:rFonts w:ascii="Times New Roman" w:eastAsia="Times New Roman" w:hAnsi="Times New Roman" w:cs="Times New Roman"/>
          <w:spacing w:val="73"/>
          <w:sz w:val="24"/>
          <w:szCs w:val="24"/>
          <w:lang w:val="fr-FR"/>
        </w:rPr>
        <w:t xml:space="preserve"> </w:t>
      </w:r>
      <w:r>
        <w:rPr>
          <w:rFonts w:ascii="Times New Roman" w:eastAsia="Times New Roman" w:hAnsi="Times New Roman" w:cs="Times New Roman"/>
          <w:spacing w:val="-1"/>
          <w:sz w:val="24"/>
          <w:szCs w:val="24"/>
          <w:lang w:val="fr-FR"/>
        </w:rPr>
        <w:t>projekcijama.</w:t>
      </w:r>
    </w:p>
    <w:p w:rsidR="003F6BA5" w:rsidRDefault="003F6BA5" w:rsidP="003F6BA5">
      <w:pPr>
        <w:widowControl w:val="0"/>
        <w:numPr>
          <w:ilvl w:val="1"/>
          <w:numId w:val="2"/>
        </w:numPr>
        <w:tabs>
          <w:tab w:val="left" w:pos="825"/>
        </w:tabs>
        <w:spacing w:before="1" w:after="0" w:line="240" w:lineRule="auto"/>
        <w:ind w:right="114" w:hanging="360"/>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2"/>
          <w:sz w:val="24"/>
          <w:szCs w:val="24"/>
          <w:lang w:val="fr-FR"/>
        </w:rPr>
        <w:t>Za</w:t>
      </w:r>
      <w:r>
        <w:rPr>
          <w:rFonts w:ascii="Times New Roman" w:eastAsia="Times New Roman" w:hAnsi="Times New Roman" w:cs="Times New Roman"/>
          <w:spacing w:val="39"/>
          <w:sz w:val="24"/>
          <w:szCs w:val="24"/>
          <w:lang w:val="fr-FR"/>
        </w:rPr>
        <w:t xml:space="preserve"> </w:t>
      </w:r>
      <w:r>
        <w:rPr>
          <w:rFonts w:ascii="Times New Roman" w:eastAsia="Times New Roman" w:hAnsi="Times New Roman" w:cs="Times New Roman"/>
          <w:spacing w:val="-1"/>
          <w:sz w:val="24"/>
          <w:szCs w:val="24"/>
          <w:lang w:val="fr-FR"/>
        </w:rPr>
        <w:t>program</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z w:val="24"/>
          <w:szCs w:val="24"/>
          <w:lang w:val="fr-FR"/>
        </w:rPr>
        <w:t>Obzor</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z w:val="24"/>
          <w:szCs w:val="24"/>
          <w:lang w:val="fr-FR"/>
        </w:rPr>
        <w:t>2020.</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pacing w:val="-1"/>
          <w:sz w:val="24"/>
          <w:szCs w:val="24"/>
          <w:lang w:val="fr-FR"/>
        </w:rPr>
        <w:t>(2014.</w:t>
      </w:r>
      <w:r>
        <w:rPr>
          <w:rFonts w:ascii="Times New Roman" w:eastAsia="Times New Roman" w:hAnsi="Times New Roman" w:cs="Times New Roman"/>
          <w:spacing w:val="41"/>
          <w:sz w:val="24"/>
          <w:szCs w:val="24"/>
          <w:lang w:val="fr-FR"/>
        </w:rPr>
        <w:t xml:space="preserve"> </w:t>
      </w:r>
      <w:r>
        <w:rPr>
          <w:rFonts w:ascii="Times New Roman" w:eastAsia="Times New Roman" w:hAnsi="Times New Roman" w:cs="Times New Roman"/>
          <w:sz w:val="24"/>
          <w:szCs w:val="24"/>
          <w:lang w:val="fr-FR"/>
        </w:rPr>
        <w:t>-</w:t>
      </w:r>
      <w:r>
        <w:rPr>
          <w:rFonts w:ascii="Times New Roman" w:eastAsia="Times New Roman" w:hAnsi="Times New Roman" w:cs="Times New Roman"/>
          <w:spacing w:val="40"/>
          <w:sz w:val="24"/>
          <w:szCs w:val="24"/>
          <w:lang w:val="fr-FR"/>
        </w:rPr>
        <w:t xml:space="preserve"> </w:t>
      </w:r>
      <w:r>
        <w:rPr>
          <w:rFonts w:ascii="Times New Roman" w:eastAsia="Times New Roman" w:hAnsi="Times New Roman" w:cs="Times New Roman"/>
          <w:sz w:val="24"/>
          <w:szCs w:val="24"/>
          <w:lang w:val="fr-FR"/>
        </w:rPr>
        <w:t>2020.)</w:t>
      </w:r>
      <w:r>
        <w:rPr>
          <w:rFonts w:ascii="Times New Roman" w:eastAsia="Times New Roman" w:hAnsi="Times New Roman" w:cs="Times New Roman"/>
          <w:spacing w:val="39"/>
          <w:sz w:val="24"/>
          <w:szCs w:val="24"/>
          <w:lang w:val="fr-FR"/>
        </w:rPr>
        <w:t xml:space="preserve"> </w:t>
      </w:r>
      <w:r>
        <w:rPr>
          <w:rFonts w:ascii="Times New Roman" w:eastAsia="Times New Roman" w:hAnsi="Times New Roman" w:cs="Times New Roman"/>
          <w:sz w:val="24"/>
          <w:szCs w:val="24"/>
          <w:lang w:val="fr-FR"/>
        </w:rPr>
        <w:t>Republika</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pacing w:val="-1"/>
          <w:sz w:val="24"/>
          <w:szCs w:val="24"/>
          <w:lang w:val="fr-FR"/>
        </w:rPr>
        <w:t>Hrvatska</w:t>
      </w:r>
      <w:r>
        <w:rPr>
          <w:rFonts w:ascii="Times New Roman" w:eastAsia="Times New Roman" w:hAnsi="Times New Roman" w:cs="Times New Roman"/>
          <w:spacing w:val="40"/>
          <w:sz w:val="24"/>
          <w:szCs w:val="24"/>
          <w:lang w:val="fr-FR"/>
        </w:rPr>
        <w:t xml:space="preserve"> </w:t>
      </w:r>
      <w:r>
        <w:rPr>
          <w:rFonts w:ascii="Times New Roman" w:eastAsia="Times New Roman" w:hAnsi="Times New Roman" w:cs="Times New Roman"/>
          <w:sz w:val="24"/>
          <w:szCs w:val="24"/>
          <w:lang w:val="fr-FR"/>
        </w:rPr>
        <w:t>ima</w:t>
      </w:r>
      <w:r>
        <w:rPr>
          <w:rFonts w:ascii="Times New Roman" w:eastAsia="Times New Roman" w:hAnsi="Times New Roman" w:cs="Times New Roman"/>
          <w:spacing w:val="37"/>
          <w:sz w:val="24"/>
          <w:szCs w:val="24"/>
          <w:lang w:val="fr-FR"/>
        </w:rPr>
        <w:t xml:space="preserve"> </w:t>
      </w:r>
      <w:r>
        <w:rPr>
          <w:rFonts w:ascii="Times New Roman" w:eastAsia="Times New Roman" w:hAnsi="Times New Roman" w:cs="Times New Roman"/>
          <w:sz w:val="24"/>
          <w:szCs w:val="24"/>
          <w:lang w:val="fr-FR"/>
        </w:rPr>
        <w:t>obvezu</w:t>
      </w:r>
      <w:r>
        <w:rPr>
          <w:rFonts w:ascii="Times New Roman" w:eastAsia="Times New Roman" w:hAnsi="Times New Roman" w:cs="Times New Roman"/>
          <w:spacing w:val="38"/>
          <w:sz w:val="24"/>
          <w:szCs w:val="24"/>
          <w:lang w:val="fr-FR"/>
        </w:rPr>
        <w:t xml:space="preserve"> </w:t>
      </w:r>
      <w:r>
        <w:rPr>
          <w:rFonts w:ascii="Times New Roman" w:eastAsia="Times New Roman" w:hAnsi="Times New Roman" w:cs="Times New Roman"/>
          <w:spacing w:val="-1"/>
          <w:sz w:val="24"/>
          <w:szCs w:val="24"/>
          <w:lang w:val="fr-FR"/>
        </w:rPr>
        <w:t>osigurati</w:t>
      </w:r>
      <w:r>
        <w:rPr>
          <w:rFonts w:ascii="Times New Roman" w:eastAsia="Times New Roman" w:hAnsi="Times New Roman" w:cs="Times New Roman"/>
          <w:spacing w:val="57"/>
          <w:sz w:val="24"/>
          <w:szCs w:val="24"/>
          <w:lang w:val="fr-FR"/>
        </w:rPr>
        <w:t xml:space="preserve"> </w:t>
      </w:r>
      <w:r>
        <w:rPr>
          <w:rFonts w:ascii="Times New Roman" w:eastAsia="Times New Roman" w:hAnsi="Times New Roman" w:cs="Times New Roman"/>
          <w:spacing w:val="-1"/>
          <w:sz w:val="24"/>
          <w:szCs w:val="24"/>
          <w:lang w:val="fr-FR"/>
        </w:rPr>
        <w:t>nacionalnu</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potpornu</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strukturu</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vidu</w:t>
      </w:r>
      <w:r>
        <w:rPr>
          <w:rFonts w:ascii="Times New Roman" w:eastAsia="Times New Roman" w:hAnsi="Times New Roman" w:cs="Times New Roman"/>
          <w:spacing w:val="24"/>
          <w:sz w:val="24"/>
          <w:szCs w:val="24"/>
          <w:lang w:val="fr-FR"/>
        </w:rPr>
        <w:t xml:space="preserve"> </w:t>
      </w:r>
      <w:r>
        <w:rPr>
          <w:rFonts w:ascii="Times New Roman" w:eastAsia="Times New Roman" w:hAnsi="Times New Roman" w:cs="Times New Roman"/>
          <w:spacing w:val="-1"/>
          <w:sz w:val="24"/>
          <w:szCs w:val="24"/>
          <w:lang w:val="fr-FR"/>
        </w:rPr>
        <w:t>mreže</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pacing w:val="-1"/>
          <w:sz w:val="24"/>
          <w:szCs w:val="24"/>
          <w:lang w:val="fr-FR"/>
        </w:rPr>
        <w:t>nacionalnih</w:t>
      </w:r>
      <w:r>
        <w:rPr>
          <w:rFonts w:ascii="Times New Roman" w:eastAsia="Times New Roman" w:hAnsi="Times New Roman" w:cs="Times New Roman"/>
          <w:spacing w:val="24"/>
          <w:sz w:val="24"/>
          <w:szCs w:val="24"/>
          <w:lang w:val="fr-FR"/>
        </w:rPr>
        <w:t xml:space="preserve"> </w:t>
      </w:r>
      <w:r>
        <w:rPr>
          <w:rFonts w:ascii="Times New Roman" w:eastAsia="Times New Roman" w:hAnsi="Times New Roman" w:cs="Times New Roman"/>
          <w:sz w:val="24"/>
          <w:szCs w:val="24"/>
          <w:lang w:val="fr-FR"/>
        </w:rPr>
        <w:t>osoba</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z w:val="24"/>
          <w:szCs w:val="24"/>
          <w:lang w:val="fr-FR"/>
        </w:rPr>
        <w:t>kontakt,</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a</w:t>
      </w:r>
      <w:r>
        <w:rPr>
          <w:rFonts w:ascii="Times New Roman" w:eastAsia="Times New Roman" w:hAnsi="Times New Roman" w:cs="Times New Roman"/>
          <w:spacing w:val="22"/>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23"/>
          <w:sz w:val="24"/>
          <w:szCs w:val="24"/>
          <w:lang w:val="fr-FR"/>
        </w:rPr>
        <w:t xml:space="preserve"> </w:t>
      </w:r>
      <w:r>
        <w:rPr>
          <w:rFonts w:ascii="Times New Roman" w:eastAsia="Times New Roman" w:hAnsi="Times New Roman" w:cs="Times New Roman"/>
          <w:sz w:val="24"/>
          <w:szCs w:val="24"/>
          <w:lang w:val="fr-FR"/>
        </w:rPr>
        <w:t>svrhu</w:t>
      </w:r>
      <w:r>
        <w:rPr>
          <w:rFonts w:ascii="Times New Roman" w:eastAsia="Times New Roman" w:hAnsi="Times New Roman" w:cs="Times New Roman"/>
          <w:spacing w:val="45"/>
          <w:sz w:val="24"/>
          <w:szCs w:val="24"/>
          <w:lang w:val="fr-FR"/>
        </w:rPr>
        <w:t xml:space="preserve"> </w:t>
      </w:r>
      <w:r>
        <w:rPr>
          <w:rFonts w:ascii="Times New Roman" w:eastAsia="Times New Roman" w:hAnsi="Times New Roman" w:cs="Times New Roman"/>
          <w:spacing w:val="-1"/>
          <w:sz w:val="24"/>
          <w:szCs w:val="24"/>
          <w:lang w:val="fr-FR"/>
        </w:rPr>
        <w:t>osiguranja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korištenja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pacing w:val="-1"/>
          <w:sz w:val="24"/>
          <w:szCs w:val="24"/>
          <w:lang w:val="fr-FR"/>
        </w:rPr>
        <w:t>programskih</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pacing w:val="-1"/>
          <w:sz w:val="24"/>
          <w:szCs w:val="24"/>
          <w:lang w:val="fr-FR"/>
        </w:rPr>
        <w:t>sredstava.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Sredstva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za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pacing w:val="1"/>
          <w:sz w:val="24"/>
          <w:szCs w:val="24"/>
          <w:lang w:val="fr-FR"/>
        </w:rPr>
        <w:t>ovu</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pacing w:val="-1"/>
          <w:sz w:val="24"/>
          <w:szCs w:val="24"/>
          <w:lang w:val="fr-FR"/>
        </w:rPr>
        <w:t>namjenu</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pacing w:val="-1"/>
          <w:sz w:val="24"/>
          <w:szCs w:val="24"/>
          <w:lang w:val="fr-FR"/>
        </w:rPr>
        <w:t>planirana</w:t>
      </w:r>
      <w:r>
        <w:rPr>
          <w:rFonts w:ascii="Times New Roman" w:eastAsia="Times New Roman" w:hAnsi="Times New Roman" w:cs="Times New Roman"/>
          <w:spacing w:val="18"/>
          <w:sz w:val="24"/>
          <w:szCs w:val="24"/>
          <w:lang w:val="fr-FR"/>
        </w:rPr>
        <w:t xml:space="preserve"> </w:t>
      </w:r>
      <w:r>
        <w:rPr>
          <w:rFonts w:ascii="Times New Roman" w:eastAsia="Times New Roman" w:hAnsi="Times New Roman" w:cs="Times New Roman"/>
          <w:sz w:val="24"/>
          <w:szCs w:val="24"/>
          <w:lang w:val="fr-FR"/>
        </w:rPr>
        <w:t>su</w:t>
      </w:r>
      <w:r>
        <w:rPr>
          <w:rFonts w:ascii="Times New Roman" w:eastAsia="Times New Roman" w:hAnsi="Times New Roman" w:cs="Times New Roman"/>
          <w:spacing w:val="21"/>
          <w:sz w:val="24"/>
          <w:szCs w:val="24"/>
          <w:lang w:val="fr-FR"/>
        </w:rPr>
        <w:t xml:space="preserve"> </w:t>
      </w:r>
      <w:r>
        <w:rPr>
          <w:rFonts w:ascii="Times New Roman" w:eastAsia="Times New Roman" w:hAnsi="Times New Roman" w:cs="Times New Roman"/>
          <w:sz w:val="24"/>
          <w:szCs w:val="24"/>
          <w:lang w:val="fr-FR"/>
        </w:rPr>
        <w:t>u</w:t>
      </w:r>
      <w:r>
        <w:rPr>
          <w:rFonts w:ascii="Times New Roman" w:eastAsia="Times New Roman" w:hAnsi="Times New Roman" w:cs="Times New Roman"/>
          <w:spacing w:val="75"/>
          <w:sz w:val="24"/>
          <w:szCs w:val="24"/>
          <w:lang w:val="fr-FR"/>
        </w:rPr>
        <w:t xml:space="preserve"> </w:t>
      </w:r>
      <w:r>
        <w:rPr>
          <w:rFonts w:ascii="Times New Roman" w:eastAsia="Times New Roman" w:hAnsi="Times New Roman" w:cs="Times New Roman"/>
          <w:spacing w:val="-1"/>
          <w:sz w:val="24"/>
          <w:szCs w:val="24"/>
          <w:lang w:val="fr-FR"/>
        </w:rPr>
        <w:t>državnom</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pacing w:val="-1"/>
          <w:sz w:val="24"/>
          <w:szCs w:val="24"/>
          <w:lang w:val="fr-FR"/>
        </w:rPr>
        <w:t>proračunu</w:t>
      </w:r>
      <w:r>
        <w:rPr>
          <w:rFonts w:ascii="Times New Roman" w:eastAsia="Times New Roman" w:hAnsi="Times New Roman" w:cs="Times New Roman"/>
          <w:sz w:val="24"/>
          <w:szCs w:val="24"/>
          <w:lang w:val="fr-FR"/>
        </w:rPr>
        <w:t xml:space="preserve"> i </w:t>
      </w:r>
      <w:r>
        <w:rPr>
          <w:rFonts w:ascii="Times New Roman" w:eastAsia="Times New Roman" w:hAnsi="Times New Roman" w:cs="Times New Roman"/>
          <w:spacing w:val="-1"/>
          <w:sz w:val="24"/>
          <w:szCs w:val="24"/>
          <w:lang w:val="fr-FR"/>
        </w:rPr>
        <w:t>njegovim</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pacing w:val="-1"/>
          <w:sz w:val="24"/>
          <w:szCs w:val="24"/>
          <w:lang w:val="fr-FR"/>
        </w:rPr>
        <w:t>projekcijama.</w:t>
      </w:r>
    </w:p>
    <w:p w:rsidR="003F6BA5" w:rsidRDefault="003F6BA5" w:rsidP="003F6BA5">
      <w:pPr>
        <w:widowControl w:val="0"/>
        <w:numPr>
          <w:ilvl w:val="1"/>
          <w:numId w:val="2"/>
        </w:numPr>
        <w:tabs>
          <w:tab w:val="left" w:pos="825"/>
        </w:tabs>
        <w:spacing w:before="1" w:after="0" w:line="240" w:lineRule="auto"/>
        <w:ind w:right="114" w:hanging="360"/>
        <w:jc w:val="both"/>
        <w:rPr>
          <w:rFonts w:ascii="Times New Roman" w:eastAsia="Times New Roman" w:hAnsi="Times New Roman" w:cs="Times New Roman"/>
          <w:sz w:val="24"/>
          <w:szCs w:val="24"/>
          <w:lang w:val="fr-FR"/>
        </w:rPr>
      </w:pPr>
      <w:r>
        <w:rPr>
          <w:rFonts w:ascii="Times New Roman" w:eastAsia="Times New Roman" w:hAnsi="Times New Roman" w:cs="Times New Roman"/>
          <w:spacing w:val="-1"/>
          <w:sz w:val="24"/>
          <w:szCs w:val="24"/>
          <w:lang w:val="fr-FR"/>
        </w:rPr>
        <w:t xml:space="preserve">Za provedbu strukturnih instrumenata, u okviru operativnih programa za ESF i ERDF Republika Hrvatska ima obvezu osiguranja nacionalnog sufinanciranja projekata i operativnih troškova institucionalnog okvira za korištenje strukturnih instrumenata, u određenom razmjeru prema sredstvima EU-a. Ova sredstva planirana su u državnom proračunu i njegovim projekcijama. </w:t>
      </w:r>
    </w:p>
    <w:p w:rsidR="003F6BA5" w:rsidRDefault="003F6BA5" w:rsidP="003F6BA5">
      <w:pPr>
        <w:widowControl w:val="0"/>
        <w:spacing w:after="0" w:line="240" w:lineRule="auto"/>
        <w:jc w:val="both"/>
        <w:rPr>
          <w:rFonts w:ascii="Times New Roman" w:eastAsia="Times New Roman" w:hAnsi="Times New Roman" w:cs="Times New Roman"/>
          <w:lang w:val="fr-FR"/>
        </w:rPr>
      </w:pPr>
    </w:p>
    <w:p w:rsidR="003F6BA5" w:rsidRDefault="003F6BA5" w:rsidP="003F6BA5">
      <w:pPr>
        <w:rPr>
          <w:rFonts w:ascii="Times New Roman" w:eastAsia="Times New Roman" w:hAnsi="Times New Roman" w:cs="Times New Roman"/>
          <w:b/>
          <w:bCs/>
          <w:sz w:val="27"/>
          <w:szCs w:val="27"/>
          <w:lang w:val="fr-FR" w:eastAsia="hr-HR"/>
        </w:rPr>
      </w:pPr>
      <w:r>
        <w:rPr>
          <w:rFonts w:ascii="Times New Roman" w:eastAsia="Times New Roman" w:hAnsi="Times New Roman" w:cs="Times New Roman"/>
          <w:b/>
          <w:bCs/>
          <w:sz w:val="27"/>
          <w:szCs w:val="27"/>
          <w:lang w:val="fr-FR" w:eastAsia="hr-HR"/>
        </w:rPr>
        <w:br w:type="page"/>
      </w:r>
    </w:p>
    <w:p w:rsidR="003F6BA5" w:rsidRDefault="003F6BA5" w:rsidP="003F6BA5">
      <w:pPr>
        <w:pStyle w:val="Heading1"/>
        <w:jc w:val="center"/>
        <w:rPr>
          <w:rFonts w:eastAsia="Times New Roman"/>
          <w:lang w:eastAsia="hr-HR"/>
        </w:rPr>
      </w:pPr>
      <w:r>
        <w:rPr>
          <w:rFonts w:eastAsia="Times New Roman"/>
          <w:lang w:eastAsia="hr-HR"/>
        </w:rPr>
        <w:lastRenderedPageBreak/>
        <w:t>NACRT PRIJEDLOGA ZAKONA O AGENCIJI ZA MOBILNOST I PROGRAME EUROPSKE UNIJE</w:t>
      </w:r>
    </w:p>
    <w:p w:rsidR="003F6BA5" w:rsidRPr="003F6BA5" w:rsidRDefault="003F6BA5" w:rsidP="003F6BA5">
      <w:pPr>
        <w:rPr>
          <w:lang w:eastAsia="hr-HR"/>
        </w:rPr>
      </w:pPr>
    </w:p>
    <w:p w:rsidR="003F6BA5" w:rsidRDefault="003F6BA5" w:rsidP="003F6BA5">
      <w:pPr>
        <w:jc w:val="center"/>
        <w:rPr>
          <w:rFonts w:ascii="Times New Roman" w:eastAsia="Times New Roman" w:hAnsi="Times New Roman" w:cs="Times New Roman"/>
          <w:sz w:val="24"/>
          <w:szCs w:val="24"/>
          <w:lang w:eastAsia="hr-HR"/>
        </w:rPr>
      </w:pPr>
      <w:r w:rsidRPr="003F6BA5">
        <w:rPr>
          <w:rFonts w:ascii="Times New Roman" w:hAnsi="Times New Roman" w:cs="Times New Roman"/>
          <w:sz w:val="24"/>
          <w:szCs w:val="24"/>
        </w:rPr>
        <w:t>I. OPĆE ODREDBE</w:t>
      </w:r>
      <w:r>
        <w:rPr>
          <w:rFonts w:eastAsia="Times New Roman"/>
          <w:lang w:eastAsia="hr-HR"/>
        </w:rPr>
        <w:br/>
      </w:r>
      <w:r>
        <w:rPr>
          <w:rFonts w:eastAsia="Times New Roman"/>
          <w:lang w:eastAsia="hr-HR"/>
        </w:rPr>
        <w:br/>
      </w:r>
    </w:p>
    <w:p w:rsidR="003F6BA5" w:rsidRDefault="003F6BA5" w:rsidP="003F6BA5">
      <w:pPr>
        <w:pStyle w:val="Heading2"/>
        <w:jc w:val="center"/>
        <w:rPr>
          <w:rFonts w:eastAsia="Times New Roman"/>
          <w:lang w:eastAsia="hr-HR"/>
        </w:rPr>
      </w:pPr>
      <w:r w:rsidRPr="003F6BA5">
        <w:rPr>
          <w:rFonts w:eastAsia="Times New Roman"/>
          <w:lang w:eastAsia="hr-HR"/>
        </w:rPr>
        <w:t>Članak 1.</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Zakonom uređuje status, djelatnost i ustrojstvo Agencije za mobilnost i programe Europske unije (u daljnjem tekstu: Agencija) kao javne ustanove.</w:t>
      </w:r>
    </w:p>
    <w:p w:rsidR="003F6BA5" w:rsidRDefault="003F6BA5" w:rsidP="003F6BA5">
      <w:pPr>
        <w:pStyle w:val="Heading2"/>
        <w:jc w:val="center"/>
        <w:rPr>
          <w:rFonts w:eastAsia="Times New Roman"/>
          <w:lang w:eastAsia="hr-HR"/>
        </w:rPr>
      </w:pPr>
      <w:r>
        <w:rPr>
          <w:rFonts w:eastAsia="Times New Roman"/>
          <w:lang w:eastAsia="hr-HR"/>
        </w:rPr>
        <w:t>Članak 2.</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Zakonom osigurava provedba :</w:t>
      </w:r>
    </w:p>
    <w:p w:rsidR="003F6BA5" w:rsidRDefault="003F6BA5" w:rsidP="003F6BA5">
      <w:pPr>
        <w:pStyle w:val="BodyText"/>
        <w:numPr>
          <w:ilvl w:val="0"/>
          <w:numId w:val="6"/>
        </w:numPr>
        <w:tabs>
          <w:tab w:val="left" w:pos="1250"/>
        </w:tabs>
        <w:spacing w:line="276" w:lineRule="exact"/>
        <w:jc w:val="both"/>
        <w:rPr>
          <w:lang w:val="hr-HR"/>
        </w:rPr>
      </w:pPr>
      <w:r>
        <w:rPr>
          <w:lang w:val="hr-HR"/>
        </w:rPr>
        <w:t>Uredbe (EU) br. 1288/2013 Europskog parlamenta i Vijeća od 11. prosinca 2013. godine o uspostavi programa "Erasmus+": programa Unije za obrazovanje, osposobljavanje, mlade i sport i stavljanju izvan snage Odluka br. 1719/2006/EZ, 1720/2006/EZ i 1298/2008/EZ (SL L 347, 20.12.2013.) (u daljnjem tekstu: Uredba 1288/2013);</w:t>
      </w:r>
    </w:p>
    <w:p w:rsidR="003F6BA5" w:rsidRDefault="003F6BA5" w:rsidP="003F6BA5">
      <w:pPr>
        <w:pStyle w:val="BodyText"/>
        <w:tabs>
          <w:tab w:val="left" w:pos="1250"/>
        </w:tabs>
        <w:spacing w:line="276" w:lineRule="exact"/>
        <w:ind w:left="1249"/>
        <w:jc w:val="both"/>
        <w:rPr>
          <w:lang w:val="hr-HR"/>
        </w:rPr>
      </w:pPr>
    </w:p>
    <w:p w:rsidR="003F6BA5" w:rsidRDefault="003F6BA5" w:rsidP="003F6BA5">
      <w:pPr>
        <w:pStyle w:val="BodyText"/>
        <w:numPr>
          <w:ilvl w:val="0"/>
          <w:numId w:val="6"/>
        </w:numPr>
        <w:tabs>
          <w:tab w:val="left" w:pos="1250"/>
        </w:tabs>
        <w:spacing w:line="276" w:lineRule="exact"/>
        <w:jc w:val="both"/>
      </w:pPr>
      <w:r>
        <w:rPr>
          <w:lang w:val="hr-HR"/>
        </w:rPr>
        <w:t xml:space="preserve">Uredbe (EU) br. 1291/2013 Europskog parlamenta i Vijeća od 11. prosinca 2013. godine o osnivanju Okvirnog programa za istraživanja i inovacije Obzor 2020. </w:t>
      </w:r>
      <w:r>
        <w:t>(2014. – 2020.) i o stavljanju izvan snage Odluke br. 1982/2006/EZ;</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 xml:space="preserve">Uredbe (EU) br. 1303/2013 Europskog parlamenta i Vijeća </w:t>
      </w:r>
      <w:proofErr w:type="gramStart"/>
      <w:r>
        <w:t>od</w:t>
      </w:r>
      <w:proofErr w:type="gramEnd"/>
      <w:r>
        <w:t xml:space="preserve"> 17. </w:t>
      </w:r>
      <w:proofErr w:type="gramStart"/>
      <w:r>
        <w:t>prosinca</w:t>
      </w:r>
      <w:proofErr w:type="gramEnd"/>
      <w:r>
        <w:t xml:space="preserve">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w:t>
      </w:r>
      <w:proofErr w:type="gramStart"/>
      <w:r>
        <w:t>srpnja</w:t>
      </w:r>
      <w:proofErr w:type="gramEnd"/>
      <w:r>
        <w:t xml:space="preserve"> 2006. (SL L 347, 20.12.2013.) (Uredba (EU) br. 1303/2013); </w:t>
      </w:r>
    </w:p>
    <w:p w:rsidR="003F6BA5" w:rsidRDefault="003F6BA5" w:rsidP="003F6BA5">
      <w:pPr>
        <w:pStyle w:val="BodyText"/>
        <w:tabs>
          <w:tab w:val="left" w:pos="1250"/>
        </w:tabs>
        <w:spacing w:line="276" w:lineRule="exact"/>
        <w:ind w:left="0"/>
        <w:jc w:val="both"/>
      </w:pPr>
    </w:p>
    <w:p w:rsidR="003F6BA5" w:rsidRDefault="003F6BA5" w:rsidP="003F6BA5">
      <w:pPr>
        <w:pStyle w:val="BodyText"/>
        <w:numPr>
          <w:ilvl w:val="0"/>
          <w:numId w:val="6"/>
        </w:numPr>
        <w:tabs>
          <w:tab w:val="left" w:pos="1250"/>
        </w:tabs>
        <w:spacing w:line="276" w:lineRule="exact"/>
        <w:jc w:val="both"/>
      </w:pPr>
      <w:r>
        <w:t xml:space="preserve">Uredbe (EU) br. 1300/2013 Europskog parlamenta i Vijeća </w:t>
      </w:r>
      <w:proofErr w:type="gramStart"/>
      <w:r>
        <w:t>od</w:t>
      </w:r>
      <w:proofErr w:type="gramEnd"/>
      <w:r>
        <w:t xml:space="preserve"> 17. </w:t>
      </w:r>
      <w:proofErr w:type="gramStart"/>
      <w:r>
        <w:t>prosinca</w:t>
      </w:r>
      <w:proofErr w:type="gramEnd"/>
      <w:r>
        <w:t xml:space="preserve"> 2013. o Kohezijskom fondu i stavljanju izvan snage Uredbe Vijeća (EZ) br. 1084/2006 (Uredba o KF-u);</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 xml:space="preserve">Uredbe (EU) br. 1301/2013 Europskog parlamenta i Vijeća </w:t>
      </w:r>
      <w:proofErr w:type="gramStart"/>
      <w:r>
        <w:t>od</w:t>
      </w:r>
      <w:proofErr w:type="gramEnd"/>
      <w:r>
        <w:t xml:space="preserve"> 17. </w:t>
      </w:r>
      <w:proofErr w:type="gramStart"/>
      <w:r>
        <w:t>prosinca</w:t>
      </w:r>
      <w:proofErr w:type="gramEnd"/>
      <w:r>
        <w:t xml:space="preserve"> 2013. o Europskom fondu za regionalni razvoj i o posebnim odredbama o cilju „Ulaganje za rast i radna mjesta” te stavljanju izvan snage Uredbe (EZ) br. 1080/2006 (Uredba o EFRR-u);</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 xml:space="preserve">Uredbe (EU) br. 1304/2013 Europskog Parlamenta i Vijeća </w:t>
      </w:r>
      <w:proofErr w:type="gramStart"/>
      <w:r>
        <w:t>od</w:t>
      </w:r>
      <w:proofErr w:type="gramEnd"/>
      <w:r>
        <w:t xml:space="preserve"> 17. </w:t>
      </w:r>
      <w:proofErr w:type="gramStart"/>
      <w:r>
        <w:t>prosinca</w:t>
      </w:r>
      <w:proofErr w:type="gramEnd"/>
      <w:r>
        <w:t xml:space="preserve"> 2013. o Europskom socijalnom fondu i stavljanju izvan snage Uredbe Vijeća (EZ) br. 1081/2006 (Uredba o ESF-u);</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lastRenderedPageBreak/>
        <w:t xml:space="preserve">Provedbene Uredbe Komisije (EU) br. 215/2014 оd 7. </w:t>
      </w:r>
      <w:proofErr w:type="gramStart"/>
      <w:r>
        <w:t>ožujka</w:t>
      </w:r>
      <w:proofErr w:type="gramEnd"/>
      <w:r>
        <w:t xml:space="preserve">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 xml:space="preserve">Delegirane uredbe Komisije (EU) br. 480/2014 оd 3. </w:t>
      </w:r>
      <w:proofErr w:type="gramStart"/>
      <w:r>
        <w:t>ožujka</w:t>
      </w:r>
      <w:proofErr w:type="gramEnd"/>
      <w:r>
        <w:t xml:space="preserve">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 xml:space="preserve">Delegirane uredbe Komisije (EU) br. 522/2014 оd 11. </w:t>
      </w:r>
      <w:proofErr w:type="gramStart"/>
      <w:r>
        <w:t>ožujka</w:t>
      </w:r>
      <w:proofErr w:type="gramEnd"/>
      <w:r>
        <w:t xml:space="preserve">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hyperlink r:id="rId5" w:history="1">
        <w:r>
          <w:rPr>
            <w:rStyle w:val="Hyperlink"/>
            <w:rFonts w:eastAsiaTheme="majorEastAsia"/>
            <w:color w:val="auto"/>
          </w:rPr>
          <w:t>Zakona o uspostavi institucionalnog okvira za korištenje strukturnih instrumenata Europske unije u Republici Hrvatskoj</w:t>
        </w:r>
      </w:hyperlink>
      <w:r>
        <w:t xml:space="preserve"> (Narodne novine, broj 78/12, 143/13);</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hyperlink r:id="rId6" w:history="1">
        <w:r>
          <w:rPr>
            <w:rStyle w:val="Hyperlink"/>
            <w:rFonts w:eastAsiaTheme="majorEastAsia"/>
            <w:color w:val="auto"/>
          </w:rPr>
          <w:t>Uredbe o tijelima u sustavu upravljanja i kontrole korištenja strukturnih instrumenata Europske unije u Republici Hrvatskoj</w:t>
        </w:r>
      </w:hyperlink>
      <w:r>
        <w:t xml:space="preserve"> (Narodne novine, broj 97/12);</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Zakona o uspostavi institucionalnog okvira za korištenje europskih strukturnih i investicijskih fondova u Republici Hrvatskoj u financijskom razdoblju 2014. – 2020. (Narodne novine, broj 92/14);</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pPr>
      <w:r>
        <w:t>Uredbe o tijelima u sustavima upravljanja i kontrole korištenja Europskog socijalnog fonda, Europskog fonda za regionalni razvoj i Kohezijskog fonda, u vezi s ciljem "Ulaganje za rast i radna mjesta", (Narodne novine, broj 107/2014 i 23/15);</w:t>
      </w:r>
    </w:p>
    <w:p w:rsidR="003F6BA5" w:rsidRDefault="003F6BA5" w:rsidP="003F6BA5">
      <w:pPr>
        <w:pStyle w:val="BodyText"/>
        <w:tabs>
          <w:tab w:val="left" w:pos="1250"/>
        </w:tabs>
        <w:spacing w:line="276" w:lineRule="exact"/>
        <w:ind w:left="1249"/>
        <w:jc w:val="both"/>
      </w:pPr>
    </w:p>
    <w:p w:rsidR="003F6BA5" w:rsidRDefault="003F6BA5" w:rsidP="003F6BA5">
      <w:pPr>
        <w:pStyle w:val="BodyText"/>
        <w:numPr>
          <w:ilvl w:val="0"/>
          <w:numId w:val="6"/>
        </w:numPr>
        <w:tabs>
          <w:tab w:val="left" w:pos="1250"/>
        </w:tabs>
        <w:spacing w:line="276" w:lineRule="exact"/>
        <w:jc w:val="both"/>
        <w:rPr>
          <w:lang w:val="fr-FR"/>
        </w:rPr>
      </w:pPr>
      <w:r>
        <w:rPr>
          <w:lang w:val="fr-FR"/>
        </w:rPr>
        <w:t>Operativnog programa "Razvoj ljudskih potencijala" 2007. – 2013 (Europski socijalni fond);</w:t>
      </w:r>
    </w:p>
    <w:p w:rsidR="003F6BA5" w:rsidRDefault="003F6BA5" w:rsidP="003F6BA5">
      <w:pPr>
        <w:pStyle w:val="BodyText"/>
        <w:tabs>
          <w:tab w:val="left" w:pos="1250"/>
        </w:tabs>
        <w:spacing w:line="276" w:lineRule="exact"/>
        <w:ind w:left="1249"/>
        <w:jc w:val="both"/>
        <w:rPr>
          <w:lang w:val="fr-FR"/>
        </w:rPr>
      </w:pPr>
    </w:p>
    <w:p w:rsidR="003F6BA5" w:rsidRDefault="003F6BA5" w:rsidP="003F6BA5">
      <w:pPr>
        <w:pStyle w:val="BodyText"/>
        <w:numPr>
          <w:ilvl w:val="0"/>
          <w:numId w:val="6"/>
        </w:numPr>
        <w:tabs>
          <w:tab w:val="left" w:pos="1250"/>
        </w:tabs>
        <w:spacing w:line="276" w:lineRule="exact"/>
        <w:jc w:val="both"/>
        <w:rPr>
          <w:lang w:val="fr-FR"/>
        </w:rPr>
      </w:pPr>
      <w:r>
        <w:rPr>
          <w:lang w:val="fr-FR"/>
        </w:rPr>
        <w:t>Operativnog programa "Učinkoviti ljudski potencijali" 2014.-2020.  (Europski socijalni fond);</w:t>
      </w:r>
    </w:p>
    <w:p w:rsidR="003F6BA5" w:rsidRDefault="003F6BA5" w:rsidP="003F6BA5">
      <w:pPr>
        <w:pStyle w:val="BodyText"/>
        <w:tabs>
          <w:tab w:val="left" w:pos="1250"/>
        </w:tabs>
        <w:spacing w:line="276" w:lineRule="exact"/>
        <w:ind w:left="1249"/>
        <w:jc w:val="both"/>
        <w:rPr>
          <w:lang w:val="fr-FR"/>
        </w:rPr>
      </w:pPr>
      <w:r>
        <w:rPr>
          <w:lang w:val="fr-FR"/>
        </w:rPr>
        <w:t xml:space="preserve">  </w:t>
      </w:r>
    </w:p>
    <w:p w:rsidR="003F6BA5" w:rsidRDefault="003F6BA5" w:rsidP="003F6BA5">
      <w:pPr>
        <w:pStyle w:val="BodyText"/>
        <w:numPr>
          <w:ilvl w:val="0"/>
          <w:numId w:val="6"/>
        </w:numPr>
        <w:tabs>
          <w:tab w:val="left" w:pos="1250"/>
        </w:tabs>
        <w:spacing w:line="276" w:lineRule="exact"/>
        <w:jc w:val="both"/>
        <w:rPr>
          <w:lang w:val="fr-FR"/>
        </w:rPr>
      </w:pPr>
      <w:r>
        <w:t xml:space="preserve">Operativnog programa ‘Konkurentnost i kohezija’ 2014. - 2020. </w:t>
      </w:r>
      <w:r>
        <w:rPr>
          <w:lang w:val="fr-FR"/>
        </w:rPr>
        <w:t>(Europski fond za regionalni razvoj).</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3F6BA5" w:rsidRDefault="003F6BA5" w:rsidP="003F6BA5">
      <w:pPr>
        <w:pStyle w:val="Heading2"/>
        <w:jc w:val="center"/>
        <w:rPr>
          <w:rFonts w:eastAsia="Times New Roman"/>
          <w:lang w:eastAsia="hr-HR"/>
        </w:rPr>
      </w:pPr>
      <w:r>
        <w:rPr>
          <w:rFonts w:eastAsia="Times New Roman"/>
          <w:lang w:eastAsia="hr-HR"/>
        </w:rPr>
        <w:t>Članak 3.</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Osnivač Agencije je Republika Hrvatska, a prava i dužnosti osnivača obavlja ministarstvo nadležno za obrazovanje i znanost.</w:t>
      </w:r>
    </w:p>
    <w:p w:rsidR="003F6BA5" w:rsidRDefault="003F6BA5" w:rsidP="003F6BA5">
      <w:pPr>
        <w:pStyle w:val="Heading2"/>
        <w:jc w:val="center"/>
        <w:rPr>
          <w:rFonts w:eastAsia="Times New Roman"/>
          <w:lang w:eastAsia="hr-HR"/>
        </w:rPr>
      </w:pPr>
      <w:r>
        <w:rPr>
          <w:rFonts w:eastAsia="Times New Roman"/>
          <w:lang w:eastAsia="hr-HR"/>
        </w:rPr>
        <w:t>Članak 4.</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Agencija se upisuje u sudski registar.</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Agencija će poslovati pod nazivom Agencija za mobilnost i programe Europske unije.</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Sjedište Agencije je u Zagrebu.</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 DJELATNOST AGENCIJE</w:t>
      </w:r>
    </w:p>
    <w:p w:rsidR="003F6BA5" w:rsidRDefault="003F6BA5" w:rsidP="003F6BA5">
      <w:pPr>
        <w:pStyle w:val="Heading2"/>
        <w:jc w:val="center"/>
        <w:rPr>
          <w:rFonts w:eastAsia="Times New Roman"/>
          <w:lang w:eastAsia="hr-HR"/>
        </w:rPr>
      </w:pPr>
      <w:r>
        <w:rPr>
          <w:rFonts w:eastAsia="Times New Roman"/>
          <w:lang w:eastAsia="hr-HR"/>
        </w:rPr>
        <w:t>Članak 5.</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Djelatnost Agencije je obavljanje stručnih i savjetodavnih poslova u području odgoja i obrazovanja, strukovnog obrazovanja i osposobljavanja, obrazovanja odraslih, visokog obrazovanja, znanosti i u području mladih vezanih uz programe i strukturne instrumente Europske unije i druge međunarodne programe. Agencija svoju djelatnost provodi upravljanjem programima financiranim iz sredstava Europske unije ili državnog proračuna, kako slijedi:</w:t>
      </w:r>
    </w:p>
    <w:p w:rsidR="003F6BA5" w:rsidRDefault="003F6BA5" w:rsidP="003F6BA5">
      <w:pPr>
        <w:pStyle w:val="BodyText"/>
        <w:numPr>
          <w:ilvl w:val="0"/>
          <w:numId w:val="6"/>
        </w:numPr>
        <w:tabs>
          <w:tab w:val="left" w:pos="1250"/>
        </w:tabs>
        <w:spacing w:line="276" w:lineRule="exact"/>
        <w:jc w:val="both"/>
      </w:pPr>
      <w:r>
        <w:t>Erasmus+,</w:t>
      </w:r>
    </w:p>
    <w:p w:rsidR="003F6BA5" w:rsidRDefault="003F6BA5" w:rsidP="003F6BA5">
      <w:pPr>
        <w:pStyle w:val="BodyText"/>
        <w:numPr>
          <w:ilvl w:val="0"/>
          <w:numId w:val="6"/>
        </w:numPr>
        <w:tabs>
          <w:tab w:val="left" w:pos="1250"/>
        </w:tabs>
        <w:spacing w:line="276" w:lineRule="exact"/>
        <w:jc w:val="both"/>
      </w:pPr>
      <w:r>
        <w:t>inicijativa Europass (skup dokumenata koji olakšavaju mobilnost i potiču cjeloživotno učenje),</w:t>
      </w:r>
    </w:p>
    <w:p w:rsidR="003F6BA5" w:rsidRDefault="003F6BA5" w:rsidP="003F6BA5">
      <w:pPr>
        <w:pStyle w:val="BodyText"/>
        <w:numPr>
          <w:ilvl w:val="0"/>
          <w:numId w:val="6"/>
        </w:numPr>
        <w:tabs>
          <w:tab w:val="left" w:pos="1250"/>
        </w:tabs>
        <w:spacing w:line="276" w:lineRule="exact"/>
        <w:jc w:val="both"/>
        <w:rPr>
          <w:lang w:val="fr-FR"/>
        </w:rPr>
      </w:pPr>
      <w:r>
        <w:rPr>
          <w:lang w:val="fr-FR"/>
        </w:rPr>
        <w:t>mreža Euroguidance (potpora savjetnicima u profesionalnom usmjeravanju),</w:t>
      </w:r>
    </w:p>
    <w:p w:rsidR="003F6BA5" w:rsidRDefault="003F6BA5" w:rsidP="003F6BA5">
      <w:pPr>
        <w:pStyle w:val="BodyText"/>
        <w:numPr>
          <w:ilvl w:val="0"/>
          <w:numId w:val="6"/>
        </w:numPr>
        <w:tabs>
          <w:tab w:val="left" w:pos="1250"/>
        </w:tabs>
        <w:spacing w:line="276" w:lineRule="exact"/>
        <w:jc w:val="both"/>
        <w:rPr>
          <w:lang w:val="fr-FR"/>
        </w:rPr>
      </w:pPr>
      <w:r>
        <w:rPr>
          <w:lang w:val="fr-FR"/>
        </w:rPr>
        <w:t>projekti potpore razvoju obrazovnih politika financirani sredstvima Europske unije,</w:t>
      </w:r>
    </w:p>
    <w:p w:rsidR="003F6BA5" w:rsidRDefault="003F6BA5" w:rsidP="003F6BA5">
      <w:pPr>
        <w:pStyle w:val="BodyText"/>
        <w:numPr>
          <w:ilvl w:val="0"/>
          <w:numId w:val="6"/>
        </w:numPr>
        <w:tabs>
          <w:tab w:val="left" w:pos="1250"/>
        </w:tabs>
        <w:spacing w:line="276" w:lineRule="exact"/>
        <w:jc w:val="both"/>
      </w:pPr>
      <w:r>
        <w:t>CEEPUS (Srednjoeuropski program sveučilišne razmjene),</w:t>
      </w:r>
    </w:p>
    <w:p w:rsidR="003F6BA5" w:rsidRDefault="003F6BA5" w:rsidP="003F6BA5">
      <w:pPr>
        <w:pStyle w:val="BodyText"/>
        <w:numPr>
          <w:ilvl w:val="0"/>
          <w:numId w:val="6"/>
        </w:numPr>
        <w:tabs>
          <w:tab w:val="left" w:pos="1250"/>
        </w:tabs>
        <w:spacing w:line="276" w:lineRule="exact"/>
        <w:jc w:val="both"/>
      </w:pPr>
      <w:r>
        <w:t>bilateralni sporazumi za provedbu mobilnosti u visokom obrazovanju,</w:t>
      </w:r>
    </w:p>
    <w:p w:rsidR="003F6BA5" w:rsidRDefault="003F6BA5" w:rsidP="003F6BA5">
      <w:pPr>
        <w:pStyle w:val="BodyText"/>
        <w:numPr>
          <w:ilvl w:val="0"/>
          <w:numId w:val="6"/>
        </w:numPr>
        <w:tabs>
          <w:tab w:val="left" w:pos="1250"/>
        </w:tabs>
        <w:spacing w:line="276" w:lineRule="exact"/>
        <w:jc w:val="both"/>
      </w:pPr>
      <w:r>
        <w:rPr>
          <w:rStyle w:val="pt-defaultparagraphfont-000010"/>
        </w:rPr>
        <w:t>promicanje visokog obrazovanja RH u inozemstvu,</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kao i pružanjem potpore provedbi programa i inicijativa, mreža, te provedbom projekata Europske unije u području znanosti:</w:t>
      </w:r>
    </w:p>
    <w:p w:rsidR="003F6BA5" w:rsidRDefault="003F6BA5" w:rsidP="003F6BA5">
      <w:pPr>
        <w:pStyle w:val="BodyText"/>
        <w:numPr>
          <w:ilvl w:val="0"/>
          <w:numId w:val="6"/>
        </w:numPr>
        <w:tabs>
          <w:tab w:val="left" w:pos="1250"/>
        </w:tabs>
        <w:spacing w:line="276" w:lineRule="exact"/>
        <w:jc w:val="both"/>
        <w:rPr>
          <w:lang w:val="hr-HR"/>
        </w:rPr>
      </w:pPr>
      <w:r>
        <w:rPr>
          <w:lang w:val="hr-HR"/>
        </w:rPr>
        <w:t xml:space="preserve">Obzor 2020. (mreža nacionalnih osoba za kontakt za potporu provedbi Okvirnog programa Europske unije za istraživanje i inovacije), </w:t>
      </w:r>
    </w:p>
    <w:p w:rsidR="003F6BA5" w:rsidRDefault="003F6BA5" w:rsidP="003F6BA5">
      <w:pPr>
        <w:pStyle w:val="BodyText"/>
        <w:numPr>
          <w:ilvl w:val="0"/>
          <w:numId w:val="6"/>
        </w:numPr>
        <w:tabs>
          <w:tab w:val="left" w:pos="1250"/>
        </w:tabs>
        <w:spacing w:line="276" w:lineRule="exact"/>
        <w:rPr>
          <w:lang w:val="hr-HR"/>
        </w:rPr>
      </w:pPr>
      <w:r>
        <w:rPr>
          <w:lang w:val="hr-HR"/>
        </w:rPr>
        <w:t>EURAXESS (uslužni centar koji pruža potporu mobilnosti istraživača u Europi),</w:t>
      </w:r>
    </w:p>
    <w:p w:rsidR="003F6BA5" w:rsidRDefault="003F6BA5" w:rsidP="003F6BA5">
      <w:pPr>
        <w:pStyle w:val="BodyText"/>
        <w:tabs>
          <w:tab w:val="left" w:pos="0"/>
        </w:tabs>
        <w:spacing w:line="276" w:lineRule="exact"/>
        <w:ind w:left="0"/>
        <w:rPr>
          <w:lang w:val="hr-HR"/>
        </w:rPr>
      </w:pPr>
    </w:p>
    <w:p w:rsidR="003F6BA5" w:rsidRDefault="003F6BA5" w:rsidP="003F6BA5">
      <w:pPr>
        <w:pStyle w:val="BodyText"/>
        <w:tabs>
          <w:tab w:val="left" w:pos="0"/>
        </w:tabs>
        <w:spacing w:line="276" w:lineRule="exact"/>
        <w:ind w:left="0"/>
        <w:rPr>
          <w:lang w:val="hr-HR"/>
        </w:rPr>
      </w:pPr>
      <w:r>
        <w:rPr>
          <w:lang w:val="hr-HR" w:eastAsia="hr-HR"/>
        </w:rPr>
        <w:t>te obavljanjem poslova tijela Posredničke razine 2 u Sustavu upravljanja i kontrole korištenja strukturnih instrumenata Europske unije u Republici Hrvatskoj.</w:t>
      </w:r>
    </w:p>
    <w:p w:rsidR="003F6BA5" w:rsidRDefault="003F6BA5" w:rsidP="003F6BA5">
      <w:pPr>
        <w:pStyle w:val="BodyText"/>
        <w:tabs>
          <w:tab w:val="left" w:pos="1250"/>
        </w:tabs>
        <w:spacing w:line="276" w:lineRule="exact"/>
        <w:rPr>
          <w:lang w:val="hr-HR"/>
        </w:rPr>
      </w:pP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U obavljanju djelatnosti Agencija: </w:t>
      </w:r>
    </w:p>
    <w:p w:rsidR="003F6BA5" w:rsidRDefault="003F6BA5" w:rsidP="003F6BA5">
      <w:pPr>
        <w:spacing w:before="100" w:beforeAutospacing="1" w:after="100" w:afterAutospacing="1" w:line="240" w:lineRule="auto"/>
        <w:ind w:left="1249" w:hanging="54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ab/>
        <w:t>u sklopu programa Europske unije te drugih bilateralnih i multilateralnih programa iz nadležnosti:</w:t>
      </w:r>
    </w:p>
    <w:p w:rsidR="003F6BA5" w:rsidRDefault="003F6BA5" w:rsidP="003F6BA5">
      <w:pPr>
        <w:pStyle w:val="BodyText"/>
        <w:numPr>
          <w:ilvl w:val="0"/>
          <w:numId w:val="6"/>
        </w:numPr>
        <w:tabs>
          <w:tab w:val="left" w:pos="1250"/>
        </w:tabs>
        <w:spacing w:line="276" w:lineRule="exact"/>
        <w:jc w:val="both"/>
        <w:rPr>
          <w:lang w:val="hr-HR"/>
        </w:rPr>
      </w:pPr>
      <w:r>
        <w:rPr>
          <w:lang w:val="hr-HR"/>
        </w:rPr>
        <w:t>surađuje s ustanovama i organizacijama aktivnim u području obrazovanja, osposobljavanja, mladih, sporta i znanosti, tijelima državne uprave, javnim ustanovama te pravnim i fizičkim osobama, a sukladno pozitivnim propisima Republike Hrvatske te poštujući programska pravila koja su regulirana aktima Europskog parlamenta i Vijeća Europske unije kojima se uređuju programi Europske unije,</w:t>
      </w:r>
    </w:p>
    <w:p w:rsidR="003F6BA5" w:rsidRDefault="003F6BA5" w:rsidP="003F6BA5">
      <w:pPr>
        <w:pStyle w:val="BodyText"/>
        <w:numPr>
          <w:ilvl w:val="0"/>
          <w:numId w:val="6"/>
        </w:numPr>
        <w:tabs>
          <w:tab w:val="left" w:pos="1250"/>
        </w:tabs>
        <w:spacing w:line="276" w:lineRule="exact"/>
        <w:jc w:val="both"/>
        <w:rPr>
          <w:lang w:val="hr-HR"/>
        </w:rPr>
      </w:pPr>
      <w:r>
        <w:rPr>
          <w:lang w:val="hr-HR"/>
        </w:rPr>
        <w:t>obavlja poslove koji se odnose na pripremu i objavljivanje natječaja za pojedine programe Europske unije,</w:t>
      </w:r>
    </w:p>
    <w:p w:rsidR="003F6BA5" w:rsidRDefault="003F6BA5" w:rsidP="003F6BA5">
      <w:pPr>
        <w:pStyle w:val="BodyText"/>
        <w:numPr>
          <w:ilvl w:val="0"/>
          <w:numId w:val="6"/>
        </w:numPr>
        <w:tabs>
          <w:tab w:val="left" w:pos="1250"/>
        </w:tabs>
        <w:spacing w:line="276" w:lineRule="exact"/>
        <w:jc w:val="both"/>
        <w:rPr>
          <w:lang w:val="hr-HR"/>
        </w:rPr>
      </w:pPr>
      <w:r>
        <w:rPr>
          <w:lang w:val="hr-HR"/>
        </w:rPr>
        <w:t>informira i savjetuje o aktivnostima i načinima prijave na natječaje i prikuplja prijave na natječaje,</w:t>
      </w:r>
    </w:p>
    <w:p w:rsidR="003F6BA5" w:rsidRDefault="003F6BA5" w:rsidP="003F6BA5">
      <w:pPr>
        <w:pStyle w:val="BodyText"/>
        <w:numPr>
          <w:ilvl w:val="0"/>
          <w:numId w:val="6"/>
        </w:numPr>
        <w:tabs>
          <w:tab w:val="left" w:pos="1250"/>
        </w:tabs>
        <w:spacing w:line="276" w:lineRule="exact"/>
        <w:jc w:val="both"/>
        <w:rPr>
          <w:lang w:val="hr-HR"/>
        </w:rPr>
      </w:pPr>
      <w:r>
        <w:rPr>
          <w:lang w:val="hr-HR"/>
        </w:rPr>
        <w:t>osigurava širenje informacija, promidžbu i praćenje svih mjera i aktivnosti koje se podržavaju u sklopu programa, kao i širenje rezultata prethodnih programa,</w:t>
      </w:r>
    </w:p>
    <w:p w:rsidR="003F6BA5" w:rsidRDefault="003F6BA5" w:rsidP="003F6BA5">
      <w:pPr>
        <w:pStyle w:val="BodyText"/>
        <w:numPr>
          <w:ilvl w:val="0"/>
          <w:numId w:val="6"/>
        </w:numPr>
        <w:tabs>
          <w:tab w:val="left" w:pos="1250"/>
        </w:tabs>
        <w:spacing w:line="276" w:lineRule="exact"/>
        <w:jc w:val="both"/>
        <w:rPr>
          <w:lang w:val="hr-HR"/>
        </w:rPr>
      </w:pPr>
      <w:r>
        <w:rPr>
          <w:lang w:val="hr-HR"/>
        </w:rPr>
        <w:t>priprema upute i priručnike za potencijalne prijavitelje odnosno krajnje korisnike,</w:t>
      </w:r>
    </w:p>
    <w:p w:rsidR="003F6BA5" w:rsidRDefault="003F6BA5" w:rsidP="003F6BA5">
      <w:pPr>
        <w:pStyle w:val="BodyText"/>
        <w:numPr>
          <w:ilvl w:val="0"/>
          <w:numId w:val="6"/>
        </w:numPr>
        <w:tabs>
          <w:tab w:val="left" w:pos="1250"/>
        </w:tabs>
        <w:spacing w:line="276" w:lineRule="exact"/>
        <w:jc w:val="both"/>
        <w:rPr>
          <w:lang w:val="hr-HR"/>
        </w:rPr>
      </w:pPr>
      <w:r>
        <w:rPr>
          <w:lang w:val="hr-HR"/>
        </w:rPr>
        <w:t>vodi postupak za izbor projekata, provjeru pravnog statusa i financijskog stanja kandidata, odabire projekte te provodi nadzor nad provedbom projekata,</w:t>
      </w:r>
    </w:p>
    <w:p w:rsidR="003F6BA5" w:rsidRDefault="003F6BA5" w:rsidP="003F6BA5">
      <w:pPr>
        <w:pStyle w:val="BodyText"/>
        <w:numPr>
          <w:ilvl w:val="0"/>
          <w:numId w:val="6"/>
        </w:numPr>
        <w:tabs>
          <w:tab w:val="left" w:pos="1250"/>
        </w:tabs>
        <w:spacing w:line="276" w:lineRule="exact"/>
        <w:jc w:val="both"/>
      </w:pPr>
      <w:r>
        <w:t>osigurava usklađenost projekata s europskim i nacionalnim prioritetima,</w:t>
      </w:r>
    </w:p>
    <w:p w:rsidR="003F6BA5" w:rsidRDefault="003F6BA5" w:rsidP="003F6BA5">
      <w:pPr>
        <w:pStyle w:val="BodyText"/>
        <w:numPr>
          <w:ilvl w:val="0"/>
          <w:numId w:val="6"/>
        </w:numPr>
        <w:tabs>
          <w:tab w:val="left" w:pos="1250"/>
        </w:tabs>
        <w:spacing w:line="276" w:lineRule="exact"/>
        <w:jc w:val="both"/>
      </w:pPr>
      <w:r>
        <w:t>prati korištenje financijskih sredstava upućenih krajnjim korisnicima,</w:t>
      </w:r>
    </w:p>
    <w:p w:rsidR="003F6BA5" w:rsidRDefault="003F6BA5" w:rsidP="003F6BA5">
      <w:pPr>
        <w:pStyle w:val="BodyText"/>
        <w:numPr>
          <w:ilvl w:val="0"/>
          <w:numId w:val="6"/>
        </w:numPr>
        <w:tabs>
          <w:tab w:val="left" w:pos="1250"/>
        </w:tabs>
        <w:spacing w:line="276" w:lineRule="exact"/>
        <w:jc w:val="both"/>
      </w:pPr>
      <w:proofErr w:type="gramStart"/>
      <w:r>
        <w:t>koordinira</w:t>
      </w:r>
      <w:proofErr w:type="gramEnd"/>
      <w:r>
        <w:t xml:space="preserve"> rad s ustanovama u Republici Hrvatskoj i Europskoj uniji.</w:t>
      </w:r>
    </w:p>
    <w:p w:rsidR="003F6BA5" w:rsidRDefault="003F6BA5" w:rsidP="003F6BA5">
      <w:pPr>
        <w:pStyle w:val="BodyText"/>
        <w:tabs>
          <w:tab w:val="left" w:pos="1250"/>
        </w:tabs>
        <w:spacing w:line="276" w:lineRule="exact"/>
        <w:jc w:val="both"/>
      </w:pPr>
    </w:p>
    <w:p w:rsidR="003F6BA5" w:rsidRDefault="003F6BA5" w:rsidP="003F6BA5">
      <w:pPr>
        <w:pStyle w:val="BodyText"/>
        <w:numPr>
          <w:ilvl w:val="0"/>
          <w:numId w:val="8"/>
        </w:numPr>
        <w:tabs>
          <w:tab w:val="left" w:pos="455"/>
        </w:tabs>
        <w:spacing w:before="69"/>
        <w:jc w:val="both"/>
      </w:pPr>
      <w:r>
        <w:t>u sklopu strukturnih instrumenata Europske unije:</w:t>
      </w:r>
    </w:p>
    <w:p w:rsidR="003F6BA5" w:rsidRDefault="003F6BA5" w:rsidP="003F6BA5">
      <w:pPr>
        <w:pStyle w:val="BodyText"/>
        <w:tabs>
          <w:tab w:val="left" w:pos="455"/>
        </w:tabs>
        <w:spacing w:before="69"/>
        <w:ind w:left="836"/>
        <w:jc w:val="both"/>
      </w:pPr>
    </w:p>
    <w:p w:rsidR="003F6BA5" w:rsidRDefault="003F6BA5" w:rsidP="003F6BA5">
      <w:pPr>
        <w:pStyle w:val="BodyText"/>
        <w:numPr>
          <w:ilvl w:val="1"/>
          <w:numId w:val="10"/>
        </w:numPr>
        <w:tabs>
          <w:tab w:val="left" w:pos="1250"/>
        </w:tabs>
        <w:ind w:right="116"/>
        <w:jc w:val="both"/>
        <w:rPr>
          <w:spacing w:val="-1"/>
        </w:rPr>
      </w:pPr>
      <w:r>
        <w:rPr>
          <w:spacing w:val="-1"/>
        </w:rPr>
        <w:t>obavlja poslove tijela unutar Sustava upravljanja i kontrole korištenja Europskog socijalnog fonda, Europskog fonda za regionalni razvoj i Kohezijskog fonda u skladu s posebnim propisima,</w:t>
      </w:r>
    </w:p>
    <w:p w:rsidR="003F6BA5" w:rsidRDefault="003F6BA5" w:rsidP="003F6BA5">
      <w:pPr>
        <w:pStyle w:val="BodyText"/>
        <w:numPr>
          <w:ilvl w:val="1"/>
          <w:numId w:val="10"/>
        </w:numPr>
        <w:tabs>
          <w:tab w:val="left" w:pos="1250"/>
        </w:tabs>
        <w:ind w:right="116"/>
        <w:jc w:val="both"/>
        <w:rPr>
          <w:spacing w:val="-1"/>
        </w:rPr>
      </w:pPr>
      <w:r>
        <w:rPr>
          <w:spacing w:val="-1"/>
        </w:rPr>
        <w:t>obavlja poslove financiranja, nabave, ugovaranja, plaćanja i nadzora provedbe projekata sufinanciranih iz strukturnih instrumenata Europske unije (Europskog socijalnog fonda, Europskog fonda za regionalni razvoj i Kohezijskog fonda)</w:t>
      </w:r>
    </w:p>
    <w:p w:rsidR="003F6BA5" w:rsidRDefault="003F6BA5" w:rsidP="003F6BA5">
      <w:pPr>
        <w:pStyle w:val="BodyText"/>
        <w:numPr>
          <w:ilvl w:val="1"/>
          <w:numId w:val="10"/>
        </w:numPr>
        <w:tabs>
          <w:tab w:val="left" w:pos="1250"/>
        </w:tabs>
        <w:ind w:right="116"/>
        <w:jc w:val="both"/>
        <w:rPr>
          <w:spacing w:val="-1"/>
        </w:rPr>
      </w:pPr>
      <w:r>
        <w:rPr>
          <w:spacing w:val="-1"/>
        </w:rPr>
        <w:t>sudjeluje u planiranju proračuna koje je povezano s korištenjem i kontrolom korištenja fondova Europske unije;</w:t>
      </w:r>
    </w:p>
    <w:p w:rsidR="003F6BA5" w:rsidRDefault="003F6BA5" w:rsidP="003F6BA5">
      <w:pPr>
        <w:pStyle w:val="BodyText"/>
        <w:numPr>
          <w:ilvl w:val="1"/>
          <w:numId w:val="10"/>
        </w:numPr>
        <w:tabs>
          <w:tab w:val="left" w:pos="1250"/>
        </w:tabs>
        <w:ind w:right="116"/>
        <w:jc w:val="both"/>
        <w:rPr>
          <w:spacing w:val="-1"/>
        </w:rPr>
      </w:pPr>
      <w:r>
        <w:rPr>
          <w:spacing w:val="-1"/>
        </w:rPr>
        <w:t>provodi mjere informiranja i komunikacije u skladu s komunikacijskom strategijom za Operativni program, s posebnim naglaskom na mjere usmjerene korisnicima te provjerava provodi li korisnik navedene mjere na razini projekta,</w:t>
      </w:r>
    </w:p>
    <w:p w:rsidR="003F6BA5" w:rsidRDefault="003F6BA5" w:rsidP="003F6BA5">
      <w:pPr>
        <w:pStyle w:val="BodyText"/>
        <w:numPr>
          <w:ilvl w:val="1"/>
          <w:numId w:val="10"/>
        </w:numPr>
        <w:tabs>
          <w:tab w:val="left" w:pos="1250"/>
        </w:tabs>
        <w:ind w:right="116"/>
        <w:jc w:val="both"/>
        <w:rPr>
          <w:spacing w:val="-1"/>
        </w:rPr>
      </w:pPr>
      <w:r>
        <w:rPr>
          <w:spacing w:val="-1"/>
        </w:rPr>
        <w:t>provodi aktivnosti prevencije, otkrivanja i ispravljanja nepravilnosti te utvrđuje mjere za suzbijanje prijevara, uzimajući u obzir utvrđene rizike, korektivne mjere i povrate nepropisno plaćenih iznosa s kamatama,</w:t>
      </w:r>
    </w:p>
    <w:p w:rsidR="003F6BA5" w:rsidRDefault="003F6BA5" w:rsidP="003F6BA5">
      <w:pPr>
        <w:pStyle w:val="BodyText"/>
        <w:numPr>
          <w:ilvl w:val="1"/>
          <w:numId w:val="10"/>
        </w:numPr>
        <w:tabs>
          <w:tab w:val="left" w:pos="1250"/>
        </w:tabs>
        <w:ind w:right="116"/>
        <w:jc w:val="both"/>
        <w:rPr>
          <w:spacing w:val="-1"/>
        </w:rPr>
      </w:pPr>
      <w:proofErr w:type="gramStart"/>
      <w:r>
        <w:rPr>
          <w:spacing w:val="-1"/>
        </w:rPr>
        <w:t>osigurava</w:t>
      </w:r>
      <w:proofErr w:type="gramEnd"/>
      <w:r>
        <w:rPr>
          <w:spacing w:val="-1"/>
        </w:rPr>
        <w:t xml:space="preserve"> čuvanje dokumenata i evidenciju o provedbi funkcija radi osiguravanja odgovarajućeg revizijskog traga.</w:t>
      </w:r>
    </w:p>
    <w:p w:rsidR="003F6BA5" w:rsidRDefault="003F6BA5" w:rsidP="003F6BA5">
      <w:pPr>
        <w:pStyle w:val="BodyText"/>
        <w:tabs>
          <w:tab w:val="left" w:pos="1250"/>
        </w:tabs>
        <w:ind w:left="1249" w:right="116"/>
        <w:jc w:val="both"/>
        <w:rPr>
          <w:spacing w:val="-1"/>
        </w:rPr>
      </w:pP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Agencija može u obavljanju poslova iz svoga djelokruga poduzimati pojedine radnje u provedbi programa za potrebe ministarstva nadležnog za obrazovanje i znanost ili ministarstva nadležnog za mlade na njihov zahtjev.</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(4) Agencija se može u sklopu svojih djelatnosti prijavljivati na natječaje drugih tijela za provedbu projekata u sklopu programa koji se odnose na znanost, obrazovanje, osposobljavanje, mlade i sport.</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Agencija će svoju temeljnu djelatnost jačati i nadograđivati provođenjem projekata financiranih iz sredstava strukturnih fondova Europske unije u ulozi korisnika.</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p>
    <w:p w:rsidR="003F6BA5" w:rsidRDefault="003F6BA5" w:rsidP="003F6BA5">
      <w:pPr>
        <w:pStyle w:val="Heading2"/>
        <w:jc w:val="center"/>
        <w:rPr>
          <w:rFonts w:eastAsia="Times New Roman"/>
          <w:lang w:eastAsia="hr-HR"/>
        </w:rPr>
      </w:pPr>
      <w:r>
        <w:rPr>
          <w:rFonts w:eastAsia="Times New Roman"/>
          <w:lang w:eastAsia="hr-HR"/>
        </w:rPr>
        <w:t>Članak 6.</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Djelatnost Agencije financira se:</w:t>
      </w:r>
    </w:p>
    <w:p w:rsidR="003F6BA5" w:rsidRDefault="003F6BA5" w:rsidP="003F6BA5">
      <w:pPr>
        <w:pStyle w:val="BodyText"/>
        <w:numPr>
          <w:ilvl w:val="0"/>
          <w:numId w:val="6"/>
        </w:numPr>
        <w:tabs>
          <w:tab w:val="left" w:pos="1250"/>
        </w:tabs>
        <w:spacing w:line="276" w:lineRule="exact"/>
      </w:pPr>
      <w:r>
        <w:t>iz državnog proračuna,</w:t>
      </w:r>
    </w:p>
    <w:p w:rsidR="003F6BA5" w:rsidRDefault="003F6BA5" w:rsidP="003F6BA5">
      <w:pPr>
        <w:pStyle w:val="BodyText"/>
        <w:numPr>
          <w:ilvl w:val="0"/>
          <w:numId w:val="6"/>
        </w:numPr>
        <w:tabs>
          <w:tab w:val="left" w:pos="1250"/>
        </w:tabs>
        <w:spacing w:line="276" w:lineRule="exact"/>
      </w:pPr>
      <w:r>
        <w:t>iz programskih i projektnih sredstava Europske unije namijenjenih provedbi projektnih aktivnosti te sufinanciranju materijalnih troškova poslovanja, osiguranju kvalitete poslovnih procesa i ljudskih potencijala;</w:t>
      </w:r>
    </w:p>
    <w:p w:rsidR="003F6BA5" w:rsidRDefault="003F6BA5" w:rsidP="003F6BA5">
      <w:pPr>
        <w:pStyle w:val="BodyText"/>
        <w:numPr>
          <w:ilvl w:val="0"/>
          <w:numId w:val="6"/>
        </w:numPr>
        <w:tabs>
          <w:tab w:val="left" w:pos="1250"/>
        </w:tabs>
        <w:spacing w:line="276" w:lineRule="exact"/>
      </w:pPr>
      <w:r>
        <w:t>iz zaklada, fondova i darovnica;</w:t>
      </w:r>
    </w:p>
    <w:p w:rsidR="003F6BA5" w:rsidRDefault="003F6BA5" w:rsidP="003F6BA5">
      <w:pPr>
        <w:pStyle w:val="BodyText"/>
        <w:numPr>
          <w:ilvl w:val="0"/>
          <w:numId w:val="6"/>
        </w:numPr>
        <w:tabs>
          <w:tab w:val="left" w:pos="1250"/>
        </w:tabs>
        <w:spacing w:line="276" w:lineRule="exact"/>
      </w:pPr>
      <w:r>
        <w:t>na temelju ugovora s međunarodnim organizacijama;</w:t>
      </w:r>
    </w:p>
    <w:p w:rsidR="003F6BA5" w:rsidRDefault="003F6BA5" w:rsidP="003F6BA5">
      <w:pPr>
        <w:pStyle w:val="BodyText"/>
        <w:numPr>
          <w:ilvl w:val="0"/>
          <w:numId w:val="6"/>
        </w:numPr>
        <w:tabs>
          <w:tab w:val="left" w:pos="1250"/>
        </w:tabs>
        <w:spacing w:line="276" w:lineRule="exact"/>
      </w:pPr>
      <w:proofErr w:type="gramStart"/>
      <w:r>
        <w:t>iz</w:t>
      </w:r>
      <w:proofErr w:type="gramEnd"/>
      <w:r>
        <w:t xml:space="preserve"> fondova Europske unije. </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III. USTROJ I TIJELA AGENCIJE</w:t>
      </w:r>
    </w:p>
    <w:p w:rsidR="003F6BA5" w:rsidRDefault="003F6BA5" w:rsidP="003F6BA5">
      <w:pPr>
        <w:pStyle w:val="Heading2"/>
        <w:jc w:val="center"/>
        <w:rPr>
          <w:rFonts w:eastAsia="Times New Roman"/>
          <w:lang w:eastAsia="hr-HR"/>
        </w:rPr>
      </w:pPr>
      <w:r>
        <w:rPr>
          <w:rFonts w:eastAsia="Times New Roman"/>
          <w:lang w:eastAsia="hr-HR"/>
        </w:rPr>
        <w:t>Članak 7.</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Ustroj Agencije pobliže se uređuje statutom.</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Agencija može osnivati podružnice koje obavljaju djelatnost sukladno članku 4. ovoga Zakona. Opseg djelatnosti podružnica pobliže će se odrediti statutom Agencije.</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i/>
          <w:iCs/>
          <w:sz w:val="24"/>
          <w:szCs w:val="24"/>
          <w:lang w:eastAsia="hr-HR"/>
        </w:rPr>
        <w:t>Upravno vijeće</w:t>
      </w:r>
      <w:r>
        <w:rPr>
          <w:rFonts w:ascii="Times New Roman" w:eastAsia="Times New Roman" w:hAnsi="Times New Roman" w:cs="Times New Roman"/>
          <w:b/>
          <w:bCs/>
          <w:i/>
          <w:iCs/>
          <w:sz w:val="24"/>
          <w:szCs w:val="24"/>
          <w:lang w:eastAsia="hr-HR"/>
        </w:rPr>
        <w:br/>
      </w:r>
    </w:p>
    <w:p w:rsidR="003F6BA5" w:rsidRDefault="003F6BA5" w:rsidP="003F6BA5">
      <w:pPr>
        <w:pStyle w:val="Heading2"/>
        <w:jc w:val="center"/>
        <w:rPr>
          <w:rFonts w:eastAsia="Times New Roman"/>
          <w:lang w:eastAsia="hr-HR"/>
        </w:rPr>
      </w:pPr>
      <w:r>
        <w:rPr>
          <w:rFonts w:eastAsia="Times New Roman"/>
          <w:lang w:eastAsia="hr-HR"/>
        </w:rPr>
        <w:t>Članak 8.</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Agencijom upravlja Upravno vijeće.</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Upravno vijeće ima predsjednika i četiri člana.</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Članove Upravnog vijeća imenuje i razrješava Vlada Republike Hrvatske na prijedlog ministra nadležnog za obrazovanje i znanost, na razdoblje od pet godina, i to:</w:t>
      </w:r>
    </w:p>
    <w:p w:rsidR="003F6BA5" w:rsidRDefault="003F6BA5" w:rsidP="003F6BA5">
      <w:pPr>
        <w:pStyle w:val="BodyText"/>
        <w:numPr>
          <w:ilvl w:val="0"/>
          <w:numId w:val="6"/>
        </w:numPr>
        <w:tabs>
          <w:tab w:val="left" w:pos="1250"/>
        </w:tabs>
        <w:spacing w:line="276" w:lineRule="exact"/>
        <w:jc w:val="both"/>
        <w:rPr>
          <w:lang w:val="hr-HR"/>
        </w:rPr>
      </w:pPr>
      <w:r>
        <w:rPr>
          <w:lang w:val="hr-HR"/>
        </w:rPr>
        <w:t>predsjednika i jednog člana iz ministarstva nadležnog za obrazovanje i znanost,</w:t>
      </w:r>
    </w:p>
    <w:p w:rsidR="003F6BA5" w:rsidRDefault="003F6BA5" w:rsidP="003F6BA5">
      <w:pPr>
        <w:pStyle w:val="BodyText"/>
        <w:numPr>
          <w:ilvl w:val="0"/>
          <w:numId w:val="6"/>
        </w:numPr>
        <w:tabs>
          <w:tab w:val="left" w:pos="1250"/>
        </w:tabs>
        <w:spacing w:line="276" w:lineRule="exact"/>
        <w:jc w:val="both"/>
        <w:rPr>
          <w:lang w:val="hr-HR"/>
        </w:rPr>
      </w:pPr>
      <w:r>
        <w:rPr>
          <w:lang w:val="hr-HR"/>
        </w:rPr>
        <w:t>jednog člana iz ministarstva nadležnog za mlade,</w:t>
      </w:r>
    </w:p>
    <w:p w:rsidR="003F6BA5" w:rsidRDefault="003F6BA5" w:rsidP="003F6BA5">
      <w:pPr>
        <w:pStyle w:val="BodyText"/>
        <w:numPr>
          <w:ilvl w:val="0"/>
          <w:numId w:val="6"/>
        </w:numPr>
        <w:tabs>
          <w:tab w:val="left" w:pos="1250"/>
        </w:tabs>
        <w:spacing w:line="276" w:lineRule="exact"/>
        <w:jc w:val="both"/>
        <w:rPr>
          <w:lang w:val="hr-HR"/>
        </w:rPr>
      </w:pPr>
      <w:r>
        <w:rPr>
          <w:lang w:val="hr-HR"/>
        </w:rPr>
        <w:t>jednog člana iz ministarstva nadležnog za financije,</w:t>
      </w:r>
    </w:p>
    <w:p w:rsidR="003F6BA5" w:rsidRDefault="003F6BA5" w:rsidP="003F6BA5">
      <w:pPr>
        <w:pStyle w:val="BodyText"/>
        <w:numPr>
          <w:ilvl w:val="0"/>
          <w:numId w:val="6"/>
        </w:numPr>
        <w:tabs>
          <w:tab w:val="left" w:pos="1250"/>
        </w:tabs>
        <w:spacing w:line="276" w:lineRule="exact"/>
        <w:jc w:val="both"/>
        <w:rPr>
          <w:lang w:val="hr-HR"/>
        </w:rPr>
      </w:pPr>
      <w:r>
        <w:rPr>
          <w:lang w:val="hr-HR"/>
        </w:rPr>
        <w:t>jednog člana iz Agencije, na prijedlog radnika.</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Članovi Upravnog vijeća moraju ispunjavati sljedeće uvjete:</w:t>
      </w:r>
    </w:p>
    <w:p w:rsidR="003F6BA5" w:rsidRDefault="003F6BA5" w:rsidP="003F6BA5">
      <w:pPr>
        <w:pStyle w:val="BodyText"/>
        <w:numPr>
          <w:ilvl w:val="0"/>
          <w:numId w:val="6"/>
        </w:numPr>
        <w:tabs>
          <w:tab w:val="left" w:pos="1250"/>
        </w:tabs>
        <w:spacing w:line="276" w:lineRule="exact"/>
        <w:jc w:val="both"/>
        <w:rPr>
          <w:lang w:val="hr-HR"/>
        </w:rPr>
      </w:pPr>
      <w:r>
        <w:rPr>
          <w:lang w:val="hr-HR"/>
        </w:rPr>
        <w:lastRenderedPageBreak/>
        <w:t>završen preddiplomski i diplomski sveučilišni studij ili integrirani preddiplomski i diplomski sveučilišni studij ili specijalistički diplomski stručni studij,</w:t>
      </w:r>
    </w:p>
    <w:p w:rsidR="003F6BA5" w:rsidRDefault="003F6BA5" w:rsidP="003F6BA5">
      <w:pPr>
        <w:pStyle w:val="BodyText"/>
        <w:numPr>
          <w:ilvl w:val="0"/>
          <w:numId w:val="6"/>
        </w:numPr>
        <w:tabs>
          <w:tab w:val="left" w:pos="1250"/>
        </w:tabs>
        <w:spacing w:line="276" w:lineRule="exact"/>
        <w:jc w:val="both"/>
        <w:rPr>
          <w:lang w:val="hr-HR"/>
        </w:rPr>
      </w:pPr>
      <w:r>
        <w:rPr>
          <w:lang w:val="hr-HR"/>
        </w:rPr>
        <w:t>četiri (4) godine radnog iskustva u traženom akademskom stupnju iz  prethodnog podstavka,</w:t>
      </w:r>
    </w:p>
    <w:p w:rsidR="003F6BA5" w:rsidRDefault="003F6BA5" w:rsidP="003F6BA5">
      <w:pPr>
        <w:pStyle w:val="BodyText"/>
        <w:numPr>
          <w:ilvl w:val="0"/>
          <w:numId w:val="6"/>
        </w:numPr>
        <w:tabs>
          <w:tab w:val="left" w:pos="1250"/>
        </w:tabs>
        <w:spacing w:line="276" w:lineRule="exact"/>
        <w:jc w:val="both"/>
        <w:rPr>
          <w:lang w:val="hr-HR" w:eastAsia="hr-HR"/>
        </w:rPr>
      </w:pPr>
      <w:r>
        <w:rPr>
          <w:lang w:val="hr-HR"/>
        </w:rPr>
        <w:t>nepostojanje pravomoćne sudske presude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(5) Mandat predsjednika, odnosno člana Upravnog vijeća, može prestati i prije isteka roka iz stavka 3. ovoga članka:</w:t>
      </w:r>
    </w:p>
    <w:p w:rsidR="003F6BA5" w:rsidRDefault="003F6BA5" w:rsidP="003F6BA5">
      <w:pPr>
        <w:pStyle w:val="BodyText"/>
        <w:numPr>
          <w:ilvl w:val="0"/>
          <w:numId w:val="6"/>
        </w:numPr>
        <w:tabs>
          <w:tab w:val="left" w:pos="1250"/>
        </w:tabs>
        <w:spacing w:line="276" w:lineRule="exact"/>
        <w:jc w:val="both"/>
      </w:pPr>
      <w:r>
        <w:t>na vlastiti zahtjev,</w:t>
      </w:r>
    </w:p>
    <w:p w:rsidR="003F6BA5" w:rsidRDefault="003F6BA5" w:rsidP="003F6BA5">
      <w:pPr>
        <w:pStyle w:val="BodyText"/>
        <w:numPr>
          <w:ilvl w:val="0"/>
          <w:numId w:val="6"/>
        </w:numPr>
        <w:tabs>
          <w:tab w:val="left" w:pos="1250"/>
        </w:tabs>
        <w:spacing w:line="276" w:lineRule="exact"/>
        <w:jc w:val="both"/>
      </w:pPr>
      <w:r>
        <w:t>ako bez opravdanoga razloga ne obavlja poslove člana Upravnog vijeća,</w:t>
      </w:r>
    </w:p>
    <w:p w:rsidR="003F6BA5" w:rsidRDefault="003F6BA5" w:rsidP="003F6BA5">
      <w:pPr>
        <w:pStyle w:val="BodyText"/>
        <w:numPr>
          <w:ilvl w:val="0"/>
          <w:numId w:val="6"/>
        </w:numPr>
        <w:tabs>
          <w:tab w:val="left" w:pos="1250"/>
        </w:tabs>
        <w:spacing w:line="276" w:lineRule="exact"/>
        <w:jc w:val="both"/>
      </w:pPr>
      <w:r>
        <w:t>ako trajno izgubi sposobnost obavljanja poslova,</w:t>
      </w:r>
    </w:p>
    <w:p w:rsidR="003F6BA5" w:rsidRDefault="003F6BA5" w:rsidP="003F6BA5">
      <w:pPr>
        <w:pStyle w:val="BodyText"/>
        <w:numPr>
          <w:ilvl w:val="0"/>
          <w:numId w:val="6"/>
        </w:numPr>
        <w:tabs>
          <w:tab w:val="left" w:pos="1250"/>
        </w:tabs>
        <w:spacing w:line="276" w:lineRule="exact"/>
        <w:jc w:val="both"/>
      </w:pPr>
      <w:r>
        <w:t xml:space="preserve">ukoliko pravomoćnom sudskom presudom bude osuđen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 </w:t>
      </w:r>
    </w:p>
    <w:p w:rsidR="003F6BA5" w:rsidRDefault="003F6BA5" w:rsidP="003F6BA5">
      <w:pPr>
        <w:pStyle w:val="BodyText"/>
        <w:numPr>
          <w:ilvl w:val="0"/>
          <w:numId w:val="6"/>
        </w:numPr>
        <w:tabs>
          <w:tab w:val="left" w:pos="1250"/>
        </w:tabs>
        <w:spacing w:line="276" w:lineRule="exact"/>
        <w:jc w:val="both"/>
      </w:pPr>
      <w:proofErr w:type="gramStart"/>
      <w:r>
        <w:t>ako</w:t>
      </w:r>
      <w:proofErr w:type="gramEnd"/>
      <w:r>
        <w:t xml:space="preserve"> obavlja službu ili poslove koji su nespojivi s dužnošću člana Upravnog vijeća Agencije ili ako svojim nesavjesnim ili nepravilnim radom prouzroči Agenciji veću štetu ili veće smetnje u njezinu radu.</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razrješenju na temelju uvjeta iz ovoga stavka odlučuje Vlada Republike Hrvatske na prijedlog ministra nadležnog za obrazovanje i znanost.</w:t>
      </w:r>
    </w:p>
    <w:p w:rsidR="003F6BA5" w:rsidRDefault="003F6BA5" w:rsidP="003F6BA5">
      <w:pPr>
        <w:pStyle w:val="Heading2"/>
        <w:jc w:val="center"/>
        <w:rPr>
          <w:rFonts w:eastAsia="Times New Roman"/>
          <w:lang w:eastAsia="hr-HR"/>
        </w:rPr>
      </w:pPr>
      <w:r>
        <w:rPr>
          <w:rFonts w:eastAsia="Times New Roman"/>
          <w:lang w:eastAsia="hr-HR"/>
        </w:rPr>
        <w:t>Članak 9.</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Upravno vijeće Agencije:</w:t>
      </w:r>
    </w:p>
    <w:p w:rsidR="003F6BA5" w:rsidRDefault="003F6BA5" w:rsidP="003F6BA5">
      <w:pPr>
        <w:pStyle w:val="BodyText"/>
        <w:numPr>
          <w:ilvl w:val="0"/>
          <w:numId w:val="6"/>
        </w:numPr>
        <w:tabs>
          <w:tab w:val="left" w:pos="1250"/>
        </w:tabs>
        <w:spacing w:before="11"/>
        <w:ind w:right="121"/>
        <w:jc w:val="both"/>
        <w:rPr>
          <w:lang w:val="hr-HR"/>
        </w:rPr>
      </w:pPr>
      <w:r>
        <w:rPr>
          <w:lang w:val="hr-HR"/>
        </w:rPr>
        <w:t xml:space="preserve">donosi statut </w:t>
      </w:r>
      <w:r>
        <w:rPr>
          <w:spacing w:val="-1"/>
          <w:lang w:val="hr-HR"/>
        </w:rPr>
        <w:t>Agencije,</w:t>
      </w:r>
      <w:r>
        <w:rPr>
          <w:lang w:val="hr-HR"/>
        </w:rPr>
        <w:t xml:space="preserve"> uz </w:t>
      </w:r>
      <w:r>
        <w:rPr>
          <w:spacing w:val="-1"/>
          <w:lang w:val="hr-HR"/>
        </w:rPr>
        <w:t>prethodnu</w:t>
      </w:r>
      <w:r>
        <w:rPr>
          <w:lang w:val="hr-HR"/>
        </w:rPr>
        <w:t xml:space="preserve"> </w:t>
      </w:r>
      <w:r>
        <w:rPr>
          <w:spacing w:val="-1"/>
          <w:lang w:val="hr-HR"/>
        </w:rPr>
        <w:t>suglasnost</w:t>
      </w:r>
      <w:r>
        <w:rPr>
          <w:lang w:val="hr-HR"/>
        </w:rPr>
        <w:t xml:space="preserve"> </w:t>
      </w:r>
      <w:r>
        <w:rPr>
          <w:spacing w:val="-1"/>
          <w:lang w:val="hr-HR"/>
        </w:rPr>
        <w:t>ministarstva</w:t>
      </w:r>
      <w:r>
        <w:rPr>
          <w:lang w:val="hr-HR"/>
        </w:rPr>
        <w:t xml:space="preserve"> </w:t>
      </w:r>
      <w:r>
        <w:rPr>
          <w:spacing w:val="-1"/>
          <w:lang w:val="hr-HR"/>
        </w:rPr>
        <w:t>nadležnog</w:t>
      </w:r>
      <w:r>
        <w:rPr>
          <w:spacing w:val="38"/>
          <w:lang w:val="hr-HR"/>
        </w:rPr>
        <w:t xml:space="preserve"> </w:t>
      </w:r>
      <w:r>
        <w:rPr>
          <w:lang w:val="hr-HR"/>
        </w:rPr>
        <w:t>za</w:t>
      </w:r>
      <w:r>
        <w:rPr>
          <w:spacing w:val="69"/>
          <w:lang w:val="hr-HR"/>
        </w:rPr>
        <w:t xml:space="preserve"> </w:t>
      </w:r>
      <w:r>
        <w:rPr>
          <w:spacing w:val="-1"/>
          <w:lang w:val="hr-HR"/>
        </w:rPr>
        <w:t>obrazovanje</w:t>
      </w:r>
      <w:r>
        <w:rPr>
          <w:lang w:val="hr-HR"/>
        </w:rPr>
        <w:t xml:space="preserve"> i znanost i </w:t>
      </w:r>
      <w:r>
        <w:rPr>
          <w:spacing w:val="-1"/>
          <w:lang w:val="hr-HR"/>
        </w:rPr>
        <w:t>ministarstva</w:t>
      </w:r>
      <w:r>
        <w:rPr>
          <w:lang w:val="hr-HR"/>
        </w:rPr>
        <w:t xml:space="preserve"> </w:t>
      </w:r>
      <w:r>
        <w:rPr>
          <w:spacing w:val="-1"/>
          <w:lang w:val="hr-HR"/>
        </w:rPr>
        <w:t>nadležnog</w:t>
      </w:r>
      <w:r>
        <w:rPr>
          <w:spacing w:val="-3"/>
          <w:lang w:val="hr-HR"/>
        </w:rPr>
        <w:t xml:space="preserve"> </w:t>
      </w:r>
      <w:r>
        <w:rPr>
          <w:lang w:val="hr-HR"/>
        </w:rPr>
        <w:t>za</w:t>
      </w:r>
      <w:r>
        <w:rPr>
          <w:spacing w:val="-1"/>
          <w:lang w:val="hr-HR"/>
        </w:rPr>
        <w:t xml:space="preserve"> mlade,</w:t>
      </w:r>
    </w:p>
    <w:p w:rsidR="003F6BA5" w:rsidRDefault="003F6BA5" w:rsidP="003F6BA5">
      <w:pPr>
        <w:pStyle w:val="BodyText"/>
        <w:numPr>
          <w:ilvl w:val="0"/>
          <w:numId w:val="6"/>
        </w:numPr>
        <w:tabs>
          <w:tab w:val="left" w:pos="1250"/>
        </w:tabs>
        <w:spacing w:before="1" w:line="277" w:lineRule="exact"/>
        <w:jc w:val="both"/>
      </w:pPr>
      <w:r>
        <w:t xml:space="preserve">donosi </w:t>
      </w:r>
      <w:r>
        <w:rPr>
          <w:spacing w:val="-1"/>
        </w:rPr>
        <w:t>godišnji</w:t>
      </w:r>
      <w:r>
        <w:t xml:space="preserve"> </w:t>
      </w:r>
      <w:r>
        <w:rPr>
          <w:spacing w:val="-1"/>
        </w:rPr>
        <w:t>program</w:t>
      </w:r>
      <w:r>
        <w:rPr>
          <w:spacing w:val="2"/>
        </w:rPr>
        <w:t xml:space="preserve"> </w:t>
      </w:r>
      <w:r>
        <w:rPr>
          <w:spacing w:val="-1"/>
        </w:rPr>
        <w:t xml:space="preserve">rada </w:t>
      </w:r>
      <w:r>
        <w:t xml:space="preserve">i financijski </w:t>
      </w:r>
      <w:r>
        <w:rPr>
          <w:spacing w:val="-1"/>
        </w:rPr>
        <w:t>plan,</w:t>
      </w:r>
    </w:p>
    <w:p w:rsidR="003F6BA5" w:rsidRDefault="003F6BA5" w:rsidP="003F6BA5">
      <w:pPr>
        <w:pStyle w:val="BodyText"/>
        <w:numPr>
          <w:ilvl w:val="0"/>
          <w:numId w:val="6"/>
        </w:numPr>
        <w:tabs>
          <w:tab w:val="left" w:pos="1250"/>
        </w:tabs>
        <w:spacing w:before="1" w:line="277" w:lineRule="exact"/>
        <w:jc w:val="both"/>
        <w:rPr>
          <w:lang w:val="fr-FR"/>
        </w:rPr>
      </w:pPr>
      <w:r>
        <w:rPr>
          <w:spacing w:val="-1"/>
          <w:lang w:val="fr-FR"/>
        </w:rPr>
        <w:t>donosi izvješće o radu za proteklu financijsku godinu,</w:t>
      </w:r>
    </w:p>
    <w:p w:rsidR="003F6BA5" w:rsidRDefault="003F6BA5" w:rsidP="003F6BA5">
      <w:pPr>
        <w:pStyle w:val="BodyText"/>
        <w:numPr>
          <w:ilvl w:val="0"/>
          <w:numId w:val="6"/>
        </w:numPr>
        <w:tabs>
          <w:tab w:val="left" w:pos="1250"/>
        </w:tabs>
        <w:spacing w:line="277" w:lineRule="exact"/>
        <w:jc w:val="both"/>
        <w:rPr>
          <w:lang w:val="fr-FR"/>
        </w:rPr>
      </w:pPr>
      <w:r>
        <w:rPr>
          <w:lang w:val="fr-FR"/>
        </w:rPr>
        <w:t xml:space="preserve">donosi </w:t>
      </w:r>
      <w:r>
        <w:rPr>
          <w:spacing w:val="-1"/>
          <w:lang w:val="fr-FR"/>
        </w:rPr>
        <w:t>opći</w:t>
      </w:r>
      <w:r>
        <w:rPr>
          <w:lang w:val="fr-FR"/>
        </w:rPr>
        <w:t xml:space="preserve"> akt o </w:t>
      </w:r>
      <w:r>
        <w:rPr>
          <w:spacing w:val="-1"/>
          <w:lang w:val="fr-FR"/>
        </w:rPr>
        <w:t>radnim</w:t>
      </w:r>
      <w:r>
        <w:rPr>
          <w:lang w:val="fr-FR"/>
        </w:rPr>
        <w:t xml:space="preserve"> </w:t>
      </w:r>
      <w:r>
        <w:rPr>
          <w:spacing w:val="-1"/>
          <w:lang w:val="fr-FR"/>
        </w:rPr>
        <w:t>mjestima</w:t>
      </w:r>
      <w:r>
        <w:rPr>
          <w:lang w:val="fr-FR"/>
        </w:rPr>
        <w:t xml:space="preserve"> i </w:t>
      </w:r>
      <w:r>
        <w:rPr>
          <w:spacing w:val="-1"/>
          <w:lang w:val="fr-FR"/>
        </w:rPr>
        <w:t>broju</w:t>
      </w:r>
      <w:r>
        <w:rPr>
          <w:lang w:val="fr-FR"/>
        </w:rPr>
        <w:t xml:space="preserve"> </w:t>
      </w:r>
      <w:r>
        <w:rPr>
          <w:spacing w:val="-1"/>
          <w:lang w:val="fr-FR"/>
        </w:rPr>
        <w:t>izvršitelja</w:t>
      </w:r>
      <w:r>
        <w:rPr>
          <w:lang w:val="fr-FR"/>
        </w:rPr>
        <w:t xml:space="preserve"> stručnih i </w:t>
      </w:r>
      <w:r>
        <w:rPr>
          <w:spacing w:val="-1"/>
          <w:lang w:val="fr-FR"/>
        </w:rPr>
        <w:t>općih</w:t>
      </w:r>
      <w:r>
        <w:rPr>
          <w:lang w:val="fr-FR"/>
        </w:rPr>
        <w:t xml:space="preserve"> poslova,</w:t>
      </w:r>
    </w:p>
    <w:p w:rsidR="003F6BA5" w:rsidRDefault="003F6BA5" w:rsidP="003F6BA5">
      <w:pPr>
        <w:pStyle w:val="BodyText"/>
        <w:numPr>
          <w:ilvl w:val="0"/>
          <w:numId w:val="6"/>
        </w:numPr>
        <w:tabs>
          <w:tab w:val="left" w:pos="1250"/>
        </w:tabs>
        <w:spacing w:before="1" w:line="277" w:lineRule="exact"/>
        <w:jc w:val="both"/>
      </w:pPr>
      <w:r>
        <w:t xml:space="preserve">donosi </w:t>
      </w:r>
      <w:r>
        <w:rPr>
          <w:spacing w:val="-1"/>
        </w:rPr>
        <w:t>pravilnik</w:t>
      </w:r>
      <w:r>
        <w:t xml:space="preserve"> o </w:t>
      </w:r>
      <w:r>
        <w:rPr>
          <w:spacing w:val="-1"/>
        </w:rPr>
        <w:t>radu</w:t>
      </w:r>
      <w:r>
        <w:t xml:space="preserve"> </w:t>
      </w:r>
      <w:r>
        <w:rPr>
          <w:spacing w:val="-1"/>
        </w:rPr>
        <w:t>Agencije,</w:t>
      </w:r>
    </w:p>
    <w:p w:rsidR="003F6BA5" w:rsidRDefault="003F6BA5" w:rsidP="003F6BA5">
      <w:pPr>
        <w:pStyle w:val="BodyText"/>
        <w:numPr>
          <w:ilvl w:val="0"/>
          <w:numId w:val="6"/>
        </w:numPr>
        <w:tabs>
          <w:tab w:val="left" w:pos="1250"/>
        </w:tabs>
        <w:spacing w:line="276" w:lineRule="exact"/>
        <w:jc w:val="both"/>
      </w:pPr>
      <w:r>
        <w:t>donosi poslovnik</w:t>
      </w:r>
      <w:r>
        <w:rPr>
          <w:spacing w:val="1"/>
        </w:rPr>
        <w:t xml:space="preserve"> </w:t>
      </w:r>
      <w:r>
        <w:t xml:space="preserve">o </w:t>
      </w:r>
      <w:r>
        <w:rPr>
          <w:spacing w:val="-1"/>
        </w:rPr>
        <w:t>radu</w:t>
      </w:r>
      <w:r>
        <w:t xml:space="preserve"> </w:t>
      </w:r>
      <w:r>
        <w:rPr>
          <w:spacing w:val="-1"/>
        </w:rPr>
        <w:t>Upravnog</w:t>
      </w:r>
      <w:r>
        <w:rPr>
          <w:spacing w:val="-3"/>
        </w:rPr>
        <w:t xml:space="preserve"> </w:t>
      </w:r>
      <w:r>
        <w:rPr>
          <w:spacing w:val="-1"/>
        </w:rPr>
        <w:t>vijeća,</w:t>
      </w:r>
    </w:p>
    <w:p w:rsidR="003F6BA5" w:rsidRDefault="003F6BA5" w:rsidP="003F6BA5">
      <w:pPr>
        <w:pStyle w:val="BodyText"/>
        <w:numPr>
          <w:ilvl w:val="0"/>
          <w:numId w:val="6"/>
        </w:numPr>
        <w:tabs>
          <w:tab w:val="left" w:pos="1250"/>
        </w:tabs>
        <w:spacing w:line="277" w:lineRule="exact"/>
        <w:jc w:val="both"/>
      </w:pPr>
      <w:r>
        <w:t>donosi opće</w:t>
      </w:r>
      <w:r>
        <w:rPr>
          <w:spacing w:val="-1"/>
        </w:rPr>
        <w:t xml:space="preserve"> </w:t>
      </w:r>
      <w:r>
        <w:t>akte</w:t>
      </w:r>
      <w:r>
        <w:rPr>
          <w:spacing w:val="2"/>
        </w:rPr>
        <w:t xml:space="preserve"> </w:t>
      </w:r>
      <w:r>
        <w:rPr>
          <w:spacing w:val="-1"/>
        </w:rPr>
        <w:t xml:space="preserve">Agencije </w:t>
      </w:r>
      <w:r>
        <w:t xml:space="preserve">u </w:t>
      </w:r>
      <w:r>
        <w:rPr>
          <w:spacing w:val="-1"/>
        </w:rPr>
        <w:t>skladu</w:t>
      </w:r>
      <w:r>
        <w:t xml:space="preserve"> s posebnim zakonima,</w:t>
      </w:r>
    </w:p>
    <w:p w:rsidR="003F6BA5" w:rsidRDefault="003F6BA5" w:rsidP="003F6BA5">
      <w:pPr>
        <w:pStyle w:val="BodyText"/>
        <w:numPr>
          <w:ilvl w:val="0"/>
          <w:numId w:val="6"/>
        </w:numPr>
        <w:tabs>
          <w:tab w:val="left" w:pos="1250"/>
        </w:tabs>
        <w:spacing w:before="1" w:line="277" w:lineRule="exact"/>
        <w:jc w:val="both"/>
      </w:pPr>
      <w:r>
        <w:t>na</w:t>
      </w:r>
      <w:r>
        <w:rPr>
          <w:spacing w:val="-1"/>
        </w:rPr>
        <w:t xml:space="preserve"> prijedlog</w:t>
      </w:r>
      <w:r>
        <w:t xml:space="preserve"> </w:t>
      </w:r>
      <w:r>
        <w:rPr>
          <w:spacing w:val="-1"/>
        </w:rPr>
        <w:t>ravnatelja</w:t>
      </w:r>
      <w:r>
        <w:t xml:space="preserve"> imenuje</w:t>
      </w:r>
      <w:r>
        <w:rPr>
          <w:spacing w:val="-1"/>
        </w:rPr>
        <w:t xml:space="preserve"> </w:t>
      </w:r>
      <w:r>
        <w:t xml:space="preserve">i </w:t>
      </w:r>
      <w:r>
        <w:rPr>
          <w:spacing w:val="-1"/>
        </w:rPr>
        <w:t xml:space="preserve">razrješava zamjenika ravnatelja i </w:t>
      </w:r>
      <w:r>
        <w:t xml:space="preserve">pomoćnike </w:t>
      </w:r>
      <w:r>
        <w:rPr>
          <w:spacing w:val="-1"/>
        </w:rPr>
        <w:t>ravnatelja</w:t>
      </w:r>
      <w:r>
        <w:t xml:space="preserve"> Agencije,</w:t>
      </w:r>
    </w:p>
    <w:p w:rsidR="003F6BA5" w:rsidRDefault="003F6BA5" w:rsidP="003F6BA5">
      <w:pPr>
        <w:pStyle w:val="BodyText"/>
        <w:numPr>
          <w:ilvl w:val="0"/>
          <w:numId w:val="6"/>
        </w:numPr>
        <w:tabs>
          <w:tab w:val="left" w:pos="1250"/>
        </w:tabs>
        <w:spacing w:line="277" w:lineRule="exact"/>
        <w:jc w:val="both"/>
      </w:pPr>
      <w:r>
        <w:rPr>
          <w:spacing w:val="-1"/>
        </w:rPr>
        <w:t>raspisuje</w:t>
      </w:r>
      <w:r>
        <w:t xml:space="preserve"> </w:t>
      </w:r>
      <w:r>
        <w:rPr>
          <w:spacing w:val="-1"/>
        </w:rPr>
        <w:t>javni</w:t>
      </w:r>
      <w:r>
        <w:rPr>
          <w:spacing w:val="1"/>
        </w:rPr>
        <w:t xml:space="preserve"> </w:t>
      </w:r>
      <w:r>
        <w:rPr>
          <w:spacing w:val="-1"/>
        </w:rPr>
        <w:t>natječaj</w:t>
      </w:r>
      <w:r>
        <w:t xml:space="preserve"> za</w:t>
      </w:r>
      <w:r>
        <w:rPr>
          <w:spacing w:val="-1"/>
        </w:rPr>
        <w:t xml:space="preserve"> imenovanje</w:t>
      </w:r>
      <w:r>
        <w:t xml:space="preserve"> </w:t>
      </w:r>
      <w:r>
        <w:rPr>
          <w:spacing w:val="-1"/>
        </w:rPr>
        <w:t>ravnatelja</w:t>
      </w:r>
      <w:r>
        <w:rPr>
          <w:spacing w:val="1"/>
        </w:rPr>
        <w:t xml:space="preserve"> </w:t>
      </w:r>
      <w:r>
        <w:rPr>
          <w:spacing w:val="-1"/>
        </w:rPr>
        <w:t>Agencije,</w:t>
      </w:r>
    </w:p>
    <w:p w:rsidR="003F6BA5" w:rsidRDefault="003F6BA5" w:rsidP="003F6BA5">
      <w:pPr>
        <w:pStyle w:val="BodyText"/>
        <w:numPr>
          <w:ilvl w:val="0"/>
          <w:numId w:val="6"/>
        </w:numPr>
        <w:tabs>
          <w:tab w:val="left" w:pos="1250"/>
        </w:tabs>
        <w:spacing w:before="1" w:line="277" w:lineRule="exact"/>
        <w:jc w:val="both"/>
      </w:pPr>
      <w:r>
        <w:t>odlučuje</w:t>
      </w:r>
      <w:r>
        <w:rPr>
          <w:spacing w:val="-1"/>
        </w:rPr>
        <w:t xml:space="preserve"> </w:t>
      </w:r>
      <w:r>
        <w:t xml:space="preserve">o </w:t>
      </w:r>
      <w:r>
        <w:rPr>
          <w:spacing w:val="-1"/>
        </w:rPr>
        <w:t>raspolaganju</w:t>
      </w:r>
      <w:r>
        <w:t xml:space="preserve"> imovinom u skladu sa</w:t>
      </w:r>
      <w:r>
        <w:rPr>
          <w:spacing w:val="-2"/>
        </w:rPr>
        <w:t xml:space="preserve"> </w:t>
      </w:r>
      <w:r>
        <w:t>zakonom i</w:t>
      </w:r>
      <w:r>
        <w:rPr>
          <w:spacing w:val="3"/>
        </w:rPr>
        <w:t xml:space="preserve"> </w:t>
      </w:r>
      <w:r>
        <w:t xml:space="preserve">statutom </w:t>
      </w:r>
      <w:r>
        <w:rPr>
          <w:spacing w:val="-1"/>
        </w:rPr>
        <w:t>Agencije,</w:t>
      </w:r>
    </w:p>
    <w:p w:rsidR="003F6BA5" w:rsidRDefault="003F6BA5" w:rsidP="003F6BA5">
      <w:pPr>
        <w:pStyle w:val="BodyText"/>
        <w:numPr>
          <w:ilvl w:val="0"/>
          <w:numId w:val="6"/>
        </w:numPr>
        <w:tabs>
          <w:tab w:val="left" w:pos="1250"/>
        </w:tabs>
        <w:spacing w:before="100" w:beforeAutospacing="1" w:after="100" w:afterAutospacing="1"/>
        <w:ind w:right="112"/>
        <w:jc w:val="both"/>
        <w:rPr>
          <w:lang w:eastAsia="hr-HR"/>
        </w:rPr>
      </w:pPr>
      <w:r>
        <w:rPr>
          <w:spacing w:val="-1"/>
        </w:rPr>
        <w:t>kao</w:t>
      </w:r>
      <w:r>
        <w:rPr>
          <w:spacing w:val="16"/>
        </w:rPr>
        <w:t xml:space="preserve"> </w:t>
      </w:r>
      <w:r>
        <w:t>tijelo</w:t>
      </w:r>
      <w:r>
        <w:rPr>
          <w:spacing w:val="16"/>
        </w:rPr>
        <w:t xml:space="preserve"> </w:t>
      </w:r>
      <w:r>
        <w:rPr>
          <w:spacing w:val="-1"/>
        </w:rPr>
        <w:t>drugog</w:t>
      </w:r>
      <w:r>
        <w:rPr>
          <w:spacing w:val="14"/>
        </w:rPr>
        <w:t xml:space="preserve"> </w:t>
      </w:r>
      <w:r>
        <w:t>stupnja</w:t>
      </w:r>
      <w:r>
        <w:rPr>
          <w:spacing w:val="18"/>
        </w:rPr>
        <w:t xml:space="preserve"> </w:t>
      </w:r>
      <w:r>
        <w:t>odlučuje</w:t>
      </w:r>
      <w:r>
        <w:rPr>
          <w:spacing w:val="15"/>
        </w:rPr>
        <w:t xml:space="preserve"> </w:t>
      </w:r>
      <w:r>
        <w:t>o</w:t>
      </w:r>
      <w:r>
        <w:rPr>
          <w:spacing w:val="16"/>
        </w:rPr>
        <w:t xml:space="preserve"> </w:t>
      </w:r>
      <w:r>
        <w:t>pravima</w:t>
      </w:r>
      <w:r>
        <w:rPr>
          <w:spacing w:val="15"/>
        </w:rPr>
        <w:t xml:space="preserve"> </w:t>
      </w:r>
      <w:r>
        <w:t>radnika</w:t>
      </w:r>
      <w:r>
        <w:rPr>
          <w:spacing w:val="16"/>
        </w:rPr>
        <w:t xml:space="preserve"> </w:t>
      </w:r>
      <w:r>
        <w:t>iz</w:t>
      </w:r>
      <w:r>
        <w:rPr>
          <w:spacing w:val="18"/>
        </w:rPr>
        <w:t xml:space="preserve"> </w:t>
      </w:r>
      <w:r>
        <w:rPr>
          <w:spacing w:val="-1"/>
        </w:rPr>
        <w:t>radnog</w:t>
      </w:r>
      <w:r>
        <w:rPr>
          <w:spacing w:val="14"/>
        </w:rPr>
        <w:t xml:space="preserve"> </w:t>
      </w:r>
      <w:r>
        <w:t>odnosa</w:t>
      </w:r>
      <w:r>
        <w:rPr>
          <w:spacing w:val="15"/>
        </w:rPr>
        <w:t xml:space="preserve"> </w:t>
      </w:r>
      <w:r>
        <w:t>i</w:t>
      </w:r>
      <w:r>
        <w:rPr>
          <w:spacing w:val="19"/>
        </w:rPr>
        <w:t xml:space="preserve"> </w:t>
      </w:r>
      <w:r>
        <w:t>u</w:t>
      </w:r>
      <w:r>
        <w:rPr>
          <w:spacing w:val="19"/>
        </w:rPr>
        <w:t xml:space="preserve"> </w:t>
      </w:r>
      <w:r>
        <w:t>vezi</w:t>
      </w:r>
      <w:r>
        <w:rPr>
          <w:spacing w:val="17"/>
        </w:rPr>
        <w:t xml:space="preserve"> </w:t>
      </w:r>
      <w:r>
        <w:lastRenderedPageBreak/>
        <w:t>s</w:t>
      </w:r>
      <w:r>
        <w:rPr>
          <w:spacing w:val="28"/>
        </w:rPr>
        <w:t xml:space="preserve"> </w:t>
      </w:r>
      <w:r>
        <w:rPr>
          <w:spacing w:val="-1"/>
        </w:rPr>
        <w:t>radom,</w:t>
      </w:r>
    </w:p>
    <w:p w:rsidR="003F6BA5" w:rsidRDefault="003F6BA5" w:rsidP="003F6BA5">
      <w:pPr>
        <w:pStyle w:val="BodyText"/>
        <w:numPr>
          <w:ilvl w:val="0"/>
          <w:numId w:val="6"/>
        </w:numPr>
        <w:tabs>
          <w:tab w:val="left" w:pos="1250"/>
        </w:tabs>
        <w:spacing w:before="100" w:beforeAutospacing="1" w:after="100" w:afterAutospacing="1"/>
        <w:ind w:right="112"/>
        <w:jc w:val="both"/>
        <w:rPr>
          <w:lang w:eastAsia="hr-HR"/>
        </w:rPr>
      </w:pPr>
      <w:proofErr w:type="gramStart"/>
      <w:r>
        <w:rPr>
          <w:spacing w:val="-1"/>
        </w:rPr>
        <w:t>obavlja</w:t>
      </w:r>
      <w:proofErr w:type="gramEnd"/>
      <w:r>
        <w:rPr>
          <w:spacing w:val="-1"/>
        </w:rPr>
        <w:t xml:space="preserve"> </w:t>
      </w:r>
      <w:r>
        <w:t>i druge</w:t>
      </w:r>
      <w:r>
        <w:rPr>
          <w:spacing w:val="-1"/>
        </w:rPr>
        <w:t xml:space="preserve"> </w:t>
      </w:r>
      <w:r>
        <w:t>poslove</w:t>
      </w:r>
      <w:r>
        <w:rPr>
          <w:spacing w:val="-1"/>
        </w:rPr>
        <w:t xml:space="preserve"> </w:t>
      </w:r>
      <w:r>
        <w:t>u</w:t>
      </w:r>
      <w:r>
        <w:rPr>
          <w:spacing w:val="2"/>
        </w:rPr>
        <w:t xml:space="preserve"> </w:t>
      </w:r>
      <w:r>
        <w:rPr>
          <w:spacing w:val="-1"/>
        </w:rPr>
        <w:t>skladu</w:t>
      </w:r>
      <w:r>
        <w:t xml:space="preserve"> sa</w:t>
      </w:r>
      <w:r>
        <w:rPr>
          <w:spacing w:val="-1"/>
        </w:rPr>
        <w:t xml:space="preserve"> </w:t>
      </w:r>
      <w:r>
        <w:t>zakonom i</w:t>
      </w:r>
      <w:r>
        <w:rPr>
          <w:spacing w:val="2"/>
        </w:rPr>
        <w:t xml:space="preserve"> </w:t>
      </w:r>
      <w:r>
        <w:t xml:space="preserve">statutom </w:t>
      </w:r>
      <w:r>
        <w:rPr>
          <w:spacing w:val="-1"/>
        </w:rPr>
        <w:t>Agencije.</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Upravno vijeće odlučuje većinom glasova ukupnog broja članova.</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Predstavnici ministarstava iz članka 8. stavka 3. ovoga Zakona koji su članovi Upravnog vijeća ne mogu sudjelovati u obavljanju nadzora nad zakonitošću rada Agencije ni u vanjskom nadzoru nad provedbom programa i projekata koje Agencija provodi u sklopu svoga djelokruga, sukladno članku 5. ovoga Zakona.</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(4) Način rada Upravnog vijeća pobliže se uređuje statutom i poslovnikom o radu Upravnog vijeća Agencije.</w:t>
      </w:r>
    </w:p>
    <w:p w:rsidR="003F6BA5" w:rsidRDefault="003F6BA5" w:rsidP="003F6BA5">
      <w:pPr>
        <w:spacing w:before="100" w:beforeAutospacing="1" w:after="100" w:afterAutospacing="1"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Ravnatelj</w:t>
      </w:r>
    </w:p>
    <w:p w:rsidR="003F6BA5" w:rsidRDefault="003F6BA5" w:rsidP="003F6BA5">
      <w:pPr>
        <w:pStyle w:val="Heading2"/>
        <w:jc w:val="center"/>
        <w:rPr>
          <w:rFonts w:eastAsia="Times New Roman"/>
          <w:lang w:eastAsia="hr-HR"/>
        </w:rPr>
      </w:pPr>
      <w:r>
        <w:rPr>
          <w:rFonts w:eastAsia="Times New Roman"/>
          <w:lang w:eastAsia="hr-HR"/>
        </w:rPr>
        <w:t>Članak 10.</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Ravnatelj je poslovodni i stručni voditelj Agencije.</w:t>
      </w:r>
    </w:p>
    <w:p w:rsidR="003F6BA5" w:rsidRDefault="003F6BA5" w:rsidP="003F6BA5">
      <w:pPr>
        <w:spacing w:before="100" w:beforeAutospacing="1" w:after="100" w:afterAutospacing="1" w:line="240" w:lineRule="auto"/>
        <w:rPr>
          <w:rFonts w:eastAsiaTheme="minorHAnsi"/>
          <w:lang w:eastAsia="hr-HR"/>
        </w:rPr>
      </w:pPr>
      <w:r>
        <w:rPr>
          <w:rFonts w:ascii="Times New Roman" w:eastAsia="Times New Roman" w:hAnsi="Times New Roman" w:cs="Times New Roman"/>
          <w:sz w:val="24"/>
          <w:szCs w:val="24"/>
          <w:lang w:eastAsia="hr-HR"/>
        </w:rPr>
        <w:t>(2) Za ravnatelja Agencije može biti imenovana osoba koja ispunjava sljedeće uvjete:</w:t>
      </w:r>
    </w:p>
    <w:p w:rsidR="003F6BA5" w:rsidRDefault="003F6BA5" w:rsidP="003F6BA5">
      <w:pPr>
        <w:pStyle w:val="BodyText"/>
        <w:numPr>
          <w:ilvl w:val="0"/>
          <w:numId w:val="6"/>
        </w:numPr>
        <w:tabs>
          <w:tab w:val="left" w:pos="1250"/>
        </w:tabs>
        <w:spacing w:before="7" w:line="274" w:lineRule="exact"/>
        <w:ind w:right="112"/>
        <w:jc w:val="both"/>
        <w:rPr>
          <w:spacing w:val="-1"/>
          <w:lang w:val="hr-HR"/>
        </w:rPr>
      </w:pPr>
      <w:r>
        <w:rPr>
          <w:spacing w:val="-1"/>
          <w:lang w:val="hr-HR"/>
        </w:rPr>
        <w:t>završen preddiplomski i diplomski sveučilišni studij ili integrirani preddiplomski i diplomski sveučilišni studij ili specijalistički diplomski stručni studij,</w:t>
      </w:r>
    </w:p>
    <w:p w:rsidR="003F6BA5" w:rsidRDefault="003F6BA5" w:rsidP="003F6BA5">
      <w:pPr>
        <w:pStyle w:val="BodyText"/>
        <w:numPr>
          <w:ilvl w:val="0"/>
          <w:numId w:val="6"/>
        </w:numPr>
        <w:tabs>
          <w:tab w:val="left" w:pos="1250"/>
        </w:tabs>
        <w:spacing w:before="7" w:line="274" w:lineRule="exact"/>
        <w:ind w:right="112"/>
        <w:jc w:val="both"/>
        <w:rPr>
          <w:spacing w:val="-1"/>
          <w:lang w:val="hr-HR"/>
        </w:rPr>
      </w:pPr>
      <w:r>
        <w:rPr>
          <w:spacing w:val="-1"/>
          <w:lang w:val="hr-HR"/>
        </w:rPr>
        <w:t>10 godina radnog iskustva u traženom akademskom stupnju s programima međunarodne suradnje,</w:t>
      </w:r>
    </w:p>
    <w:p w:rsidR="003F6BA5" w:rsidRDefault="003F6BA5" w:rsidP="003F6BA5">
      <w:pPr>
        <w:pStyle w:val="BodyText"/>
        <w:numPr>
          <w:ilvl w:val="0"/>
          <w:numId w:val="6"/>
        </w:numPr>
        <w:tabs>
          <w:tab w:val="left" w:pos="1250"/>
        </w:tabs>
        <w:spacing w:before="7" w:line="274" w:lineRule="exact"/>
        <w:ind w:right="112"/>
        <w:jc w:val="both"/>
        <w:rPr>
          <w:spacing w:val="-1"/>
          <w:lang w:val="hr-HR"/>
        </w:rPr>
      </w:pPr>
      <w:r>
        <w:rPr>
          <w:spacing w:val="-1"/>
          <w:lang w:val="hr-HR"/>
        </w:rPr>
        <w:t>izvrsno znanje engleskoga jezika u govoru i pismu,</w:t>
      </w:r>
    </w:p>
    <w:p w:rsidR="003F6BA5" w:rsidRDefault="003F6BA5" w:rsidP="003F6BA5">
      <w:pPr>
        <w:pStyle w:val="BodyText"/>
        <w:numPr>
          <w:ilvl w:val="0"/>
          <w:numId w:val="6"/>
        </w:numPr>
        <w:tabs>
          <w:tab w:val="left" w:pos="1250"/>
        </w:tabs>
        <w:spacing w:before="7" w:line="274" w:lineRule="exact"/>
        <w:ind w:right="112"/>
        <w:jc w:val="both"/>
        <w:rPr>
          <w:spacing w:val="-1"/>
          <w:lang w:val="hr-HR"/>
        </w:rPr>
      </w:pPr>
      <w:r>
        <w:rPr>
          <w:spacing w:val="-1"/>
          <w:lang w:val="hr-HR"/>
        </w:rPr>
        <w:t>nepostojanje pravomoćne sudske presude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rsidR="003F6BA5" w:rsidRDefault="003F6BA5" w:rsidP="003F6B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(3) Ravnatelj se imenuje na temelju javnog natječaja, na razdoblje od četiri godine i može biti ponovno imenovan.</w:t>
      </w:r>
    </w:p>
    <w:p w:rsidR="003F6BA5" w:rsidRDefault="003F6BA5" w:rsidP="003F6BA5">
      <w:pPr>
        <w:spacing w:after="0" w:line="240" w:lineRule="auto"/>
        <w:jc w:val="both"/>
        <w:rPr>
          <w:rFonts w:ascii="Times New Roman" w:eastAsia="Times New Roman" w:hAnsi="Times New Roman" w:cs="Times New Roman"/>
          <w:sz w:val="24"/>
          <w:szCs w:val="24"/>
          <w:lang w:eastAsia="hr-HR"/>
        </w:rPr>
      </w:pPr>
    </w:p>
    <w:p w:rsidR="003F6BA5" w:rsidRDefault="003F6BA5" w:rsidP="003F6B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Ravnatelja imenuje i razrješuje Upravno vijeće.</w:t>
      </w:r>
    </w:p>
    <w:p w:rsidR="003F6BA5" w:rsidRDefault="003F6BA5" w:rsidP="003F6BA5">
      <w:pPr>
        <w:spacing w:after="0" w:line="240" w:lineRule="auto"/>
        <w:jc w:val="both"/>
        <w:rPr>
          <w:rFonts w:ascii="Times New Roman" w:eastAsia="Times New Roman" w:hAnsi="Times New Roman" w:cs="Times New Roman"/>
          <w:sz w:val="24"/>
          <w:szCs w:val="24"/>
          <w:lang w:eastAsia="hr-HR"/>
        </w:rPr>
      </w:pPr>
    </w:p>
    <w:p w:rsidR="003F6BA5" w:rsidRDefault="003F6BA5" w:rsidP="003F6B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Postupak imenovanja i razrješenja ravnatelja pobliže se uređuje statutom Agencije.</w:t>
      </w:r>
    </w:p>
    <w:p w:rsidR="003F6BA5" w:rsidRDefault="003F6BA5" w:rsidP="003F6BA5">
      <w:pPr>
        <w:spacing w:after="0" w:line="240" w:lineRule="auto"/>
        <w:jc w:val="both"/>
        <w:rPr>
          <w:rFonts w:ascii="Times New Roman" w:eastAsia="Times New Roman" w:hAnsi="Times New Roman" w:cs="Times New Roman"/>
          <w:sz w:val="24"/>
          <w:szCs w:val="24"/>
          <w:lang w:eastAsia="hr-HR"/>
        </w:rPr>
      </w:pPr>
    </w:p>
    <w:p w:rsidR="003F6BA5" w:rsidRDefault="003F6BA5" w:rsidP="003F6B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S osobom imenovanom za ravnatelja Agencije sklapa se ugovor o radu na rok od četiri godine u punom radnom vremenu.</w:t>
      </w:r>
    </w:p>
    <w:p w:rsidR="003F6BA5" w:rsidRDefault="003F6BA5" w:rsidP="003F6BA5">
      <w:pPr>
        <w:spacing w:after="0" w:line="240" w:lineRule="auto"/>
        <w:jc w:val="both"/>
        <w:rPr>
          <w:rFonts w:ascii="Times New Roman" w:eastAsia="Times New Roman" w:hAnsi="Times New Roman" w:cs="Times New Roman"/>
          <w:sz w:val="24"/>
          <w:szCs w:val="24"/>
          <w:lang w:eastAsia="hr-HR"/>
        </w:rPr>
      </w:pPr>
    </w:p>
    <w:p w:rsidR="003F6BA5" w:rsidRDefault="003F6BA5" w:rsidP="003F6B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Ako je za ravnatelja Agencije imenovana osoba koja ima sklopljen ugovor o radu na neodređeno vrijeme na poslovima radnika Agencije, na njezin će zahtjev ugovor o radu mirovati do prestanka mandata, a najdulje za vrijeme trajanja dvaju uzastopnih mandata.</w:t>
      </w:r>
    </w:p>
    <w:p w:rsidR="003F6BA5" w:rsidRDefault="003F6BA5" w:rsidP="003F6BA5">
      <w:pPr>
        <w:spacing w:after="0" w:line="240" w:lineRule="auto"/>
        <w:jc w:val="both"/>
        <w:rPr>
          <w:rFonts w:ascii="Times New Roman" w:eastAsia="Times New Roman" w:hAnsi="Times New Roman" w:cs="Times New Roman"/>
          <w:sz w:val="24"/>
          <w:szCs w:val="24"/>
          <w:lang w:eastAsia="hr-HR"/>
        </w:rPr>
      </w:pPr>
    </w:p>
    <w:p w:rsidR="003F6BA5" w:rsidRDefault="003F6BA5" w:rsidP="003F6B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 Osoba iz stavka 7. ovog članka ima se pravo vratiti na poslove na kojima je prethodno radila, ako se na te poslove vrati u roku od 30 dana od dana prestanka obavljanja ravnateljskih poslova, u protivnom joj prestaje radni odnos.</w:t>
      </w:r>
    </w:p>
    <w:p w:rsidR="003F6BA5" w:rsidRDefault="003F6BA5" w:rsidP="003F6BA5">
      <w:pPr>
        <w:pStyle w:val="Heading2"/>
        <w:jc w:val="center"/>
        <w:rPr>
          <w:rFonts w:eastAsia="Times New Roman"/>
          <w:lang w:eastAsia="hr-HR"/>
        </w:rPr>
      </w:pPr>
      <w:r>
        <w:rPr>
          <w:rFonts w:eastAsia="Times New Roman"/>
          <w:lang w:eastAsia="hr-HR"/>
        </w:rPr>
        <w:t>Članak 11.</w:t>
      </w:r>
    </w:p>
    <w:p w:rsidR="003F6BA5" w:rsidRDefault="003F6BA5" w:rsidP="003F6BA5">
      <w:pPr>
        <w:pStyle w:val="BodyText"/>
        <w:spacing w:line="480" w:lineRule="auto"/>
        <w:ind w:right="5480"/>
      </w:pPr>
      <w:r>
        <w:rPr>
          <w:spacing w:val="-1"/>
        </w:rPr>
        <w:t>Ravnatelj</w:t>
      </w:r>
      <w:r>
        <w:t xml:space="preserve"> </w:t>
      </w:r>
      <w:r>
        <w:rPr>
          <w:spacing w:val="-1"/>
        </w:rPr>
        <w:t>Agencije:</w:t>
      </w:r>
    </w:p>
    <w:p w:rsidR="003F6BA5" w:rsidRDefault="003F6BA5" w:rsidP="003F6BA5">
      <w:pPr>
        <w:pStyle w:val="BodyText"/>
        <w:numPr>
          <w:ilvl w:val="1"/>
          <w:numId w:val="12"/>
        </w:numPr>
        <w:tabs>
          <w:tab w:val="left" w:pos="1250"/>
        </w:tabs>
        <w:spacing w:before="17" w:line="274" w:lineRule="exact"/>
        <w:ind w:right="119"/>
        <w:jc w:val="both"/>
      </w:pPr>
      <w:r>
        <w:rPr>
          <w:spacing w:val="-1"/>
        </w:rPr>
        <w:t>predstavlja</w:t>
      </w:r>
      <w:r>
        <w:rPr>
          <w:spacing w:val="42"/>
        </w:rPr>
        <w:t xml:space="preserve"> </w:t>
      </w:r>
      <w:r>
        <w:t>i</w:t>
      </w:r>
      <w:r>
        <w:rPr>
          <w:spacing w:val="43"/>
        </w:rPr>
        <w:t xml:space="preserve"> </w:t>
      </w:r>
      <w:r>
        <w:t>zastupa</w:t>
      </w:r>
      <w:r>
        <w:rPr>
          <w:spacing w:val="42"/>
        </w:rPr>
        <w:t xml:space="preserve"> </w:t>
      </w:r>
      <w:r>
        <w:rPr>
          <w:spacing w:val="-1"/>
        </w:rPr>
        <w:t>Agenciju,</w:t>
      </w:r>
      <w:r>
        <w:rPr>
          <w:spacing w:val="42"/>
        </w:rPr>
        <w:t xml:space="preserve"> </w:t>
      </w:r>
      <w:r>
        <w:t>vodi</w:t>
      </w:r>
      <w:r>
        <w:rPr>
          <w:spacing w:val="43"/>
        </w:rPr>
        <w:t xml:space="preserve"> </w:t>
      </w:r>
      <w:r>
        <w:rPr>
          <w:spacing w:val="-1"/>
        </w:rPr>
        <w:t>poslovanje</w:t>
      </w:r>
      <w:r>
        <w:rPr>
          <w:spacing w:val="42"/>
        </w:rPr>
        <w:t xml:space="preserve"> </w:t>
      </w:r>
      <w:r>
        <w:t>i</w:t>
      </w:r>
      <w:r>
        <w:rPr>
          <w:spacing w:val="43"/>
        </w:rPr>
        <w:t xml:space="preserve"> </w:t>
      </w:r>
      <w:r>
        <w:rPr>
          <w:spacing w:val="-1"/>
        </w:rPr>
        <w:t>stručni</w:t>
      </w:r>
      <w:r>
        <w:rPr>
          <w:spacing w:val="43"/>
        </w:rPr>
        <w:t xml:space="preserve"> </w:t>
      </w:r>
      <w:r>
        <w:rPr>
          <w:spacing w:val="-1"/>
        </w:rPr>
        <w:t>rad</w:t>
      </w:r>
      <w:r>
        <w:rPr>
          <w:spacing w:val="42"/>
        </w:rPr>
        <w:t xml:space="preserve"> </w:t>
      </w:r>
      <w:r>
        <w:rPr>
          <w:spacing w:val="-1"/>
        </w:rPr>
        <w:t>Agencije</w:t>
      </w:r>
      <w:r>
        <w:rPr>
          <w:spacing w:val="42"/>
        </w:rPr>
        <w:t xml:space="preserve"> </w:t>
      </w:r>
      <w:r>
        <w:t>te</w:t>
      </w:r>
      <w:r>
        <w:rPr>
          <w:spacing w:val="77"/>
        </w:rPr>
        <w:t xml:space="preserve"> </w:t>
      </w:r>
      <w:r>
        <w:rPr>
          <w:spacing w:val="-1"/>
        </w:rPr>
        <w:t>koordinira</w:t>
      </w:r>
      <w:r>
        <w:rPr>
          <w:spacing w:val="-2"/>
        </w:rPr>
        <w:t xml:space="preserve"> </w:t>
      </w:r>
      <w:r>
        <w:rPr>
          <w:spacing w:val="-1"/>
        </w:rPr>
        <w:t>aktivnosti</w:t>
      </w:r>
      <w:r>
        <w:t xml:space="preserve"> sa </w:t>
      </w:r>
      <w:r>
        <w:rPr>
          <w:spacing w:val="-1"/>
        </w:rPr>
        <w:t>stručnim</w:t>
      </w:r>
      <w:r>
        <w:t xml:space="preserve"> službama </w:t>
      </w:r>
      <w:r>
        <w:rPr>
          <w:spacing w:val="-1"/>
        </w:rPr>
        <w:t>Europske komisije,</w:t>
      </w:r>
    </w:p>
    <w:p w:rsidR="003F6BA5" w:rsidRDefault="003F6BA5" w:rsidP="003F6BA5">
      <w:pPr>
        <w:pStyle w:val="BodyText"/>
        <w:numPr>
          <w:ilvl w:val="1"/>
          <w:numId w:val="12"/>
        </w:numPr>
        <w:tabs>
          <w:tab w:val="left" w:pos="1250"/>
        </w:tabs>
        <w:ind w:right="120"/>
        <w:jc w:val="both"/>
      </w:pPr>
      <w:r>
        <w:rPr>
          <w:spacing w:val="-1"/>
        </w:rPr>
        <w:t>predlaže</w:t>
      </w:r>
      <w:r>
        <w:rPr>
          <w:spacing w:val="56"/>
        </w:rPr>
        <w:t xml:space="preserve"> </w:t>
      </w:r>
      <w:r>
        <w:rPr>
          <w:spacing w:val="-1"/>
        </w:rPr>
        <w:t>godišnji</w:t>
      </w:r>
      <w:r>
        <w:rPr>
          <w:spacing w:val="58"/>
        </w:rPr>
        <w:t xml:space="preserve"> </w:t>
      </w:r>
      <w:r>
        <w:rPr>
          <w:spacing w:val="-1"/>
        </w:rPr>
        <w:t>program</w:t>
      </w:r>
      <w:r>
        <w:rPr>
          <w:spacing w:val="57"/>
        </w:rPr>
        <w:t xml:space="preserve"> </w:t>
      </w:r>
      <w:r>
        <w:rPr>
          <w:spacing w:val="-1"/>
        </w:rPr>
        <w:t>rada</w:t>
      </w:r>
      <w:r>
        <w:rPr>
          <w:spacing w:val="56"/>
        </w:rPr>
        <w:t xml:space="preserve"> </w:t>
      </w:r>
      <w:r>
        <w:t>i</w:t>
      </w:r>
      <w:r>
        <w:rPr>
          <w:spacing w:val="57"/>
        </w:rPr>
        <w:t xml:space="preserve"> </w:t>
      </w:r>
      <w:r>
        <w:rPr>
          <w:spacing w:val="-1"/>
        </w:rPr>
        <w:t>financijski</w:t>
      </w:r>
      <w:r>
        <w:rPr>
          <w:spacing w:val="58"/>
        </w:rPr>
        <w:t xml:space="preserve"> </w:t>
      </w:r>
      <w:r>
        <w:t>plan</w:t>
      </w:r>
      <w:r>
        <w:rPr>
          <w:spacing w:val="56"/>
        </w:rPr>
        <w:t xml:space="preserve"> </w:t>
      </w:r>
      <w:r>
        <w:rPr>
          <w:spacing w:val="-1"/>
        </w:rPr>
        <w:t>Agencije</w:t>
      </w:r>
      <w:r>
        <w:rPr>
          <w:spacing w:val="56"/>
        </w:rPr>
        <w:t xml:space="preserve"> </w:t>
      </w:r>
      <w:r>
        <w:t>i</w:t>
      </w:r>
      <w:r>
        <w:rPr>
          <w:spacing w:val="57"/>
        </w:rPr>
        <w:t xml:space="preserve"> </w:t>
      </w:r>
      <w:r>
        <w:rPr>
          <w:spacing w:val="-1"/>
        </w:rPr>
        <w:t>odgovoran</w:t>
      </w:r>
      <w:r>
        <w:rPr>
          <w:spacing w:val="59"/>
        </w:rPr>
        <w:t xml:space="preserve"> </w:t>
      </w:r>
      <w:r>
        <w:t>je</w:t>
      </w:r>
      <w:r>
        <w:rPr>
          <w:spacing w:val="56"/>
        </w:rPr>
        <w:t xml:space="preserve"> </w:t>
      </w:r>
      <w:r>
        <w:t>za</w:t>
      </w:r>
      <w:r>
        <w:rPr>
          <w:spacing w:val="77"/>
        </w:rPr>
        <w:t xml:space="preserve"> </w:t>
      </w:r>
      <w:r>
        <w:t xml:space="preserve">njihovo </w:t>
      </w:r>
      <w:r>
        <w:rPr>
          <w:spacing w:val="-1"/>
        </w:rPr>
        <w:t>ostvarivanje,</w:t>
      </w:r>
    </w:p>
    <w:p w:rsidR="003F6BA5" w:rsidRDefault="003F6BA5" w:rsidP="003F6BA5">
      <w:pPr>
        <w:pStyle w:val="BodyText"/>
        <w:numPr>
          <w:ilvl w:val="1"/>
          <w:numId w:val="12"/>
        </w:numPr>
        <w:tabs>
          <w:tab w:val="left" w:pos="1250"/>
        </w:tabs>
        <w:spacing w:before="7" w:line="274" w:lineRule="exact"/>
        <w:ind w:right="121"/>
        <w:jc w:val="both"/>
      </w:pPr>
      <w:r>
        <w:rPr>
          <w:spacing w:val="-1"/>
        </w:rPr>
        <w:t>predlaže</w:t>
      </w:r>
      <w:r>
        <w:rPr>
          <w:spacing w:val="8"/>
        </w:rPr>
        <w:t xml:space="preserve"> </w:t>
      </w:r>
      <w:r>
        <w:rPr>
          <w:spacing w:val="-1"/>
        </w:rPr>
        <w:t>Upravnom</w:t>
      </w:r>
      <w:r>
        <w:rPr>
          <w:spacing w:val="9"/>
        </w:rPr>
        <w:t xml:space="preserve"> </w:t>
      </w:r>
      <w:r>
        <w:t>vijeću</w:t>
      </w:r>
      <w:r>
        <w:rPr>
          <w:spacing w:val="9"/>
        </w:rPr>
        <w:t xml:space="preserve"> </w:t>
      </w:r>
      <w:r>
        <w:rPr>
          <w:spacing w:val="-1"/>
        </w:rPr>
        <w:t>nacrt</w:t>
      </w:r>
      <w:r>
        <w:rPr>
          <w:spacing w:val="9"/>
        </w:rPr>
        <w:t xml:space="preserve"> </w:t>
      </w:r>
      <w:r>
        <w:rPr>
          <w:spacing w:val="-1"/>
        </w:rPr>
        <w:t>statuta,</w:t>
      </w:r>
      <w:r>
        <w:rPr>
          <w:spacing w:val="9"/>
        </w:rPr>
        <w:t xml:space="preserve"> </w:t>
      </w:r>
      <w:r>
        <w:rPr>
          <w:spacing w:val="-1"/>
        </w:rPr>
        <w:t>njegove</w:t>
      </w:r>
      <w:r>
        <w:rPr>
          <w:spacing w:val="8"/>
        </w:rPr>
        <w:t xml:space="preserve"> </w:t>
      </w:r>
      <w:r>
        <w:t>izmjene</w:t>
      </w:r>
      <w:r>
        <w:rPr>
          <w:spacing w:val="8"/>
        </w:rPr>
        <w:t xml:space="preserve"> </w:t>
      </w:r>
      <w:r>
        <w:t>i</w:t>
      </w:r>
      <w:r>
        <w:rPr>
          <w:spacing w:val="9"/>
        </w:rPr>
        <w:t xml:space="preserve"> </w:t>
      </w:r>
      <w:r>
        <w:t>dopune</w:t>
      </w:r>
      <w:r>
        <w:rPr>
          <w:spacing w:val="8"/>
        </w:rPr>
        <w:t xml:space="preserve"> </w:t>
      </w:r>
      <w:r>
        <w:t>te</w:t>
      </w:r>
      <w:r>
        <w:rPr>
          <w:spacing w:val="8"/>
        </w:rPr>
        <w:t xml:space="preserve"> </w:t>
      </w:r>
      <w:r>
        <w:rPr>
          <w:spacing w:val="-1"/>
        </w:rPr>
        <w:t>nacrte</w:t>
      </w:r>
      <w:r>
        <w:rPr>
          <w:spacing w:val="8"/>
        </w:rPr>
        <w:t xml:space="preserve"> </w:t>
      </w:r>
      <w:r>
        <w:rPr>
          <w:spacing w:val="-1"/>
        </w:rPr>
        <w:t>općih</w:t>
      </w:r>
      <w:r>
        <w:rPr>
          <w:spacing w:val="77"/>
        </w:rPr>
        <w:t xml:space="preserve"> </w:t>
      </w:r>
      <w:r>
        <w:rPr>
          <w:spacing w:val="-1"/>
        </w:rPr>
        <w:t>akata</w:t>
      </w:r>
      <w:r>
        <w:t xml:space="preserve"> </w:t>
      </w:r>
      <w:r>
        <w:rPr>
          <w:spacing w:val="-1"/>
        </w:rPr>
        <w:t xml:space="preserve">Agencije </w:t>
      </w:r>
      <w:r>
        <w:t xml:space="preserve">koje donosi </w:t>
      </w:r>
      <w:r>
        <w:rPr>
          <w:spacing w:val="-1"/>
        </w:rPr>
        <w:t>Upravno</w:t>
      </w:r>
      <w:r>
        <w:t xml:space="preserve"> </w:t>
      </w:r>
      <w:r>
        <w:rPr>
          <w:spacing w:val="-1"/>
        </w:rPr>
        <w:t>vijeće,</w:t>
      </w:r>
    </w:p>
    <w:p w:rsidR="003F6BA5" w:rsidRDefault="003F6BA5" w:rsidP="003F6BA5">
      <w:pPr>
        <w:pStyle w:val="BodyText"/>
        <w:numPr>
          <w:ilvl w:val="1"/>
          <w:numId w:val="12"/>
        </w:numPr>
        <w:tabs>
          <w:tab w:val="left" w:pos="1250"/>
        </w:tabs>
        <w:ind w:right="118"/>
        <w:jc w:val="both"/>
      </w:pPr>
      <w:r>
        <w:t>donosi</w:t>
      </w:r>
      <w:r>
        <w:rPr>
          <w:spacing w:val="50"/>
        </w:rPr>
        <w:t xml:space="preserve"> </w:t>
      </w:r>
      <w:r>
        <w:rPr>
          <w:spacing w:val="-1"/>
        </w:rPr>
        <w:t>opće</w:t>
      </w:r>
      <w:r>
        <w:rPr>
          <w:spacing w:val="49"/>
        </w:rPr>
        <w:t xml:space="preserve"> </w:t>
      </w:r>
      <w:r>
        <w:rPr>
          <w:spacing w:val="-1"/>
        </w:rPr>
        <w:t>akte</w:t>
      </w:r>
      <w:r>
        <w:rPr>
          <w:spacing w:val="49"/>
        </w:rPr>
        <w:t xml:space="preserve"> </w:t>
      </w:r>
      <w:r>
        <w:t>Agencije</w:t>
      </w:r>
      <w:r>
        <w:rPr>
          <w:spacing w:val="49"/>
        </w:rPr>
        <w:t xml:space="preserve"> </w:t>
      </w:r>
      <w:r>
        <w:t>osim</w:t>
      </w:r>
      <w:r>
        <w:rPr>
          <w:spacing w:val="51"/>
        </w:rPr>
        <w:t xml:space="preserve"> </w:t>
      </w:r>
      <w:r>
        <w:t>onih</w:t>
      </w:r>
      <w:r>
        <w:rPr>
          <w:spacing w:val="50"/>
        </w:rPr>
        <w:t xml:space="preserve"> </w:t>
      </w:r>
      <w:r>
        <w:t>koje</w:t>
      </w:r>
      <w:r>
        <w:rPr>
          <w:spacing w:val="49"/>
        </w:rPr>
        <w:t xml:space="preserve"> </w:t>
      </w:r>
      <w:r>
        <w:rPr>
          <w:spacing w:val="-1"/>
        </w:rPr>
        <w:t>donosi</w:t>
      </w:r>
      <w:r>
        <w:rPr>
          <w:spacing w:val="50"/>
        </w:rPr>
        <w:t xml:space="preserve"> </w:t>
      </w:r>
      <w:r>
        <w:rPr>
          <w:spacing w:val="-1"/>
        </w:rPr>
        <w:t>Upravno</w:t>
      </w:r>
      <w:r>
        <w:rPr>
          <w:spacing w:val="50"/>
        </w:rPr>
        <w:t xml:space="preserve"> </w:t>
      </w:r>
      <w:r>
        <w:rPr>
          <w:spacing w:val="-1"/>
        </w:rPr>
        <w:t>vijeće,</w:t>
      </w:r>
      <w:r>
        <w:rPr>
          <w:spacing w:val="50"/>
        </w:rPr>
        <w:t xml:space="preserve"> </w:t>
      </w:r>
      <w:r>
        <w:t>u</w:t>
      </w:r>
      <w:r>
        <w:rPr>
          <w:spacing w:val="50"/>
        </w:rPr>
        <w:t xml:space="preserve"> </w:t>
      </w:r>
      <w:r>
        <w:t>skladu</w:t>
      </w:r>
      <w:r>
        <w:rPr>
          <w:spacing w:val="49"/>
        </w:rPr>
        <w:t xml:space="preserve"> </w:t>
      </w:r>
      <w:r>
        <w:t>s</w:t>
      </w:r>
      <w:r>
        <w:rPr>
          <w:spacing w:val="39"/>
        </w:rPr>
        <w:t xml:space="preserve"> </w:t>
      </w:r>
      <w:r>
        <w:rPr>
          <w:spacing w:val="-1"/>
        </w:rPr>
        <w:t>posebnim</w:t>
      </w:r>
      <w:r>
        <w:t xml:space="preserve"> </w:t>
      </w:r>
      <w:r>
        <w:rPr>
          <w:spacing w:val="-1"/>
        </w:rPr>
        <w:t>zakonima,</w:t>
      </w:r>
    </w:p>
    <w:p w:rsidR="003F6BA5" w:rsidRDefault="003F6BA5" w:rsidP="003F6BA5">
      <w:pPr>
        <w:pStyle w:val="BodyText"/>
        <w:numPr>
          <w:ilvl w:val="1"/>
          <w:numId w:val="12"/>
        </w:numPr>
        <w:tabs>
          <w:tab w:val="left" w:pos="1250"/>
        </w:tabs>
        <w:spacing w:before="1" w:line="277" w:lineRule="exact"/>
      </w:pPr>
      <w:r>
        <w:t>odlučuje</w:t>
      </w:r>
      <w:r>
        <w:rPr>
          <w:spacing w:val="-1"/>
        </w:rPr>
        <w:t xml:space="preserve"> </w:t>
      </w:r>
      <w:r>
        <w:t xml:space="preserve">o zasnivanju i </w:t>
      </w:r>
      <w:r>
        <w:rPr>
          <w:spacing w:val="-1"/>
        </w:rPr>
        <w:t>prestanku</w:t>
      </w:r>
      <w:r>
        <w:t xml:space="preserve"> radnog</w:t>
      </w:r>
      <w:r>
        <w:rPr>
          <w:spacing w:val="-3"/>
        </w:rPr>
        <w:t xml:space="preserve"> </w:t>
      </w:r>
      <w:r>
        <w:t>odnosa</w:t>
      </w:r>
      <w:r>
        <w:rPr>
          <w:spacing w:val="-1"/>
        </w:rPr>
        <w:t xml:space="preserve"> </w:t>
      </w:r>
      <w:r>
        <w:t xml:space="preserve">radnika </w:t>
      </w:r>
      <w:r>
        <w:rPr>
          <w:spacing w:val="-1"/>
        </w:rPr>
        <w:t>Agencije,</w:t>
      </w:r>
    </w:p>
    <w:p w:rsidR="003F6BA5" w:rsidRDefault="003F6BA5" w:rsidP="003F6BA5">
      <w:pPr>
        <w:pStyle w:val="BodyText"/>
        <w:numPr>
          <w:ilvl w:val="1"/>
          <w:numId w:val="12"/>
        </w:numPr>
        <w:tabs>
          <w:tab w:val="left" w:pos="1250"/>
        </w:tabs>
        <w:spacing w:line="277" w:lineRule="exact"/>
      </w:pPr>
      <w:r>
        <w:rPr>
          <w:spacing w:val="-1"/>
        </w:rPr>
        <w:t xml:space="preserve">sudjeluje </w:t>
      </w:r>
      <w:r>
        <w:t xml:space="preserve">u </w:t>
      </w:r>
      <w:r>
        <w:rPr>
          <w:spacing w:val="-1"/>
        </w:rPr>
        <w:t>radu</w:t>
      </w:r>
      <w:r>
        <w:t xml:space="preserve"> Upravnog</w:t>
      </w:r>
      <w:r>
        <w:rPr>
          <w:spacing w:val="-3"/>
        </w:rPr>
        <w:t xml:space="preserve"> </w:t>
      </w:r>
      <w:r>
        <w:t>vijeća</w:t>
      </w:r>
      <w:r>
        <w:rPr>
          <w:spacing w:val="-1"/>
        </w:rPr>
        <w:t xml:space="preserve"> bez</w:t>
      </w:r>
      <w:r>
        <w:rPr>
          <w:spacing w:val="1"/>
        </w:rPr>
        <w:t xml:space="preserve"> </w:t>
      </w:r>
      <w:r>
        <w:t>prava</w:t>
      </w:r>
      <w:r>
        <w:rPr>
          <w:spacing w:val="-1"/>
        </w:rPr>
        <w:t xml:space="preserve"> </w:t>
      </w:r>
      <w:r>
        <w:t>odlučivanja,</w:t>
      </w:r>
    </w:p>
    <w:p w:rsidR="003F6BA5" w:rsidRDefault="003F6BA5" w:rsidP="003F6BA5">
      <w:pPr>
        <w:pStyle w:val="BodyText"/>
        <w:numPr>
          <w:ilvl w:val="1"/>
          <w:numId w:val="12"/>
        </w:numPr>
        <w:tabs>
          <w:tab w:val="left" w:pos="1250"/>
        </w:tabs>
        <w:spacing w:before="7" w:line="274" w:lineRule="exact"/>
        <w:ind w:right="121"/>
        <w:jc w:val="both"/>
      </w:pPr>
      <w:r>
        <w:rPr>
          <w:spacing w:val="-1"/>
        </w:rPr>
        <w:t>posebnom</w:t>
      </w:r>
      <w:r>
        <w:rPr>
          <w:spacing w:val="15"/>
        </w:rPr>
        <w:t xml:space="preserve"> </w:t>
      </w:r>
      <w:r>
        <w:t>odlukom</w:t>
      </w:r>
      <w:r>
        <w:rPr>
          <w:spacing w:val="16"/>
        </w:rPr>
        <w:t xml:space="preserve"> </w:t>
      </w:r>
      <w:r>
        <w:t>određuje</w:t>
      </w:r>
      <w:r>
        <w:rPr>
          <w:spacing w:val="14"/>
        </w:rPr>
        <w:t xml:space="preserve"> </w:t>
      </w:r>
      <w:r>
        <w:t>osobe</w:t>
      </w:r>
      <w:r>
        <w:rPr>
          <w:spacing w:val="14"/>
        </w:rPr>
        <w:t xml:space="preserve"> </w:t>
      </w:r>
      <w:r>
        <w:t>ovlaštene</w:t>
      </w:r>
      <w:r>
        <w:rPr>
          <w:spacing w:val="14"/>
        </w:rPr>
        <w:t xml:space="preserve"> </w:t>
      </w:r>
      <w:r>
        <w:t>za</w:t>
      </w:r>
      <w:r>
        <w:rPr>
          <w:spacing w:val="16"/>
        </w:rPr>
        <w:t xml:space="preserve"> </w:t>
      </w:r>
      <w:r>
        <w:t>potpisivanje</w:t>
      </w:r>
      <w:r>
        <w:rPr>
          <w:spacing w:val="14"/>
        </w:rPr>
        <w:t xml:space="preserve"> </w:t>
      </w:r>
      <w:r>
        <w:rPr>
          <w:spacing w:val="-1"/>
        </w:rPr>
        <w:t>financijske</w:t>
      </w:r>
      <w:r>
        <w:rPr>
          <w:spacing w:val="17"/>
        </w:rPr>
        <w:t xml:space="preserve"> </w:t>
      </w:r>
      <w:r>
        <w:t>i</w:t>
      </w:r>
      <w:r>
        <w:rPr>
          <w:spacing w:val="15"/>
        </w:rPr>
        <w:t xml:space="preserve"> </w:t>
      </w:r>
      <w:r>
        <w:rPr>
          <w:spacing w:val="-1"/>
        </w:rPr>
        <w:t>druge</w:t>
      </w:r>
      <w:r>
        <w:rPr>
          <w:spacing w:val="43"/>
        </w:rPr>
        <w:t xml:space="preserve"> </w:t>
      </w:r>
      <w:r>
        <w:rPr>
          <w:spacing w:val="-1"/>
        </w:rPr>
        <w:t>dokumentacije,</w:t>
      </w:r>
    </w:p>
    <w:p w:rsidR="003F6BA5" w:rsidRDefault="003F6BA5" w:rsidP="003F6BA5">
      <w:pPr>
        <w:pStyle w:val="BodyText"/>
        <w:numPr>
          <w:ilvl w:val="1"/>
          <w:numId w:val="12"/>
        </w:numPr>
        <w:tabs>
          <w:tab w:val="left" w:pos="1250"/>
        </w:tabs>
        <w:spacing w:line="237" w:lineRule="auto"/>
        <w:ind w:right="119"/>
        <w:jc w:val="both"/>
      </w:pPr>
      <w:r>
        <w:t>donosi</w:t>
      </w:r>
      <w:r>
        <w:rPr>
          <w:spacing w:val="43"/>
        </w:rPr>
        <w:t xml:space="preserve"> </w:t>
      </w:r>
      <w:r>
        <w:t>odluke</w:t>
      </w:r>
      <w:r>
        <w:rPr>
          <w:spacing w:val="42"/>
        </w:rPr>
        <w:t xml:space="preserve"> </w:t>
      </w:r>
      <w:r>
        <w:t>o</w:t>
      </w:r>
      <w:r>
        <w:rPr>
          <w:spacing w:val="42"/>
        </w:rPr>
        <w:t xml:space="preserve"> </w:t>
      </w:r>
      <w:r>
        <w:t>projektima</w:t>
      </w:r>
      <w:r>
        <w:rPr>
          <w:spacing w:val="42"/>
        </w:rPr>
        <w:t xml:space="preserve"> </w:t>
      </w:r>
      <w:r>
        <w:t>koji</w:t>
      </w:r>
      <w:r>
        <w:rPr>
          <w:spacing w:val="43"/>
        </w:rPr>
        <w:t xml:space="preserve"> </w:t>
      </w:r>
      <w:r>
        <w:rPr>
          <w:spacing w:val="-1"/>
        </w:rPr>
        <w:t>će</w:t>
      </w:r>
      <w:r>
        <w:rPr>
          <w:spacing w:val="42"/>
        </w:rPr>
        <w:t xml:space="preserve"> </w:t>
      </w:r>
      <w:r>
        <w:t>se</w:t>
      </w:r>
      <w:r>
        <w:rPr>
          <w:spacing w:val="44"/>
        </w:rPr>
        <w:t xml:space="preserve"> </w:t>
      </w:r>
      <w:r>
        <w:rPr>
          <w:spacing w:val="-1"/>
        </w:rPr>
        <w:t>financirati</w:t>
      </w:r>
      <w:r>
        <w:rPr>
          <w:spacing w:val="43"/>
        </w:rPr>
        <w:t xml:space="preserve"> </w:t>
      </w:r>
      <w:r>
        <w:t>u</w:t>
      </w:r>
      <w:r>
        <w:rPr>
          <w:spacing w:val="42"/>
        </w:rPr>
        <w:t xml:space="preserve"> </w:t>
      </w:r>
      <w:r>
        <w:t>sklopu</w:t>
      </w:r>
      <w:r>
        <w:rPr>
          <w:spacing w:val="42"/>
        </w:rPr>
        <w:t xml:space="preserve"> </w:t>
      </w:r>
      <w:r>
        <w:rPr>
          <w:spacing w:val="-1"/>
        </w:rPr>
        <w:t>provedbe</w:t>
      </w:r>
      <w:r>
        <w:rPr>
          <w:spacing w:val="42"/>
        </w:rPr>
        <w:t xml:space="preserve"> </w:t>
      </w:r>
      <w:r>
        <w:rPr>
          <w:spacing w:val="-1"/>
        </w:rPr>
        <w:t>programa</w:t>
      </w:r>
      <w:r>
        <w:rPr>
          <w:spacing w:val="49"/>
        </w:rPr>
        <w:t xml:space="preserve"> </w:t>
      </w:r>
      <w:r>
        <w:rPr>
          <w:spacing w:val="-1"/>
        </w:rPr>
        <w:t xml:space="preserve">Erasmus+, strukturnih instrumenata, </w:t>
      </w:r>
      <w:r>
        <w:t>te</w:t>
      </w:r>
      <w:r>
        <w:rPr>
          <w:spacing w:val="37"/>
        </w:rPr>
        <w:t xml:space="preserve"> </w:t>
      </w:r>
      <w:r>
        <w:t>ostalih</w:t>
      </w:r>
      <w:r>
        <w:rPr>
          <w:spacing w:val="38"/>
        </w:rPr>
        <w:t xml:space="preserve"> </w:t>
      </w:r>
      <w:r>
        <w:rPr>
          <w:spacing w:val="-1"/>
        </w:rPr>
        <w:t>programa,</w:t>
      </w:r>
      <w:r>
        <w:rPr>
          <w:spacing w:val="37"/>
        </w:rPr>
        <w:t xml:space="preserve"> </w:t>
      </w:r>
      <w:r>
        <w:rPr>
          <w:spacing w:val="-1"/>
        </w:rPr>
        <w:t>projekata,</w:t>
      </w:r>
      <w:r>
        <w:rPr>
          <w:spacing w:val="38"/>
        </w:rPr>
        <w:t xml:space="preserve"> </w:t>
      </w:r>
      <w:r>
        <w:t>mreža</w:t>
      </w:r>
      <w:r>
        <w:rPr>
          <w:spacing w:val="37"/>
        </w:rPr>
        <w:t xml:space="preserve"> </w:t>
      </w:r>
      <w:r>
        <w:t>i</w:t>
      </w:r>
      <w:r>
        <w:rPr>
          <w:spacing w:val="38"/>
        </w:rPr>
        <w:t xml:space="preserve"> </w:t>
      </w:r>
      <w:r>
        <w:rPr>
          <w:spacing w:val="-1"/>
        </w:rPr>
        <w:t>inicijativa</w:t>
      </w:r>
      <w:r>
        <w:rPr>
          <w:spacing w:val="37"/>
        </w:rPr>
        <w:t xml:space="preserve"> </w:t>
      </w:r>
      <w:r>
        <w:t>iz</w:t>
      </w:r>
      <w:r>
        <w:rPr>
          <w:spacing w:val="37"/>
        </w:rPr>
        <w:t xml:space="preserve"> </w:t>
      </w:r>
      <w:r>
        <w:rPr>
          <w:spacing w:val="-1"/>
        </w:rPr>
        <w:t>djelokruga</w:t>
      </w:r>
      <w:r>
        <w:rPr>
          <w:spacing w:val="73"/>
        </w:rPr>
        <w:t xml:space="preserve"> </w:t>
      </w:r>
      <w:r>
        <w:rPr>
          <w:spacing w:val="-1"/>
        </w:rPr>
        <w:t>Agencije,</w:t>
      </w:r>
    </w:p>
    <w:p w:rsidR="003F6BA5" w:rsidRDefault="003F6BA5" w:rsidP="003F6BA5">
      <w:pPr>
        <w:pStyle w:val="BodyText"/>
        <w:numPr>
          <w:ilvl w:val="1"/>
          <w:numId w:val="12"/>
        </w:numPr>
        <w:tabs>
          <w:tab w:val="left" w:pos="1250"/>
        </w:tabs>
        <w:ind w:left="1247" w:right="122"/>
        <w:jc w:val="both"/>
      </w:pPr>
      <w:r>
        <w:t>podnosi</w:t>
      </w:r>
      <w:r>
        <w:rPr>
          <w:spacing w:val="53"/>
        </w:rPr>
        <w:t xml:space="preserve"> </w:t>
      </w:r>
      <w:r>
        <w:rPr>
          <w:spacing w:val="-1"/>
        </w:rPr>
        <w:t>izvješća</w:t>
      </w:r>
      <w:r>
        <w:rPr>
          <w:spacing w:val="51"/>
        </w:rPr>
        <w:t xml:space="preserve"> </w:t>
      </w:r>
      <w:r>
        <w:t>o</w:t>
      </w:r>
      <w:r>
        <w:rPr>
          <w:spacing w:val="52"/>
        </w:rPr>
        <w:t xml:space="preserve"> </w:t>
      </w:r>
      <w:r>
        <w:rPr>
          <w:spacing w:val="-1"/>
        </w:rPr>
        <w:t>radu</w:t>
      </w:r>
      <w:r>
        <w:rPr>
          <w:spacing w:val="52"/>
        </w:rPr>
        <w:t xml:space="preserve"> </w:t>
      </w:r>
      <w:r>
        <w:t>i</w:t>
      </w:r>
      <w:r>
        <w:rPr>
          <w:spacing w:val="53"/>
        </w:rPr>
        <w:t xml:space="preserve"> </w:t>
      </w:r>
      <w:r>
        <w:rPr>
          <w:spacing w:val="-1"/>
        </w:rPr>
        <w:t>poslovanju</w:t>
      </w:r>
      <w:r>
        <w:rPr>
          <w:spacing w:val="53"/>
        </w:rPr>
        <w:t xml:space="preserve"> </w:t>
      </w:r>
      <w:r>
        <w:rPr>
          <w:spacing w:val="-1"/>
        </w:rPr>
        <w:t>Agencije</w:t>
      </w:r>
      <w:r>
        <w:rPr>
          <w:spacing w:val="54"/>
        </w:rPr>
        <w:t xml:space="preserve"> </w:t>
      </w:r>
      <w:r>
        <w:rPr>
          <w:spacing w:val="-1"/>
        </w:rPr>
        <w:t>Upravnom</w:t>
      </w:r>
      <w:r>
        <w:rPr>
          <w:spacing w:val="53"/>
        </w:rPr>
        <w:t xml:space="preserve"> </w:t>
      </w:r>
      <w:r>
        <w:rPr>
          <w:spacing w:val="-1"/>
        </w:rPr>
        <w:t>vijeću,</w:t>
      </w:r>
      <w:r>
        <w:rPr>
          <w:spacing w:val="52"/>
        </w:rPr>
        <w:t xml:space="preserve"> </w:t>
      </w:r>
      <w:r>
        <w:rPr>
          <w:spacing w:val="-1"/>
        </w:rPr>
        <w:t>ministarstvu</w:t>
      </w:r>
      <w:r>
        <w:rPr>
          <w:spacing w:val="85"/>
        </w:rPr>
        <w:t xml:space="preserve"> </w:t>
      </w:r>
      <w:r>
        <w:rPr>
          <w:spacing w:val="-1"/>
        </w:rPr>
        <w:t>nadležnom</w:t>
      </w:r>
      <w:r>
        <w:t xml:space="preserve"> za</w:t>
      </w:r>
      <w:r>
        <w:rPr>
          <w:spacing w:val="-1"/>
        </w:rPr>
        <w:t xml:space="preserve"> obrazovanje</w:t>
      </w:r>
      <w:r>
        <w:t xml:space="preserve"> i znanost te </w:t>
      </w:r>
      <w:r>
        <w:rPr>
          <w:spacing w:val="-1"/>
        </w:rPr>
        <w:t>ministarstvu</w:t>
      </w:r>
      <w:r>
        <w:t xml:space="preserve"> </w:t>
      </w:r>
      <w:r>
        <w:rPr>
          <w:spacing w:val="-1"/>
        </w:rPr>
        <w:t>nadležnom</w:t>
      </w:r>
      <w:r>
        <w:t xml:space="preserve"> za</w:t>
      </w:r>
      <w:r>
        <w:rPr>
          <w:spacing w:val="-1"/>
        </w:rPr>
        <w:t xml:space="preserve"> mlade,</w:t>
      </w:r>
    </w:p>
    <w:p w:rsidR="003F6BA5" w:rsidRDefault="003F6BA5" w:rsidP="003F6BA5">
      <w:pPr>
        <w:pStyle w:val="BodyText"/>
        <w:numPr>
          <w:ilvl w:val="1"/>
          <w:numId w:val="12"/>
        </w:numPr>
        <w:tabs>
          <w:tab w:val="left" w:pos="1250"/>
        </w:tabs>
        <w:ind w:left="1247" w:right="117"/>
        <w:jc w:val="both"/>
      </w:pPr>
      <w:r>
        <w:t>podnosi</w:t>
      </w:r>
      <w:r>
        <w:rPr>
          <w:spacing w:val="5"/>
        </w:rPr>
        <w:t xml:space="preserve"> </w:t>
      </w:r>
      <w:r>
        <w:rPr>
          <w:spacing w:val="-1"/>
        </w:rPr>
        <w:t>izvješća</w:t>
      </w:r>
      <w:r>
        <w:rPr>
          <w:spacing w:val="3"/>
        </w:rPr>
        <w:t xml:space="preserve"> </w:t>
      </w:r>
      <w:r>
        <w:t>o</w:t>
      </w:r>
      <w:r>
        <w:rPr>
          <w:spacing w:val="4"/>
        </w:rPr>
        <w:t xml:space="preserve"> </w:t>
      </w:r>
      <w:r>
        <w:rPr>
          <w:spacing w:val="-1"/>
        </w:rPr>
        <w:t>radu</w:t>
      </w:r>
      <w:r>
        <w:rPr>
          <w:spacing w:val="6"/>
        </w:rPr>
        <w:t xml:space="preserve"> </w:t>
      </w:r>
      <w:r>
        <w:t>i</w:t>
      </w:r>
      <w:r>
        <w:rPr>
          <w:spacing w:val="5"/>
        </w:rPr>
        <w:t xml:space="preserve"> </w:t>
      </w:r>
      <w:r>
        <w:rPr>
          <w:spacing w:val="-1"/>
        </w:rPr>
        <w:t>poslovanju</w:t>
      </w:r>
      <w:r>
        <w:rPr>
          <w:spacing w:val="5"/>
        </w:rPr>
        <w:t xml:space="preserve"> </w:t>
      </w:r>
      <w:r>
        <w:rPr>
          <w:spacing w:val="-1"/>
        </w:rPr>
        <w:t>Europskoj</w:t>
      </w:r>
      <w:r>
        <w:rPr>
          <w:spacing w:val="8"/>
        </w:rPr>
        <w:t xml:space="preserve"> </w:t>
      </w:r>
      <w:r>
        <w:rPr>
          <w:spacing w:val="-1"/>
        </w:rPr>
        <w:t>komisiji,</w:t>
      </w:r>
      <w:r>
        <w:rPr>
          <w:spacing w:val="5"/>
        </w:rPr>
        <w:t xml:space="preserve"> </w:t>
      </w:r>
      <w:r>
        <w:rPr>
          <w:spacing w:val="-1"/>
        </w:rPr>
        <w:t>sukladno</w:t>
      </w:r>
      <w:r>
        <w:rPr>
          <w:spacing w:val="4"/>
        </w:rPr>
        <w:t xml:space="preserve"> </w:t>
      </w:r>
      <w:r>
        <w:rPr>
          <w:spacing w:val="-1"/>
        </w:rPr>
        <w:t>pravilima</w:t>
      </w:r>
      <w:r>
        <w:rPr>
          <w:spacing w:val="77"/>
        </w:rPr>
        <w:t xml:space="preserve"> </w:t>
      </w:r>
      <w:r>
        <w:t xml:space="preserve">pojedinih </w:t>
      </w:r>
      <w:r>
        <w:rPr>
          <w:spacing w:val="-1"/>
        </w:rPr>
        <w:t>programa,</w:t>
      </w:r>
    </w:p>
    <w:p w:rsidR="003F6BA5" w:rsidRPr="003F6BA5" w:rsidRDefault="003F6BA5" w:rsidP="003F6BA5">
      <w:pPr>
        <w:pStyle w:val="BodyText"/>
        <w:numPr>
          <w:ilvl w:val="1"/>
          <w:numId w:val="12"/>
        </w:numPr>
        <w:tabs>
          <w:tab w:val="left" w:pos="1250"/>
        </w:tabs>
        <w:spacing w:before="1"/>
      </w:pPr>
      <w:proofErr w:type="gramStart"/>
      <w:r>
        <w:rPr>
          <w:spacing w:val="-1"/>
        </w:rPr>
        <w:t>obavlja</w:t>
      </w:r>
      <w:proofErr w:type="gramEnd"/>
      <w:r>
        <w:rPr>
          <w:spacing w:val="-1"/>
        </w:rPr>
        <w:t xml:space="preserve"> </w:t>
      </w:r>
      <w:r>
        <w:t>i druge</w:t>
      </w:r>
      <w:r>
        <w:rPr>
          <w:spacing w:val="-2"/>
        </w:rPr>
        <w:t xml:space="preserve"> </w:t>
      </w:r>
      <w:r>
        <w:t>poslove</w:t>
      </w:r>
      <w:r>
        <w:rPr>
          <w:spacing w:val="-1"/>
        </w:rPr>
        <w:t xml:space="preserve"> </w:t>
      </w:r>
      <w:r>
        <w:t>u</w:t>
      </w:r>
      <w:r>
        <w:rPr>
          <w:spacing w:val="2"/>
        </w:rPr>
        <w:t xml:space="preserve"> </w:t>
      </w:r>
      <w:r>
        <w:rPr>
          <w:spacing w:val="-1"/>
        </w:rPr>
        <w:t>skladu</w:t>
      </w:r>
      <w:r>
        <w:t xml:space="preserve"> sa</w:t>
      </w:r>
      <w:r>
        <w:rPr>
          <w:spacing w:val="-1"/>
        </w:rPr>
        <w:t xml:space="preserve"> </w:t>
      </w:r>
      <w:r>
        <w:t xml:space="preserve">zakonom i statutom </w:t>
      </w:r>
      <w:r>
        <w:rPr>
          <w:spacing w:val="-1"/>
        </w:rPr>
        <w:t>Agencije.</w:t>
      </w:r>
    </w:p>
    <w:p w:rsidR="003F6BA5" w:rsidRDefault="003F6BA5" w:rsidP="003F6BA5">
      <w:pPr>
        <w:pStyle w:val="BodyText"/>
        <w:tabs>
          <w:tab w:val="left" w:pos="1250"/>
        </w:tabs>
        <w:spacing w:before="1"/>
        <w:ind w:left="1249"/>
      </w:pPr>
    </w:p>
    <w:p w:rsidR="003F6BA5" w:rsidRDefault="003F6BA5" w:rsidP="003F6BA5">
      <w:pPr>
        <w:pStyle w:val="Heading2"/>
        <w:jc w:val="center"/>
        <w:rPr>
          <w:rFonts w:eastAsia="Times New Roman"/>
          <w:lang w:eastAsia="hr-HR"/>
        </w:rPr>
      </w:pPr>
      <w:r>
        <w:rPr>
          <w:rFonts w:eastAsia="Times New Roman"/>
          <w:lang w:eastAsia="hr-HR"/>
        </w:rPr>
        <w:t>Članak 12.</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Ravnatelj Agencije ima zamjenika i pomoćnike.</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 zamjenika ravnatelja i pomoćnike ravnatelja može biti imenovana osoba koja ispunjava uvjete utvrđene statutom Agencije.</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Broj pomoćnika ravnatelja te postupak za imenovanje i djelokrug rada zamjenika i pomoćnika ravnatelja  uređuju se statutom Agencije. </w:t>
      </w:r>
    </w:p>
    <w:p w:rsidR="003F6BA5" w:rsidRDefault="003F6BA5" w:rsidP="003F6BA5">
      <w:pPr>
        <w:pStyle w:val="Heading2"/>
        <w:jc w:val="center"/>
        <w:rPr>
          <w:rFonts w:eastAsia="Times New Roman"/>
          <w:lang w:eastAsia="hr-HR"/>
        </w:rPr>
      </w:pPr>
      <w:r>
        <w:rPr>
          <w:rFonts w:eastAsia="Times New Roman"/>
          <w:lang w:eastAsia="hr-HR"/>
        </w:rPr>
        <w:t>Članak 13.</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Agencija može imati stručna i savjetodavna tijela.</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Sastav, način osnivanja i djelokrug stručnih i savjetodavnih tijela uređuje se statutom.</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 NADZOR NAD RADOM AGENCIJE </w:t>
      </w:r>
    </w:p>
    <w:p w:rsidR="003F6BA5" w:rsidRDefault="003F6BA5" w:rsidP="003F6BA5">
      <w:pPr>
        <w:spacing w:before="100" w:beforeAutospacing="1" w:after="100" w:afterAutospacing="1"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Nadzor nad zakonitošću rada i programski nadzor</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3F6BA5" w:rsidRDefault="003F6BA5" w:rsidP="003F6BA5">
      <w:pPr>
        <w:pStyle w:val="Heading2"/>
        <w:jc w:val="center"/>
        <w:rPr>
          <w:rFonts w:eastAsia="Times New Roman"/>
          <w:lang w:eastAsia="hr-HR"/>
        </w:rPr>
      </w:pPr>
      <w:r>
        <w:rPr>
          <w:rFonts w:eastAsia="Times New Roman"/>
          <w:lang w:eastAsia="hr-HR"/>
        </w:rPr>
        <w:lastRenderedPageBreak/>
        <w:t>Članak 14.</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Nadzor nad zakonitošću rada Agencije obavlja ministarstvo nadležno za obrazovanje i znanost.</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Ministarstvo nadležno za obrazovanje i znanost osigurava obavljanje programskog nadzora nad provedbom programa Erasmus+ i programa, projekata, mreža i inicijativa koje Agencija provodi u sklopu svoga djelokruga koji se odnose na područja obrazovanja, osposobljavanja i sporta, a ministarstvo nadležno za mlade osigurava obavljanje programskog nadzora nad provedbom programa Erasmus+ i programa, projekata, mreža i inicijativa koje Agencija provodi u sklopu svoga djelokruga koji se odnose na područje mladih, u skladu s Uredbom 1288/2013.</w:t>
      </w:r>
    </w:p>
    <w:p w:rsidR="003F6BA5" w:rsidRDefault="003F6BA5" w:rsidP="003F6BA5">
      <w:pPr>
        <w:pStyle w:val="Heading2"/>
        <w:jc w:val="center"/>
        <w:rPr>
          <w:rFonts w:eastAsia="Times New Roman"/>
          <w:lang w:eastAsia="hr-HR"/>
        </w:rPr>
      </w:pPr>
      <w:r>
        <w:rPr>
          <w:rFonts w:eastAsia="Times New Roman"/>
          <w:lang w:eastAsia="hr-HR"/>
        </w:rPr>
        <w:t>Članak 15.</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Svrha programskog nadzora iz članka 14. stavka 2. ovoga Zakona je osigurati usklađenost nacionalnih aktivnosti u sklopu provedbe programa Erasmus+ s nacionalnom politikom u području obrazovanja, osposobljavanja i mladih te namjensko korištenje sredstava Europske unije za Erasmus+ koje Europska komisija doznačuje Agenciji.</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Programski nadzor uključuje:</w:t>
      </w:r>
    </w:p>
    <w:p w:rsidR="003F6BA5" w:rsidRDefault="003F6BA5" w:rsidP="003F6BA5">
      <w:pPr>
        <w:pStyle w:val="BodyText"/>
        <w:numPr>
          <w:ilvl w:val="1"/>
          <w:numId w:val="12"/>
        </w:numPr>
        <w:tabs>
          <w:tab w:val="left" w:pos="1250"/>
        </w:tabs>
        <w:ind w:left="1247" w:right="122"/>
        <w:jc w:val="both"/>
      </w:pPr>
      <w:r>
        <w:t>nadzor nad provedbom godišnjeg radnog programa nacionalne agencije za program Erasmus+,</w:t>
      </w:r>
    </w:p>
    <w:p w:rsidR="003F6BA5" w:rsidRDefault="003F6BA5" w:rsidP="003F6BA5">
      <w:pPr>
        <w:pStyle w:val="BodyText"/>
        <w:numPr>
          <w:ilvl w:val="1"/>
          <w:numId w:val="12"/>
        </w:numPr>
        <w:tabs>
          <w:tab w:val="left" w:pos="1250"/>
        </w:tabs>
        <w:ind w:left="1247" w:right="122"/>
        <w:jc w:val="both"/>
      </w:pPr>
      <w:proofErr w:type="gramStart"/>
      <w:r>
        <w:t>praćenje</w:t>
      </w:r>
      <w:proofErr w:type="gramEnd"/>
      <w:r>
        <w:t xml:space="preserve"> provedbe preporuka koje nacionalnoj agenciji za Erasmus+ daju Europska komisija, ministarstvo nadležno za obrazovanje i znanost ili ministarstvo nadležno za mlade.</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Ministarstvo nadležno za obrazovanje i znanost i ministarstvo nadležno za mlade imenovat će neovisno revizorsko tijelo sukladno propisima Republike Hrvatske.</w:t>
      </w:r>
    </w:p>
    <w:p w:rsidR="003F6BA5" w:rsidRDefault="003F6BA5" w:rsidP="003F6BA5">
      <w:pPr>
        <w:spacing w:before="100" w:beforeAutospacing="1" w:after="100" w:afterAutospacing="1"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Radnici Agencije</w:t>
      </w:r>
    </w:p>
    <w:p w:rsidR="003F6BA5" w:rsidRDefault="003F6BA5" w:rsidP="003F6BA5">
      <w:pPr>
        <w:pStyle w:val="Heading2"/>
        <w:jc w:val="center"/>
        <w:rPr>
          <w:rFonts w:eastAsia="Times New Roman"/>
          <w:lang w:eastAsia="hr-HR"/>
        </w:rPr>
      </w:pPr>
      <w:r>
        <w:rPr>
          <w:rFonts w:eastAsia="Times New Roman"/>
          <w:lang w:eastAsia="hr-HR"/>
        </w:rPr>
        <w:t>Članak 16.</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Radna mjesta i broj izvršitelja za obavljanje stručnih i općih poslova utvrđuju se općim aktom Agencije.</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Uvjeti za zasnivanje radnog odnosa radnika Agencije utvrđuju se općim aktom Agencije.</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 uvjete za zasnivanje i prestanak radnog odnosa te radno-pravni položaj i prava iz radnog odnosa radnika Agencije primjenjuju se odredbe ovoga Zakona, općih propisa o radu, te propisa koji se primjenjuju na javne službe.</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Na plaće zaposlenih u Agenciji i ostala materijalna prava primjenjuju se odredbe propisa koji se primjenjuju na zaposlene u javnim službama.</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 IMOVINA AGENCIJE</w:t>
      </w:r>
    </w:p>
    <w:p w:rsidR="003F6BA5" w:rsidRDefault="003F6BA5" w:rsidP="003F6BA5">
      <w:pPr>
        <w:pStyle w:val="Heading2"/>
        <w:jc w:val="center"/>
        <w:rPr>
          <w:rFonts w:eastAsia="Times New Roman"/>
          <w:lang w:eastAsia="hr-HR"/>
        </w:rPr>
      </w:pPr>
      <w:r>
        <w:rPr>
          <w:rFonts w:eastAsia="Times New Roman"/>
          <w:lang w:eastAsia="hr-HR"/>
        </w:rPr>
        <w:lastRenderedPageBreak/>
        <w:t>Članak 17.</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Imovinu Agencije čine sredstva za rad pribavljena od osnivača, stečena pružanjem usluga ili pribavljena iz drugih izvora, u skladu sa zakonom.</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Agencija ne može bez suglasnosti osnivača steći, opteretiti ili otuđiti nekretnine i drugu imovinu čija je vrijednost veća od vrijednosti utvrđene statutom Agencije.</w:t>
      </w:r>
    </w:p>
    <w:p w:rsidR="003F6BA5" w:rsidRDefault="003F6BA5" w:rsidP="003F6BA5">
      <w:pPr>
        <w:pStyle w:val="Heading2"/>
        <w:jc w:val="center"/>
        <w:rPr>
          <w:rFonts w:eastAsia="Times New Roman"/>
          <w:lang w:eastAsia="hr-HR"/>
        </w:rPr>
      </w:pPr>
      <w:r>
        <w:rPr>
          <w:rFonts w:eastAsia="Times New Roman"/>
          <w:lang w:eastAsia="hr-HR"/>
        </w:rPr>
        <w:t>Članak 18.</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Agencija odgovara za obveze cijelom svojom imovinom.</w:t>
      </w:r>
    </w:p>
    <w:p w:rsidR="003F6BA5" w:rsidRDefault="003F6BA5" w:rsidP="003F6BA5">
      <w:pPr>
        <w:spacing w:before="100" w:beforeAutospacing="1" w:after="100" w:afterAutospacing="1" w:line="240" w:lineRule="auto"/>
        <w:rPr>
          <w:rFonts w:eastAsiaTheme="minorHAnsi"/>
          <w:lang w:eastAsia="hr-HR"/>
        </w:rPr>
      </w:pPr>
      <w:r>
        <w:rPr>
          <w:lang w:eastAsia="hr-HR"/>
        </w:rPr>
        <w:br/>
      </w:r>
      <w:r>
        <w:rPr>
          <w:rFonts w:ascii="Times New Roman" w:eastAsia="Times New Roman" w:hAnsi="Times New Roman" w:cs="Times New Roman"/>
          <w:sz w:val="24"/>
          <w:szCs w:val="24"/>
          <w:lang w:eastAsia="hr-HR"/>
        </w:rPr>
        <w:t>(2) Za obveze Agencije solidarno i neograničeno odgovara osnivač.</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 PRIJELAZNE I ZAVRŠNE ODREDBE</w:t>
      </w:r>
    </w:p>
    <w:p w:rsidR="003F6BA5" w:rsidRDefault="003F6BA5" w:rsidP="003F6BA5">
      <w:pPr>
        <w:pStyle w:val="Heading2"/>
        <w:jc w:val="center"/>
        <w:rPr>
          <w:lang w:eastAsia="hr-HR"/>
        </w:rPr>
      </w:pPr>
      <w:r>
        <w:rPr>
          <w:rFonts w:eastAsia="Times New Roman"/>
          <w:lang w:eastAsia="hr-HR"/>
        </w:rPr>
        <w:t>Članak 19.</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Danom stupanja na snagu ovog Zakona prestaje važiti odredba članka 4. stavka 2. alineja 13. Zakona o Agenciji za strukovno obrazovanje i obrazovanje odraslih (Narodne novine br. 24/2010.). </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Danom stupanja na snagu Zakona Agencija preuzima sve poslove, opremu, pismohranu i drugu dokumentaciju, sredstva za rad, financijska sredstva te prava i obveze i radnike Agencije za strukovno obrazovanje i obrazovanje odraslih koji su u istoj obavljali poslove financiranja, nabave, ugovaranja, plaćanja i nadzora provedbe projekata sufinanciranih iz sredstava Europske unije.</w:t>
      </w:r>
    </w:p>
    <w:p w:rsidR="003F6BA5" w:rsidRDefault="003F6BA5" w:rsidP="003F6BA5">
      <w:pPr>
        <w:pStyle w:val="Heading2"/>
        <w:jc w:val="center"/>
        <w:rPr>
          <w:rFonts w:eastAsia="Times New Roman"/>
          <w:lang w:eastAsia="hr-HR"/>
        </w:rPr>
      </w:pPr>
      <w:r>
        <w:rPr>
          <w:rFonts w:eastAsia="Times New Roman"/>
          <w:lang w:eastAsia="hr-HR"/>
        </w:rPr>
        <w:t>Članak 20.</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Vlada Republike Hrvatske će u roku 30 dana od dana stupanja na snagu ovoga Zakona razriješiti dosadašnje članove Upravnog vijeća te imenovati članove Upravnog vijeća Agencije za mobilnost i programe Europske unije sukladno odredbama ovoga Zakona.</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Dosadašnje Upravno vijeće Agencije za mobilnost i programe Europske unije nastavit će obnašati svoju dužnost do razrješenja, odnosno imenovanja novog Upravnog vijeća, sukladno stavku 1. ovoga članka.</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Osoba koja je danom stupanja na snagu ovoga Zakona zatečena na dužnosti ravnatelja Agencije nastavit će obavljati tu dužnost do kraja isteka mandata. </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t>(</w:t>
      </w:r>
      <w:r>
        <w:rPr>
          <w:rFonts w:ascii="Times New Roman" w:eastAsia="Times New Roman" w:hAnsi="Times New Roman" w:cs="Times New Roman"/>
          <w:sz w:val="24"/>
          <w:szCs w:val="24"/>
        </w:rPr>
        <w:t>4) Osobi iz stavka 3. ovog članka nakon prestanka mandata ponudit će se ugovor o radu na neodređeno vrijeme u Agenciji za obavljanje poslova koji moraju odgovarati kvalifikacijama koje ta osoba zadovoljava.</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Radnici koji su danom stupanja na snagu ovoga Zakona zatečeni na radnim mjestima, vezano uz poslove financiranja, nabave, ugovaranja, plaćanja i nadzora provedbe projekata </w:t>
      </w:r>
      <w:r>
        <w:rPr>
          <w:rFonts w:ascii="Times New Roman" w:eastAsia="Times New Roman" w:hAnsi="Times New Roman" w:cs="Times New Roman"/>
          <w:sz w:val="24"/>
          <w:szCs w:val="24"/>
          <w:lang w:eastAsia="hr-HR"/>
        </w:rPr>
        <w:lastRenderedPageBreak/>
        <w:t>sufinanciranih iz sredstava Europske unije u Agenciji za strukovno obrazovanje i obrazovanje odraslih, nastavljaju s radom na tim radnim mjestima do stupanja na snagu općeg akta Agencije koji uređuje unutarnje ustrojstvo i sistematizaciju radnih mjesta Agencije.</w:t>
      </w:r>
    </w:p>
    <w:p w:rsidR="003F6BA5" w:rsidRDefault="003F6BA5" w:rsidP="003F6BA5">
      <w:pPr>
        <w:pStyle w:val="Heading2"/>
        <w:jc w:val="center"/>
        <w:rPr>
          <w:rFonts w:eastAsia="Times New Roman"/>
          <w:lang w:eastAsia="hr-HR"/>
        </w:rPr>
      </w:pPr>
      <w:r>
        <w:rPr>
          <w:rFonts w:eastAsia="Times New Roman"/>
          <w:lang w:eastAsia="hr-HR"/>
        </w:rPr>
        <w:t>Članak 21.</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Agencija će uskladiti Statut i druge opće akte Agencije s odredbama ovoga Zakona u roku od 60 dana od dana stupanja na snagu ovoga Zakona.</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Sklapanje ugovora o radu sukladno općem aktu Agencije o radnim mjestima i broju izvršitelja stručnih i općih poslova, Agencija će provesti u roku od 60 dana od dana stupanja na snagu navedenog općeg akta. </w:t>
      </w: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3F6BA5" w:rsidRDefault="003F6BA5" w:rsidP="003F6BA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3F6BA5" w:rsidRDefault="003F6BA5" w:rsidP="003F6BA5">
      <w:pPr>
        <w:pStyle w:val="Heading2"/>
        <w:jc w:val="center"/>
        <w:rPr>
          <w:rFonts w:eastAsia="Times New Roman"/>
          <w:lang w:eastAsia="hr-HR"/>
        </w:rPr>
      </w:pPr>
      <w:r>
        <w:rPr>
          <w:rFonts w:eastAsia="Times New Roman"/>
          <w:lang w:eastAsia="hr-HR"/>
        </w:rPr>
        <w:t>Članak 22.</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Danom stupanja na snagu ovoga Zakona prestaje važiti Zakon o Agenciji za mobilnost i programe Europske unije (Narodne novine, br. 107/07.).</w:t>
      </w:r>
    </w:p>
    <w:p w:rsidR="003F6BA5" w:rsidRDefault="003F6BA5" w:rsidP="003F6BA5">
      <w:pPr>
        <w:pStyle w:val="Heading2"/>
        <w:jc w:val="center"/>
        <w:rPr>
          <w:rFonts w:eastAsia="Times New Roman"/>
          <w:lang w:eastAsia="hr-HR"/>
        </w:rPr>
      </w:pPr>
      <w:r>
        <w:rPr>
          <w:rFonts w:eastAsia="Times New Roman"/>
          <w:lang w:eastAsia="hr-HR"/>
        </w:rPr>
        <w:t>Članak 23.</w:t>
      </w:r>
    </w:p>
    <w:p w:rsidR="003F6BA5" w:rsidRDefault="003F6BA5" w:rsidP="003F6BA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Zakon stupa na snagu osmoga dana od dana objave u Narodnim novinama.</w:t>
      </w:r>
      <w:r>
        <w:rPr>
          <w:rFonts w:ascii="Times New Roman" w:eastAsia="Times New Roman" w:hAnsi="Times New Roman" w:cs="Times New Roman"/>
          <w:sz w:val="24"/>
          <w:szCs w:val="24"/>
          <w:lang w:eastAsia="hr-HR"/>
        </w:rPr>
        <w:br/>
      </w:r>
    </w:p>
    <w:p w:rsidR="003F6BA5" w:rsidRDefault="003F6BA5" w:rsidP="003F6BA5">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3F6BA5" w:rsidRDefault="003F6BA5" w:rsidP="003F6BA5">
      <w:pPr>
        <w:pStyle w:val="Heading2"/>
        <w:jc w:val="center"/>
        <w:rPr>
          <w:rFonts w:eastAsia="Times New Roman"/>
        </w:rPr>
      </w:pPr>
      <w:r>
        <w:rPr>
          <w:rFonts w:eastAsia="Times New Roman"/>
        </w:rPr>
        <w:lastRenderedPageBreak/>
        <w:t>OBRAZLOŽENJE</w:t>
      </w:r>
    </w:p>
    <w:p w:rsidR="003F6BA5" w:rsidRDefault="003F6BA5" w:rsidP="003F6BA5">
      <w:pPr>
        <w:rPr>
          <w:rFonts w:ascii="Times New Roman" w:eastAsia="Times New Roman" w:hAnsi="Times New Roman" w:cs="Times New Roman"/>
          <w:b/>
          <w:bCs/>
          <w:sz w:val="20"/>
          <w:szCs w:val="20"/>
        </w:rPr>
      </w:pPr>
    </w:p>
    <w:p w:rsidR="003F6BA5" w:rsidRDefault="003F6BA5" w:rsidP="003F6BA5">
      <w:pPr>
        <w:pStyle w:val="Heading3"/>
        <w:rPr>
          <w:rFonts w:eastAsia="Calibri"/>
          <w:szCs w:val="22"/>
        </w:rPr>
      </w:pPr>
      <w:r>
        <w:rPr>
          <w:rFonts w:eastAsia="Calibri"/>
        </w:rPr>
        <w:t xml:space="preserve">Članak 1. </w:t>
      </w:r>
    </w:p>
    <w:p w:rsidR="003F6BA5" w:rsidRDefault="003F6BA5" w:rsidP="003F6BA5">
      <w:pPr>
        <w:ind w:left="116"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Opća odredba koja označava što predloženi Zakon uređuje: status, djelatnost i ustrojstvo te oblik.</w:t>
      </w:r>
    </w:p>
    <w:p w:rsidR="003F6BA5" w:rsidRDefault="003F6BA5" w:rsidP="003F6BA5">
      <w:pPr>
        <w:pStyle w:val="Heading3"/>
        <w:rPr>
          <w:rFonts w:eastAsia="Times New Roman"/>
          <w:szCs w:val="24"/>
        </w:rPr>
      </w:pPr>
      <w:r>
        <w:rPr>
          <w:rFonts w:eastAsia="Calibri"/>
        </w:rPr>
        <w:t>Članak 2.</w:t>
      </w:r>
    </w:p>
    <w:p w:rsidR="003F6BA5" w:rsidRDefault="003F6BA5" w:rsidP="003F6BA5">
      <w:pPr>
        <w:tabs>
          <w:tab w:val="left" w:pos="142"/>
        </w:tabs>
        <w:ind w:left="116"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Ovim se člankom utvrđuje provedba Uredbe (EU) br. 1288/2013 Europskoga parlamenta i Vijeća od 11. prosinca 2013. o uspostavi programa "Erasmus+": programa Unije za obrazovanje, osposobljavanje, mlade i sport (Uredba 1288/2013) te Uredbe (EU) br. 1291/2013 Europskog parlamenta i Vijeća od 11. prosinca 2013. godine o osnivanju Okvirnog programa za istraživanja i inovacije Obzor 2020. (2014. – 2020.) i o stavljanju izvan snage Odluke br. 1982/2006/EZ,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Uredbe (EU) br. 1300/2013 Europskog parlamenta i Vijeća od 17. prosinca 2013. o Kohezijskom fondu i stavljanju izvan snage Uredbe Vijeća (EZ) br. 1084/2006 (Uredba o KF-u); Uredbe (EU) br. 1301/2013 Europskog parlamenta i Vijeća od 17. prosinca 2013. o Europskom fondu za regionalni razvoj i o posebnim odredbama o cilju „Ulaganje za rast i radna mjesta” te stavljanju izvan snage Uredbe (EZ) br. 1080/2006 (Uredba o EFRR-u); Uredbe (EU) br. 1304/2013 Europskog Parlamenta i Vijeća od 17. prosinca 2013. o Europskom socijalnom fondu i stavljanju izvan snage Uredbe Vijeća (EZ) br. 1081/2006 (Uredba o ESF-u); Provedbene Uredbe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 Delegirane uredbe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 Delegirane uredbe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w:t>
      </w:r>
      <w:r>
        <w:rPr>
          <w:rFonts w:ascii="Times New Roman" w:eastAsia="Times New Roman" w:hAnsi="Times New Roman" w:cs="Times New Roman"/>
          <w:sz w:val="24"/>
          <w:szCs w:val="24"/>
        </w:rPr>
        <w:lastRenderedPageBreak/>
        <w:t xml:space="preserve">522/2014); </w:t>
      </w:r>
      <w:hyperlink r:id="rId7" w:history="1">
        <w:r>
          <w:rPr>
            <w:rStyle w:val="Hyperlink"/>
            <w:rFonts w:ascii="Times New Roman" w:eastAsia="Times New Roman" w:hAnsi="Times New Roman" w:cs="Times New Roman"/>
            <w:color w:val="auto"/>
            <w:sz w:val="24"/>
            <w:szCs w:val="24"/>
          </w:rPr>
          <w:t>Zakona o uspostavi institucionalnog okvira za korištenje strukturnih instrumenata Europske unije u Republici Hrvatskoj</w:t>
        </w:r>
      </w:hyperlink>
      <w:r>
        <w:rPr>
          <w:rFonts w:ascii="Times New Roman" w:eastAsia="Times New Roman" w:hAnsi="Times New Roman" w:cs="Times New Roman"/>
          <w:sz w:val="24"/>
          <w:szCs w:val="24"/>
        </w:rPr>
        <w:t xml:space="preserve"> (Narodne novine, broj 78/12, 143/13); </w:t>
      </w:r>
      <w:hyperlink r:id="rId8" w:history="1">
        <w:r>
          <w:rPr>
            <w:rStyle w:val="Hyperlink"/>
            <w:rFonts w:ascii="Times New Roman" w:eastAsia="Times New Roman" w:hAnsi="Times New Roman" w:cs="Times New Roman"/>
            <w:color w:val="auto"/>
            <w:sz w:val="24"/>
            <w:szCs w:val="24"/>
          </w:rPr>
          <w:t>Uredbe o tijelima u sustavu upravljanja i kontrole korištenja strukturnih instrumenata Europske unije u Republici Hrvatskoj</w:t>
        </w:r>
      </w:hyperlink>
      <w:r>
        <w:rPr>
          <w:rFonts w:ascii="Times New Roman" w:eastAsia="Times New Roman" w:hAnsi="Times New Roman" w:cs="Times New Roman"/>
          <w:sz w:val="24"/>
          <w:szCs w:val="24"/>
        </w:rPr>
        <w:t xml:space="preserve"> (Narodne novine, broj 97/12); Zakona o uspostavi institucionalnog okvira za korištenje europskih strukturnih i investicijskih fondova u Republici Hrvatskoj u financijskom razdoblju 2014. – 2020. (Narodne novine, broj 92/14); Uredbe o tijelima u sustavima upravljanja i kontrole korištenja Europskog socijalnog fonda, Europskog fonda za regionalni razvoj i Kohezijskog fonda, u vezi s ciljem "Ulaganje za rast i radna mjesta", (Narodne novine, broj 107/2014 i 23/15), Operativnog programa "Razvoj ljudskih potencijala" 2007. – 2013 (Europski socijalni fond), Operativnog programa "Učinkoviti ljudski potencijali" 2014.-2020.  (Europski socijalni fond) i Operativnog programa ‘Konkurentnost i kohezija’ 2014. - 2020. (Europski fond za regionalni razvoj).</w:t>
      </w:r>
    </w:p>
    <w:p w:rsidR="003F6BA5" w:rsidRDefault="003F6BA5" w:rsidP="003F6BA5">
      <w:pPr>
        <w:pStyle w:val="Heading3"/>
        <w:rPr>
          <w:rFonts w:eastAsia="Times New Roman"/>
          <w:szCs w:val="24"/>
        </w:rPr>
      </w:pPr>
      <w:r>
        <w:rPr>
          <w:rFonts w:eastAsia="Calibri"/>
        </w:rPr>
        <w:t>Članak</w:t>
      </w:r>
      <w:r>
        <w:rPr>
          <w:rFonts w:eastAsia="Times New Roman"/>
          <w:bCs/>
          <w:szCs w:val="24"/>
        </w:rPr>
        <w:t xml:space="preserve"> 3.</w:t>
      </w:r>
    </w:p>
    <w:p w:rsidR="003F6BA5" w:rsidRDefault="003F6BA5" w:rsidP="003F6BA5">
      <w:pPr>
        <w:ind w:left="116" w:right="1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Obavljanje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osnivačkih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prava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prenosi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Vlade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Republike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Hrvatske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ministarstvo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nadležno</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obrazovanje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znanost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čime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omogućilo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brže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fleksibilnije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reagiranje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potrebe</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poslovanja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racionaliziralo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korištenje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resursa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tijela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državne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uprave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Vlade</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Republike Hrvatske.</w:t>
      </w:r>
    </w:p>
    <w:p w:rsidR="003F6BA5" w:rsidRDefault="003F6BA5" w:rsidP="003F6BA5">
      <w:pPr>
        <w:pStyle w:val="Heading3"/>
        <w:rPr>
          <w:rFonts w:eastAsia="Times New Roman"/>
          <w:bCs/>
          <w:szCs w:val="24"/>
        </w:rPr>
      </w:pPr>
      <w:r>
        <w:rPr>
          <w:rFonts w:eastAsia="Calibri"/>
        </w:rPr>
        <w:t>Članak</w:t>
      </w:r>
      <w:r>
        <w:rPr>
          <w:rFonts w:eastAsia="Times New Roman"/>
          <w:bCs/>
          <w:spacing w:val="1"/>
          <w:szCs w:val="24"/>
        </w:rPr>
        <w:t xml:space="preserve"> </w:t>
      </w:r>
      <w:r>
        <w:rPr>
          <w:rFonts w:eastAsia="Times New Roman"/>
          <w:bCs/>
          <w:szCs w:val="24"/>
        </w:rPr>
        <w:t>4.</w:t>
      </w:r>
    </w:p>
    <w:p w:rsidR="003F6BA5" w:rsidRDefault="003F6BA5" w:rsidP="00C1559E">
      <w:pPr>
        <w:rPr>
          <w:rFonts w:eastAsia="Times New Roman"/>
        </w:rPr>
      </w:pPr>
      <w:r>
        <w:rPr>
          <w:rFonts w:eastAsia="Times New Roman"/>
        </w:rPr>
        <w:t>Utvrđuje se obveza upisa u sudski registar, naziv i sjedište.</w:t>
      </w:r>
    </w:p>
    <w:p w:rsidR="003F6BA5" w:rsidRDefault="003F6BA5" w:rsidP="003F6BA5">
      <w:pPr>
        <w:pStyle w:val="Heading3"/>
        <w:rPr>
          <w:rFonts w:eastAsia="Times New Roman"/>
          <w:bCs/>
          <w:szCs w:val="24"/>
        </w:rPr>
      </w:pPr>
      <w:r>
        <w:rPr>
          <w:rFonts w:eastAsia="Calibri"/>
        </w:rPr>
        <w:t>Članak 5.</w:t>
      </w:r>
    </w:p>
    <w:p w:rsidR="003F6BA5" w:rsidRDefault="003F6BA5" w:rsidP="003F6BA5">
      <w:pPr>
        <w:ind w:left="116" w:right="112"/>
        <w:jc w:val="both"/>
        <w:rPr>
          <w:rFonts w:ascii="Times New Roman" w:eastAsia="Times New Roman" w:hAnsi="Times New Roman" w:cs="Times New Roman"/>
          <w:spacing w:val="18"/>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djelatnost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uskla</w:t>
      </w:r>
      <w:r>
        <w:rPr>
          <w:rFonts w:ascii="Times New Roman" w:eastAsia="Times New Roman" w:hAnsi="Times New Roman" w:cs="Times New Roman"/>
          <w:spacing w:val="-2"/>
          <w:sz w:val="24"/>
          <w:szCs w:val="24"/>
        </w:rPr>
        <w:t>đuje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stvarnim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stanjem,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vezano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proširenje</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djelatnosti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nadležnosti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2"/>
          <w:sz w:val="24"/>
          <w:szCs w:val="24"/>
        </w:rPr>
        <w:t>kođe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izričito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omogućuje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Agenciji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sklopu</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svojih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djelatnosti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prijavljuje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natječaje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drugih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tijela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provedbu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projekata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odnose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obrazovanje,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mlade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znanost,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npr.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natječaje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Europske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komisije</w:t>
      </w:r>
      <w:r>
        <w:rPr>
          <w:rFonts w:ascii="Times New Roman" w:eastAsia="Times New Roman" w:hAnsi="Times New Roman" w:cs="Times New Roman"/>
          <w:spacing w:val="11"/>
          <w:sz w:val="24"/>
          <w:szCs w:val="24"/>
        </w:rPr>
        <w:t xml:space="preserve"> za projekte potpore razvoju obrazovnih politika,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unaprjeđenju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sustava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strukovnog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obrazovanja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pomoć</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nacionalne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skupine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stručnjaka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sustav</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kreditnih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bodova,</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temelju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natječaja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mogu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prijavljivati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nacionalne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kao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prijave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sredstva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europskih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strukturnih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fondova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ili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drugih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mogućih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izvora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financiranja.</w:t>
      </w:r>
      <w:r>
        <w:rPr>
          <w:rFonts w:ascii="Times New Roman" w:eastAsia="Times New Roman" w:hAnsi="Times New Roman" w:cs="Times New Roman"/>
          <w:spacing w:val="18"/>
          <w:sz w:val="24"/>
          <w:szCs w:val="24"/>
        </w:rPr>
        <w:t xml:space="preserve"> </w:t>
      </w:r>
    </w:p>
    <w:p w:rsidR="003F6BA5" w:rsidRDefault="003F6BA5" w:rsidP="003F6BA5">
      <w:pPr>
        <w:ind w:left="116" w:right="112"/>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Agenciji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omogućuje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prijavljivanje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2"/>
          <w:sz w:val="24"/>
          <w:szCs w:val="24"/>
        </w:rPr>
        <w:t>ovođe</w:t>
      </w:r>
      <w:r>
        <w:rPr>
          <w:rFonts w:ascii="Times New Roman" w:eastAsia="Times New Roman" w:hAnsi="Times New Roman" w:cs="Times New Roman"/>
          <w:spacing w:val="-1"/>
          <w:sz w:val="24"/>
          <w:szCs w:val="24"/>
        </w:rPr>
        <w:t>nje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projekata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financiranih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sredstava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strukturnih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fondova</w:t>
      </w:r>
      <w:r>
        <w:rPr>
          <w:rFonts w:ascii="Times New Roman" w:eastAsia="Times New Roman" w:hAnsi="Times New Roman" w:cs="Times New Roman"/>
          <w:spacing w:val="109"/>
          <w:sz w:val="24"/>
          <w:szCs w:val="24"/>
        </w:rPr>
        <w:t xml:space="preserve"> </w:t>
      </w:r>
      <w:r>
        <w:rPr>
          <w:rFonts w:ascii="Times New Roman" w:eastAsia="Times New Roman" w:hAnsi="Times New Roman" w:cs="Times New Roman"/>
          <w:spacing w:val="-1"/>
          <w:sz w:val="24"/>
          <w:szCs w:val="24"/>
        </w:rPr>
        <w:t>Europske unije u svojstvu korisnika,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usmjerenih</w:t>
      </w:r>
      <w:r>
        <w:rPr>
          <w:rFonts w:ascii="Times New Roman" w:eastAsia="Times New Roman" w:hAnsi="Times New Roman" w:cs="Times New Roman"/>
          <w:sz w:val="24"/>
          <w:szCs w:val="24"/>
        </w:rPr>
        <w:t xml:space="preserve"> na </w:t>
      </w:r>
      <w:r>
        <w:rPr>
          <w:rFonts w:ascii="Times New Roman" w:eastAsia="Times New Roman" w:hAnsi="Times New Roman" w:cs="Times New Roman"/>
          <w:spacing w:val="-1"/>
          <w:sz w:val="24"/>
          <w:szCs w:val="24"/>
        </w:rPr>
        <w:t>sektor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obrazovanja,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znanosti i </w:t>
      </w:r>
      <w:r>
        <w:rPr>
          <w:rFonts w:ascii="Times New Roman" w:eastAsia="Times New Roman" w:hAnsi="Times New Roman" w:cs="Times New Roman"/>
          <w:spacing w:val="-1"/>
          <w:sz w:val="24"/>
          <w:szCs w:val="24"/>
        </w:rPr>
        <w:t>mladih. Istim se utvrđuje prenošenje djelatnosti promocije visokog obrazovanja Republike Hrvatske u svijetu. S obzirom na pripajanje Organizacijske jedinice za upravljanje strukturnim instrumentima (DEFCO) Agenciji, proširuje se djelatnost Agencije i na provedbu poslova Posredničkog tijela razine 2 u Sustavu upravljanja i kontrole korištenja strukturnih instrumenata Europske unije u Republici Hrvatskoj. U stavku 2. alineja II. pobliže su opisane djelatnosti Agencije koje ista obavlja u okviru strukturnih instrumenata Europske unije.</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6</w:t>
      </w:r>
      <w:r>
        <w:rPr>
          <w:rFonts w:eastAsia="Times New Roman"/>
          <w:bCs/>
          <w:szCs w:val="24"/>
        </w:rPr>
        <w:t>.</w:t>
      </w:r>
    </w:p>
    <w:p w:rsidR="003F6BA5" w:rsidRDefault="003F6BA5" w:rsidP="003F6BA5">
      <w:pPr>
        <w:ind w:left="116" w:right="11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Izvori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financiranja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uskla</w:t>
      </w:r>
      <w:r>
        <w:rPr>
          <w:rFonts w:ascii="Times New Roman" w:eastAsia="Times New Roman" w:hAnsi="Times New Roman" w:cs="Times New Roman"/>
          <w:spacing w:val="-2"/>
          <w:sz w:val="24"/>
          <w:szCs w:val="24"/>
        </w:rPr>
        <w:t>đuju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stvarnim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stanjem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državni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proračun,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kao</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izvor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financiranja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navodi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Europska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unija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koja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svake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godine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temelju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Operativnog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granta</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namijenjenog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provedbi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Erasmus+,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Agenciji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osigurava</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sredstva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namijenjena</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sufinanciranju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materijalnih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troškova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poslovanja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osiguranju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kvalitete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poslovnih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procesa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ljudskih </w:t>
      </w:r>
      <w:r>
        <w:rPr>
          <w:rFonts w:ascii="Times New Roman" w:eastAsia="Times New Roman" w:hAnsi="Times New Roman" w:cs="Times New Roman"/>
          <w:spacing w:val="-1"/>
          <w:sz w:val="24"/>
          <w:szCs w:val="24"/>
        </w:rPr>
        <w:t>potencijala.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Nadalje,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Agencija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također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korisnik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sredstava</w:t>
      </w:r>
      <w:r>
        <w:rPr>
          <w:rFonts w:ascii="Times New Roman" w:eastAsia="Times New Roman" w:hAnsi="Times New Roman" w:cs="Times New Roman"/>
          <w:sz w:val="24"/>
          <w:szCs w:val="24"/>
        </w:rPr>
        <w:t xml:space="preserve"> dodijeljenih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provedbu</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projekata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Europske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unije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(npr.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projekti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sklopu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Okvirnog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 xml:space="preserve">programa Europske </w:t>
      </w:r>
      <w:r>
        <w:rPr>
          <w:rFonts w:ascii="Times New Roman" w:eastAsia="Times New Roman" w:hAnsi="Times New Roman" w:cs="Times New Roman"/>
          <w:spacing w:val="-1"/>
          <w:sz w:val="24"/>
          <w:szCs w:val="24"/>
        </w:rPr>
        <w:lastRenderedPageBreak/>
        <w:t xml:space="preserve">unije </w:t>
      </w:r>
      <w:r>
        <w:rPr>
          <w:rFonts w:ascii="Times New Roman" w:eastAsia="Times New Roman" w:hAnsi="Times New Roman" w:cs="Times New Roman"/>
          <w:sz w:val="24"/>
          <w:szCs w:val="24"/>
        </w:rPr>
        <w:t>za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istraživanje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9"/>
          <w:sz w:val="24"/>
          <w:szCs w:val="24"/>
        </w:rPr>
        <w:t xml:space="preserve"> </w:t>
      </w:r>
      <w:r>
        <w:rPr>
          <w:rFonts w:ascii="Times New Roman" w:eastAsia="Times New Roman" w:hAnsi="Times New Roman" w:cs="Times New Roman"/>
          <w:sz w:val="24"/>
          <w:szCs w:val="24"/>
        </w:rPr>
        <w:t>inovacije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planira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biti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korisnik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sredstava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projekte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financirane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sredstvima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strukturnih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fondova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Europske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unije).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Sredstva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Operativnog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granta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sredstva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ostvarena</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sudjelovanjem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projektima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Europske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unije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klasificiraju</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izvoru</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51</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se</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odnosi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Europsku</w:t>
      </w:r>
      <w:r>
        <w:rPr>
          <w:rFonts w:ascii="Times New Roman" w:eastAsia="Times New Roman" w:hAnsi="Times New Roman" w:cs="Times New Roman"/>
          <w:sz w:val="24"/>
          <w:szCs w:val="24"/>
        </w:rPr>
        <w:t xml:space="preserve"> uniju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ostale</w:t>
      </w:r>
      <w:r>
        <w:rPr>
          <w:rFonts w:ascii="Times New Roman" w:eastAsia="Times New Roman" w:hAnsi="Times New Roman" w:cs="Times New Roman"/>
          <w:sz w:val="24"/>
          <w:szCs w:val="24"/>
        </w:rPr>
        <w:t xml:space="preserve"> inozemne </w:t>
      </w:r>
      <w:r>
        <w:rPr>
          <w:rFonts w:ascii="Times New Roman" w:eastAsia="Times New Roman" w:hAnsi="Times New Roman" w:cs="Times New Roman"/>
          <w:spacing w:val="-1"/>
          <w:sz w:val="24"/>
          <w:szCs w:val="24"/>
        </w:rPr>
        <w:t>donacije.</w:t>
      </w:r>
    </w:p>
    <w:p w:rsidR="003F6BA5" w:rsidRDefault="003F6BA5" w:rsidP="003F6BA5">
      <w:pPr>
        <w:ind w:left="116" w:right="11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Nadalje, financijski plan Agencije za mobilnost i programe Europske unije preuzimanjem djelatnosti Posredničkog tijela razine 2 u Sustavu upravljanja i kontrole korištenja strukturnih instrumenata Europske unije obuhvaća i izvor 561 – sredstva Europskog socijalnog fonda te izvor 563 – sredstva Europskog fonda za regionalni razvoj.</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7</w:t>
      </w:r>
      <w:r>
        <w:rPr>
          <w:rFonts w:eastAsia="Times New Roman"/>
          <w:bCs/>
          <w:szCs w:val="24"/>
        </w:rPr>
        <w:t>.</w:t>
      </w:r>
    </w:p>
    <w:p w:rsidR="003F6BA5" w:rsidRDefault="003F6BA5" w:rsidP="003F6BA5">
      <w:pPr>
        <w:ind w:left="116"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propisuje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ustrojstvo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ure</w:t>
      </w:r>
      <w:r>
        <w:rPr>
          <w:rFonts w:ascii="Times New Roman" w:eastAsia="Times New Roman" w:hAnsi="Times New Roman" w:cs="Times New Roman"/>
          <w:spacing w:val="-2"/>
          <w:sz w:val="24"/>
          <w:szCs w:val="24"/>
        </w:rPr>
        <w:t>đuje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statutom,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kako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slučaju</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izmjene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zakonskih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akata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izbjegla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potreba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izmjene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Zakona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pogledu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vrste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ustrojstvenih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jedinica.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Naime,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Uredba</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nazivima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radnih </w:t>
      </w:r>
      <w:r>
        <w:rPr>
          <w:rFonts w:ascii="Times New Roman" w:eastAsia="Times New Roman" w:hAnsi="Times New Roman" w:cs="Times New Roman"/>
          <w:spacing w:val="-1"/>
          <w:sz w:val="24"/>
          <w:szCs w:val="24"/>
        </w:rPr>
        <w:t>mjesta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koeficijentima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složenosti poslova</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javnim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službama,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koja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odnosi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Agenciju,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propisuje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jedinstvene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nazive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radnih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mjesta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koeficijente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složenosti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poslova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javnim</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službama.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Budući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Uredbu</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donosi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Vlada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Republike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Hrvatske,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Zakonu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nije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potrebno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navoditi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nazive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radnih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mjesta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kada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ure</w:t>
      </w:r>
      <w:r>
        <w:rPr>
          <w:rFonts w:ascii="Times New Roman" w:eastAsia="Times New Roman" w:hAnsi="Times New Roman" w:cs="Times New Roman"/>
          <w:spacing w:val="-2"/>
          <w:sz w:val="24"/>
          <w:szCs w:val="24"/>
        </w:rPr>
        <w:t>đuju</w:t>
      </w:r>
      <w:r>
        <w:rPr>
          <w:rFonts w:ascii="Times New Roman" w:eastAsia="Times New Roman" w:hAnsi="Times New Roman" w:cs="Times New Roman"/>
          <w:spacing w:val="97"/>
          <w:w w:val="88"/>
          <w:sz w:val="24"/>
          <w:szCs w:val="24"/>
        </w:rPr>
        <w:t xml:space="preserve"> </w:t>
      </w:r>
      <w:r>
        <w:rPr>
          <w:rFonts w:ascii="Times New Roman" w:eastAsia="Times New Roman" w:hAnsi="Times New Roman" w:cs="Times New Roman"/>
          <w:spacing w:val="-1"/>
          <w:sz w:val="24"/>
          <w:szCs w:val="24"/>
        </w:rPr>
        <w:t>navedenom</w:t>
      </w:r>
      <w:r>
        <w:rPr>
          <w:rFonts w:ascii="Times New Roman" w:eastAsia="Times New Roman" w:hAnsi="Times New Roman" w:cs="Times New Roman"/>
          <w:sz w:val="24"/>
          <w:szCs w:val="24"/>
        </w:rPr>
        <w:t xml:space="preserve"> uredbom.</w:t>
      </w:r>
    </w:p>
    <w:p w:rsidR="003F6BA5" w:rsidRPr="00C1559E" w:rsidRDefault="003F6BA5" w:rsidP="00C1559E">
      <w:pPr>
        <w:ind w:left="116"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odredbom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takođe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otvara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zakonska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mogućnost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osnivanja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podružnica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slijedom</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prakse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osnivačkim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aktima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ostalih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sektorskih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agencija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nadležnih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obrazovanje.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Agencija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76"/>
          <w:sz w:val="24"/>
          <w:szCs w:val="24"/>
        </w:rPr>
        <w:t xml:space="preserve"> </w:t>
      </w:r>
      <w:r>
        <w:rPr>
          <w:rFonts w:ascii="Times New Roman" w:eastAsia="Times New Roman" w:hAnsi="Times New Roman" w:cs="Times New Roman"/>
          <w:spacing w:val="-1"/>
          <w:sz w:val="24"/>
          <w:szCs w:val="24"/>
        </w:rPr>
        <w:t>kratkoročnom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razdoblju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planira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širenje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djelatnosti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izvan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sjedišta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bilo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opravdano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održivo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kontekstu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gospodarskih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okolnosti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mogućnosti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državnog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proračuna.</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2"/>
          <w:sz w:val="24"/>
          <w:szCs w:val="24"/>
        </w:rPr>
        <w:t>Među</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dostupnost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aktivnosti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usluga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ravnomjernijom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regionalnom</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distribucijom,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stalan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zahtjev</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Europske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komisije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postavljen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svim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nacionalnim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agencijama</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pacing w:val="-1"/>
          <w:sz w:val="24"/>
          <w:szCs w:val="24"/>
        </w:rPr>
        <w:t>nadležnim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provedbu</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Erasmus+.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zahtjevi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korisnika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cjeloživotno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učenje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Mladi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djelu,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iskazani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sklopu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provedenog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detaljnog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istraživanja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godini,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takođe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upućuju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potrebu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dugoročnog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promišljanja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većeg</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stupnja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osiguranja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regionalnih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aktivnosti.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Budući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smisao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ovoga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Zakona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osigurati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zakonodavni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okvir</w:t>
      </w:r>
      <w:r>
        <w:rPr>
          <w:rFonts w:ascii="Times New Roman" w:eastAsia="Times New Roman" w:hAnsi="Times New Roman" w:cs="Times New Roman"/>
          <w:spacing w:val="23"/>
          <w:sz w:val="24"/>
          <w:szCs w:val="24"/>
        </w:rPr>
        <w:t xml:space="preserve"> najmanje </w:t>
      </w:r>
      <w:r>
        <w:rPr>
          <w:rFonts w:ascii="Times New Roman" w:eastAsia="Times New Roman" w:hAnsi="Times New Roman" w:cs="Times New Roman"/>
          <w:sz w:val="24"/>
          <w:szCs w:val="24"/>
        </w:rPr>
        <w:t>tijekom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cijelog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trajanja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nove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generacije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programa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Europske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unije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2020.</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godine,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potrebno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osigurati</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ovu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zakonsku</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 xml:space="preserve">mogućnost. </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w:t>
      </w:r>
      <w:r>
        <w:rPr>
          <w:rFonts w:eastAsia="Times New Roman"/>
          <w:bCs/>
          <w:szCs w:val="24"/>
        </w:rPr>
        <w:t>8.</w:t>
      </w:r>
    </w:p>
    <w:p w:rsidR="003F6BA5" w:rsidRDefault="003F6BA5" w:rsidP="003F6BA5">
      <w:pPr>
        <w:ind w:left="116" w:right="114"/>
        <w:jc w:val="both"/>
        <w:rPr>
          <w:rFonts w:ascii="Times New Roman" w:eastAsia="Times New Roman" w:hAnsi="Times New Roman" w:cs="Times New Roman"/>
          <w:spacing w:val="26"/>
          <w:sz w:val="24"/>
          <w:szCs w:val="24"/>
        </w:rPr>
      </w:pPr>
      <w:r>
        <w:rPr>
          <w:rFonts w:ascii="Times New Roman" w:eastAsia="Times New Roman" w:hAnsi="Times New Roman" w:cs="Times New Roman"/>
          <w:sz w:val="24"/>
          <w:szCs w:val="24"/>
        </w:rPr>
        <w:t>Propisuje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sastav</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Upravnog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vijeća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Agencije te uvjete koje članovi moraju zadovoljiti.</w:t>
      </w:r>
      <w:r>
        <w:rPr>
          <w:rFonts w:ascii="Times New Roman" w:eastAsia="Times New Roman" w:hAnsi="Times New Roman" w:cs="Times New Roman"/>
          <w:spacing w:val="26"/>
          <w:sz w:val="24"/>
          <w:szCs w:val="24"/>
        </w:rPr>
        <w:t xml:space="preserve"> </w:t>
      </w:r>
    </w:p>
    <w:p w:rsidR="003F6BA5" w:rsidRDefault="003F6BA5" w:rsidP="003F6BA5">
      <w:pPr>
        <w:ind w:left="116" w:right="1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Propisuje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trajanje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mandata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članova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Upravnog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vijeća,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način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isti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traje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pet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godina,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osiguranja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učinkovitog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Upravnog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vijeća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kontinuiteta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upravljanja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slučaju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isteka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mandata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(mandat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je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četiri</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pacing w:val="-1"/>
          <w:sz w:val="24"/>
          <w:szCs w:val="24"/>
        </w:rPr>
        <w:t>godine).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Konačno,</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ovim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propisuju</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uvjeti</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prestanak</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mandata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predsjednika,</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odnosno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člana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Upravnog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vijeća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prije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isteka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roka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izabrani</w:t>
      </w:r>
      <w:r>
        <w:rPr>
          <w:rFonts w:ascii="Times New Roman" w:eastAsia="Times New Roman" w:hAnsi="Times New Roman" w:cs="Times New Roman"/>
          <w:spacing w:val="-1"/>
          <w:sz w:val="24"/>
          <w:szCs w:val="24"/>
        </w:rPr>
        <w:t>.</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w:t>
      </w:r>
      <w:r>
        <w:rPr>
          <w:rFonts w:eastAsia="Times New Roman"/>
          <w:bCs/>
          <w:szCs w:val="24"/>
        </w:rPr>
        <w:t>9.</w:t>
      </w:r>
    </w:p>
    <w:p w:rsidR="003F6BA5" w:rsidRDefault="003F6BA5" w:rsidP="003F6BA5">
      <w:pPr>
        <w:ind w:left="116" w:right="114"/>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ure</w:t>
      </w:r>
      <w:r>
        <w:rPr>
          <w:rFonts w:ascii="Times New Roman" w:eastAsia="Times New Roman" w:hAnsi="Times New Roman" w:cs="Times New Roman"/>
          <w:spacing w:val="-2"/>
          <w:sz w:val="24"/>
          <w:szCs w:val="24"/>
        </w:rPr>
        <w:t>đuju</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ovlasti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dužnosti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Upravnog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vijeća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Agencije. Ostavlja se mogućnost da Upravno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vijeće uz opće akte predviđene ovim Zakonom </w:t>
      </w:r>
      <w:r>
        <w:rPr>
          <w:rFonts w:ascii="Times New Roman" w:eastAsia="Times New Roman" w:hAnsi="Times New Roman" w:cs="Times New Roman"/>
          <w:sz w:val="24"/>
          <w:szCs w:val="24"/>
        </w:rPr>
        <w:t>donosi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one opće akte</w:t>
      </w:r>
      <w:r>
        <w:rPr>
          <w:rFonts w:ascii="Times New Roman" w:eastAsia="Times New Roman" w:hAnsi="Times New Roman" w:cs="Times New Roman"/>
          <w:sz w:val="24"/>
          <w:szCs w:val="24"/>
        </w:rPr>
        <w:t xml:space="preserve"> koje</w:t>
      </w:r>
      <w:r>
        <w:rPr>
          <w:rFonts w:ascii="Times New Roman" w:eastAsia="Times New Roman" w:hAnsi="Times New Roman" w:cs="Times New Roman"/>
          <w:spacing w:val="-1"/>
          <w:sz w:val="24"/>
          <w:szCs w:val="24"/>
        </w:rPr>
        <w:t xml:space="preserve"> pre</w:t>
      </w:r>
      <w:r>
        <w:rPr>
          <w:rFonts w:ascii="Times New Roman" w:eastAsia="Times New Roman" w:hAnsi="Times New Roman" w:cs="Times New Roman"/>
          <w:spacing w:val="-2"/>
          <w:sz w:val="24"/>
          <w:szCs w:val="24"/>
        </w:rPr>
        <w:t>dviđaju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posebni</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zakoni.</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onačno,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propisuje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da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način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rada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Upravnog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vijeća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ne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uređuje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samo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statutom,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nego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drugim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aktima,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primjerice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poslovnikom.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Određuje se zabrana obavljanja upravnog nadzora nad radom Agencije onim članovima Upravnog vijeća koji su imenovani od strane ministarstava u svrhu sprječavanja sukoba interesa.</w:t>
      </w:r>
    </w:p>
    <w:p w:rsidR="003F6BA5" w:rsidRDefault="003F6BA5" w:rsidP="00C1559E">
      <w:pPr>
        <w:pStyle w:val="Heading3"/>
        <w:rPr>
          <w:rFonts w:eastAsia="Times New Roman"/>
          <w:szCs w:val="24"/>
        </w:rPr>
      </w:pPr>
      <w:r>
        <w:rPr>
          <w:rFonts w:eastAsia="Calibri"/>
        </w:rPr>
        <w:lastRenderedPageBreak/>
        <w:t>Članak</w:t>
      </w:r>
      <w:r>
        <w:rPr>
          <w:rFonts w:eastAsia="Times New Roman"/>
          <w:bCs/>
          <w:spacing w:val="1"/>
          <w:szCs w:val="24"/>
        </w:rPr>
        <w:t xml:space="preserve"> </w:t>
      </w:r>
      <w:r>
        <w:rPr>
          <w:rFonts w:eastAsia="Times New Roman"/>
          <w:bCs/>
          <w:szCs w:val="24"/>
        </w:rPr>
        <w:t>10.</w:t>
      </w:r>
    </w:p>
    <w:p w:rsidR="003F6BA5" w:rsidRDefault="003F6BA5" w:rsidP="003F6BA5">
      <w:pPr>
        <w:ind w:left="116"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odre</w:t>
      </w:r>
      <w:r>
        <w:rPr>
          <w:rFonts w:ascii="Times New Roman" w:eastAsia="Times New Roman" w:hAnsi="Times New Roman" w:cs="Times New Roman"/>
          <w:spacing w:val="-2"/>
          <w:sz w:val="24"/>
          <w:szCs w:val="24"/>
        </w:rPr>
        <w:t>đuju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uvjeti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treba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ispunjavati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ravnatelj</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posebno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uvjeti</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odnose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stručnost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Nadalje,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pre</w:t>
      </w:r>
      <w:r>
        <w:rPr>
          <w:rFonts w:ascii="Times New Roman" w:eastAsia="Times New Roman" w:hAnsi="Times New Roman" w:cs="Times New Roman"/>
          <w:spacing w:val="-2"/>
          <w:sz w:val="24"/>
          <w:szCs w:val="24"/>
        </w:rPr>
        <w:t>dviđe</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mogućnost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mirovanja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radnog</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odnosa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ako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bude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imenovana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osoba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koja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neodređeno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vrijeme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zaposlena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Agenciji.</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Prema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važećem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Zakonu,</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ako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ravnateljem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imenuje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osoba</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zaposlena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Agenciji</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neodre</w:t>
      </w:r>
      <w:r>
        <w:rPr>
          <w:rFonts w:ascii="Times New Roman" w:eastAsia="Times New Roman" w:hAnsi="Times New Roman" w:cs="Times New Roman"/>
          <w:spacing w:val="-2"/>
          <w:sz w:val="24"/>
          <w:szCs w:val="24"/>
        </w:rPr>
        <w:t>đe</w:t>
      </w:r>
      <w:r>
        <w:rPr>
          <w:rFonts w:ascii="Times New Roman" w:eastAsia="Times New Roman" w:hAnsi="Times New Roman" w:cs="Times New Roman"/>
          <w:spacing w:val="-1"/>
          <w:sz w:val="24"/>
          <w:szCs w:val="24"/>
        </w:rPr>
        <w:t>no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vrijeme,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njezin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ugovor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radu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neodre</w:t>
      </w:r>
      <w:r>
        <w:rPr>
          <w:rFonts w:ascii="Times New Roman" w:eastAsia="Times New Roman" w:hAnsi="Times New Roman" w:cs="Times New Roman"/>
          <w:spacing w:val="-2"/>
          <w:sz w:val="24"/>
          <w:szCs w:val="24"/>
        </w:rPr>
        <w:t>đe</w:t>
      </w:r>
      <w:r>
        <w:rPr>
          <w:rFonts w:ascii="Times New Roman" w:eastAsia="Times New Roman" w:hAnsi="Times New Roman" w:cs="Times New Roman"/>
          <w:spacing w:val="-1"/>
          <w:sz w:val="24"/>
          <w:szCs w:val="24"/>
        </w:rPr>
        <w:t>no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vrijeme</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raskida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samom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činjenicom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sklapanja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ugovora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svojoj</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prirodi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ugovor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odre</w:t>
      </w:r>
      <w:r>
        <w:rPr>
          <w:rFonts w:ascii="Times New Roman" w:eastAsia="Times New Roman" w:hAnsi="Times New Roman" w:cs="Times New Roman"/>
          <w:spacing w:val="-2"/>
          <w:sz w:val="24"/>
          <w:szCs w:val="24"/>
        </w:rPr>
        <w:t>đe</w:t>
      </w:r>
      <w:r>
        <w:rPr>
          <w:rFonts w:ascii="Times New Roman" w:eastAsia="Times New Roman" w:hAnsi="Times New Roman" w:cs="Times New Roman"/>
          <w:spacing w:val="-1"/>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vrijeme.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nakon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isteka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mandata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osoba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ostaje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bez</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radnog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mjesta,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moglo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dovesti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odustajanja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kandidiranja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kvalitetnog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kadra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samoj</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Agenciji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radno</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1"/>
          <w:sz w:val="24"/>
          <w:szCs w:val="24"/>
        </w:rPr>
        <w:t>mjesto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Ujedno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dopustilo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zapošljavanje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osoba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odre</w:t>
      </w:r>
      <w:r>
        <w:rPr>
          <w:rFonts w:ascii="Times New Roman" w:eastAsia="Times New Roman" w:hAnsi="Times New Roman" w:cs="Times New Roman"/>
          <w:spacing w:val="-2"/>
          <w:sz w:val="24"/>
          <w:szCs w:val="24"/>
        </w:rPr>
        <w:t>đe</w:t>
      </w:r>
      <w:r>
        <w:rPr>
          <w:rFonts w:ascii="Times New Roman" w:eastAsia="Times New Roman" w:hAnsi="Times New Roman" w:cs="Times New Roman"/>
          <w:spacing w:val="-1"/>
          <w:sz w:val="24"/>
          <w:szCs w:val="24"/>
        </w:rPr>
        <w:t>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vrijeme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poslovima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tada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obavljala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osoba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imenovana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obzirom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zasnivanje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prestanak</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radnoga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odnosa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radno-pravni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položaj</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prava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radnog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odnosa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primjenjuju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isključivo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odredbe </w:t>
      </w:r>
      <w:r>
        <w:rPr>
          <w:rFonts w:ascii="Times New Roman" w:eastAsia="Times New Roman" w:hAnsi="Times New Roman" w:cs="Times New Roman"/>
          <w:sz w:val="24"/>
          <w:szCs w:val="24"/>
        </w:rPr>
        <w:t>općih propisa 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radu, </w:t>
      </w:r>
      <w:r>
        <w:rPr>
          <w:rFonts w:ascii="Times New Roman" w:eastAsia="Times New Roman" w:hAnsi="Times New Roman" w:cs="Times New Roman"/>
          <w:spacing w:val="-1"/>
          <w:sz w:val="24"/>
          <w:szCs w:val="24"/>
        </w:rPr>
        <w:t xml:space="preserve">već </w:t>
      </w:r>
      <w:r>
        <w:rPr>
          <w:rFonts w:ascii="Times New Roman" w:eastAsia="Times New Roman" w:hAnsi="Times New Roman" w:cs="Times New Roman"/>
          <w:sz w:val="24"/>
          <w:szCs w:val="24"/>
        </w:rPr>
        <w:t xml:space="preserve">i propisi, odnosno </w:t>
      </w:r>
      <w:r>
        <w:rPr>
          <w:rFonts w:ascii="Times New Roman" w:eastAsia="Times New Roman" w:hAnsi="Times New Roman" w:cs="Times New Roman"/>
          <w:spacing w:val="-1"/>
          <w:sz w:val="24"/>
          <w:szCs w:val="24"/>
        </w:rPr>
        <w:t>kolektivni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ugovori</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primjenjuju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zaposlene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javnim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službama,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ovime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predmetno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pitanje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definira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obzirom na</w:t>
      </w:r>
      <w:r>
        <w:rPr>
          <w:rFonts w:ascii="Times New Roman" w:eastAsia="Times New Roman" w:hAnsi="Times New Roman" w:cs="Times New Roman"/>
          <w:spacing w:val="-1"/>
          <w:sz w:val="24"/>
          <w:szCs w:val="24"/>
        </w:rPr>
        <w:t xml:space="preserve"> navedeni</w:t>
      </w:r>
      <w:r>
        <w:rPr>
          <w:rFonts w:ascii="Times New Roman" w:eastAsia="Times New Roman" w:hAnsi="Times New Roman" w:cs="Times New Roman"/>
          <w:sz w:val="24"/>
          <w:szCs w:val="24"/>
        </w:rPr>
        <w:t xml:space="preserve"> pravni okvir.</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w:t>
      </w:r>
      <w:r>
        <w:rPr>
          <w:rFonts w:eastAsia="Times New Roman"/>
          <w:bCs/>
          <w:szCs w:val="24"/>
        </w:rPr>
        <w:t>11.</w:t>
      </w:r>
    </w:p>
    <w:p w:rsidR="003F6BA5" w:rsidRPr="00C1559E" w:rsidRDefault="003F6BA5" w:rsidP="00C1559E">
      <w:pPr>
        <w:ind w:left="116" w:right="11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Ure</w:t>
      </w:r>
      <w:r>
        <w:rPr>
          <w:rFonts w:ascii="Times New Roman" w:eastAsia="Times New Roman" w:hAnsi="Times New Roman" w:cs="Times New Roman"/>
          <w:spacing w:val="-2"/>
          <w:sz w:val="24"/>
          <w:szCs w:val="24"/>
        </w:rPr>
        <w:t>đuju</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ovlasti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dužnosti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ravnatelja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41"/>
          <w:sz w:val="24"/>
          <w:szCs w:val="24"/>
        </w:rPr>
        <w:t xml:space="preserve"> R</w:t>
      </w:r>
      <w:r>
        <w:rPr>
          <w:rFonts w:ascii="Times New Roman" w:eastAsia="Times New Roman" w:hAnsi="Times New Roman" w:cs="Times New Roman"/>
          <w:spacing w:val="-1"/>
          <w:sz w:val="24"/>
          <w:szCs w:val="24"/>
        </w:rPr>
        <w:t>avnatelju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daje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ovlast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donošenja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pojedinih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općih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akata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prenošenje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ovlasti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preuzimanje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obveza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skladu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Zakona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proračunu.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2"/>
          <w:sz w:val="24"/>
          <w:szCs w:val="24"/>
        </w:rPr>
        <w:t>kođ</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odre</w:t>
      </w:r>
      <w:r>
        <w:rPr>
          <w:rFonts w:ascii="Times New Roman" w:eastAsia="Times New Roman" w:hAnsi="Times New Roman" w:cs="Times New Roman"/>
          <w:spacing w:val="-2"/>
          <w:sz w:val="24"/>
          <w:szCs w:val="24"/>
        </w:rPr>
        <w:t>đuje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izvješća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Europskoj</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komisiji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podnose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skladu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 xml:space="preserve">pravilima </w:t>
      </w:r>
      <w:r>
        <w:rPr>
          <w:rFonts w:ascii="Times New Roman" w:eastAsia="Times New Roman" w:hAnsi="Times New Roman" w:cs="Times New Roman"/>
          <w:sz w:val="24"/>
          <w:szCs w:val="24"/>
        </w:rPr>
        <w:t xml:space="preserve">pojedinih </w:t>
      </w:r>
      <w:r>
        <w:rPr>
          <w:rFonts w:ascii="Times New Roman" w:eastAsia="Times New Roman" w:hAnsi="Times New Roman" w:cs="Times New Roman"/>
          <w:spacing w:val="-1"/>
          <w:sz w:val="24"/>
          <w:szCs w:val="24"/>
        </w:rPr>
        <w:t>programa i/ili strukturnih instrumenata.</w:t>
      </w:r>
    </w:p>
    <w:p w:rsidR="003F6BA5" w:rsidRDefault="003F6BA5" w:rsidP="00C1559E">
      <w:pPr>
        <w:rPr>
          <w:rFonts w:eastAsia="Calibri"/>
        </w:rPr>
      </w:pP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w:t>
      </w:r>
      <w:r>
        <w:rPr>
          <w:rFonts w:eastAsia="Times New Roman"/>
          <w:bCs/>
          <w:szCs w:val="24"/>
        </w:rPr>
        <w:t>12.</w:t>
      </w:r>
    </w:p>
    <w:p w:rsidR="003F6BA5" w:rsidRDefault="003F6BA5" w:rsidP="003F6BA5">
      <w:pPr>
        <w:ind w:left="116"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člankom određuje se kako ravnatelj ima zamjenika i pomoćnike, a njihov broj, način, postupak za imenovanje te djelokrug njihovog rada uređuju se statutom Agencije. Naime, s obzirom na pripajanje Organizacijske jedinice za upravljanje strukturnim instrumentima (DEFCO) koja je djelovala unutar Agencije za strukovno obrazovanje i obrazovanje odraslih Agenciji, te samim time gotovo dvostruko povećanje ukupnog broja djelatnika Agencije, Agencija smatra da je za redovno provođenje djelatnosti nužan minimalno jedan zamjenik ravnatelja. Zbog ponajprije velikog broja ugovora o dodjeli EU sredstava korisnicima iz programa EU i strukturnih instrumenata EU te velikog broja obveza ravnatelja Agencije koje zahtjevaju odsutnost iz sjedišta Agencije, nužno je osigurati njegovu zamjenu, kako bi Agencija u svim razdobljima neometano poslovala te kako bi se osigurala stabilna organizacijska struktura. Također smatramo da je nužno ostaviti i mogućnost imenovanja pomoćnika ravnatelja iz razloga što Agencija u obavljanju svojih poslova obuhvaća veoma različita područja djelovanja na koje se primjenjuju različite procedure pri postupanju te bi se određivanjem pomoćnika ravnatelja za svako takvo područje osigurala točnost, ekonomičnost i pravovremenost u djelovanju Agencije, odnosno njenih ustrojstvenih jedinica.</w:t>
      </w:r>
    </w:p>
    <w:p w:rsidR="003F6BA5" w:rsidRDefault="003F6BA5" w:rsidP="00C1559E">
      <w:pPr>
        <w:pStyle w:val="Heading3"/>
        <w:rPr>
          <w:rFonts w:eastAsia="Times New Roman"/>
          <w:bCs/>
          <w:szCs w:val="24"/>
        </w:rPr>
      </w:pPr>
      <w:r>
        <w:rPr>
          <w:rFonts w:eastAsia="Calibri"/>
        </w:rPr>
        <w:t>Članak</w:t>
      </w:r>
      <w:r>
        <w:rPr>
          <w:rFonts w:eastAsia="Times New Roman"/>
          <w:bCs/>
          <w:spacing w:val="1"/>
          <w:szCs w:val="24"/>
        </w:rPr>
        <w:t xml:space="preserve"> </w:t>
      </w:r>
      <w:r>
        <w:rPr>
          <w:rFonts w:eastAsia="Times New Roman"/>
          <w:bCs/>
          <w:szCs w:val="24"/>
        </w:rPr>
        <w:t>13.</w:t>
      </w:r>
    </w:p>
    <w:p w:rsidR="003F6BA5" w:rsidRDefault="003F6BA5" w:rsidP="00C1559E">
      <w:pPr>
        <w:rPr>
          <w:rFonts w:eastAsia="Times New Roman"/>
        </w:rPr>
      </w:pPr>
      <w:r>
        <w:rPr>
          <w:rFonts w:eastAsia="Times New Roman"/>
        </w:rPr>
        <w:t>Propisuje se mogućnost osnivanja stručnih i savjetodavnih tijela, sukladno statutu Agencije.</w:t>
      </w:r>
    </w:p>
    <w:p w:rsidR="003F6BA5" w:rsidRDefault="003F6BA5" w:rsidP="00C1559E">
      <w:pPr>
        <w:pStyle w:val="Heading3"/>
        <w:rPr>
          <w:rFonts w:eastAsia="Times New Roman"/>
          <w:bCs/>
          <w:szCs w:val="24"/>
        </w:rPr>
      </w:pPr>
      <w:r>
        <w:rPr>
          <w:rFonts w:eastAsia="Calibri"/>
        </w:rPr>
        <w:lastRenderedPageBreak/>
        <w:t>Članak</w:t>
      </w:r>
      <w:r>
        <w:rPr>
          <w:rFonts w:eastAsia="Times New Roman"/>
          <w:bCs/>
          <w:spacing w:val="1"/>
          <w:szCs w:val="24"/>
        </w:rPr>
        <w:t xml:space="preserve"> </w:t>
      </w:r>
      <w:r>
        <w:rPr>
          <w:rFonts w:eastAsia="Times New Roman"/>
          <w:bCs/>
          <w:szCs w:val="24"/>
        </w:rPr>
        <w:t>14.</w:t>
      </w:r>
    </w:p>
    <w:p w:rsidR="003F6BA5" w:rsidRDefault="003F6BA5" w:rsidP="003F6BA5">
      <w:pPr>
        <w:ind w:left="116" w:right="11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Definiraju</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nadležnosti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ministarstava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pogledu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obavljanja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nadzora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nad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programima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107"/>
          <w:sz w:val="24"/>
          <w:szCs w:val="24"/>
        </w:rPr>
        <w:t xml:space="preserve"> </w:t>
      </w:r>
      <w:r>
        <w:rPr>
          <w:rFonts w:ascii="Times New Roman" w:eastAsia="Times New Roman" w:hAnsi="Times New Roman" w:cs="Times New Roman"/>
          <w:spacing w:val="-1"/>
          <w:sz w:val="24"/>
          <w:szCs w:val="24"/>
        </w:rPr>
        <w:t>Agencija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provodi.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Tijela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nacionalne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vlasti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Erasmus+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ministarstvo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nadležno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pacing w:val="-1"/>
          <w:sz w:val="24"/>
          <w:szCs w:val="24"/>
        </w:rPr>
        <w:t>obrazovanje</w:t>
      </w:r>
      <w:r>
        <w:rPr>
          <w:rFonts w:ascii="Times New Roman" w:eastAsia="Times New Roman" w:hAnsi="Times New Roman" w:cs="Times New Roman"/>
          <w:sz w:val="24"/>
          <w:szCs w:val="24"/>
        </w:rPr>
        <w:t xml:space="preserve"> i znanost i </w:t>
      </w:r>
      <w:r>
        <w:rPr>
          <w:rFonts w:ascii="Times New Roman" w:eastAsia="Times New Roman" w:hAnsi="Times New Roman" w:cs="Times New Roman"/>
          <w:spacing w:val="-1"/>
          <w:sz w:val="24"/>
          <w:szCs w:val="24"/>
        </w:rPr>
        <w:t>ministarstvo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nadležno</w:t>
      </w:r>
      <w:r>
        <w:rPr>
          <w:rFonts w:ascii="Times New Roman" w:eastAsia="Times New Roman" w:hAnsi="Times New Roman" w:cs="Times New Roman"/>
          <w:sz w:val="24"/>
          <w:szCs w:val="24"/>
        </w:rPr>
        <w:t xml:space="preserve"> za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mlade.</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w:t>
      </w:r>
      <w:r>
        <w:rPr>
          <w:rFonts w:eastAsia="Times New Roman"/>
          <w:bCs/>
          <w:szCs w:val="24"/>
        </w:rPr>
        <w:t>15.</w:t>
      </w:r>
    </w:p>
    <w:p w:rsidR="003F6BA5" w:rsidRDefault="003F6BA5" w:rsidP="003F6BA5">
      <w:pPr>
        <w:ind w:left="11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propisuje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svrha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programskog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nadzora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nadzor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uključuje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sukladno</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"Smjernicama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nacionalna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tijela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vezano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aktivnosti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praćenja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nadzora"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donijela</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Europska komisija te imenovanje neovisnog revizorskog tijela.</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w:t>
      </w:r>
      <w:r>
        <w:rPr>
          <w:rFonts w:eastAsia="Times New Roman"/>
          <w:bCs/>
          <w:szCs w:val="24"/>
        </w:rPr>
        <w:t>16.</w:t>
      </w:r>
    </w:p>
    <w:p w:rsidR="003F6BA5" w:rsidRDefault="003F6BA5" w:rsidP="003F6BA5">
      <w:pPr>
        <w:ind w:left="116" w:right="11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Ovim člankom određuje se da se radna mjesta i broj izvršitelja stručnih i općih poslova u Agenciji utvrđuje općim aktom Agencije. Ujedno se definira primjena relevantnih zakonskih propisa u pogledu zasnivanja i prestanka radnog odnosa, radno-pravnog položaja radnika, pitanja prava iz radnog odnosa, te pitanja plaća i ostalih materijalnih prava radnika. </w:t>
      </w:r>
    </w:p>
    <w:p w:rsidR="003F6BA5" w:rsidRDefault="003F6BA5" w:rsidP="00C1559E">
      <w:pPr>
        <w:pStyle w:val="Heading3"/>
        <w:rPr>
          <w:rFonts w:eastAsia="Times New Roman"/>
          <w:szCs w:val="24"/>
        </w:rPr>
      </w:pPr>
      <w:r>
        <w:rPr>
          <w:rFonts w:eastAsia="Calibri"/>
        </w:rPr>
        <w:t>Članak</w:t>
      </w:r>
      <w:r>
        <w:rPr>
          <w:rFonts w:eastAsia="Times New Roman"/>
          <w:spacing w:val="1"/>
          <w:szCs w:val="24"/>
        </w:rPr>
        <w:t xml:space="preserve"> </w:t>
      </w:r>
      <w:r>
        <w:rPr>
          <w:rFonts w:eastAsia="Times New Roman"/>
          <w:szCs w:val="24"/>
        </w:rPr>
        <w:t xml:space="preserve">17. </w:t>
      </w:r>
    </w:p>
    <w:p w:rsidR="003F6BA5" w:rsidRPr="00C1559E" w:rsidRDefault="003F6BA5" w:rsidP="00C1559E">
      <w:pPr>
        <w:rPr>
          <w:rFonts w:eastAsia="Times New Roman"/>
        </w:rPr>
      </w:pPr>
      <w:r>
        <w:rPr>
          <w:rFonts w:eastAsia="Times New Roman"/>
        </w:rPr>
        <w:t>Definira se obuhvat imovine Agencije te ograničenja u pogledu raspolaganja s istom koja će se pobliže utvrditi statutom Agencije.</w:t>
      </w:r>
    </w:p>
    <w:p w:rsidR="003F6BA5" w:rsidRDefault="003F6BA5" w:rsidP="00C1559E">
      <w:pPr>
        <w:pStyle w:val="Heading3"/>
        <w:rPr>
          <w:rFonts w:eastAsia="Times New Roman"/>
          <w:szCs w:val="24"/>
        </w:rPr>
      </w:pPr>
      <w:r>
        <w:rPr>
          <w:rFonts w:eastAsia="Calibri"/>
        </w:rPr>
        <w:t>Članak</w:t>
      </w:r>
      <w:r>
        <w:rPr>
          <w:rFonts w:eastAsia="Times New Roman"/>
          <w:spacing w:val="1"/>
          <w:szCs w:val="24"/>
        </w:rPr>
        <w:t xml:space="preserve"> </w:t>
      </w:r>
      <w:r>
        <w:rPr>
          <w:rFonts w:eastAsia="Times New Roman"/>
          <w:szCs w:val="24"/>
        </w:rPr>
        <w:t xml:space="preserve">18. </w:t>
      </w:r>
    </w:p>
    <w:p w:rsidR="003F6BA5" w:rsidRDefault="003F6BA5" w:rsidP="00C1559E">
      <w:pPr>
        <w:rPr>
          <w:rFonts w:eastAsia="Times New Roman"/>
        </w:rPr>
      </w:pPr>
      <w:r>
        <w:rPr>
          <w:rFonts w:eastAsia="Times New Roman"/>
        </w:rPr>
        <w:t>Određuje se odgovornost za preuzete obveze.</w:t>
      </w:r>
    </w:p>
    <w:p w:rsidR="003F6BA5" w:rsidRDefault="003F6BA5" w:rsidP="00C1559E">
      <w:pPr>
        <w:pStyle w:val="Heading3"/>
        <w:rPr>
          <w:rFonts w:eastAsia="Times New Roman"/>
          <w:szCs w:val="24"/>
        </w:rPr>
      </w:pPr>
      <w:r>
        <w:rPr>
          <w:rFonts w:eastAsia="Calibri"/>
        </w:rPr>
        <w:t>Članak</w:t>
      </w:r>
      <w:r>
        <w:rPr>
          <w:rFonts w:eastAsia="Times New Roman"/>
          <w:spacing w:val="1"/>
          <w:szCs w:val="24"/>
        </w:rPr>
        <w:t xml:space="preserve"> </w:t>
      </w:r>
      <w:r>
        <w:rPr>
          <w:rFonts w:eastAsia="Times New Roman"/>
          <w:szCs w:val="24"/>
        </w:rPr>
        <w:t xml:space="preserve">19. </w:t>
      </w:r>
    </w:p>
    <w:p w:rsidR="003F6BA5" w:rsidRDefault="003F6BA5" w:rsidP="00C1559E">
      <w:pPr>
        <w:rPr>
          <w:rFonts w:eastAsia="Times New Roman"/>
        </w:rPr>
      </w:pPr>
      <w:r>
        <w:rPr>
          <w:rFonts w:eastAsia="Times New Roman"/>
        </w:rPr>
        <w:t>Propisuje se pripajanje Agenciji Organizacijske jedinice za upravljanje strukturnim instrumentima (DEFCO), koja je trenutno dio Agencije za strukovno obrazovanje i obrazovanje odraslih, danom stupanja na snagu ovog zakona te određuje preuzimanje poslova, sredstava za rad, dokumentacije te prava i obveza čiji je nositelj do trenutka preuzimanja DEFCO, odnosno Agencija za strukovno obrazovanje i obrazovanje odraslih.</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20</w:t>
      </w:r>
      <w:r>
        <w:rPr>
          <w:rFonts w:eastAsia="Times New Roman"/>
          <w:bCs/>
          <w:szCs w:val="24"/>
        </w:rPr>
        <w:t>.</w:t>
      </w:r>
    </w:p>
    <w:p w:rsidR="003F6BA5" w:rsidRDefault="003F6BA5" w:rsidP="003F6BA5">
      <w:pPr>
        <w:ind w:left="116" w:right="112"/>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odre</w:t>
      </w:r>
      <w:r>
        <w:rPr>
          <w:rFonts w:ascii="Times New Roman" w:eastAsia="Times New Roman" w:hAnsi="Times New Roman" w:cs="Times New Roman"/>
          <w:spacing w:val="-2"/>
          <w:sz w:val="24"/>
          <w:szCs w:val="24"/>
        </w:rPr>
        <w:t>đuje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rok</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za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imenovanje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članova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novog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Upravnog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vijeća,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1"/>
          <w:sz w:val="24"/>
          <w:szCs w:val="24"/>
        </w:rPr>
        <w:t>dosadašnjeg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Upravnog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vijeća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vremenu</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donošenja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ovoga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Zakona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imenovanja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novog</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1"/>
          <w:sz w:val="24"/>
          <w:szCs w:val="24"/>
        </w:rPr>
        <w:t>Upravnog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vijeća.</w:t>
      </w:r>
    </w:p>
    <w:p w:rsidR="003F6BA5" w:rsidRDefault="003F6BA5" w:rsidP="003F6BA5">
      <w:pPr>
        <w:ind w:left="116" w:right="11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Također se uređuje radno-pravni status osobe koja je danom stupanja na snagu ovoga Zakona zatečena na dužnosti ravnatelja Agencije.</w:t>
      </w:r>
    </w:p>
    <w:p w:rsidR="003F6BA5" w:rsidRDefault="003F6BA5" w:rsidP="00C1559E">
      <w:pPr>
        <w:pStyle w:val="Heading3"/>
        <w:rPr>
          <w:rFonts w:eastAsia="Times New Roman"/>
          <w:szCs w:val="24"/>
        </w:rPr>
      </w:pPr>
      <w:r>
        <w:rPr>
          <w:rFonts w:eastAsia="Calibri"/>
        </w:rPr>
        <w:t>Članak</w:t>
      </w:r>
      <w:r>
        <w:rPr>
          <w:rFonts w:eastAsia="Times New Roman"/>
          <w:bCs/>
          <w:spacing w:val="1"/>
          <w:szCs w:val="24"/>
        </w:rPr>
        <w:t xml:space="preserve"> 2</w:t>
      </w:r>
      <w:r>
        <w:rPr>
          <w:rFonts w:eastAsia="Times New Roman"/>
          <w:bCs/>
          <w:szCs w:val="24"/>
        </w:rPr>
        <w:t>1.</w:t>
      </w:r>
    </w:p>
    <w:p w:rsidR="003F6BA5" w:rsidRDefault="003F6BA5" w:rsidP="003F6BA5">
      <w:pPr>
        <w:ind w:left="11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člankom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ure</w:t>
      </w:r>
      <w:r>
        <w:rPr>
          <w:rFonts w:ascii="Times New Roman" w:eastAsia="Times New Roman" w:hAnsi="Times New Roman" w:cs="Times New Roman"/>
          <w:spacing w:val="-2"/>
          <w:sz w:val="24"/>
          <w:szCs w:val="24"/>
        </w:rPr>
        <w:t>đuje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uskla</w:t>
      </w:r>
      <w:r>
        <w:rPr>
          <w:rFonts w:ascii="Times New Roman" w:eastAsia="Times New Roman" w:hAnsi="Times New Roman" w:cs="Times New Roman"/>
          <w:spacing w:val="-2"/>
          <w:sz w:val="24"/>
          <w:szCs w:val="24"/>
        </w:rPr>
        <w:t>đe</w:t>
      </w:r>
      <w:r>
        <w:rPr>
          <w:rFonts w:ascii="Times New Roman" w:eastAsia="Times New Roman" w:hAnsi="Times New Roman" w:cs="Times New Roman"/>
          <w:spacing w:val="-1"/>
          <w:sz w:val="24"/>
          <w:szCs w:val="24"/>
        </w:rPr>
        <w:t>nje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drugih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općih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akata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Agencije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odredbama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ovoga</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Zakona.</w:t>
      </w:r>
    </w:p>
    <w:p w:rsidR="003F6BA5" w:rsidRDefault="003F6BA5" w:rsidP="00C1559E">
      <w:pPr>
        <w:pStyle w:val="Heading3"/>
        <w:rPr>
          <w:rFonts w:eastAsia="Calibri"/>
          <w:szCs w:val="22"/>
        </w:rPr>
      </w:pPr>
      <w:r>
        <w:rPr>
          <w:rFonts w:eastAsia="Calibri"/>
        </w:rPr>
        <w:t>Članak 22.</w:t>
      </w:r>
    </w:p>
    <w:p w:rsidR="003F6BA5" w:rsidRDefault="003F6BA5" w:rsidP="003F6BA5">
      <w:pPr>
        <w:ind w:left="116" w:right="11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Propisuje prestanak važenja Zakona o Agenciji za mobilnost i programe Europske unije (»Narodne novine«, br. 107/07.)</w:t>
      </w:r>
    </w:p>
    <w:p w:rsidR="003F6BA5" w:rsidRDefault="003F6BA5" w:rsidP="00C1559E">
      <w:pPr>
        <w:pStyle w:val="Heading3"/>
        <w:rPr>
          <w:rFonts w:eastAsia="Times New Roman"/>
          <w:szCs w:val="24"/>
        </w:rPr>
      </w:pPr>
      <w:r>
        <w:rPr>
          <w:rFonts w:eastAsia="Calibri"/>
        </w:rPr>
        <w:t>Članak 23</w:t>
      </w:r>
      <w:r>
        <w:rPr>
          <w:rFonts w:eastAsia="Times New Roman"/>
          <w:bCs/>
          <w:szCs w:val="24"/>
        </w:rPr>
        <w:t>.</w:t>
      </w:r>
    </w:p>
    <w:p w:rsidR="003F6BA5" w:rsidRDefault="003F6BA5" w:rsidP="003F6BA5">
      <w:pPr>
        <w:ind w:lef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Propisuje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stupanje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snagu</w:t>
      </w:r>
      <w:r>
        <w:rPr>
          <w:rFonts w:ascii="Times New Roman" w:eastAsia="Times New Roman" w:hAnsi="Times New Roman" w:cs="Times New Roman"/>
          <w:sz w:val="24"/>
          <w:szCs w:val="24"/>
        </w:rPr>
        <w:t xml:space="preserve"> ovoga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Zakona.</w:t>
      </w:r>
    </w:p>
    <w:p w:rsidR="003F6BA5" w:rsidRDefault="003F6BA5" w:rsidP="003F6BA5">
      <w:pPr>
        <w:spacing w:before="64"/>
        <w:ind w:left="116"/>
        <w:rPr>
          <w:rFonts w:ascii="Times New Roman" w:eastAsiaTheme="minorHAnsi"/>
          <w:b/>
          <w:spacing w:val="-1"/>
          <w:sz w:val="28"/>
        </w:rPr>
      </w:pPr>
    </w:p>
    <w:p w:rsidR="003F6BA5" w:rsidRDefault="003F6BA5" w:rsidP="00C1559E">
      <w:pPr>
        <w:pStyle w:val="Heading3"/>
        <w:rPr>
          <w:rFonts w:eastAsia="Times New Roman" w:hAnsi="Times New Roman" w:cs="Times New Roman"/>
        </w:rPr>
      </w:pPr>
      <w:r>
        <w:lastRenderedPageBreak/>
        <w:t>Prilog:</w:t>
      </w:r>
    </w:p>
    <w:p w:rsidR="003F6BA5" w:rsidRDefault="003F6BA5" w:rsidP="003F6BA5">
      <w:pPr>
        <w:tabs>
          <w:tab w:val="left" w:pos="824"/>
        </w:tabs>
        <w:ind w:left="824" w:right="103" w:hanging="708"/>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Izjava</w:t>
      </w:r>
      <w:r>
        <w:rPr>
          <w:rFonts w:ascii="Times New Roman" w:hAnsi="Times New Roman"/>
          <w:spacing w:val="12"/>
          <w:sz w:val="24"/>
          <w:szCs w:val="24"/>
        </w:rPr>
        <w:t xml:space="preserve"> </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pacing w:val="-2"/>
          <w:sz w:val="24"/>
          <w:szCs w:val="24"/>
        </w:rPr>
        <w:t>uskla</w:t>
      </w:r>
      <w:r>
        <w:rPr>
          <w:rFonts w:ascii="Times New Roman" w:hAnsi="Times New Roman"/>
          <w:spacing w:val="-3"/>
          <w:sz w:val="24"/>
          <w:szCs w:val="24"/>
        </w:rPr>
        <w:t>đ</w:t>
      </w:r>
      <w:r>
        <w:rPr>
          <w:rFonts w:ascii="Times New Roman" w:hAnsi="Times New Roman"/>
          <w:spacing w:val="-2"/>
          <w:sz w:val="24"/>
          <w:szCs w:val="24"/>
        </w:rPr>
        <w:t>enosti</w:t>
      </w:r>
      <w:r>
        <w:rPr>
          <w:rFonts w:ascii="Times New Roman" w:hAnsi="Times New Roman"/>
          <w:spacing w:val="14"/>
          <w:sz w:val="24"/>
          <w:szCs w:val="24"/>
        </w:rPr>
        <w:t xml:space="preserve"> </w:t>
      </w:r>
      <w:r>
        <w:rPr>
          <w:rFonts w:ascii="Times New Roman" w:hAnsi="Times New Roman"/>
          <w:spacing w:val="-1"/>
          <w:sz w:val="24"/>
          <w:szCs w:val="24"/>
        </w:rPr>
        <w:t>prijedloga</w:t>
      </w:r>
      <w:r>
        <w:rPr>
          <w:rFonts w:ascii="Times New Roman" w:hAnsi="Times New Roman"/>
          <w:spacing w:val="12"/>
          <w:sz w:val="24"/>
          <w:szCs w:val="24"/>
        </w:rPr>
        <w:t xml:space="preserve"> </w:t>
      </w:r>
      <w:r>
        <w:rPr>
          <w:rFonts w:ascii="Times New Roman" w:hAnsi="Times New Roman"/>
          <w:spacing w:val="-1"/>
          <w:sz w:val="24"/>
          <w:szCs w:val="24"/>
        </w:rPr>
        <w:t>propisa</w:t>
      </w:r>
      <w:r>
        <w:rPr>
          <w:rFonts w:ascii="Times New Roman" w:hAnsi="Times New Roman"/>
          <w:spacing w:val="13"/>
          <w:sz w:val="24"/>
          <w:szCs w:val="24"/>
        </w:rPr>
        <w:t xml:space="preserve"> </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1"/>
          <w:sz w:val="24"/>
          <w:szCs w:val="24"/>
        </w:rPr>
        <w:t>pravnom</w:t>
      </w:r>
      <w:r>
        <w:rPr>
          <w:rFonts w:ascii="Times New Roman" w:hAnsi="Times New Roman"/>
          <w:spacing w:val="10"/>
          <w:sz w:val="24"/>
          <w:szCs w:val="24"/>
        </w:rPr>
        <w:t xml:space="preserve"> </w:t>
      </w:r>
      <w:r>
        <w:rPr>
          <w:rFonts w:ascii="Times New Roman" w:hAnsi="Times New Roman"/>
          <w:spacing w:val="-1"/>
          <w:sz w:val="24"/>
          <w:szCs w:val="24"/>
        </w:rPr>
        <w:t>stečevinom</w:t>
      </w:r>
      <w:r>
        <w:rPr>
          <w:rFonts w:ascii="Times New Roman" w:hAnsi="Times New Roman"/>
          <w:spacing w:val="11"/>
          <w:sz w:val="24"/>
          <w:szCs w:val="24"/>
        </w:rPr>
        <w:t xml:space="preserve"> </w:t>
      </w:r>
      <w:r>
        <w:rPr>
          <w:rFonts w:ascii="Times New Roman" w:hAnsi="Times New Roman"/>
          <w:spacing w:val="-1"/>
          <w:sz w:val="24"/>
          <w:szCs w:val="24"/>
        </w:rPr>
        <w:t>Europske</w:t>
      </w:r>
      <w:r>
        <w:rPr>
          <w:rFonts w:ascii="Times New Roman" w:hAnsi="Times New Roman"/>
          <w:spacing w:val="49"/>
          <w:sz w:val="24"/>
          <w:szCs w:val="24"/>
        </w:rPr>
        <w:t xml:space="preserve"> </w:t>
      </w:r>
      <w:r>
        <w:rPr>
          <w:rFonts w:ascii="Times New Roman" w:hAnsi="Times New Roman"/>
          <w:spacing w:val="-1"/>
          <w:sz w:val="24"/>
          <w:szCs w:val="24"/>
        </w:rPr>
        <w:t>unije</w:t>
      </w:r>
    </w:p>
    <w:p w:rsidR="003F6BA5" w:rsidRDefault="003F6BA5" w:rsidP="003F6BA5">
      <w:pPr>
        <w:spacing w:before="100" w:beforeAutospacing="1" w:after="100" w:afterAutospacing="1" w:line="240" w:lineRule="auto"/>
        <w:rPr>
          <w:rFonts w:ascii="Times New Roman" w:eastAsia="Times New Roman" w:hAnsi="Times New Roman" w:cs="Times New Roman"/>
          <w:sz w:val="24"/>
          <w:szCs w:val="24"/>
          <w:lang w:eastAsia="hr-HR"/>
        </w:rPr>
      </w:pPr>
    </w:p>
    <w:p w:rsidR="003F6BA5" w:rsidRDefault="003F6BA5" w:rsidP="003F6BA5">
      <w:pPr>
        <w:rPr>
          <w:rFonts w:eastAsiaTheme="minorHAnsi"/>
        </w:rPr>
      </w:pPr>
    </w:p>
    <w:p w:rsidR="00404929" w:rsidRDefault="00404929"/>
    <w:sectPr w:rsidR="00404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65285"/>
    <w:multiLevelType w:val="hybridMultilevel"/>
    <w:tmpl w:val="FF72660A"/>
    <w:lvl w:ilvl="0" w:tplc="19D443D4">
      <w:start w:val="1"/>
      <w:numFmt w:val="bullet"/>
      <w:lvlText w:val="-"/>
      <w:lvlJc w:val="left"/>
      <w:pPr>
        <w:ind w:left="1249" w:hanging="425"/>
      </w:pPr>
      <w:rPr>
        <w:rFonts w:ascii="Arial" w:eastAsia="Arial" w:hAnsi="Arial" w:cs="Times New Roman" w:hint="default"/>
        <w:sz w:val="24"/>
        <w:szCs w:val="24"/>
      </w:rPr>
    </w:lvl>
    <w:lvl w:ilvl="1" w:tplc="7708CDC4">
      <w:start w:val="1"/>
      <w:numFmt w:val="bullet"/>
      <w:lvlText w:val="•"/>
      <w:lvlJc w:val="left"/>
      <w:pPr>
        <w:ind w:left="2054" w:hanging="425"/>
      </w:pPr>
    </w:lvl>
    <w:lvl w:ilvl="2" w:tplc="88B4FA68">
      <w:start w:val="1"/>
      <w:numFmt w:val="bullet"/>
      <w:lvlText w:val="•"/>
      <w:lvlJc w:val="left"/>
      <w:pPr>
        <w:ind w:left="2860" w:hanging="425"/>
      </w:pPr>
    </w:lvl>
    <w:lvl w:ilvl="3" w:tplc="FB661274">
      <w:start w:val="1"/>
      <w:numFmt w:val="bullet"/>
      <w:lvlText w:val="•"/>
      <w:lvlJc w:val="left"/>
      <w:pPr>
        <w:ind w:left="3666" w:hanging="425"/>
      </w:pPr>
    </w:lvl>
    <w:lvl w:ilvl="4" w:tplc="6A942B86">
      <w:start w:val="1"/>
      <w:numFmt w:val="bullet"/>
      <w:lvlText w:val="•"/>
      <w:lvlJc w:val="left"/>
      <w:pPr>
        <w:ind w:left="4472" w:hanging="425"/>
      </w:pPr>
    </w:lvl>
    <w:lvl w:ilvl="5" w:tplc="278ED88C">
      <w:start w:val="1"/>
      <w:numFmt w:val="bullet"/>
      <w:lvlText w:val="•"/>
      <w:lvlJc w:val="left"/>
      <w:pPr>
        <w:ind w:left="5277" w:hanging="425"/>
      </w:pPr>
    </w:lvl>
    <w:lvl w:ilvl="6" w:tplc="230849C6">
      <w:start w:val="1"/>
      <w:numFmt w:val="bullet"/>
      <w:lvlText w:val="•"/>
      <w:lvlJc w:val="left"/>
      <w:pPr>
        <w:ind w:left="6083" w:hanging="425"/>
      </w:pPr>
    </w:lvl>
    <w:lvl w:ilvl="7" w:tplc="C6AC3A66">
      <w:start w:val="1"/>
      <w:numFmt w:val="bullet"/>
      <w:lvlText w:val="•"/>
      <w:lvlJc w:val="left"/>
      <w:pPr>
        <w:ind w:left="6889" w:hanging="425"/>
      </w:pPr>
    </w:lvl>
    <w:lvl w:ilvl="8" w:tplc="BBF08654">
      <w:start w:val="1"/>
      <w:numFmt w:val="bullet"/>
      <w:lvlText w:val="•"/>
      <w:lvlJc w:val="left"/>
      <w:pPr>
        <w:ind w:left="7694" w:hanging="425"/>
      </w:pPr>
    </w:lvl>
  </w:abstractNum>
  <w:abstractNum w:abstractNumId="1">
    <w:nsid w:val="60F44F08"/>
    <w:multiLevelType w:val="hybridMultilevel"/>
    <w:tmpl w:val="3D3A2AAA"/>
    <w:lvl w:ilvl="0" w:tplc="0F6E3FB8">
      <w:start w:val="1"/>
      <w:numFmt w:val="upperRoman"/>
      <w:lvlText w:val="%1."/>
      <w:lvlJc w:val="left"/>
      <w:pPr>
        <w:ind w:left="824" w:hanging="708"/>
      </w:pPr>
      <w:rPr>
        <w:rFonts w:ascii="Times New Roman" w:eastAsia="Times New Roman" w:hAnsi="Times New Roman" w:cs="Times New Roman" w:hint="default"/>
        <w:b/>
        <w:bCs/>
        <w:sz w:val="24"/>
        <w:szCs w:val="24"/>
      </w:rPr>
    </w:lvl>
    <w:lvl w:ilvl="1" w:tplc="F856BB4C">
      <w:start w:val="1"/>
      <w:numFmt w:val="bullet"/>
      <w:lvlText w:val="-"/>
      <w:lvlJc w:val="left"/>
      <w:pPr>
        <w:ind w:left="836" w:hanging="348"/>
      </w:pPr>
      <w:rPr>
        <w:rFonts w:ascii="Arial" w:eastAsia="Arial" w:hAnsi="Arial" w:cs="Times New Roman" w:hint="default"/>
        <w:sz w:val="24"/>
        <w:szCs w:val="24"/>
      </w:rPr>
    </w:lvl>
    <w:lvl w:ilvl="2" w:tplc="F072E73C">
      <w:start w:val="1"/>
      <w:numFmt w:val="bullet"/>
      <w:lvlText w:val="•"/>
      <w:lvlJc w:val="left"/>
      <w:pPr>
        <w:ind w:left="1777" w:hanging="348"/>
      </w:pPr>
    </w:lvl>
    <w:lvl w:ilvl="3" w:tplc="9F4CD59C">
      <w:start w:val="1"/>
      <w:numFmt w:val="bullet"/>
      <w:lvlText w:val="•"/>
      <w:lvlJc w:val="left"/>
      <w:pPr>
        <w:ind w:left="2718" w:hanging="348"/>
      </w:pPr>
    </w:lvl>
    <w:lvl w:ilvl="4" w:tplc="50CCF1BA">
      <w:start w:val="1"/>
      <w:numFmt w:val="bullet"/>
      <w:lvlText w:val="•"/>
      <w:lvlJc w:val="left"/>
      <w:pPr>
        <w:ind w:left="3659" w:hanging="348"/>
      </w:pPr>
    </w:lvl>
    <w:lvl w:ilvl="5" w:tplc="11BCDD28">
      <w:start w:val="1"/>
      <w:numFmt w:val="bullet"/>
      <w:lvlText w:val="•"/>
      <w:lvlJc w:val="left"/>
      <w:pPr>
        <w:ind w:left="4600" w:hanging="348"/>
      </w:pPr>
    </w:lvl>
    <w:lvl w:ilvl="6" w:tplc="031A47F4">
      <w:start w:val="1"/>
      <w:numFmt w:val="bullet"/>
      <w:lvlText w:val="•"/>
      <w:lvlJc w:val="left"/>
      <w:pPr>
        <w:ind w:left="5541" w:hanging="348"/>
      </w:pPr>
    </w:lvl>
    <w:lvl w:ilvl="7" w:tplc="ACD01940">
      <w:start w:val="1"/>
      <w:numFmt w:val="bullet"/>
      <w:lvlText w:val="•"/>
      <w:lvlJc w:val="left"/>
      <w:pPr>
        <w:ind w:left="6483" w:hanging="348"/>
      </w:pPr>
    </w:lvl>
    <w:lvl w:ilvl="8" w:tplc="FE9EB934">
      <w:start w:val="1"/>
      <w:numFmt w:val="bullet"/>
      <w:lvlText w:val="•"/>
      <w:lvlJc w:val="left"/>
      <w:pPr>
        <w:ind w:left="7424" w:hanging="348"/>
      </w:pPr>
    </w:lvl>
  </w:abstractNum>
  <w:abstractNum w:abstractNumId="2">
    <w:nsid w:val="617A53EB"/>
    <w:multiLevelType w:val="hybridMultilevel"/>
    <w:tmpl w:val="2DCC685C"/>
    <w:lvl w:ilvl="0" w:tplc="F9829768">
      <w:start w:val="1"/>
      <w:numFmt w:val="bullet"/>
      <w:lvlText w:val="-"/>
      <w:lvlJc w:val="left"/>
      <w:pPr>
        <w:ind w:left="836" w:hanging="348"/>
      </w:pPr>
      <w:rPr>
        <w:rFonts w:ascii="Arial" w:eastAsia="Arial" w:hAnsi="Arial" w:cs="Times New Roman" w:hint="default"/>
        <w:sz w:val="24"/>
        <w:szCs w:val="24"/>
      </w:rPr>
    </w:lvl>
    <w:lvl w:ilvl="1" w:tplc="EC005BB8">
      <w:start w:val="1"/>
      <w:numFmt w:val="bullet"/>
      <w:lvlText w:val="•"/>
      <w:lvlJc w:val="left"/>
      <w:pPr>
        <w:ind w:left="1683" w:hanging="348"/>
      </w:pPr>
    </w:lvl>
    <w:lvl w:ilvl="2" w:tplc="19A40754">
      <w:start w:val="1"/>
      <w:numFmt w:val="bullet"/>
      <w:lvlText w:val="•"/>
      <w:lvlJc w:val="left"/>
      <w:pPr>
        <w:ind w:left="2530" w:hanging="348"/>
      </w:pPr>
    </w:lvl>
    <w:lvl w:ilvl="3" w:tplc="95464762">
      <w:start w:val="1"/>
      <w:numFmt w:val="bullet"/>
      <w:lvlText w:val="•"/>
      <w:lvlJc w:val="left"/>
      <w:pPr>
        <w:ind w:left="3377" w:hanging="348"/>
      </w:pPr>
    </w:lvl>
    <w:lvl w:ilvl="4" w:tplc="0E9CFAE0">
      <w:start w:val="1"/>
      <w:numFmt w:val="bullet"/>
      <w:lvlText w:val="•"/>
      <w:lvlJc w:val="left"/>
      <w:pPr>
        <w:ind w:left="4224" w:hanging="348"/>
      </w:pPr>
    </w:lvl>
    <w:lvl w:ilvl="5" w:tplc="2AA2F470">
      <w:start w:val="1"/>
      <w:numFmt w:val="bullet"/>
      <w:lvlText w:val="•"/>
      <w:lvlJc w:val="left"/>
      <w:pPr>
        <w:ind w:left="5071" w:hanging="348"/>
      </w:pPr>
    </w:lvl>
    <w:lvl w:ilvl="6" w:tplc="22AC6F4C">
      <w:start w:val="1"/>
      <w:numFmt w:val="bullet"/>
      <w:lvlText w:val="•"/>
      <w:lvlJc w:val="left"/>
      <w:pPr>
        <w:ind w:left="5918" w:hanging="348"/>
      </w:pPr>
    </w:lvl>
    <w:lvl w:ilvl="7" w:tplc="1BDC34F2">
      <w:start w:val="1"/>
      <w:numFmt w:val="bullet"/>
      <w:lvlText w:val="•"/>
      <w:lvlJc w:val="left"/>
      <w:pPr>
        <w:ind w:left="6765" w:hanging="348"/>
      </w:pPr>
    </w:lvl>
    <w:lvl w:ilvl="8" w:tplc="B240DA92">
      <w:start w:val="1"/>
      <w:numFmt w:val="bullet"/>
      <w:lvlText w:val="•"/>
      <w:lvlJc w:val="left"/>
      <w:pPr>
        <w:ind w:left="7612" w:hanging="348"/>
      </w:pPr>
    </w:lvl>
  </w:abstractNum>
  <w:abstractNum w:abstractNumId="3">
    <w:nsid w:val="62581C6E"/>
    <w:multiLevelType w:val="hybridMultilevel"/>
    <w:tmpl w:val="DF2EACC6"/>
    <w:lvl w:ilvl="0" w:tplc="CE483DCC">
      <w:start w:val="2"/>
      <w:numFmt w:val="decimal"/>
      <w:lvlText w:val="(%1)"/>
      <w:lvlJc w:val="left"/>
      <w:pPr>
        <w:ind w:left="116" w:hanging="339"/>
      </w:pPr>
      <w:rPr>
        <w:rFonts w:ascii="Times New Roman" w:eastAsia="Times New Roman" w:hAnsi="Times New Roman" w:cs="Times New Roman" w:hint="default"/>
        <w:sz w:val="24"/>
        <w:szCs w:val="24"/>
      </w:rPr>
    </w:lvl>
    <w:lvl w:ilvl="1" w:tplc="38C8C134">
      <w:start w:val="1"/>
      <w:numFmt w:val="bullet"/>
      <w:lvlText w:val="-"/>
      <w:lvlJc w:val="left"/>
      <w:pPr>
        <w:ind w:left="1249" w:hanging="425"/>
      </w:pPr>
      <w:rPr>
        <w:rFonts w:ascii="Arial" w:eastAsia="Arial" w:hAnsi="Arial" w:cs="Times New Roman" w:hint="default"/>
        <w:sz w:val="24"/>
        <w:szCs w:val="24"/>
      </w:rPr>
    </w:lvl>
    <w:lvl w:ilvl="2" w:tplc="67407ED8">
      <w:start w:val="1"/>
      <w:numFmt w:val="bullet"/>
      <w:lvlText w:val="•"/>
      <w:lvlJc w:val="left"/>
      <w:pPr>
        <w:ind w:left="2144" w:hanging="425"/>
      </w:pPr>
    </w:lvl>
    <w:lvl w:ilvl="3" w:tplc="8A0EABCA">
      <w:start w:val="1"/>
      <w:numFmt w:val="bullet"/>
      <w:lvlText w:val="•"/>
      <w:lvlJc w:val="left"/>
      <w:pPr>
        <w:ind w:left="3039" w:hanging="425"/>
      </w:pPr>
    </w:lvl>
    <w:lvl w:ilvl="4" w:tplc="CFCC6298">
      <w:start w:val="1"/>
      <w:numFmt w:val="bullet"/>
      <w:lvlText w:val="•"/>
      <w:lvlJc w:val="left"/>
      <w:pPr>
        <w:ind w:left="3934" w:hanging="425"/>
      </w:pPr>
    </w:lvl>
    <w:lvl w:ilvl="5" w:tplc="D826CDDE">
      <w:start w:val="1"/>
      <w:numFmt w:val="bullet"/>
      <w:lvlText w:val="•"/>
      <w:lvlJc w:val="left"/>
      <w:pPr>
        <w:ind w:left="4830" w:hanging="425"/>
      </w:pPr>
    </w:lvl>
    <w:lvl w:ilvl="6" w:tplc="59C8D500">
      <w:start w:val="1"/>
      <w:numFmt w:val="bullet"/>
      <w:lvlText w:val="•"/>
      <w:lvlJc w:val="left"/>
      <w:pPr>
        <w:ind w:left="5725" w:hanging="425"/>
      </w:pPr>
    </w:lvl>
    <w:lvl w:ilvl="7" w:tplc="F9C80E98">
      <w:start w:val="1"/>
      <w:numFmt w:val="bullet"/>
      <w:lvlText w:val="•"/>
      <w:lvlJc w:val="left"/>
      <w:pPr>
        <w:ind w:left="6620" w:hanging="425"/>
      </w:pPr>
    </w:lvl>
    <w:lvl w:ilvl="8" w:tplc="59568F16">
      <w:start w:val="1"/>
      <w:numFmt w:val="bullet"/>
      <w:lvlText w:val="•"/>
      <w:lvlJc w:val="left"/>
      <w:pPr>
        <w:ind w:left="7515" w:hanging="425"/>
      </w:pPr>
    </w:lvl>
  </w:abstractNum>
  <w:abstractNum w:abstractNumId="4">
    <w:nsid w:val="701E0DE5"/>
    <w:multiLevelType w:val="hybridMultilevel"/>
    <w:tmpl w:val="852A0876"/>
    <w:lvl w:ilvl="0" w:tplc="1576B330">
      <w:start w:val="7"/>
      <w:numFmt w:val="decimal"/>
      <w:lvlText w:val="(%1)"/>
      <w:lvlJc w:val="left"/>
      <w:pPr>
        <w:ind w:left="116" w:hanging="355"/>
      </w:pPr>
      <w:rPr>
        <w:rFonts w:ascii="Times New Roman" w:eastAsia="Times New Roman" w:hAnsi="Times New Roman" w:cs="Times New Roman" w:hint="default"/>
        <w:sz w:val="24"/>
        <w:szCs w:val="24"/>
      </w:rPr>
    </w:lvl>
    <w:lvl w:ilvl="1" w:tplc="D4F420E6">
      <w:start w:val="1"/>
      <w:numFmt w:val="bullet"/>
      <w:lvlText w:val="-"/>
      <w:lvlJc w:val="left"/>
      <w:pPr>
        <w:ind w:left="1249" w:hanging="425"/>
      </w:pPr>
      <w:rPr>
        <w:rFonts w:ascii="Arial" w:eastAsia="Arial" w:hAnsi="Arial" w:cs="Times New Roman" w:hint="default"/>
        <w:sz w:val="24"/>
        <w:szCs w:val="24"/>
      </w:rPr>
    </w:lvl>
    <w:lvl w:ilvl="2" w:tplc="7BD88A56">
      <w:start w:val="1"/>
      <w:numFmt w:val="bullet"/>
      <w:lvlText w:val="•"/>
      <w:lvlJc w:val="left"/>
      <w:pPr>
        <w:ind w:left="2144" w:hanging="425"/>
      </w:pPr>
    </w:lvl>
    <w:lvl w:ilvl="3" w:tplc="7004B81E">
      <w:start w:val="1"/>
      <w:numFmt w:val="bullet"/>
      <w:lvlText w:val="•"/>
      <w:lvlJc w:val="left"/>
      <w:pPr>
        <w:ind w:left="3039" w:hanging="425"/>
      </w:pPr>
    </w:lvl>
    <w:lvl w:ilvl="4" w:tplc="E7845BC8">
      <w:start w:val="1"/>
      <w:numFmt w:val="bullet"/>
      <w:lvlText w:val="•"/>
      <w:lvlJc w:val="left"/>
      <w:pPr>
        <w:ind w:left="3934" w:hanging="425"/>
      </w:pPr>
    </w:lvl>
    <w:lvl w:ilvl="5" w:tplc="82D21D8E">
      <w:start w:val="1"/>
      <w:numFmt w:val="bullet"/>
      <w:lvlText w:val="•"/>
      <w:lvlJc w:val="left"/>
      <w:pPr>
        <w:ind w:left="4830" w:hanging="425"/>
      </w:pPr>
    </w:lvl>
    <w:lvl w:ilvl="6" w:tplc="361E8E46">
      <w:start w:val="1"/>
      <w:numFmt w:val="bullet"/>
      <w:lvlText w:val="•"/>
      <w:lvlJc w:val="left"/>
      <w:pPr>
        <w:ind w:left="5725" w:hanging="425"/>
      </w:pPr>
    </w:lvl>
    <w:lvl w:ilvl="7" w:tplc="BD82BA66">
      <w:start w:val="1"/>
      <w:numFmt w:val="bullet"/>
      <w:lvlText w:val="•"/>
      <w:lvlJc w:val="left"/>
      <w:pPr>
        <w:ind w:left="6620" w:hanging="425"/>
      </w:pPr>
    </w:lvl>
    <w:lvl w:ilvl="8" w:tplc="8826C2B6">
      <w:start w:val="1"/>
      <w:numFmt w:val="bullet"/>
      <w:lvlText w:val="•"/>
      <w:lvlJc w:val="left"/>
      <w:pPr>
        <w:ind w:left="7515" w:hanging="425"/>
      </w:pPr>
    </w:lvl>
  </w:abstractNum>
  <w:abstractNum w:abstractNumId="5">
    <w:nsid w:val="72271837"/>
    <w:multiLevelType w:val="hybridMultilevel"/>
    <w:tmpl w:val="96ACD026"/>
    <w:lvl w:ilvl="0" w:tplc="292846B8">
      <w:start w:val="2"/>
      <w:numFmt w:val="upperRoman"/>
      <w:lvlText w:val="%1."/>
      <w:lvlJc w:val="left"/>
      <w:pPr>
        <w:ind w:left="1424" w:hanging="720"/>
      </w:pPr>
    </w:lvl>
    <w:lvl w:ilvl="1" w:tplc="041A0019">
      <w:start w:val="1"/>
      <w:numFmt w:val="lowerLetter"/>
      <w:lvlText w:val="%2."/>
      <w:lvlJc w:val="left"/>
      <w:pPr>
        <w:ind w:left="1784" w:hanging="360"/>
      </w:pPr>
    </w:lvl>
    <w:lvl w:ilvl="2" w:tplc="041A001B">
      <w:start w:val="1"/>
      <w:numFmt w:val="lowerRoman"/>
      <w:lvlText w:val="%3."/>
      <w:lvlJc w:val="right"/>
      <w:pPr>
        <w:ind w:left="2504" w:hanging="180"/>
      </w:pPr>
    </w:lvl>
    <w:lvl w:ilvl="3" w:tplc="041A000F">
      <w:start w:val="1"/>
      <w:numFmt w:val="decimal"/>
      <w:lvlText w:val="%4."/>
      <w:lvlJc w:val="left"/>
      <w:pPr>
        <w:ind w:left="3224" w:hanging="360"/>
      </w:pPr>
    </w:lvl>
    <w:lvl w:ilvl="4" w:tplc="041A0019">
      <w:start w:val="1"/>
      <w:numFmt w:val="lowerLetter"/>
      <w:lvlText w:val="%5."/>
      <w:lvlJc w:val="left"/>
      <w:pPr>
        <w:ind w:left="3944" w:hanging="360"/>
      </w:pPr>
    </w:lvl>
    <w:lvl w:ilvl="5" w:tplc="041A001B">
      <w:start w:val="1"/>
      <w:numFmt w:val="lowerRoman"/>
      <w:lvlText w:val="%6."/>
      <w:lvlJc w:val="right"/>
      <w:pPr>
        <w:ind w:left="4664" w:hanging="180"/>
      </w:pPr>
    </w:lvl>
    <w:lvl w:ilvl="6" w:tplc="041A000F">
      <w:start w:val="1"/>
      <w:numFmt w:val="decimal"/>
      <w:lvlText w:val="%7."/>
      <w:lvlJc w:val="left"/>
      <w:pPr>
        <w:ind w:left="5384" w:hanging="360"/>
      </w:pPr>
    </w:lvl>
    <w:lvl w:ilvl="7" w:tplc="041A0019">
      <w:start w:val="1"/>
      <w:numFmt w:val="lowerLetter"/>
      <w:lvlText w:val="%8."/>
      <w:lvlJc w:val="left"/>
      <w:pPr>
        <w:ind w:left="6104" w:hanging="360"/>
      </w:pPr>
    </w:lvl>
    <w:lvl w:ilvl="8" w:tplc="041A001B">
      <w:start w:val="1"/>
      <w:numFmt w:val="lowerRoman"/>
      <w:lvlText w:val="%9."/>
      <w:lvlJc w:val="right"/>
      <w:pPr>
        <w:ind w:left="6824"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lvlOverride w:ilvl="2"/>
    <w:lvlOverride w:ilvl="3"/>
    <w:lvlOverride w:ilvl="4"/>
    <w:lvlOverride w:ilvl="5"/>
    <w:lvlOverride w:ilvl="6"/>
    <w:lvlOverride w:ilvl="7"/>
    <w:lvlOverride w:ilvl="8"/>
  </w:num>
  <w:num w:numId="11">
    <w:abstractNumId w:val="4"/>
  </w:num>
  <w:num w:numId="12">
    <w:abstractNumId w:val="4"/>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8B"/>
    <w:rsid w:val="003F6BA5"/>
    <w:rsid w:val="00404929"/>
    <w:rsid w:val="00C1559E"/>
    <w:rsid w:val="00DF38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7F4E-AF83-4D91-ADF1-8A8A9B85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A5"/>
  </w:style>
  <w:style w:type="paragraph" w:styleId="Heading1">
    <w:name w:val="heading 1"/>
    <w:basedOn w:val="Normal"/>
    <w:next w:val="Normal"/>
    <w:link w:val="Heading1Char"/>
    <w:uiPriority w:val="9"/>
    <w:qFormat/>
    <w:rsid w:val="003F6B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F6B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F6B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F6B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F6B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F6B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F6B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F6B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F6B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A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F6B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F6BA5"/>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semiHidden/>
    <w:unhideWhenUsed/>
    <w:rsid w:val="003F6BA5"/>
    <w:rPr>
      <w:color w:val="0000FF"/>
      <w:u w:val="single"/>
    </w:rPr>
  </w:style>
  <w:style w:type="character" w:styleId="FollowedHyperlink">
    <w:name w:val="FollowedHyperlink"/>
    <w:basedOn w:val="DefaultParagraphFont"/>
    <w:uiPriority w:val="99"/>
    <w:semiHidden/>
    <w:unhideWhenUsed/>
    <w:rsid w:val="003F6BA5"/>
    <w:rPr>
      <w:color w:val="954F72" w:themeColor="followedHyperlink"/>
      <w:u w:val="single"/>
    </w:rPr>
  </w:style>
  <w:style w:type="paragraph" w:styleId="NormalWeb">
    <w:name w:val="Normal (Web)"/>
    <w:basedOn w:val="Normal"/>
    <w:uiPriority w:val="99"/>
    <w:semiHidden/>
    <w:unhideWhenUsed/>
    <w:rsid w:val="003F6B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1"/>
    <w:uiPriority w:val="99"/>
    <w:semiHidden/>
    <w:unhideWhenUsed/>
    <w:rsid w:val="003F6BA5"/>
    <w:pPr>
      <w:spacing w:line="240" w:lineRule="auto"/>
    </w:pPr>
    <w:rPr>
      <w:sz w:val="20"/>
      <w:szCs w:val="20"/>
    </w:rPr>
  </w:style>
  <w:style w:type="character" w:customStyle="1" w:styleId="CommentTextChar">
    <w:name w:val="Comment Text Char"/>
    <w:basedOn w:val="DefaultParagraphFont"/>
    <w:link w:val="CommentText1"/>
    <w:uiPriority w:val="99"/>
    <w:semiHidden/>
    <w:rsid w:val="003F6BA5"/>
    <w:rPr>
      <w:sz w:val="20"/>
      <w:szCs w:val="20"/>
    </w:rPr>
  </w:style>
  <w:style w:type="paragraph" w:styleId="Header">
    <w:name w:val="header"/>
    <w:basedOn w:val="Normal"/>
    <w:link w:val="HeaderChar1"/>
    <w:uiPriority w:val="99"/>
    <w:semiHidden/>
    <w:unhideWhenUsed/>
    <w:rsid w:val="003F6BA5"/>
    <w:pPr>
      <w:tabs>
        <w:tab w:val="center" w:pos="4536"/>
        <w:tab w:val="right" w:pos="9072"/>
      </w:tabs>
      <w:spacing w:after="0" w:line="240" w:lineRule="auto"/>
    </w:pPr>
  </w:style>
  <w:style w:type="character" w:customStyle="1" w:styleId="HeaderChar">
    <w:name w:val="Header Char"/>
    <w:basedOn w:val="DefaultParagraphFont"/>
    <w:link w:val="Header1"/>
    <w:uiPriority w:val="99"/>
    <w:semiHidden/>
    <w:rsid w:val="003F6BA5"/>
  </w:style>
  <w:style w:type="paragraph" w:styleId="Footer">
    <w:name w:val="footer"/>
    <w:basedOn w:val="Normal"/>
    <w:link w:val="FooterChar1"/>
    <w:uiPriority w:val="99"/>
    <w:semiHidden/>
    <w:unhideWhenUsed/>
    <w:rsid w:val="003F6BA5"/>
    <w:pPr>
      <w:tabs>
        <w:tab w:val="center" w:pos="4536"/>
        <w:tab w:val="right" w:pos="9072"/>
      </w:tabs>
      <w:spacing w:after="0" w:line="240" w:lineRule="auto"/>
    </w:pPr>
  </w:style>
  <w:style w:type="character" w:customStyle="1" w:styleId="FooterChar">
    <w:name w:val="Footer Char"/>
    <w:basedOn w:val="DefaultParagraphFont"/>
    <w:link w:val="Footer1"/>
    <w:uiPriority w:val="99"/>
    <w:semiHidden/>
    <w:rsid w:val="003F6BA5"/>
  </w:style>
  <w:style w:type="paragraph" w:styleId="BodyText">
    <w:name w:val="Body Text"/>
    <w:basedOn w:val="Normal"/>
    <w:link w:val="BodyTextChar"/>
    <w:uiPriority w:val="1"/>
    <w:semiHidden/>
    <w:unhideWhenUsed/>
    <w:rsid w:val="003F6BA5"/>
    <w:pPr>
      <w:widowControl w:val="0"/>
      <w:spacing w:after="0" w:line="240" w:lineRule="auto"/>
      <w:ind w:left="11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3F6BA5"/>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F6BA5"/>
    <w:rPr>
      <w:b/>
      <w:bCs/>
    </w:rPr>
  </w:style>
  <w:style w:type="character" w:customStyle="1" w:styleId="CommentSubjectChar">
    <w:name w:val="Comment Subject Char"/>
    <w:basedOn w:val="CommentTextChar"/>
    <w:link w:val="CommentSubject"/>
    <w:uiPriority w:val="99"/>
    <w:semiHidden/>
    <w:rsid w:val="003F6BA5"/>
    <w:rPr>
      <w:b/>
      <w:bCs/>
      <w:sz w:val="20"/>
      <w:szCs w:val="20"/>
    </w:rPr>
  </w:style>
  <w:style w:type="paragraph" w:styleId="BalloonText">
    <w:name w:val="Balloon Text"/>
    <w:basedOn w:val="Normal"/>
    <w:link w:val="BalloonTextChar"/>
    <w:uiPriority w:val="99"/>
    <w:semiHidden/>
    <w:unhideWhenUsed/>
    <w:rsid w:val="003F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A5"/>
    <w:rPr>
      <w:rFonts w:ascii="Tahoma" w:hAnsi="Tahoma" w:cs="Tahoma"/>
      <w:sz w:val="16"/>
      <w:szCs w:val="16"/>
    </w:rPr>
  </w:style>
  <w:style w:type="paragraph" w:styleId="Revision">
    <w:name w:val="Revision"/>
    <w:uiPriority w:val="99"/>
    <w:semiHidden/>
    <w:rsid w:val="003F6BA5"/>
    <w:pPr>
      <w:spacing w:after="0" w:line="240" w:lineRule="auto"/>
    </w:pPr>
  </w:style>
  <w:style w:type="paragraph" w:styleId="ListParagraph">
    <w:name w:val="List Paragraph"/>
    <w:basedOn w:val="Normal"/>
    <w:uiPriority w:val="34"/>
    <w:qFormat/>
    <w:rsid w:val="003F6BA5"/>
    <w:pPr>
      <w:ind w:left="720"/>
      <w:contextualSpacing/>
    </w:pPr>
  </w:style>
  <w:style w:type="paragraph" w:customStyle="1" w:styleId="TableParagraph">
    <w:name w:val="Table Paragraph"/>
    <w:basedOn w:val="Normal"/>
    <w:uiPriority w:val="1"/>
    <w:rsid w:val="003F6BA5"/>
    <w:pPr>
      <w:widowControl w:val="0"/>
      <w:spacing w:after="0" w:line="240" w:lineRule="auto"/>
    </w:pPr>
    <w:rPr>
      <w:lang w:val="en-US"/>
    </w:rPr>
  </w:style>
  <w:style w:type="paragraph" w:customStyle="1" w:styleId="CommentText1">
    <w:name w:val="Comment Text1"/>
    <w:basedOn w:val="Normal"/>
    <w:next w:val="CommentText"/>
    <w:link w:val="CommentTextChar"/>
    <w:uiPriority w:val="99"/>
    <w:rsid w:val="003F6BA5"/>
    <w:pPr>
      <w:widowControl w:val="0"/>
      <w:spacing w:after="0" w:line="240" w:lineRule="auto"/>
    </w:pPr>
    <w:rPr>
      <w:sz w:val="20"/>
      <w:szCs w:val="20"/>
    </w:rPr>
  </w:style>
  <w:style w:type="paragraph" w:customStyle="1" w:styleId="CommentSubject1">
    <w:name w:val="Comment Subject1"/>
    <w:basedOn w:val="CommentText"/>
    <w:next w:val="CommentText"/>
    <w:uiPriority w:val="99"/>
    <w:semiHidden/>
    <w:rsid w:val="003F6BA5"/>
    <w:pPr>
      <w:widowControl w:val="0"/>
      <w:spacing w:after="0"/>
    </w:pPr>
    <w:rPr>
      <w:b/>
      <w:bCs/>
      <w:lang w:val="en-US"/>
    </w:rPr>
  </w:style>
  <w:style w:type="paragraph" w:customStyle="1" w:styleId="Revision1">
    <w:name w:val="Revision1"/>
    <w:next w:val="Revision"/>
    <w:uiPriority w:val="99"/>
    <w:semiHidden/>
    <w:rsid w:val="003F6BA5"/>
    <w:pPr>
      <w:spacing w:after="0" w:line="240" w:lineRule="auto"/>
    </w:pPr>
    <w:rPr>
      <w:lang w:val="en-US"/>
    </w:rPr>
  </w:style>
  <w:style w:type="paragraph" w:customStyle="1" w:styleId="Header1">
    <w:name w:val="Header1"/>
    <w:basedOn w:val="Normal"/>
    <w:next w:val="Header"/>
    <w:link w:val="HeaderChar"/>
    <w:uiPriority w:val="99"/>
    <w:rsid w:val="003F6BA5"/>
    <w:pPr>
      <w:widowControl w:val="0"/>
      <w:tabs>
        <w:tab w:val="center" w:pos="4536"/>
        <w:tab w:val="right" w:pos="9072"/>
      </w:tabs>
      <w:spacing w:after="0" w:line="240" w:lineRule="auto"/>
    </w:pPr>
  </w:style>
  <w:style w:type="paragraph" w:customStyle="1" w:styleId="Footer1">
    <w:name w:val="Footer1"/>
    <w:basedOn w:val="Normal"/>
    <w:next w:val="Footer"/>
    <w:link w:val="FooterChar"/>
    <w:uiPriority w:val="99"/>
    <w:rsid w:val="003F6BA5"/>
    <w:pPr>
      <w:widowControl w:val="0"/>
      <w:tabs>
        <w:tab w:val="center" w:pos="4536"/>
        <w:tab w:val="right" w:pos="9072"/>
      </w:tabs>
      <w:spacing w:after="0" w:line="240" w:lineRule="auto"/>
    </w:pPr>
  </w:style>
  <w:style w:type="character" w:styleId="CommentReference">
    <w:name w:val="annotation reference"/>
    <w:basedOn w:val="DefaultParagraphFont"/>
    <w:uiPriority w:val="99"/>
    <w:semiHidden/>
    <w:unhideWhenUsed/>
    <w:rsid w:val="003F6BA5"/>
    <w:rPr>
      <w:sz w:val="16"/>
      <w:szCs w:val="16"/>
    </w:rPr>
  </w:style>
  <w:style w:type="character" w:customStyle="1" w:styleId="apple-converted-space">
    <w:name w:val="apple-converted-space"/>
    <w:basedOn w:val="DefaultParagraphFont"/>
    <w:rsid w:val="003F6BA5"/>
  </w:style>
  <w:style w:type="character" w:customStyle="1" w:styleId="CommentTextChar1">
    <w:name w:val="Comment Text Char1"/>
    <w:basedOn w:val="DefaultParagraphFont"/>
    <w:link w:val="CommentText"/>
    <w:uiPriority w:val="99"/>
    <w:semiHidden/>
    <w:locked/>
    <w:rsid w:val="003F6BA5"/>
    <w:rPr>
      <w:sz w:val="20"/>
      <w:szCs w:val="20"/>
    </w:rPr>
  </w:style>
  <w:style w:type="character" w:customStyle="1" w:styleId="CommentSubjectChar1">
    <w:name w:val="Comment Subject Char1"/>
    <w:basedOn w:val="CommentTextChar1"/>
    <w:uiPriority w:val="99"/>
    <w:semiHidden/>
    <w:rsid w:val="003F6BA5"/>
    <w:rPr>
      <w:b/>
      <w:bCs/>
      <w:sz w:val="20"/>
      <w:szCs w:val="20"/>
    </w:rPr>
  </w:style>
  <w:style w:type="character" w:customStyle="1" w:styleId="HeaderChar1">
    <w:name w:val="Header Char1"/>
    <w:basedOn w:val="DefaultParagraphFont"/>
    <w:link w:val="Header"/>
    <w:uiPriority w:val="99"/>
    <w:semiHidden/>
    <w:locked/>
    <w:rsid w:val="003F6BA5"/>
  </w:style>
  <w:style w:type="character" w:customStyle="1" w:styleId="FooterChar1">
    <w:name w:val="Footer Char1"/>
    <w:basedOn w:val="DefaultParagraphFont"/>
    <w:link w:val="Footer"/>
    <w:uiPriority w:val="99"/>
    <w:semiHidden/>
    <w:locked/>
    <w:rsid w:val="003F6BA5"/>
  </w:style>
  <w:style w:type="character" w:customStyle="1" w:styleId="pt-defaultparagraphfont-000010">
    <w:name w:val="pt-defaultparagraphfont-000010"/>
    <w:basedOn w:val="DefaultParagraphFont"/>
    <w:rsid w:val="003F6BA5"/>
  </w:style>
  <w:style w:type="character" w:customStyle="1" w:styleId="Heading4Char">
    <w:name w:val="Heading 4 Char"/>
    <w:basedOn w:val="DefaultParagraphFont"/>
    <w:link w:val="Heading4"/>
    <w:uiPriority w:val="9"/>
    <w:semiHidden/>
    <w:rsid w:val="003F6B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F6B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F6B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F6B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F6B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F6B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F6BA5"/>
    <w:pPr>
      <w:spacing w:line="240" w:lineRule="auto"/>
    </w:pPr>
    <w:rPr>
      <w:b/>
      <w:bCs/>
      <w:smallCaps/>
      <w:color w:val="44546A" w:themeColor="text2"/>
    </w:rPr>
  </w:style>
  <w:style w:type="paragraph" w:styleId="Title">
    <w:name w:val="Title"/>
    <w:basedOn w:val="Normal"/>
    <w:next w:val="Normal"/>
    <w:link w:val="TitleChar"/>
    <w:uiPriority w:val="10"/>
    <w:qFormat/>
    <w:rsid w:val="003F6B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F6BA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F6B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F6B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F6BA5"/>
    <w:rPr>
      <w:b/>
      <w:bCs/>
    </w:rPr>
  </w:style>
  <w:style w:type="character" w:styleId="Emphasis">
    <w:name w:val="Emphasis"/>
    <w:basedOn w:val="DefaultParagraphFont"/>
    <w:uiPriority w:val="20"/>
    <w:qFormat/>
    <w:rsid w:val="003F6BA5"/>
    <w:rPr>
      <w:i/>
      <w:iCs/>
    </w:rPr>
  </w:style>
  <w:style w:type="paragraph" w:styleId="NoSpacing">
    <w:name w:val="No Spacing"/>
    <w:uiPriority w:val="1"/>
    <w:qFormat/>
    <w:rsid w:val="003F6BA5"/>
    <w:pPr>
      <w:spacing w:after="0" w:line="240" w:lineRule="auto"/>
    </w:pPr>
  </w:style>
  <w:style w:type="paragraph" w:styleId="Quote">
    <w:name w:val="Quote"/>
    <w:basedOn w:val="Normal"/>
    <w:next w:val="Normal"/>
    <w:link w:val="QuoteChar"/>
    <w:uiPriority w:val="29"/>
    <w:qFormat/>
    <w:rsid w:val="003F6B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6BA5"/>
    <w:rPr>
      <w:color w:val="44546A" w:themeColor="text2"/>
      <w:sz w:val="24"/>
      <w:szCs w:val="24"/>
    </w:rPr>
  </w:style>
  <w:style w:type="paragraph" w:styleId="IntenseQuote">
    <w:name w:val="Intense Quote"/>
    <w:basedOn w:val="Normal"/>
    <w:next w:val="Normal"/>
    <w:link w:val="IntenseQuoteChar"/>
    <w:uiPriority w:val="30"/>
    <w:qFormat/>
    <w:rsid w:val="003F6B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6B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6BA5"/>
    <w:rPr>
      <w:i/>
      <w:iCs/>
      <w:color w:val="595959" w:themeColor="text1" w:themeTint="A6"/>
    </w:rPr>
  </w:style>
  <w:style w:type="character" w:styleId="IntenseEmphasis">
    <w:name w:val="Intense Emphasis"/>
    <w:basedOn w:val="DefaultParagraphFont"/>
    <w:uiPriority w:val="21"/>
    <w:qFormat/>
    <w:rsid w:val="003F6BA5"/>
    <w:rPr>
      <w:b/>
      <w:bCs/>
      <w:i/>
      <w:iCs/>
    </w:rPr>
  </w:style>
  <w:style w:type="character" w:styleId="SubtleReference">
    <w:name w:val="Subtle Reference"/>
    <w:basedOn w:val="DefaultParagraphFont"/>
    <w:uiPriority w:val="31"/>
    <w:qFormat/>
    <w:rsid w:val="003F6B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BA5"/>
    <w:rPr>
      <w:b/>
      <w:bCs/>
      <w:smallCaps/>
      <w:color w:val="44546A" w:themeColor="text2"/>
      <w:u w:val="single"/>
    </w:rPr>
  </w:style>
  <w:style w:type="character" w:styleId="BookTitle">
    <w:name w:val="Book Title"/>
    <w:basedOn w:val="DefaultParagraphFont"/>
    <w:uiPriority w:val="33"/>
    <w:qFormat/>
    <w:rsid w:val="003F6BA5"/>
    <w:rPr>
      <w:b/>
      <w:bCs/>
      <w:smallCaps/>
      <w:spacing w:val="10"/>
    </w:rPr>
  </w:style>
  <w:style w:type="paragraph" w:styleId="TOCHeading">
    <w:name w:val="TOC Heading"/>
    <w:basedOn w:val="Heading1"/>
    <w:next w:val="Normal"/>
    <w:uiPriority w:val="39"/>
    <w:semiHidden/>
    <w:unhideWhenUsed/>
    <w:qFormat/>
    <w:rsid w:val="003F6B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2_08_97_2169.html" TargetMode="External"/><Relationship Id="rId3" Type="http://schemas.openxmlformats.org/officeDocument/2006/relationships/settings" Target="settings.xml"/><Relationship Id="rId7" Type="http://schemas.openxmlformats.org/officeDocument/2006/relationships/hyperlink" Target="http://narodne-novine.nn.hr/clanci/sluzbeni/2012_07_78_18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rodne-novine.nn.hr/clanci/sluzbeni/2012_08_97_2169.html" TargetMode="External"/><Relationship Id="rId5" Type="http://schemas.openxmlformats.org/officeDocument/2006/relationships/hyperlink" Target="http://narodne-novine.nn.hr/clanci/sluzbeni/2012_07_78_183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9318</Words>
  <Characters>53117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2016-08-08T08:07:00Z</dcterms:created>
  <dcterms:modified xsi:type="dcterms:W3CDTF">2016-08-08T08:19:00Z</dcterms:modified>
</cp:coreProperties>
</file>