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A7" w:rsidRDefault="008621A7" w:rsidP="00B54527">
      <w:pPr>
        <w:jc w:val="center"/>
        <w:rPr>
          <w:b/>
        </w:rPr>
      </w:pPr>
    </w:p>
    <w:p w:rsidR="008621A7" w:rsidRPr="008621A7" w:rsidRDefault="008621A7" w:rsidP="008621A7">
      <w:r w:rsidRPr="008621A7">
        <w:rPr>
          <w:b/>
        </w:rPr>
        <w:t>MINISTARSTVO POLJOPRIVREDE</w:t>
      </w:r>
      <w:r w:rsidRPr="008621A7">
        <w:t>, Uprava šumarstva, lovstva i drvne industrije</w:t>
      </w:r>
    </w:p>
    <w:p w:rsidR="008621A7" w:rsidRPr="008621A7" w:rsidRDefault="008621A7" w:rsidP="008621A7">
      <w:pPr>
        <w:pStyle w:val="Naslov1"/>
        <w:jc w:val="center"/>
        <w:rPr>
          <w:rFonts w:ascii="Times New Roman" w:hAnsi="Times New Roman" w:cs="Times New Roman"/>
          <w:color w:val="auto"/>
        </w:rPr>
      </w:pPr>
      <w:r w:rsidRPr="008621A7">
        <w:rPr>
          <w:rFonts w:ascii="Times New Roman" w:hAnsi="Times New Roman" w:cs="Times New Roman"/>
          <w:color w:val="auto"/>
        </w:rPr>
        <w:t>PRETHODNA PROCJENA</w:t>
      </w:r>
      <w:r w:rsidRPr="008621A7">
        <w:rPr>
          <w:rFonts w:ascii="Times New Roman" w:hAnsi="Times New Roman" w:cs="Times New Roman"/>
          <w:color w:val="auto"/>
        </w:rPr>
        <w:t xml:space="preserve"> </w:t>
      </w:r>
      <w:r w:rsidRPr="008621A7">
        <w:rPr>
          <w:rFonts w:ascii="Times New Roman" w:hAnsi="Times New Roman" w:cs="Times New Roman"/>
          <w:color w:val="auto"/>
        </w:rPr>
        <w:t>ZA</w:t>
      </w:r>
      <w:r>
        <w:rPr>
          <w:rFonts w:ascii="Times New Roman" w:hAnsi="Times New Roman" w:cs="Times New Roman"/>
          <w:color w:val="auto"/>
        </w:rPr>
        <w:t xml:space="preserve"> IZMJENE I DOPUNE </w:t>
      </w:r>
      <w:r w:rsidRPr="008621A7">
        <w:rPr>
          <w:rFonts w:ascii="Times New Roman" w:hAnsi="Times New Roman" w:cs="Times New Roman"/>
          <w:color w:val="auto"/>
        </w:rPr>
        <w:t>ZAKON</w:t>
      </w:r>
      <w:r>
        <w:rPr>
          <w:rFonts w:ascii="Times New Roman" w:hAnsi="Times New Roman" w:cs="Times New Roman"/>
          <w:color w:val="auto"/>
        </w:rPr>
        <w:t>A</w:t>
      </w:r>
      <w:bookmarkStart w:id="0" w:name="_GoBack"/>
      <w:bookmarkEnd w:id="0"/>
      <w:r w:rsidRPr="008621A7">
        <w:rPr>
          <w:rFonts w:ascii="Times New Roman" w:hAnsi="Times New Roman" w:cs="Times New Roman"/>
          <w:color w:val="auto"/>
        </w:rPr>
        <w:t xml:space="preserve"> O LOVSTVU</w:t>
      </w:r>
    </w:p>
    <w:p w:rsidR="008621A7" w:rsidRPr="008621A7" w:rsidRDefault="008621A7" w:rsidP="008621A7"/>
    <w:p w:rsidR="008621A7" w:rsidRPr="008621A7" w:rsidRDefault="008621A7" w:rsidP="008621A7">
      <w:pPr>
        <w:jc w:val="center"/>
      </w:pPr>
      <w:r w:rsidRPr="008621A7">
        <w:t>Zagreb, 21. studenoga 2016.</w:t>
      </w:r>
    </w:p>
    <w:p w:rsidR="008621A7" w:rsidRPr="008621A7" w:rsidRDefault="008621A7" w:rsidP="008621A7">
      <w:pPr>
        <w:jc w:val="center"/>
        <w:rPr>
          <w:b/>
        </w:rPr>
      </w:pPr>
    </w:p>
    <w:p w:rsidR="008621A7" w:rsidRPr="008621A7" w:rsidRDefault="008621A7" w:rsidP="008621A7">
      <w:pPr>
        <w:jc w:val="both"/>
        <w:rPr>
          <w:sz w:val="22"/>
          <w:szCs w:val="22"/>
        </w:rPr>
      </w:pPr>
      <w:r w:rsidRPr="008621A7">
        <w:rPr>
          <w:sz w:val="22"/>
          <w:szCs w:val="22"/>
        </w:rPr>
        <w:t>Ovaj Obrazac primjenjuje u postupku prethodne procjene radi utvrđivanja potrebe za provedbom postupka procjene učinaka propisa. Potreba za provedbom procjene učinaka propisa, osim u slučaju utvrđivanja financijskog praga iz članka 3. ove Uredbe, postoji obvezno i kada je na  dva  od 8. do 12. pitanja iz ovoga Obrasca odgovoreno sa „DA“ odnosno potvrdno.</w:t>
      </w:r>
    </w:p>
    <w:p w:rsidR="008621A7" w:rsidRPr="008621A7" w:rsidRDefault="008621A7" w:rsidP="008621A7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36"/>
        <w:gridCol w:w="7010"/>
        <w:gridCol w:w="647"/>
        <w:gridCol w:w="672"/>
      </w:tblGrid>
      <w:tr w:rsidR="008621A7" w:rsidRPr="008621A7" w:rsidTr="00934F67"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Red.br.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Ukratko, jasno i sažeto odgovorite na pitanja:</w:t>
            </w:r>
          </w:p>
        </w:tc>
      </w:tr>
      <w:tr w:rsidR="008621A7" w:rsidRPr="008621A7" w:rsidTr="00934F67">
        <w:trPr>
          <w:trHeight w:val="366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t>1.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Opišite ukratko problem koji se namjerava riješiti normativnim rješenjem (izrađene teze propisa):</w:t>
            </w:r>
          </w:p>
        </w:tc>
      </w:tr>
      <w:tr w:rsidR="008621A7" w:rsidRPr="008621A7" w:rsidTr="00934F67">
        <w:trPr>
          <w:trHeight w:val="687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autoSpaceDE w:val="0"/>
              <w:autoSpaceDN w:val="0"/>
              <w:ind w:firstLine="708"/>
              <w:jc w:val="both"/>
              <w:rPr>
                <w:color w:val="000000"/>
              </w:rPr>
            </w:pPr>
            <w:r w:rsidRPr="008621A7">
              <w:t xml:space="preserve">Izmjenama i dopunama Zakona o lovstvu </w:t>
            </w:r>
            <w:r w:rsidRPr="008621A7">
              <w:rPr>
                <w:color w:val="000000"/>
              </w:rPr>
              <w:t>u pravni poredak Republike Hrvatske prenose sljedeće direktive Europske unije:</w:t>
            </w:r>
          </w:p>
          <w:p w:rsidR="008621A7" w:rsidRPr="008621A7" w:rsidRDefault="008621A7" w:rsidP="008621A7">
            <w:pPr>
              <w:autoSpaceDE w:val="0"/>
              <w:autoSpaceDN w:val="0"/>
              <w:jc w:val="both"/>
              <w:rPr>
                <w:color w:val="000000"/>
              </w:rPr>
            </w:pPr>
            <w:r w:rsidRPr="008621A7">
              <w:rPr>
                <w:color w:val="000000"/>
              </w:rPr>
              <w:t>Direktiva Vijeća 92/43/EEZ od 21. svibnja 1992. o očuvanju prirodnih staništa i divlje faune i flore (SL L 206, 22.7.1992.), kako je zadnje izmijenjena i dopunjena Direktivom Vijeća 2013/17/EU od 13. svibnja 2013. o prilagodbi određenih direktiva u području okoliša zbog pristupanja Republike Hrvatske (SL L 158, 10.6.2013.) i Direktiva 2009/147/EZ Europskog parlamenta i Vijeća od 30. studenog 2009. o očuvanju divljih ptica (kodificirana verzija) (SL L 20, 26.01.2010.), kako je zadnje izmijenjena i dopunjena Direktivom Vijeća 2013/17/EU od 13. svibnja 2013. o prilagodbi određenih direktiva u području okoliša zbog pristupanja Republike Hrvatske (SL L 158, 10.6.2013.).“</w:t>
            </w:r>
          </w:p>
          <w:p w:rsidR="008621A7" w:rsidRPr="008621A7" w:rsidRDefault="008621A7" w:rsidP="008621A7">
            <w:pPr>
              <w:autoSpaceDE w:val="0"/>
              <w:autoSpaceDN w:val="0"/>
              <w:jc w:val="both"/>
              <w:rPr>
                <w:color w:val="000000"/>
              </w:rPr>
            </w:pPr>
            <w:r w:rsidRPr="008621A7">
              <w:t xml:space="preserve">U skladu s naprijed navedenim provest će se usklađenje s </w:t>
            </w:r>
            <w:r w:rsidRPr="008621A7">
              <w:rPr>
                <w:color w:val="000000"/>
              </w:rPr>
              <w:t xml:space="preserve">Direktivom 2009/147/EZ Europskog parlamenta i Vijeća od 30. studenog 2009. o očuvanju divljih ptica (kodificirana verzija) (SL L 20, 26.01.2010.), kako je zadnje izmijenjena i dopunjena Direktivom Vijeća 2013/17/EU od 13. svibnja 2013. o prilagodbi određenih direktiva u području okoliša zbog pristupanja Republike Hrvatske (SL L 158, 10.6.2013.). Također, </w:t>
            </w:r>
            <w:r w:rsidRPr="008621A7">
              <w:t xml:space="preserve">izmjenama i dopunama Zakona o lovstvu provest će se </w:t>
            </w:r>
            <w:r w:rsidRPr="008621A7">
              <w:rPr>
                <w:color w:val="000000"/>
              </w:rPr>
              <w:t>usklađenja odredbi Zakona o lovstvu s Ustavom Republike Hrvatske, sukladno Odlukama Ustavnog suda Republike Hrvatske.</w:t>
            </w:r>
          </w:p>
          <w:p w:rsidR="008621A7" w:rsidRPr="008621A7" w:rsidRDefault="008621A7" w:rsidP="008621A7">
            <w:pPr>
              <w:jc w:val="both"/>
              <w:rPr>
                <w:color w:val="000000"/>
              </w:rPr>
            </w:pPr>
          </w:p>
        </w:tc>
      </w:tr>
      <w:tr w:rsidR="008621A7" w:rsidRPr="008621A7" w:rsidTr="00934F67">
        <w:trPr>
          <w:trHeight w:val="438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t>2.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Opišite ukratko cilj koji se želi postići normativnim rješenjem (izrađene teze propisa):</w:t>
            </w:r>
          </w:p>
        </w:tc>
      </w:tr>
      <w:tr w:rsidR="008621A7" w:rsidRPr="008621A7" w:rsidTr="00934F67">
        <w:trPr>
          <w:trHeight w:val="414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  <w:rPr>
                <w:color w:val="000000"/>
              </w:rPr>
            </w:pPr>
            <w:r w:rsidRPr="008621A7">
              <w:rPr>
                <w:color w:val="000000"/>
              </w:rPr>
              <w:t xml:space="preserve">Cilj donošenja izmjena i dopuna Zakona je usklađenje s pravnim propisima Europske unije, odnosno regulira se zabrana lova u skladu s preporukama Europske komisije. </w:t>
            </w:r>
            <w:r w:rsidRPr="008621A7">
              <w:t>Temeljem odluke Ustavnog suda Republike Hrvatske (</w:t>
            </w:r>
            <w:r w:rsidRPr="008621A7">
              <w:rPr>
                <w:color w:val="000000"/>
              </w:rPr>
              <w:t>Broj: U-I-2813/2014 od dana 3. lipnja 2016. godine članak 83. stavci 3. i 4. Zakona o lovstvu prestaju važiti s danom 15. prosinca 2016. godine, stoga kako bi se izbjegla pravna praznina, neophodno je odredbe Zakona o lovstvu prilagoditi novonastaloj situaciji.</w:t>
            </w:r>
          </w:p>
        </w:tc>
      </w:tr>
      <w:tr w:rsidR="008621A7" w:rsidRPr="008621A7" w:rsidTr="00934F67">
        <w:trPr>
          <w:trHeight w:val="414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t>3.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Navedite adresate na koje se problem trenutno odnosi i adresate na koje bi se mogao odnositi u budućnosti</w:t>
            </w:r>
            <w:r w:rsidRPr="008621A7">
              <w:rPr>
                <w:i/>
              </w:rPr>
              <w:t>.</w:t>
            </w:r>
          </w:p>
          <w:p w:rsidR="008621A7" w:rsidRPr="008621A7" w:rsidRDefault="008621A7" w:rsidP="008621A7">
            <w:pPr>
              <w:jc w:val="both"/>
              <w:rPr>
                <w:i/>
                <w:sz w:val="22"/>
                <w:szCs w:val="22"/>
              </w:rPr>
            </w:pPr>
            <w:r w:rsidRPr="008621A7">
              <w:rPr>
                <w:i/>
                <w:sz w:val="22"/>
                <w:szCs w:val="22"/>
              </w:rPr>
              <w:t>(primjerice: gospodarski subjekti, organizacije civilnog društva, potrošači, dobrotvorne organizacije, umirovljenici, mladi, socijalno osjetljive skupine  i sl.)</w:t>
            </w:r>
          </w:p>
        </w:tc>
      </w:tr>
      <w:tr w:rsidR="008621A7" w:rsidRPr="008621A7" w:rsidTr="00934F67">
        <w:trPr>
          <w:trHeight w:val="414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  <w:rPr>
                <w:color w:val="000000"/>
              </w:rPr>
            </w:pPr>
            <w:r w:rsidRPr="008621A7">
              <w:rPr>
                <w:rFonts w:eastAsia="Calibri"/>
                <w:color w:val="000000"/>
              </w:rPr>
              <w:t xml:space="preserve">Predmetni problemi uglavnom se odnose na pravne i fizičke osobe (obrte) </w:t>
            </w:r>
            <w:proofErr w:type="spellStart"/>
            <w:r w:rsidRPr="008621A7">
              <w:rPr>
                <w:rFonts w:eastAsia="Calibri"/>
                <w:color w:val="000000"/>
              </w:rPr>
              <w:t>lovoovlaštenike</w:t>
            </w:r>
            <w:proofErr w:type="spellEnd"/>
            <w:r w:rsidRPr="008621A7">
              <w:rPr>
                <w:rFonts w:eastAsia="Calibri"/>
                <w:color w:val="000000"/>
              </w:rPr>
              <w:t xml:space="preserve"> lovišta ustanovljenih u Republici Hrvatskoj.</w:t>
            </w:r>
          </w:p>
        </w:tc>
      </w:tr>
      <w:tr w:rsidR="008621A7" w:rsidRPr="008621A7" w:rsidTr="00934F67">
        <w:trPr>
          <w:trHeight w:val="296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lastRenderedPageBreak/>
              <w:t>4.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Objasnite ukratko normativno rješenje (izrađene teze propisa) i utvrdite jedno ne-normativno rješenje kojim bi se također mogao postići cilj.</w:t>
            </w:r>
          </w:p>
          <w:p w:rsidR="008621A7" w:rsidRPr="008621A7" w:rsidRDefault="008621A7" w:rsidP="008621A7">
            <w:pPr>
              <w:jc w:val="both"/>
              <w:rPr>
                <w:i/>
                <w:sz w:val="22"/>
                <w:szCs w:val="22"/>
              </w:rPr>
            </w:pPr>
            <w:r w:rsidRPr="008621A7">
              <w:rPr>
                <w:i/>
                <w:sz w:val="22"/>
                <w:szCs w:val="22"/>
              </w:rPr>
              <w:t>(primjeri ne-normativnog rješenja: edukacija i  informiranje, sporazumi udruženja, industrija, kodeksi udruga i drugih interesnih udruženja, dobrovoljni dogovor predstavnika tržišta, standardi, trgovačke uzance i sl.)</w:t>
            </w:r>
          </w:p>
        </w:tc>
      </w:tr>
      <w:tr w:rsidR="008621A7" w:rsidRPr="008621A7" w:rsidTr="00934F67">
        <w:trPr>
          <w:trHeight w:val="554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Normativno rješenje (izrađene teze propisa):</w:t>
            </w:r>
          </w:p>
          <w:p w:rsidR="008621A7" w:rsidRPr="008621A7" w:rsidRDefault="008621A7" w:rsidP="008621A7">
            <w:pPr>
              <w:spacing w:before="96" w:after="96" w:line="288" w:lineRule="atLeast"/>
            </w:pPr>
            <w:r w:rsidRPr="008621A7">
              <w:t>Teza 1.</w:t>
            </w:r>
          </w:p>
          <w:p w:rsidR="008621A7" w:rsidRPr="008621A7" w:rsidRDefault="008621A7" w:rsidP="008621A7">
            <w:r w:rsidRPr="008621A7">
              <w:t>Ovim izmjenama i dopunama Zakon o lovstvu se usuglašava sa zahtjevom EK po pitanju lova na ptice te s Odlukom Ustavnog suda RH“.</w:t>
            </w:r>
          </w:p>
          <w:p w:rsidR="008621A7" w:rsidRPr="008621A7" w:rsidRDefault="008621A7" w:rsidP="008621A7">
            <w:r w:rsidRPr="008621A7">
              <w:t>Ne normativno rješenje:</w:t>
            </w:r>
          </w:p>
          <w:p w:rsidR="008621A7" w:rsidRPr="008621A7" w:rsidRDefault="008621A7" w:rsidP="008621A7">
            <w:r w:rsidRPr="008621A7">
              <w:t xml:space="preserve">Ne normativnog rješenja nema, jer ne poduzimati ništa odnosno da zakonodavac ne intervenira u cilju rješenja postojećeg problema moramo biti svjesni da će se pokretni daljnji postupci povrede prava Europske unije, a i stvorit će se određene pravne praznine unutar Zakona zbog poništenja članka </w:t>
            </w:r>
            <w:r w:rsidRPr="008621A7">
              <w:rPr>
                <w:color w:val="000000"/>
              </w:rPr>
              <w:t>83. stavka 3. i 4. Zakona o lovstvu.</w:t>
            </w:r>
          </w:p>
        </w:tc>
      </w:tr>
      <w:tr w:rsidR="008621A7" w:rsidRPr="008621A7" w:rsidTr="00934F67"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t>5.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Odredite vremenski okvir za rješavanje problema i postizanje navedenog cilja te ukratko objasnite moguće prepreke, rizike u rješavanju problema.</w:t>
            </w:r>
          </w:p>
          <w:p w:rsidR="008621A7" w:rsidRPr="008621A7" w:rsidRDefault="008621A7" w:rsidP="008621A7">
            <w:pPr>
              <w:jc w:val="both"/>
              <w:rPr>
                <w:i/>
                <w:sz w:val="22"/>
                <w:szCs w:val="22"/>
              </w:rPr>
            </w:pPr>
            <w:r w:rsidRPr="008621A7">
              <w:rPr>
                <w:i/>
                <w:sz w:val="22"/>
                <w:szCs w:val="22"/>
              </w:rPr>
              <w:t>(primjerice: potrebna financijska sredstva, raspoloživi resursi, koordinacija tijela u provedbi, različiti pristup rješavanju problema od strane adresata propisa, dionika, manjak podrške dionika, neusklađenost zakonodavstva, dodatni administrativni postupci, informatička podrška  i sl.)</w:t>
            </w:r>
          </w:p>
        </w:tc>
      </w:tr>
      <w:tr w:rsidR="008621A7" w:rsidRPr="008621A7" w:rsidTr="00934F67"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  <w:rPr>
                <w:color w:val="000000"/>
              </w:rPr>
            </w:pPr>
            <w:r w:rsidRPr="008621A7">
              <w:rPr>
                <w:color w:val="000000"/>
              </w:rPr>
              <w:t>Zakon će odmah po njegovom donošenju i stupanju na snagu proizvesti učinke.</w:t>
            </w:r>
          </w:p>
        </w:tc>
      </w:tr>
      <w:tr w:rsidR="008621A7" w:rsidRPr="008621A7" w:rsidTr="00934F67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</w:tr>
      <w:tr w:rsidR="008621A7" w:rsidRPr="008621A7" w:rsidTr="00934F67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Na sljedeća pitanja potrebno je odgovoriti sa „DA“ odnosno „NE“, uz obvezni sažeti pisani osvrt.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621A7" w:rsidRPr="008621A7" w:rsidRDefault="008621A7" w:rsidP="008621A7">
            <w:r w:rsidRPr="008621A7">
              <w:t>DA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621A7" w:rsidRPr="008621A7" w:rsidRDefault="008621A7" w:rsidP="008621A7">
            <w:r w:rsidRPr="008621A7">
              <w:t>NE</w:t>
            </w:r>
          </w:p>
        </w:tc>
      </w:tr>
      <w:tr w:rsidR="008621A7" w:rsidRPr="008621A7" w:rsidTr="00934F6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t>6.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 xml:space="preserve">Da li normativno rješenje (izrađene teze propisa) zahtijeva izmjenu važećeg zakonodavstva? </w:t>
            </w:r>
          </w:p>
          <w:p w:rsidR="008621A7" w:rsidRPr="008621A7" w:rsidRDefault="008621A7" w:rsidP="008621A7">
            <w:pPr>
              <w:jc w:val="both"/>
              <w:rPr>
                <w:i/>
                <w:sz w:val="22"/>
              </w:rPr>
            </w:pPr>
            <w:r w:rsidRPr="008621A7">
              <w:rPr>
                <w:i/>
                <w:sz w:val="22"/>
              </w:rPr>
              <w:t xml:space="preserve">Ako "DA", navedite važeće zakonodavstvo, izravno povezano s ciljem koje će se morati mijenjati, uključujući </w:t>
            </w:r>
            <w:proofErr w:type="spellStart"/>
            <w:r w:rsidRPr="008621A7">
              <w:rPr>
                <w:i/>
                <w:sz w:val="22"/>
              </w:rPr>
              <w:t>podzakonske</w:t>
            </w:r>
            <w:proofErr w:type="spellEnd"/>
            <w:r w:rsidRPr="008621A7">
              <w:rPr>
                <w:i/>
                <w:sz w:val="22"/>
              </w:rPr>
              <w:t xml:space="preserve"> akte.</w:t>
            </w:r>
          </w:p>
          <w:p w:rsidR="008621A7" w:rsidRPr="008621A7" w:rsidRDefault="008621A7" w:rsidP="008621A7">
            <w:pPr>
              <w:jc w:val="both"/>
            </w:pPr>
            <w:r w:rsidRPr="008621A7">
              <w:rPr>
                <w:i/>
                <w:sz w:val="22"/>
              </w:rPr>
              <w:t>Ukoliko postoji obveza usklađivanja hrvatskog zakonodavstva s zakonodavstvom EU u tom području ili ukoliko postoji obveza provedbe međunarodnog ugovora za RH navedite propise koji se moraju usvojiti</w:t>
            </w:r>
            <w:r w:rsidRPr="008621A7">
              <w:t>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NE</w:t>
            </w:r>
          </w:p>
        </w:tc>
      </w:tr>
      <w:tr w:rsidR="008621A7" w:rsidRPr="008621A7" w:rsidTr="00934F67"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 xml:space="preserve">Ne zahtjeva izmjenu ni jednog drugog propisa. 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</w:tr>
      <w:tr w:rsidR="008621A7" w:rsidRPr="008621A7" w:rsidTr="00934F6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t>7.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Hoće li navedeno normativno rješenje imati značajan financijski učinak u barem jednom sektoru/području i u kojem? Da li utječe na tržišno natjecanje? Ukratko navedite kakvi se učinci očekuju.</w:t>
            </w:r>
          </w:p>
          <w:p w:rsidR="008621A7" w:rsidRPr="008621A7" w:rsidRDefault="008621A7" w:rsidP="008621A7">
            <w:pPr>
              <w:jc w:val="both"/>
              <w:rPr>
                <w:i/>
                <w:sz w:val="22"/>
                <w:szCs w:val="22"/>
              </w:rPr>
            </w:pPr>
            <w:r w:rsidRPr="008621A7">
              <w:rPr>
                <w:i/>
                <w:sz w:val="22"/>
                <w:szCs w:val="22"/>
              </w:rPr>
              <w:t>(primjerice: veći financijski teret za gospodarske subjekte zbog troška prilagodbe zakonodavstvu i standardima; viši operativni troškovi; teži način kreditiranja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NE</w:t>
            </w:r>
          </w:p>
        </w:tc>
      </w:tr>
      <w:tr w:rsidR="008621A7" w:rsidRPr="008621A7" w:rsidTr="00934F67"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Navedeno normativno rješenje neće imati značajan financijski učinak u barem jednom sektoru/području.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</w:tr>
      <w:tr w:rsidR="008621A7" w:rsidRPr="008621A7" w:rsidTr="00934F6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t>8.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Hoće li navedeno normativno rješenje imati učinak na državni proračun odnosno proračune jedinica lokalne i područne (regionalne) samouprave? Ukratko navedite kakvi se učinci očekuju.</w:t>
            </w:r>
          </w:p>
          <w:p w:rsidR="008621A7" w:rsidRPr="008621A7" w:rsidRDefault="008621A7" w:rsidP="008621A7">
            <w:pPr>
              <w:jc w:val="both"/>
              <w:rPr>
                <w:i/>
                <w:sz w:val="22"/>
                <w:szCs w:val="22"/>
              </w:rPr>
            </w:pPr>
            <w:r w:rsidRPr="008621A7">
              <w:rPr>
                <w:i/>
                <w:sz w:val="22"/>
                <w:szCs w:val="22"/>
              </w:rPr>
              <w:t>(primjerice: potreba za dodatnim sredstvima u proračunu za provedbu; sredstva za edukaciju službenika za nove ovlasti; sredstva za nabavku opreme; osiguranje transfera; osiguranje poticaja; sredstava za nove administrativne postupke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NE</w:t>
            </w:r>
          </w:p>
        </w:tc>
      </w:tr>
      <w:tr w:rsidR="008621A7" w:rsidRPr="008621A7" w:rsidTr="00934F67"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 xml:space="preserve">Izmjene dopune Zakona, neće imati negativni učinak u državnom proračunu, odnosno na proračune jedinica lokalne i područne (regionalne) samouprave. 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</w:tr>
      <w:tr w:rsidR="008621A7" w:rsidRPr="008621A7" w:rsidTr="00934F67">
        <w:trPr>
          <w:trHeight w:val="843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lastRenderedPageBreak/>
              <w:t>9.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Hoće li navedeno normativno rješenje imati značajan učinak na socijalno osjetljive skupine, socijalni status građana, interesne skupine u društvu odnosno društvo u cjelini? Ukratko navedite kakvi se učinci očekuju.</w:t>
            </w:r>
          </w:p>
          <w:p w:rsidR="008621A7" w:rsidRPr="008621A7" w:rsidRDefault="008621A7" w:rsidP="008621A7">
            <w:pPr>
              <w:jc w:val="both"/>
              <w:rPr>
                <w:i/>
                <w:sz w:val="22"/>
                <w:szCs w:val="22"/>
              </w:rPr>
            </w:pPr>
            <w:r w:rsidRPr="008621A7">
              <w:rPr>
                <w:i/>
                <w:sz w:val="22"/>
                <w:szCs w:val="22"/>
              </w:rPr>
              <w:t>(primjerice: status socijalnih prava građana; promjene naknada, transfera; status građana u odnosu na kupovnu moć; socijalna uključenost građana; zaštita posebnih skupina ljudi, ravnopravnost spolova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NE</w:t>
            </w:r>
          </w:p>
        </w:tc>
      </w:tr>
      <w:tr w:rsidR="008621A7" w:rsidRPr="008621A7" w:rsidTr="00934F67"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Neće imati utjecaja na socijalno osjetljive socijalni status građana, interesne skupine.</w:t>
            </w:r>
          </w:p>
          <w:p w:rsidR="008621A7" w:rsidRPr="008621A7" w:rsidRDefault="008621A7" w:rsidP="008621A7">
            <w:r w:rsidRPr="008621A7"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</w:tr>
      <w:tr w:rsidR="008621A7" w:rsidRPr="008621A7" w:rsidTr="00934F6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t>10.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Hoće li navedeno normativno rješenje imati  značajan učinak na okoliš, održivi razvitak  i s tim u svezi na zdravlje ljudi? Ukratko navedite kakvi se učinci očekuju.</w:t>
            </w:r>
          </w:p>
          <w:p w:rsidR="008621A7" w:rsidRPr="008621A7" w:rsidRDefault="008621A7" w:rsidP="008621A7">
            <w:pPr>
              <w:jc w:val="both"/>
              <w:rPr>
                <w:i/>
                <w:sz w:val="22"/>
                <w:szCs w:val="22"/>
              </w:rPr>
            </w:pPr>
            <w:r w:rsidRPr="008621A7">
              <w:rPr>
                <w:i/>
                <w:sz w:val="22"/>
                <w:szCs w:val="22"/>
              </w:rPr>
              <w:t>(primjerice: utjecaj na ispuštanje stakleničkih plinova, utjecaj na šume, na  gospodarenje otpadom, na biljni i životinjski svijet, na zaštitu voda, na zaštitu tla, na zaštitu kulturne baštine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NE</w:t>
            </w:r>
          </w:p>
        </w:tc>
      </w:tr>
      <w:tr w:rsidR="008621A7" w:rsidRPr="008621A7" w:rsidTr="00934F67"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Izmjene i dopune Zakona neće utjecati na biljni i životinjski svijet te na zdravlje ljudi.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</w:tr>
      <w:tr w:rsidR="008621A7" w:rsidRPr="008621A7" w:rsidTr="00934F6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t>11.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Hoće li navedeno normativno rješenje trebati provedbu administrativnih i upravnih postupaka vezano za adresate i s kojim ciljem? Hoće li navedena rješenja dodatno povećati administrativne prepreke za poslovanje? Ukratko navedite kakvi se učinci očekuju.</w:t>
            </w:r>
          </w:p>
          <w:p w:rsidR="008621A7" w:rsidRPr="008621A7" w:rsidRDefault="008621A7" w:rsidP="008621A7">
            <w:pPr>
              <w:jc w:val="both"/>
              <w:rPr>
                <w:sz w:val="20"/>
                <w:szCs w:val="20"/>
              </w:rPr>
            </w:pPr>
            <w:r w:rsidRPr="008621A7">
              <w:rPr>
                <w:sz w:val="20"/>
                <w:szCs w:val="20"/>
              </w:rPr>
              <w:t>(</w:t>
            </w:r>
            <w:r w:rsidRPr="008621A7">
              <w:rPr>
                <w:i/>
                <w:sz w:val="22"/>
                <w:szCs w:val="22"/>
              </w:rPr>
              <w:t>primjerice: dodjela ovlaštenja; utvrđivanje prava i/ili obveza posebnim upravnim aktom; provedba upravnog/inspekcijskog nadzora; ishođenje dozvola, rješenja, suglasnosti; povećanje ili uvođenje nove administrativne tarife; izmjene administrativnog postupka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NE</w:t>
            </w:r>
          </w:p>
        </w:tc>
      </w:tr>
      <w:tr w:rsidR="008621A7" w:rsidRPr="008621A7" w:rsidTr="00934F67"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 xml:space="preserve">Zakon ne zahtjeva dodatnu provedbu administrativnih i upravnih postupaka, te ne povećava administrativne prepreke za poslovanje. 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</w:tr>
      <w:tr w:rsidR="008621A7" w:rsidRPr="008621A7" w:rsidTr="00934F6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t>12.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Hoće li za postizanje cilja biti nužan povezani rad više tijela državne uprave odnosno tijela lokalne i područne (regionalne) samouprave? Ukratko navedite tijela od kojih se očekuje povezani rad.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NE</w:t>
            </w:r>
          </w:p>
        </w:tc>
      </w:tr>
      <w:tr w:rsidR="008621A7" w:rsidRPr="008621A7" w:rsidTr="00934F67"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>Za postizanje cilja neće biti nužan povezani rad više tijela državne uprave.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</w:tr>
      <w:tr w:rsidR="008621A7" w:rsidRPr="008621A7" w:rsidTr="00934F6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1A7" w:rsidRPr="008621A7" w:rsidRDefault="008621A7" w:rsidP="008621A7">
            <w:r w:rsidRPr="008621A7">
              <w:t>13.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pPr>
              <w:jc w:val="both"/>
            </w:pPr>
            <w:r w:rsidRPr="008621A7">
              <w:t xml:space="preserve">Da li je isti problem postojao i na koji način je riješen u zakonodavstvu zemalja Europske unije odnosno trećih zemalja? </w:t>
            </w:r>
          </w:p>
          <w:p w:rsidR="008621A7" w:rsidRPr="008621A7" w:rsidRDefault="008621A7" w:rsidP="008621A7">
            <w:pPr>
              <w:jc w:val="both"/>
              <w:rPr>
                <w:i/>
                <w:sz w:val="22"/>
                <w:szCs w:val="22"/>
              </w:rPr>
            </w:pPr>
            <w:r w:rsidRPr="008621A7">
              <w:rPr>
                <w:i/>
                <w:sz w:val="22"/>
                <w:szCs w:val="22"/>
              </w:rPr>
              <w:t>(primjerice: poticanje malog gospodarstva; različito rješavanje ambalažnog otpada; fleksibilnost radnog zakonodavstva; rad na nepuno radno vrijeme; pojednostavljenje administrativnog postupka; rješavanje transporta rizičnih tvari; smanjenje oboljelih od malignih bolesti; maloljetnička delikvencija i dr.)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>
            <w:r w:rsidRPr="008621A7">
              <w:t>NE</w:t>
            </w:r>
          </w:p>
        </w:tc>
      </w:tr>
      <w:tr w:rsidR="008621A7" w:rsidRPr="008621A7" w:rsidTr="00934F67"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  <w:p w:rsidR="008621A7" w:rsidRPr="008621A7" w:rsidRDefault="008621A7" w:rsidP="008621A7">
            <w:r w:rsidRPr="008621A7"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A7" w:rsidRPr="008621A7" w:rsidRDefault="008621A7" w:rsidP="008621A7"/>
        </w:tc>
      </w:tr>
    </w:tbl>
    <w:p w:rsidR="008621A7" w:rsidRPr="008621A7" w:rsidRDefault="008621A7" w:rsidP="008621A7">
      <w:pPr>
        <w:rPr>
          <w:b/>
          <w:sz w:val="22"/>
          <w:szCs w:val="22"/>
        </w:rPr>
      </w:pPr>
      <w:r w:rsidRPr="008621A7">
        <w:rPr>
          <w:b/>
          <w:sz w:val="22"/>
          <w:szCs w:val="22"/>
        </w:rPr>
        <w:t>UPUTA:</w:t>
      </w:r>
    </w:p>
    <w:p w:rsidR="008621A7" w:rsidRPr="008621A7" w:rsidRDefault="008621A7" w:rsidP="008621A7">
      <w:pPr>
        <w:numPr>
          <w:ilvl w:val="0"/>
          <w:numId w:val="1"/>
        </w:numPr>
        <w:rPr>
          <w:sz w:val="22"/>
          <w:szCs w:val="22"/>
        </w:rPr>
      </w:pPr>
      <w:r w:rsidRPr="008621A7">
        <w:rPr>
          <w:sz w:val="22"/>
          <w:szCs w:val="22"/>
        </w:rPr>
        <w:t>Uz ovaj Obrazac obvezno se prilažu teze o sadržaju propisa.</w:t>
      </w:r>
    </w:p>
    <w:p w:rsidR="008621A7" w:rsidRDefault="008621A7" w:rsidP="00B54527">
      <w:pPr>
        <w:jc w:val="center"/>
        <w:rPr>
          <w:b/>
        </w:rPr>
      </w:pPr>
    </w:p>
    <w:p w:rsidR="008621A7" w:rsidRDefault="008621A7" w:rsidP="00B54527">
      <w:pPr>
        <w:jc w:val="center"/>
        <w:rPr>
          <w:b/>
        </w:rPr>
      </w:pPr>
    </w:p>
    <w:p w:rsidR="008621A7" w:rsidRDefault="008621A7" w:rsidP="00B54527">
      <w:pPr>
        <w:jc w:val="center"/>
        <w:rPr>
          <w:b/>
        </w:rPr>
      </w:pPr>
    </w:p>
    <w:p w:rsidR="008621A7" w:rsidRDefault="008621A7" w:rsidP="00B54527">
      <w:pPr>
        <w:jc w:val="center"/>
        <w:rPr>
          <w:b/>
        </w:rPr>
      </w:pPr>
    </w:p>
    <w:p w:rsidR="008621A7" w:rsidRDefault="008621A7" w:rsidP="00B54527">
      <w:pPr>
        <w:jc w:val="center"/>
        <w:rPr>
          <w:b/>
        </w:rPr>
      </w:pPr>
    </w:p>
    <w:p w:rsidR="008621A7" w:rsidRDefault="008621A7" w:rsidP="00B54527">
      <w:pPr>
        <w:jc w:val="center"/>
        <w:rPr>
          <w:b/>
        </w:rPr>
      </w:pPr>
    </w:p>
    <w:p w:rsidR="008621A7" w:rsidRDefault="008621A7" w:rsidP="00B54527">
      <w:pPr>
        <w:jc w:val="center"/>
        <w:rPr>
          <w:b/>
        </w:rPr>
      </w:pPr>
    </w:p>
    <w:p w:rsidR="00B54527" w:rsidRPr="008621A7" w:rsidRDefault="00B54527" w:rsidP="008621A7">
      <w:pPr>
        <w:pStyle w:val="Naslov1"/>
        <w:jc w:val="center"/>
        <w:rPr>
          <w:rFonts w:ascii="Times New Roman" w:hAnsi="Times New Roman" w:cs="Times New Roman"/>
          <w:color w:val="auto"/>
        </w:rPr>
      </w:pPr>
      <w:r w:rsidRPr="008621A7">
        <w:rPr>
          <w:rFonts w:ascii="Times New Roman" w:hAnsi="Times New Roman" w:cs="Times New Roman"/>
          <w:color w:val="auto"/>
        </w:rPr>
        <w:lastRenderedPageBreak/>
        <w:t>TEZE O SADRŽAJU PROPISA</w:t>
      </w:r>
    </w:p>
    <w:p w:rsidR="00B54527" w:rsidRPr="008621A7" w:rsidRDefault="00B54527" w:rsidP="008621A7">
      <w:pPr>
        <w:pStyle w:val="Naslov1"/>
        <w:rPr>
          <w:rFonts w:ascii="Times New Roman" w:hAnsi="Times New Roman" w:cs="Times New Roman"/>
          <w:color w:val="auto"/>
        </w:rPr>
      </w:pPr>
      <w:r w:rsidRPr="008621A7">
        <w:rPr>
          <w:rFonts w:ascii="Times New Roman" w:hAnsi="Times New Roman" w:cs="Times New Roman"/>
          <w:color w:val="auto"/>
        </w:rPr>
        <w:t>PROPIS: ZAKON O IZMJENAMA I DOPUNAMA ZAKONA O LOVSTVU</w:t>
      </w:r>
    </w:p>
    <w:p w:rsidR="00B54527" w:rsidRDefault="00B54527" w:rsidP="008621A7"/>
    <w:p w:rsidR="00F90FC6" w:rsidRDefault="00F90FC6" w:rsidP="00F90FC6">
      <w:pPr>
        <w:autoSpaceDE w:val="0"/>
        <w:autoSpaceDN w:val="0"/>
        <w:jc w:val="both"/>
        <w:rPr>
          <w:color w:val="000000"/>
        </w:rPr>
      </w:pPr>
      <w:r>
        <w:t xml:space="preserve">Izmjenama i dopunama Zakona o lovstvu  provest će se usklađenje s </w:t>
      </w:r>
      <w:r w:rsidRPr="007F7BAC">
        <w:rPr>
          <w:color w:val="000000"/>
        </w:rPr>
        <w:t>Direktiv</w:t>
      </w:r>
      <w:r>
        <w:rPr>
          <w:color w:val="000000"/>
        </w:rPr>
        <w:t>om</w:t>
      </w:r>
      <w:r w:rsidRPr="007F7BAC">
        <w:rPr>
          <w:color w:val="000000"/>
        </w:rPr>
        <w:t xml:space="preserve"> 2009/147/EZ Europskog parlamenta i Vijeća od 30. studenog 2009. o očuvanju divljih ptica (kodificirana verzija) (SL L 20, 26.01.2010.), kako je zadnje izmijenjena i dopunjena Direktivom Vijeća 2013/17/EU od 13. svibnja 2013. o prilagodbi određenih direktiva u području okoliša zbog pristupanja Republike Hrvatske (SL L 158, 10.6.2013.).“</w:t>
      </w:r>
    </w:p>
    <w:p w:rsidR="00F90FC6" w:rsidRPr="007F7BAC" w:rsidRDefault="00F90FC6" w:rsidP="00F90FC6">
      <w:pPr>
        <w:autoSpaceDE w:val="0"/>
        <w:autoSpaceDN w:val="0"/>
        <w:ind w:firstLine="708"/>
        <w:jc w:val="both"/>
        <w:rPr>
          <w:color w:val="000000"/>
        </w:rPr>
      </w:pPr>
    </w:p>
    <w:p w:rsidR="00F90FC6" w:rsidRDefault="00B54527" w:rsidP="00F90FC6">
      <w:pPr>
        <w:jc w:val="both"/>
        <w:rPr>
          <w:color w:val="000000"/>
        </w:rPr>
      </w:pPr>
      <w:r>
        <w:t xml:space="preserve">Izmjenama </w:t>
      </w:r>
      <w:r w:rsidR="00F90FC6">
        <w:t xml:space="preserve">i dopunama </w:t>
      </w:r>
      <w:r>
        <w:t xml:space="preserve">Zakona o lovstvu </w:t>
      </w:r>
      <w:r w:rsidR="006A13A2">
        <w:t xml:space="preserve">provest će se </w:t>
      </w:r>
      <w:r w:rsidR="00F90FC6">
        <w:rPr>
          <w:color w:val="000000"/>
        </w:rPr>
        <w:t>usklađenja odredbi Zakona o lovstvu s Ustavom Republike Hrvatske, sukladno Odlukama Ustavnog suda Republike Hrvatske.</w:t>
      </w:r>
    </w:p>
    <w:p w:rsidR="00F90FC6" w:rsidRDefault="00F90FC6" w:rsidP="00F90FC6">
      <w:pPr>
        <w:jc w:val="both"/>
        <w:rPr>
          <w:color w:val="000000"/>
        </w:rPr>
      </w:pPr>
    </w:p>
    <w:p w:rsidR="00F90FC6" w:rsidRPr="00BA0EB9" w:rsidRDefault="00F90FC6" w:rsidP="00F90FC6">
      <w:pPr>
        <w:jc w:val="both"/>
        <w:rPr>
          <w:sz w:val="23"/>
          <w:szCs w:val="23"/>
        </w:rPr>
      </w:pPr>
      <w:r>
        <w:rPr>
          <w:color w:val="000000"/>
        </w:rPr>
        <w:t xml:space="preserve">Izmjene i dopuna </w:t>
      </w:r>
      <w:r>
        <w:rPr>
          <w:sz w:val="23"/>
          <w:szCs w:val="23"/>
        </w:rPr>
        <w:t>Zakona neće predstavljati financijski teret za dionike kao niti za proračun lokalne uprave i samouprave i Državni proračun RH.</w:t>
      </w:r>
    </w:p>
    <w:p w:rsidR="00440B07" w:rsidRDefault="00133BDD" w:rsidP="006A13A2">
      <w:pPr>
        <w:jc w:val="both"/>
      </w:pPr>
    </w:p>
    <w:sectPr w:rsidR="00440B07" w:rsidSect="00472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DD" w:rsidRDefault="00133BDD">
      <w:r>
        <w:separator/>
      </w:r>
    </w:p>
  </w:endnote>
  <w:endnote w:type="continuationSeparator" w:id="0">
    <w:p w:rsidR="00133BDD" w:rsidRDefault="0013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DD" w:rsidRDefault="00133BDD">
      <w:r>
        <w:separator/>
      </w:r>
    </w:p>
  </w:footnote>
  <w:footnote w:type="continuationSeparator" w:id="0">
    <w:p w:rsidR="00133BDD" w:rsidRDefault="00133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81D0C"/>
    <w:multiLevelType w:val="hybridMultilevel"/>
    <w:tmpl w:val="37681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27"/>
    <w:rsid w:val="00133BDD"/>
    <w:rsid w:val="001A175D"/>
    <w:rsid w:val="00317C33"/>
    <w:rsid w:val="00347D18"/>
    <w:rsid w:val="004B1DAA"/>
    <w:rsid w:val="006A13A2"/>
    <w:rsid w:val="00777107"/>
    <w:rsid w:val="008621A7"/>
    <w:rsid w:val="009326AC"/>
    <w:rsid w:val="00A92657"/>
    <w:rsid w:val="00B35EEC"/>
    <w:rsid w:val="00B54527"/>
    <w:rsid w:val="00D76DD3"/>
    <w:rsid w:val="00E0292B"/>
    <w:rsid w:val="00E37C1F"/>
    <w:rsid w:val="00EE7F89"/>
    <w:rsid w:val="00F9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621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545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45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26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26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90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62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621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545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45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26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26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90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62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Tomljanović</dc:creator>
  <cp:lastModifiedBy>Tomislav Žuglić</cp:lastModifiedBy>
  <cp:revision>2</cp:revision>
  <dcterms:created xsi:type="dcterms:W3CDTF">2016-11-28T13:04:00Z</dcterms:created>
  <dcterms:modified xsi:type="dcterms:W3CDTF">2016-11-28T13:04:00Z</dcterms:modified>
</cp:coreProperties>
</file>