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A811" w14:textId="77777777" w:rsidR="00391199" w:rsidRPr="002B3FA4" w:rsidRDefault="00391199" w:rsidP="00391199">
      <w:pPr>
        <w:jc w:val="both"/>
      </w:pPr>
      <w:bookmarkStart w:id="0" w:name="_GoBack"/>
      <w:bookmarkEnd w:id="0"/>
      <w:r w:rsidRPr="002B3FA4">
        <w:t>Na temelju članka 8. stavka 1., a u vezi s člankom 53. stavkom 1. podstavkom 1. Zakona o poljoprivredi (»Narodne novine«, broj 30/15.) i članka 30. stavka 2. Zakona o Vladi Republike Hrvatske (»Narodne novine«, br. 150/11., 119/14. i 93/16</w:t>
      </w:r>
      <w:r>
        <w:t>.</w:t>
      </w:r>
      <w:r w:rsidRPr="002B3FA4">
        <w:t xml:space="preserve">), Vlada Republike Hrvatske je na sjednici održanoj __ </w:t>
      </w:r>
      <w:r w:rsidR="003B4A7B">
        <w:t>ožujka</w:t>
      </w:r>
      <w:r w:rsidRPr="002B3FA4">
        <w:t xml:space="preserve"> 2017. godine donijela</w:t>
      </w:r>
    </w:p>
    <w:p w14:paraId="6AC35CB4" w14:textId="77777777" w:rsidR="00391199" w:rsidRPr="002B3FA4" w:rsidRDefault="00391199" w:rsidP="00391199">
      <w:pPr>
        <w:spacing w:before="100" w:beforeAutospacing="1" w:after="100" w:afterAutospacing="1"/>
        <w:jc w:val="center"/>
        <w:rPr>
          <w:b/>
          <w:bCs/>
          <w:sz w:val="36"/>
          <w:szCs w:val="36"/>
        </w:rPr>
      </w:pPr>
      <w:r w:rsidRPr="002B3FA4">
        <w:rPr>
          <w:b/>
          <w:bCs/>
          <w:sz w:val="36"/>
          <w:szCs w:val="36"/>
        </w:rPr>
        <w:t>UREDBU</w:t>
      </w:r>
    </w:p>
    <w:p w14:paraId="63C85EFF" w14:textId="77777777" w:rsidR="00391199" w:rsidRPr="002B3FA4" w:rsidRDefault="00391199" w:rsidP="0039119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2B3FA4">
        <w:rPr>
          <w:b/>
          <w:bCs/>
          <w:sz w:val="28"/>
          <w:szCs w:val="28"/>
        </w:rPr>
        <w:t xml:space="preserve">O PRUŽANJU IZNIMNE POTPORE ZA PRILAGODBU PROIZVOĐAČIMA MLIJEKA </w:t>
      </w:r>
    </w:p>
    <w:p w14:paraId="18F15546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1.</w:t>
      </w:r>
    </w:p>
    <w:p w14:paraId="7D6122D6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Ovom Uredbom osigurava se provedba Delegirane uredbe Komisije (EU) 2016/1613 od 8. rujna 2016. o pružanju iznimne potpore za prilagodbu proizvođačima mlijeka i poljoprivrednicima u drugim sektorima stočarstva (SL L 242, 9.9.2016.) (u daljnjem tekstu: Delegirana uredba Komisije (EU) 2016/1613).</w:t>
      </w:r>
    </w:p>
    <w:p w14:paraId="128265BB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2.</w:t>
      </w:r>
    </w:p>
    <w:p w14:paraId="2F855F52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U smislu ove Uredbe pojedini pojmovi imaju sljedeće značenje:</w:t>
      </w:r>
    </w:p>
    <w:p w14:paraId="2AA6A2F5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a) </w:t>
      </w:r>
      <w:r w:rsidRPr="002B3FA4">
        <w:rPr>
          <w:i/>
        </w:rPr>
        <w:t>iznimna potpora za prilagodbu proizvođačima mlijeka</w:t>
      </w:r>
      <w:r w:rsidRPr="002B3FA4">
        <w:t xml:space="preserve"> (u daljnjem tekstu: iznimna potpora) je privremena izvanredna mjera protiv tržišnih poremećaja koja se dodjeljuje u skladu s Delegiranom uredbom Komisije (EU) 2016/1613.</w:t>
      </w:r>
    </w:p>
    <w:p w14:paraId="55C6667F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b) </w:t>
      </w:r>
      <w:r w:rsidRPr="002B3FA4">
        <w:rPr>
          <w:i/>
        </w:rPr>
        <w:t>korisnik iznimne potpore</w:t>
      </w:r>
      <w:r w:rsidRPr="002B3FA4">
        <w:t xml:space="preserve"> (dalje u tekstu: korisnik) je poljoprivrednik u smislu članka 2. stavka 1. točke 1. Zakona o poljoprivredi, upisan u Upisnik poljoprivrednika, koji ispunjava uvjete ove Uredbe </w:t>
      </w:r>
    </w:p>
    <w:p w14:paraId="3756F9A4" w14:textId="77777777" w:rsidR="00391199" w:rsidRPr="002B3FA4" w:rsidRDefault="00CB68DF" w:rsidP="00391199">
      <w:pPr>
        <w:spacing w:before="100" w:beforeAutospacing="1" w:after="100" w:afterAutospacing="1"/>
        <w:jc w:val="both"/>
      </w:pPr>
      <w:r>
        <w:t>c</w:t>
      </w:r>
      <w:r w:rsidR="00391199" w:rsidRPr="002B3FA4">
        <w:t xml:space="preserve">) </w:t>
      </w:r>
      <w:r w:rsidR="00391199" w:rsidRPr="002B3FA4">
        <w:rPr>
          <w:i/>
        </w:rPr>
        <w:t>kontrola mliječnosti</w:t>
      </w:r>
      <w:r w:rsidR="00391199" w:rsidRPr="002B3FA4">
        <w:t xml:space="preserve"> je ispitivanje osobina mliječnosti koje se provodi sukladno Pravilniku o metodama za ispitivanje osobina i procjenu uzgojnih vrijednosti uzgojno valjanih goveda (»Narodne novine«, broj 134/05. i 142/08.).</w:t>
      </w:r>
    </w:p>
    <w:p w14:paraId="1EB3EAD0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3.</w:t>
      </w:r>
    </w:p>
    <w:p w14:paraId="7743E60E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(1) Iznimna potpora se financira sukladno raspoloživom iznosu iz Europskog fonda za jamstva u poljoprivredi (u daljnjem tekstu: EFJP) utvrđenom u Prilogu Delegirane uredbe Komisije (EU) 2016/1613 i sredstvima Državnog proračuna Republike Hrvatske za 2017. godinu osiguranima sukladno članku 2. Delegirane uredbe Komisije (EU) 2016/1613 na razdjelu 060 Ministarstvo poljoprivrede, na poziciji A821058 ZPP – Mjere uređenja tržišta poljoprivrednih proizvoda.</w:t>
      </w:r>
    </w:p>
    <w:p w14:paraId="02DDA5A5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(2) Financijska struktura omotnice za iznimnu potporu utvrđena je u ukupnom iznosu od 22.707.839,90 kuna i to:</w:t>
      </w:r>
    </w:p>
    <w:p w14:paraId="0C28567A" w14:textId="77777777" w:rsidR="00391199" w:rsidRPr="002B3FA4" w:rsidRDefault="00391199" w:rsidP="00391199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</w:pPr>
      <w:r w:rsidRPr="002B3FA4">
        <w:t>iz EFJP iznos od 11.353.919,95 kuna,</w:t>
      </w:r>
    </w:p>
    <w:p w14:paraId="028A4E42" w14:textId="77777777" w:rsidR="00391199" w:rsidRPr="002B3FA4" w:rsidRDefault="00391199" w:rsidP="00391199">
      <w:pPr>
        <w:numPr>
          <w:ilvl w:val="0"/>
          <w:numId w:val="1"/>
        </w:numPr>
        <w:spacing w:before="100" w:beforeAutospacing="1" w:after="100" w:afterAutospacing="1" w:line="276" w:lineRule="auto"/>
        <w:contextualSpacing/>
        <w:jc w:val="both"/>
      </w:pPr>
      <w:r w:rsidRPr="002B3FA4">
        <w:t>iz Državnog proračuna Republike Hrvatske iznos od 11.353.919,95 kuna.</w:t>
      </w:r>
    </w:p>
    <w:p w14:paraId="0EE8EC79" w14:textId="77777777" w:rsidR="00391199" w:rsidRPr="002B3FA4" w:rsidRDefault="00391199" w:rsidP="00391199">
      <w:pPr>
        <w:spacing w:before="100" w:beforeAutospacing="1" w:after="100" w:afterAutospacing="1" w:line="276" w:lineRule="auto"/>
        <w:ind w:left="720"/>
        <w:contextualSpacing/>
        <w:jc w:val="both"/>
      </w:pPr>
    </w:p>
    <w:p w14:paraId="18C49284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4.</w:t>
      </w:r>
    </w:p>
    <w:p w14:paraId="48358A21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lastRenderedPageBreak/>
        <w:t>(1) Korisnik će ostvariti potporu za utvrđeni broj prihvatljivih grla.</w:t>
      </w:r>
    </w:p>
    <w:p w14:paraId="4900FE84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(2) Prihvatljiva grla su ženska grla mliječne i/ili kombinirane pasmine goveda i/ili njihovih križanaca koja su prisutna na gospodarstvu na dan 31. ožujka 2017. godine i za koja se provodi kontrola mliječnosti.</w:t>
      </w:r>
    </w:p>
    <w:p w14:paraId="4630FAE6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(3) Popis mliječnih i kombiniranih pasmina iz stavka 2. ovoga članka nalazi se u Prilogu ove Uredbe i njezin je sastavni dio. Prihvatljivost križanaca utvrđuje se temeljem skupine pasmine kojoj pripadaju otac i majka grla za koje se traži iznimna potpora.</w:t>
      </w:r>
    </w:p>
    <w:p w14:paraId="60162770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5.</w:t>
      </w:r>
    </w:p>
    <w:p w14:paraId="4CF3E461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(1) Jedinični iznos iznimne potpore po prihvatljivom grlu utvrdit će se na temelju omjera ukupne omotnice iz članka 3. ove Uredbe i utvrđenog broja prihvatljivih grla iz članka 4. ove Uredbe.</w:t>
      </w:r>
    </w:p>
    <w:p w14:paraId="438D3E45" w14:textId="77777777" w:rsidR="00391199" w:rsidRPr="002B3FA4" w:rsidRDefault="00391199" w:rsidP="00391199">
      <w:pPr>
        <w:spacing w:before="100" w:beforeAutospacing="1" w:after="100" w:afterAutospacing="1"/>
      </w:pPr>
      <w:r w:rsidRPr="002B3FA4">
        <w:t>(2) Maksimalni jedinični iznos iznimne potpore po prihvatljivom grlu izno</w:t>
      </w:r>
      <w:r w:rsidR="00CD21CF">
        <w:t>si 300,00 kuna</w:t>
      </w:r>
      <w:r w:rsidRPr="002B3FA4">
        <w:t>.</w:t>
      </w:r>
    </w:p>
    <w:p w14:paraId="1C9ABF86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6.</w:t>
      </w:r>
    </w:p>
    <w:p w14:paraId="77B24514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(1) Agencija za plaćanja u poljoprivredi, ribarstvu i ruralnom razvoju (u daljnjem tekstu: Agencija za plaćanja) radi provedbe ove Uredbe utvrđuje korisnike i iznos iznimne potpore po korisniku te donosi odluku o isplati iznimne potpor</w:t>
      </w:r>
      <w:r w:rsidRPr="00C84163">
        <w:t>e.</w:t>
      </w:r>
    </w:p>
    <w:p w14:paraId="0D110276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(2) Agencija za plaćanja za utvrđivanje korisnika i prihvatljivih grla koristi podatke iz članka 8. stavka 1. ove Uredbe.</w:t>
      </w:r>
    </w:p>
    <w:p w14:paraId="60981573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(3) Agencija za plaćanja će dostaviti Savjetodavnoj službi popis </w:t>
      </w:r>
      <w:r w:rsidR="005D2552">
        <w:t>utvrđenih</w:t>
      </w:r>
      <w:r w:rsidRPr="002B3FA4">
        <w:t xml:space="preserve"> korisnika iznimne potpore nakon iz stavka 1. ovoga članka.</w:t>
      </w:r>
    </w:p>
    <w:p w14:paraId="457BB98A" w14:textId="77777777" w:rsidR="00391199" w:rsidRPr="002B3FA4" w:rsidRDefault="00391199" w:rsidP="00391199">
      <w:pPr>
        <w:jc w:val="center"/>
      </w:pPr>
      <w:r w:rsidRPr="002B3FA4">
        <w:t>Članak 7.</w:t>
      </w:r>
    </w:p>
    <w:p w14:paraId="3689B807" w14:textId="77777777" w:rsidR="00391199" w:rsidRPr="002B3FA4" w:rsidRDefault="00391199" w:rsidP="00391199">
      <w:pPr>
        <w:jc w:val="center"/>
      </w:pPr>
    </w:p>
    <w:p w14:paraId="5C65B6AA" w14:textId="77777777" w:rsidR="00391199" w:rsidRPr="002B3FA4" w:rsidRDefault="00391199" w:rsidP="00391199">
      <w:pPr>
        <w:jc w:val="both"/>
      </w:pPr>
      <w:r w:rsidRPr="002B3FA4">
        <w:t xml:space="preserve">(1) Savjetodavna služba će korisniku uz njegovu suglasnost, pružiti uslugu savjetovanja s ciljem poboljšanja učinkovitosti i ekonomičnosti proizvodnje mlijeka. </w:t>
      </w:r>
    </w:p>
    <w:p w14:paraId="451D7498" w14:textId="77777777" w:rsidR="00391199" w:rsidRPr="002B3FA4" w:rsidRDefault="00391199" w:rsidP="00391199">
      <w:pPr>
        <w:jc w:val="both"/>
      </w:pPr>
    </w:p>
    <w:p w14:paraId="160EC715" w14:textId="77777777" w:rsidR="00391199" w:rsidRPr="002B3FA4" w:rsidRDefault="00391199" w:rsidP="00391199">
      <w:pPr>
        <w:jc w:val="both"/>
      </w:pPr>
      <w:r w:rsidRPr="002B3FA4">
        <w:t>(2) Za pružanje usluge savjetovanja iz stavka 1. ovoga članka Savjetodavna služba će osnovati stručni radni tim.</w:t>
      </w:r>
    </w:p>
    <w:p w14:paraId="4FF83EA1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8.</w:t>
      </w:r>
    </w:p>
    <w:p w14:paraId="018783B4" w14:textId="77777777" w:rsidR="00391199" w:rsidRPr="00C84163" w:rsidRDefault="00391199" w:rsidP="00391199">
      <w:pPr>
        <w:spacing w:before="100" w:beforeAutospacing="1" w:after="100" w:afterAutospacing="1"/>
        <w:jc w:val="both"/>
      </w:pPr>
      <w:r w:rsidRPr="00C84163">
        <w:t>(1) H</w:t>
      </w:r>
      <w:r w:rsidR="007624AA">
        <w:t xml:space="preserve">rvatska poljoprivredna agencija </w:t>
      </w:r>
      <w:r w:rsidR="007624AA" w:rsidRPr="002B3FA4">
        <w:t xml:space="preserve">(u daljnjem tekstu: </w:t>
      </w:r>
      <w:r w:rsidR="007624AA">
        <w:t>HPS</w:t>
      </w:r>
      <w:r w:rsidR="007624AA" w:rsidRPr="002B3FA4">
        <w:t>)</w:t>
      </w:r>
      <w:r w:rsidR="007624AA">
        <w:t xml:space="preserve"> </w:t>
      </w:r>
      <w:r w:rsidRPr="00C84163">
        <w:t>dostavit će Agenciji za plaćanja podatke o grlima iz članka 4. stavka 2. ove Uredbe.</w:t>
      </w:r>
    </w:p>
    <w:p w14:paraId="46D4425E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(2) Hrvatska poljoprivredna agencija za potrebe pružanja usluge savjetovanja iz članka 7. stavka 1. ove Uredbe osigurava Savjetodavnoj službi dostupnost podataka o korisnicima i grlima uključenima u kontrolu mliječnosti kao i ostale podatke vezane uz kontrolu mliječnosti. </w:t>
      </w:r>
    </w:p>
    <w:p w14:paraId="5802EFE8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9.</w:t>
      </w:r>
    </w:p>
    <w:p w14:paraId="03BA81D5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(1) Hrvatska poljoprivredna agencija će izvijestiti Ministarstvo poljoprivrede do 15. rujna 2017. godine o broju proizvođača mlijeka i krava uključenih u sustav kontrole mliječnosti na </w:t>
      </w:r>
      <w:r w:rsidRPr="002B3FA4">
        <w:lastRenderedPageBreak/>
        <w:t>dan 31. prosinca 2015. godine, 31. prosinca 2016. godine, 31. ožujka 2017. godine i 1. rujna 2017. godine.</w:t>
      </w:r>
    </w:p>
    <w:p w14:paraId="25138719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(2) Savjetodavna služba će izvijestiti Ministarstvo poljoprivrede do 30. rujna 2017. godine o savjetovanjima izvršenima zaključno do 20. rujna 2017. godine. </w:t>
      </w:r>
    </w:p>
    <w:p w14:paraId="79327ED4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 xml:space="preserve">(3) Agencija za plaćanja će izvijestiti Ministarstvo poljoprivrede najkasnije do 30. </w:t>
      </w:r>
      <w:r w:rsidR="003913C3">
        <w:t>rujna</w:t>
      </w:r>
      <w:r w:rsidRPr="002B3FA4">
        <w:t xml:space="preserve"> 2017. godine o ukupnim isplaćenim iznosima iznimne potpore te broju korisnika.</w:t>
      </w:r>
    </w:p>
    <w:p w14:paraId="2138866D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(4) Ministarstvo poljoprivrede izvijestit će Europsku komisiju sukladno članku 3. točci b) Delegirane uredbe Komisije (EU) 2016/1613.</w:t>
      </w:r>
    </w:p>
    <w:p w14:paraId="1089BD5F" w14:textId="77777777" w:rsidR="00391199" w:rsidRPr="002B3FA4" w:rsidRDefault="00391199" w:rsidP="00391199">
      <w:pPr>
        <w:spacing w:before="100" w:beforeAutospacing="1" w:after="100" w:afterAutospacing="1"/>
        <w:jc w:val="center"/>
      </w:pPr>
      <w:r w:rsidRPr="002B3FA4">
        <w:t>Članak 10.</w:t>
      </w:r>
    </w:p>
    <w:p w14:paraId="0F329AB7" w14:textId="77777777" w:rsidR="00391199" w:rsidRPr="002B3FA4" w:rsidRDefault="00391199" w:rsidP="00391199">
      <w:pPr>
        <w:spacing w:before="100" w:beforeAutospacing="1" w:after="100" w:afterAutospacing="1"/>
        <w:jc w:val="both"/>
      </w:pPr>
      <w:r w:rsidRPr="002B3FA4">
        <w:t>Ova Uredba stupa na snagu osmoga dana od dana objave u »Narodnim novinama«.</w:t>
      </w:r>
    </w:p>
    <w:p w14:paraId="2366109C" w14:textId="77777777" w:rsidR="00F73C1F" w:rsidRPr="003A13A9" w:rsidRDefault="00FC28BC" w:rsidP="00FC28BC">
      <w:pPr>
        <w:spacing w:line="276" w:lineRule="auto"/>
        <w:ind w:left="4820"/>
        <w:jc w:val="center"/>
        <w:rPr>
          <w:szCs w:val="22"/>
          <w:lang w:eastAsia="en-US"/>
        </w:rPr>
      </w:pPr>
      <w:r w:rsidRPr="00FC28BC">
        <w:t>Predsjednik</w:t>
      </w:r>
      <w:r w:rsidRPr="00FC28BC">
        <w:br/>
        <w:t>mr. sc. Andrej Plenković</w:t>
      </w:r>
    </w:p>
    <w:p w14:paraId="1D97F802" w14:textId="77777777" w:rsidR="00F73C1F" w:rsidRPr="008F0043" w:rsidRDefault="008F0043" w:rsidP="00F73C1F">
      <w:pPr>
        <w:jc w:val="center"/>
        <w:rPr>
          <w:b/>
          <w:color w:val="000000"/>
        </w:rPr>
      </w:pPr>
      <w:r>
        <w:rPr>
          <w:b/>
          <w:color w:val="000000"/>
        </w:rPr>
        <w:br w:type="page"/>
      </w:r>
      <w:r w:rsidR="00F73C1F" w:rsidRPr="008F0043">
        <w:rPr>
          <w:b/>
          <w:color w:val="000000"/>
        </w:rPr>
        <w:lastRenderedPageBreak/>
        <w:t>PRILOG</w:t>
      </w:r>
    </w:p>
    <w:p w14:paraId="6A121534" w14:textId="77777777" w:rsidR="00F73C1F" w:rsidRPr="008F0043" w:rsidRDefault="009710CB" w:rsidP="009710CB">
      <w:pPr>
        <w:jc w:val="center"/>
        <w:rPr>
          <w:b/>
          <w:color w:val="000000"/>
        </w:rPr>
      </w:pPr>
      <w:r w:rsidRPr="008F0043">
        <w:rPr>
          <w:b/>
          <w:color w:val="000000"/>
        </w:rPr>
        <w:t>POPIS MLIJEČNIH I KOMBINIRANIH PASMINA</w:t>
      </w:r>
    </w:p>
    <w:p w14:paraId="52C459BC" w14:textId="77777777" w:rsidR="00DB600C" w:rsidRDefault="00DB600C" w:rsidP="009710CB">
      <w:pPr>
        <w:autoSpaceDE w:val="0"/>
        <w:autoSpaceDN w:val="0"/>
        <w:adjustRightInd w:val="0"/>
        <w:rPr>
          <w:rFonts w:ascii="MinionPro-Cn" w:hAnsi="MinionPro-Cn" w:cs="MinionPro-C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524"/>
        <w:gridCol w:w="3096"/>
      </w:tblGrid>
      <w:tr w:rsidR="00DB600C" w:rsidRPr="00DE3C28" w14:paraId="4F67F537" w14:textId="77777777" w:rsidTr="00DE3C28">
        <w:tc>
          <w:tcPr>
            <w:tcW w:w="950" w:type="dxa"/>
            <w:shd w:val="clear" w:color="auto" w:fill="auto"/>
            <w:vAlign w:val="center"/>
          </w:tcPr>
          <w:p w14:paraId="51B36613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E3C28">
              <w:rPr>
                <w:b/>
                <w:color w:val="000000"/>
                <w:sz w:val="22"/>
                <w:szCs w:val="22"/>
              </w:rPr>
              <w:t>ŠIFRA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6A5FCC81" w14:textId="77777777" w:rsidR="00DB600C" w:rsidRPr="00DE3C28" w:rsidRDefault="00DB600C" w:rsidP="00DE3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3C28">
              <w:rPr>
                <w:b/>
                <w:color w:val="000000"/>
                <w:sz w:val="22"/>
                <w:szCs w:val="22"/>
              </w:rPr>
              <w:t>NAZIV PASMINE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8355663" w14:textId="77777777" w:rsidR="00DB600C" w:rsidRPr="00DE3C28" w:rsidRDefault="00DB600C" w:rsidP="00DE3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3C28">
              <w:rPr>
                <w:b/>
                <w:color w:val="000000"/>
                <w:sz w:val="22"/>
                <w:szCs w:val="22"/>
              </w:rPr>
              <w:t>NAZIV</w:t>
            </w:r>
          </w:p>
          <w:p w14:paraId="314018E4" w14:textId="77777777" w:rsidR="00DB600C" w:rsidRPr="00DE3C28" w:rsidRDefault="00DB600C" w:rsidP="00DE3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3C28">
              <w:rPr>
                <w:b/>
                <w:color w:val="000000"/>
                <w:sz w:val="22"/>
                <w:szCs w:val="22"/>
              </w:rPr>
              <w:t>SKUPINE (mliječna, mesna,</w:t>
            </w:r>
          </w:p>
          <w:p w14:paraId="03079F26" w14:textId="77777777" w:rsidR="00DB600C" w:rsidRPr="00DE3C28" w:rsidRDefault="00DB600C" w:rsidP="00DE3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3C28">
              <w:rPr>
                <w:b/>
                <w:color w:val="000000"/>
                <w:sz w:val="22"/>
                <w:szCs w:val="22"/>
              </w:rPr>
              <w:t>kombinirana,</w:t>
            </w:r>
          </w:p>
          <w:p w14:paraId="567130BF" w14:textId="77777777" w:rsidR="00DB600C" w:rsidRPr="00DE3C28" w:rsidRDefault="00DB600C" w:rsidP="00DE3C2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DE3C28">
              <w:rPr>
                <w:b/>
                <w:color w:val="000000"/>
                <w:sz w:val="22"/>
                <w:szCs w:val="22"/>
              </w:rPr>
              <w:t>izvorna)</w:t>
            </w:r>
          </w:p>
        </w:tc>
      </w:tr>
      <w:tr w:rsidR="00DB600C" w:rsidRPr="00DE3C28" w14:paraId="104AD66B" w14:textId="77777777" w:rsidTr="00DE3C28">
        <w:tc>
          <w:tcPr>
            <w:tcW w:w="950" w:type="dxa"/>
            <w:shd w:val="clear" w:color="auto" w:fill="auto"/>
            <w:vAlign w:val="center"/>
          </w:tcPr>
          <w:p w14:paraId="62372A0D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01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79552436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SIMENTALSKA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25B369C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B600C" w:rsidRPr="00DE3C28" w14:paraId="6A8148E6" w14:textId="77777777" w:rsidTr="00DE3C28">
        <w:tc>
          <w:tcPr>
            <w:tcW w:w="950" w:type="dxa"/>
            <w:shd w:val="clear" w:color="auto" w:fill="auto"/>
            <w:vAlign w:val="center"/>
          </w:tcPr>
          <w:p w14:paraId="22106EE3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02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6B7AADCA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KRIŽANAC SA SIMENTALSKOM PASMINOM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C6A087B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  <w:p w14:paraId="6AD43850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B600C" w:rsidRPr="00DE3C28" w14:paraId="0004B566" w14:textId="77777777" w:rsidTr="00DE3C28">
        <w:tc>
          <w:tcPr>
            <w:tcW w:w="950" w:type="dxa"/>
            <w:shd w:val="clear" w:color="auto" w:fill="auto"/>
            <w:vAlign w:val="center"/>
          </w:tcPr>
          <w:p w14:paraId="7CD698B6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03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FAD734E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KRIŽANAC OSTALIH PASMINA ZA PROIZVODNJU</w:t>
            </w:r>
          </w:p>
          <w:p w14:paraId="4C2D5479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MESA I MLIJEKA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20E7755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B600C" w:rsidRPr="00DE3C28" w14:paraId="5453E80D" w14:textId="77777777" w:rsidTr="00DE3C28">
        <w:tc>
          <w:tcPr>
            <w:tcW w:w="950" w:type="dxa"/>
            <w:shd w:val="clear" w:color="auto" w:fill="auto"/>
            <w:vAlign w:val="center"/>
          </w:tcPr>
          <w:p w14:paraId="4FAFC267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06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24C1CAAC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HOLSTEIN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988E8B3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MLIJEČNA</w:t>
            </w:r>
          </w:p>
        </w:tc>
      </w:tr>
      <w:tr w:rsidR="00DB600C" w:rsidRPr="00DE3C28" w14:paraId="2DB4ADD8" w14:textId="77777777" w:rsidTr="00DE3C28">
        <w:tc>
          <w:tcPr>
            <w:tcW w:w="950" w:type="dxa"/>
            <w:shd w:val="clear" w:color="auto" w:fill="auto"/>
            <w:vAlign w:val="center"/>
          </w:tcPr>
          <w:p w14:paraId="31FA3070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07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6620F9E0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SIVA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1A1EE144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B600C" w:rsidRPr="00DE3C28" w14:paraId="0A93949E" w14:textId="77777777" w:rsidTr="00DE3C28">
        <w:tc>
          <w:tcPr>
            <w:tcW w:w="950" w:type="dxa"/>
            <w:shd w:val="clear" w:color="auto" w:fill="auto"/>
            <w:vAlign w:val="center"/>
          </w:tcPr>
          <w:p w14:paraId="077DFD88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08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0773F784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SMEĐA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06EB43C5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B600C" w:rsidRPr="00DE3C28" w14:paraId="44F4A630" w14:textId="77777777" w:rsidTr="00DE3C28">
        <w:tc>
          <w:tcPr>
            <w:tcW w:w="950" w:type="dxa"/>
            <w:shd w:val="clear" w:color="auto" w:fill="auto"/>
            <w:vAlign w:val="center"/>
          </w:tcPr>
          <w:p w14:paraId="5AB91FC7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09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0B04FFD8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SIVA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9D7C02F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</w:t>
            </w:r>
            <w:r w:rsidR="008F0043" w:rsidRPr="00DE3C28">
              <w:rPr>
                <w:sz w:val="22"/>
                <w:szCs w:val="22"/>
              </w:rPr>
              <w:t>A</w:t>
            </w:r>
          </w:p>
        </w:tc>
      </w:tr>
      <w:tr w:rsidR="00DB600C" w:rsidRPr="00DE3C28" w14:paraId="4D576502" w14:textId="77777777" w:rsidTr="00DE3C28">
        <w:tc>
          <w:tcPr>
            <w:tcW w:w="950" w:type="dxa"/>
            <w:shd w:val="clear" w:color="auto" w:fill="auto"/>
            <w:vAlign w:val="center"/>
          </w:tcPr>
          <w:p w14:paraId="7898547A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11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06EDD2BF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CRVENO ŠVEDSKO GOVEDO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CBA979D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MLIJEČNA</w:t>
            </w:r>
          </w:p>
        </w:tc>
      </w:tr>
      <w:tr w:rsidR="00DB600C" w:rsidRPr="00DE3C28" w14:paraId="00912E3B" w14:textId="77777777" w:rsidTr="00DE3C28">
        <w:tc>
          <w:tcPr>
            <w:tcW w:w="950" w:type="dxa"/>
            <w:shd w:val="clear" w:color="auto" w:fill="auto"/>
            <w:vAlign w:val="center"/>
          </w:tcPr>
          <w:p w14:paraId="2CCAEB0C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14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7FA805B8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MONTBELIARD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6BF0664B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B600C" w:rsidRPr="00DE3C28" w14:paraId="682A2F17" w14:textId="77777777" w:rsidTr="00DE3C28">
        <w:tc>
          <w:tcPr>
            <w:tcW w:w="950" w:type="dxa"/>
            <w:shd w:val="clear" w:color="auto" w:fill="auto"/>
            <w:vAlign w:val="center"/>
          </w:tcPr>
          <w:p w14:paraId="5CA73EF6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16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17273FAF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PINZGAUER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57C2D31F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B600C" w:rsidRPr="00DE3C28" w14:paraId="7BB6D433" w14:textId="77777777" w:rsidTr="00DE3C28">
        <w:tc>
          <w:tcPr>
            <w:tcW w:w="950" w:type="dxa"/>
            <w:shd w:val="clear" w:color="auto" w:fill="auto"/>
            <w:vAlign w:val="center"/>
          </w:tcPr>
          <w:p w14:paraId="355D7599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25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5D754C2A" w14:textId="77777777" w:rsidR="00DB600C" w:rsidRPr="00DE3C28" w:rsidRDefault="00DB600C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KRIŽANAC MLIJEČNIH PASMINA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77F7E270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MLIJEČNA</w:t>
            </w:r>
          </w:p>
        </w:tc>
      </w:tr>
      <w:tr w:rsidR="00DB600C" w:rsidRPr="00DE3C28" w14:paraId="42DB1C9C" w14:textId="77777777" w:rsidTr="00DE3C28">
        <w:tc>
          <w:tcPr>
            <w:tcW w:w="950" w:type="dxa"/>
            <w:shd w:val="clear" w:color="auto" w:fill="auto"/>
            <w:vAlign w:val="center"/>
          </w:tcPr>
          <w:p w14:paraId="2FF7AFED" w14:textId="77777777" w:rsidR="00DB600C" w:rsidRPr="00DE3C28" w:rsidRDefault="00DB600C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27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4C24D344" w14:textId="77777777" w:rsidR="00DB600C" w:rsidRPr="00DE3C28" w:rsidRDefault="008F0043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JERSEY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BC9AC13" w14:textId="77777777" w:rsidR="00DB600C" w:rsidRPr="00DE3C28" w:rsidRDefault="008F0043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MLIJEČNA</w:t>
            </w:r>
          </w:p>
        </w:tc>
      </w:tr>
      <w:tr w:rsidR="008F0043" w:rsidRPr="00DE3C28" w14:paraId="27CB3277" w14:textId="77777777" w:rsidTr="00DE3C28">
        <w:tc>
          <w:tcPr>
            <w:tcW w:w="950" w:type="dxa"/>
            <w:shd w:val="clear" w:color="auto" w:fill="auto"/>
            <w:vAlign w:val="center"/>
          </w:tcPr>
          <w:p w14:paraId="6AE55FFD" w14:textId="77777777" w:rsidR="008F0043" w:rsidRPr="00DE3C28" w:rsidRDefault="008F0043" w:rsidP="00DE3C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28</w:t>
            </w:r>
          </w:p>
        </w:tc>
        <w:tc>
          <w:tcPr>
            <w:tcW w:w="4524" w:type="dxa"/>
            <w:shd w:val="clear" w:color="auto" w:fill="auto"/>
            <w:vAlign w:val="center"/>
          </w:tcPr>
          <w:p w14:paraId="7CA06C82" w14:textId="77777777" w:rsidR="008F0043" w:rsidRPr="00DE3C28" w:rsidRDefault="008F0043" w:rsidP="00DE3C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CIKASTA</w:t>
            </w:r>
          </w:p>
        </w:tc>
        <w:tc>
          <w:tcPr>
            <w:tcW w:w="3096" w:type="dxa"/>
            <w:shd w:val="clear" w:color="auto" w:fill="auto"/>
            <w:vAlign w:val="center"/>
          </w:tcPr>
          <w:p w14:paraId="316FC451" w14:textId="77777777" w:rsidR="008F0043" w:rsidRPr="00DE3C28" w:rsidRDefault="008F0043" w:rsidP="00DE3C28">
            <w:pPr>
              <w:jc w:val="center"/>
              <w:rPr>
                <w:color w:val="000000"/>
                <w:sz w:val="22"/>
                <w:szCs w:val="22"/>
              </w:rPr>
            </w:pPr>
            <w:r w:rsidRPr="00DE3C28">
              <w:rPr>
                <w:sz w:val="22"/>
                <w:szCs w:val="22"/>
              </w:rPr>
              <w:t>KOMBINIRANA</w:t>
            </w:r>
          </w:p>
        </w:tc>
      </w:tr>
      <w:tr w:rsidR="00D30D34" w14:paraId="7297591D" w14:textId="77777777" w:rsidTr="00D30D34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CD4E" w14:textId="77777777" w:rsidR="00D30D34" w:rsidRPr="00D30D34" w:rsidRDefault="00D30D34" w:rsidP="00D30D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30D34">
              <w:rPr>
                <w:sz w:val="22"/>
                <w:szCs w:val="22"/>
              </w:rPr>
              <w:t>33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0D85" w14:textId="77777777" w:rsidR="00D30D34" w:rsidRPr="00D30D34" w:rsidRDefault="00D30D34" w:rsidP="00D30D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0D34">
              <w:rPr>
                <w:sz w:val="22"/>
                <w:szCs w:val="22"/>
              </w:rPr>
              <w:t>NORMANDE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552C" w14:textId="77777777" w:rsidR="00D30D34" w:rsidRPr="00D30D34" w:rsidRDefault="003913C3" w:rsidP="00D30D34">
            <w:pPr>
              <w:jc w:val="center"/>
              <w:rPr>
                <w:sz w:val="22"/>
                <w:szCs w:val="22"/>
              </w:rPr>
            </w:pPr>
            <w:r w:rsidRPr="003913C3">
              <w:rPr>
                <w:sz w:val="22"/>
                <w:szCs w:val="22"/>
              </w:rPr>
              <w:t>KOMBINIRANA</w:t>
            </w:r>
          </w:p>
        </w:tc>
      </w:tr>
    </w:tbl>
    <w:p w14:paraId="3342AF76" w14:textId="77777777" w:rsidR="008F0043" w:rsidRDefault="008F0043">
      <w:pPr>
        <w:rPr>
          <w:color w:val="000000"/>
        </w:rPr>
      </w:pPr>
    </w:p>
    <w:sectPr w:rsidR="008F0043">
      <w:headerReference w:type="default" r:id="rId12"/>
      <w:footerReference w:type="default" r:id="rId13"/>
      <w:pgSz w:w="11906" w:h="16838" w:code="9"/>
      <w:pgMar w:top="1134" w:right="1418" w:bottom="1247" w:left="1418" w:header="709" w:footer="709" w:gutter="0"/>
      <w:paperSrc w:firs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39BD3" w14:textId="77777777" w:rsidR="00062358" w:rsidRDefault="00062358" w:rsidP="00F73C1F">
      <w:r>
        <w:separator/>
      </w:r>
    </w:p>
  </w:endnote>
  <w:endnote w:type="continuationSeparator" w:id="0">
    <w:p w14:paraId="03EE4A25" w14:textId="77777777" w:rsidR="00062358" w:rsidRDefault="00062358" w:rsidP="00F7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C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934F7" w14:textId="77777777" w:rsidR="00F73C1F" w:rsidRPr="000308EE" w:rsidRDefault="000308EE" w:rsidP="000308EE">
    <w:pPr>
      <w:pStyle w:val="Podnoje"/>
      <w:jc w:val="right"/>
      <w:rPr>
        <w:sz w:val="20"/>
        <w:szCs w:val="20"/>
      </w:rPr>
    </w:pPr>
    <w:r w:rsidRPr="000308EE">
      <w:rPr>
        <w:sz w:val="20"/>
        <w:szCs w:val="20"/>
      </w:rPr>
      <w:t>na mišljenje</w:t>
    </w:r>
  </w:p>
  <w:p w14:paraId="7BF1BBDF" w14:textId="77777777" w:rsidR="000308EE" w:rsidRDefault="000308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21A5C" w14:textId="77777777" w:rsidR="00062358" w:rsidRDefault="00062358" w:rsidP="00F73C1F">
      <w:r>
        <w:separator/>
      </w:r>
    </w:p>
  </w:footnote>
  <w:footnote w:type="continuationSeparator" w:id="0">
    <w:p w14:paraId="48D87CF4" w14:textId="77777777" w:rsidR="00062358" w:rsidRDefault="00062358" w:rsidP="00F73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3C0E5" w14:textId="77777777" w:rsidR="000308EE" w:rsidRDefault="000308EE" w:rsidP="000308EE">
    <w:pPr>
      <w:pStyle w:val="Zaglavlje"/>
      <w:jc w:val="center"/>
    </w:pPr>
    <w:r>
      <w:t>NACRT PRIJEDLOGA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A6F"/>
    <w:multiLevelType w:val="hybridMultilevel"/>
    <w:tmpl w:val="F50A44A2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079C8"/>
    <w:multiLevelType w:val="hybridMultilevel"/>
    <w:tmpl w:val="14E88C74"/>
    <w:lvl w:ilvl="0" w:tplc="35DCC6A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CE96F4F"/>
    <w:multiLevelType w:val="hybridMultilevel"/>
    <w:tmpl w:val="DF66DB24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73D7F"/>
    <w:multiLevelType w:val="hybridMultilevel"/>
    <w:tmpl w:val="E82C5E7A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17070E"/>
    <w:multiLevelType w:val="hybridMultilevel"/>
    <w:tmpl w:val="997CB366"/>
    <w:lvl w:ilvl="0" w:tplc="35DCC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703F4"/>
    <w:multiLevelType w:val="hybridMultilevel"/>
    <w:tmpl w:val="9788DA00"/>
    <w:lvl w:ilvl="0" w:tplc="35DCC6A4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3D"/>
    <w:rsid w:val="00000AD1"/>
    <w:rsid w:val="0000782F"/>
    <w:rsid w:val="0001764D"/>
    <w:rsid w:val="000308EE"/>
    <w:rsid w:val="00034FE5"/>
    <w:rsid w:val="00062358"/>
    <w:rsid w:val="00075EA7"/>
    <w:rsid w:val="000806A1"/>
    <w:rsid w:val="000873DF"/>
    <w:rsid w:val="00090F56"/>
    <w:rsid w:val="000A10A2"/>
    <w:rsid w:val="000A5903"/>
    <w:rsid w:val="000E521A"/>
    <w:rsid w:val="000F3C41"/>
    <w:rsid w:val="0010016B"/>
    <w:rsid w:val="001321C2"/>
    <w:rsid w:val="00147FA9"/>
    <w:rsid w:val="00161515"/>
    <w:rsid w:val="00166D2F"/>
    <w:rsid w:val="001678C5"/>
    <w:rsid w:val="001856C7"/>
    <w:rsid w:val="002035AA"/>
    <w:rsid w:val="002138E3"/>
    <w:rsid w:val="0021535D"/>
    <w:rsid w:val="00291086"/>
    <w:rsid w:val="0029421D"/>
    <w:rsid w:val="002C4149"/>
    <w:rsid w:val="002F022C"/>
    <w:rsid w:val="0031533C"/>
    <w:rsid w:val="003230BA"/>
    <w:rsid w:val="003318D1"/>
    <w:rsid w:val="00346D9B"/>
    <w:rsid w:val="00347AEC"/>
    <w:rsid w:val="0035685A"/>
    <w:rsid w:val="00373682"/>
    <w:rsid w:val="00375296"/>
    <w:rsid w:val="003858F3"/>
    <w:rsid w:val="00391199"/>
    <w:rsid w:val="003913C3"/>
    <w:rsid w:val="003A7552"/>
    <w:rsid w:val="003B4A7B"/>
    <w:rsid w:val="003C6FFE"/>
    <w:rsid w:val="0041057C"/>
    <w:rsid w:val="00422646"/>
    <w:rsid w:val="0042299C"/>
    <w:rsid w:val="004256B5"/>
    <w:rsid w:val="0044073C"/>
    <w:rsid w:val="0047499C"/>
    <w:rsid w:val="004A10BD"/>
    <w:rsid w:val="004A4246"/>
    <w:rsid w:val="004C78AF"/>
    <w:rsid w:val="004E251D"/>
    <w:rsid w:val="004F5EA2"/>
    <w:rsid w:val="004F70A0"/>
    <w:rsid w:val="00533E54"/>
    <w:rsid w:val="005537BF"/>
    <w:rsid w:val="005A7DAF"/>
    <w:rsid w:val="005D2552"/>
    <w:rsid w:val="005E7642"/>
    <w:rsid w:val="005F4C38"/>
    <w:rsid w:val="006A1A54"/>
    <w:rsid w:val="006F4261"/>
    <w:rsid w:val="00724EF9"/>
    <w:rsid w:val="0073128C"/>
    <w:rsid w:val="00747EE2"/>
    <w:rsid w:val="007624AA"/>
    <w:rsid w:val="007A4D4E"/>
    <w:rsid w:val="007C5DFB"/>
    <w:rsid w:val="00802EAB"/>
    <w:rsid w:val="00807A6E"/>
    <w:rsid w:val="008410FE"/>
    <w:rsid w:val="008530CE"/>
    <w:rsid w:val="008A6E16"/>
    <w:rsid w:val="008F0043"/>
    <w:rsid w:val="00914B14"/>
    <w:rsid w:val="00942002"/>
    <w:rsid w:val="009443AC"/>
    <w:rsid w:val="00963405"/>
    <w:rsid w:val="009710CB"/>
    <w:rsid w:val="0097225F"/>
    <w:rsid w:val="009D185B"/>
    <w:rsid w:val="009E01B5"/>
    <w:rsid w:val="009F411E"/>
    <w:rsid w:val="00A1261F"/>
    <w:rsid w:val="00A276A9"/>
    <w:rsid w:val="00A50AF8"/>
    <w:rsid w:val="00A706A7"/>
    <w:rsid w:val="00A77434"/>
    <w:rsid w:val="00A77F1D"/>
    <w:rsid w:val="00AE2527"/>
    <w:rsid w:val="00AF0418"/>
    <w:rsid w:val="00B067B1"/>
    <w:rsid w:val="00B2262B"/>
    <w:rsid w:val="00B331ED"/>
    <w:rsid w:val="00BF2EB1"/>
    <w:rsid w:val="00C1659A"/>
    <w:rsid w:val="00C34DB5"/>
    <w:rsid w:val="00C41148"/>
    <w:rsid w:val="00C42175"/>
    <w:rsid w:val="00C608AF"/>
    <w:rsid w:val="00C84163"/>
    <w:rsid w:val="00C91F72"/>
    <w:rsid w:val="00CA23FF"/>
    <w:rsid w:val="00CA430D"/>
    <w:rsid w:val="00CB68DF"/>
    <w:rsid w:val="00CC6AE7"/>
    <w:rsid w:val="00CD21CF"/>
    <w:rsid w:val="00CE0732"/>
    <w:rsid w:val="00CE6DC9"/>
    <w:rsid w:val="00D0195F"/>
    <w:rsid w:val="00D167C8"/>
    <w:rsid w:val="00D30D34"/>
    <w:rsid w:val="00D32A6C"/>
    <w:rsid w:val="00D51FFA"/>
    <w:rsid w:val="00D65653"/>
    <w:rsid w:val="00D740F6"/>
    <w:rsid w:val="00D74759"/>
    <w:rsid w:val="00D77557"/>
    <w:rsid w:val="00DB0A09"/>
    <w:rsid w:val="00DB4B88"/>
    <w:rsid w:val="00DB600C"/>
    <w:rsid w:val="00DE3C28"/>
    <w:rsid w:val="00DF3D91"/>
    <w:rsid w:val="00DF6197"/>
    <w:rsid w:val="00E017FE"/>
    <w:rsid w:val="00E436EB"/>
    <w:rsid w:val="00E50FC2"/>
    <w:rsid w:val="00E62DFE"/>
    <w:rsid w:val="00EB0851"/>
    <w:rsid w:val="00F03E3F"/>
    <w:rsid w:val="00F0410E"/>
    <w:rsid w:val="00F36D37"/>
    <w:rsid w:val="00F63FE7"/>
    <w:rsid w:val="00F73C1F"/>
    <w:rsid w:val="00F86D38"/>
    <w:rsid w:val="00FC1A79"/>
    <w:rsid w:val="00FC28BC"/>
    <w:rsid w:val="00FE7014"/>
    <w:rsid w:val="00FF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9152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73C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73C1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F73C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73C1F"/>
    <w:rPr>
      <w:sz w:val="24"/>
      <w:szCs w:val="24"/>
    </w:rPr>
  </w:style>
  <w:style w:type="character" w:styleId="Referencakomentara">
    <w:name w:val="annotation reference"/>
    <w:rsid w:val="005E764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E764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E7642"/>
  </w:style>
  <w:style w:type="paragraph" w:styleId="Predmetkomentara">
    <w:name w:val="annotation subject"/>
    <w:basedOn w:val="Tekstkomentara"/>
    <w:next w:val="Tekstkomentara"/>
    <w:link w:val="PredmetkomentaraChar"/>
    <w:rsid w:val="005E7642"/>
    <w:rPr>
      <w:b/>
      <w:bCs/>
    </w:rPr>
  </w:style>
  <w:style w:type="character" w:customStyle="1" w:styleId="PredmetkomentaraChar">
    <w:name w:val="Predmet komentara Char"/>
    <w:link w:val="Predmetkomentara"/>
    <w:rsid w:val="005E7642"/>
    <w:rPr>
      <w:b/>
      <w:bCs/>
    </w:rPr>
  </w:style>
  <w:style w:type="paragraph" w:styleId="Tekstbalonia">
    <w:name w:val="Balloon Text"/>
    <w:basedOn w:val="Normal"/>
    <w:link w:val="TekstbaloniaChar"/>
    <w:rsid w:val="005E76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E764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30D34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F73C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F73C1F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F73C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F73C1F"/>
    <w:rPr>
      <w:sz w:val="24"/>
      <w:szCs w:val="24"/>
    </w:rPr>
  </w:style>
  <w:style w:type="character" w:styleId="Referencakomentara">
    <w:name w:val="annotation reference"/>
    <w:rsid w:val="005E7642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E7642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E7642"/>
  </w:style>
  <w:style w:type="paragraph" w:styleId="Predmetkomentara">
    <w:name w:val="annotation subject"/>
    <w:basedOn w:val="Tekstkomentara"/>
    <w:next w:val="Tekstkomentara"/>
    <w:link w:val="PredmetkomentaraChar"/>
    <w:rsid w:val="005E7642"/>
    <w:rPr>
      <w:b/>
      <w:bCs/>
    </w:rPr>
  </w:style>
  <w:style w:type="character" w:customStyle="1" w:styleId="PredmetkomentaraChar">
    <w:name w:val="Predmet komentara Char"/>
    <w:link w:val="Predmetkomentara"/>
    <w:rsid w:val="005E7642"/>
    <w:rPr>
      <w:b/>
      <w:bCs/>
    </w:rPr>
  </w:style>
  <w:style w:type="paragraph" w:styleId="Tekstbalonia">
    <w:name w:val="Balloon Text"/>
    <w:basedOn w:val="Normal"/>
    <w:link w:val="TekstbaloniaChar"/>
    <w:rsid w:val="005E764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5E7642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D30D34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94FBB8421D634C9B31B21CC1597B52" ma:contentTypeVersion="1" ma:contentTypeDescription="Stvaranje novog dokumenta." ma:contentTypeScope="" ma:versionID="259cd63c4abbecc2c8be731ceef01bc1">
  <xsd:schema xmlns:xsd="http://www.w3.org/2001/XMLSchema" xmlns:xs="http://www.w3.org/2001/XMLSchema" xmlns:p="http://schemas.microsoft.com/office/2006/metadata/properties" xmlns:ns2="ae68f480-f122-411b-9bdc-4bad6894efe6" targetNamespace="http://schemas.microsoft.com/office/2006/metadata/properties" ma:root="true" ma:fieldsID="d0a0292b06b932eac112810b9eda3fcf" ns2:_="">
    <xsd:import namespace="ae68f480-f122-411b-9bdc-4bad6894efe6"/>
    <xsd:element name="properties">
      <xsd:complexType>
        <xsd:sequence>
          <xsd:element name="documentManagement">
            <xsd:complexType>
              <xsd:all>
                <xsd:element ref="ns2:Tip_x0020_kontak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8f480-f122-411b-9bdc-4bad6894efe6" elementFormDefault="qualified">
    <xsd:import namespace="http://schemas.microsoft.com/office/2006/documentManagement/types"/>
    <xsd:import namespace="http://schemas.microsoft.com/office/infopath/2007/PartnerControls"/>
    <xsd:element name="Tip_x0020_kontakta" ma:index="8" nillable="true" ma:displayName="Tip kontakta" ma:default="Upit" ma:format="Dropdown" ma:internalName="Tip_x0020_kontakta">
      <xsd:simpleType>
        <xsd:restriction base="dms:Choice">
          <xsd:enumeration value="Upit"/>
          <xsd:enumeration value="Odgovor"/>
          <xsd:enumeration value="Priopćenje"/>
          <xsd:enumeration value="Najava"/>
          <xsd:enumeration value="Pressic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_x0020_kontakta xmlns="ae68f480-f122-411b-9bdc-4bad6894efe6">Upit</Tip_x0020_kontakt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8639-20DD-4BC3-AE29-E30903120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3E10E6-583A-4790-AF1A-BC43AFFAD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8f480-f122-411b-9bdc-4bad6894e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7615D3-9751-4F47-9923-2658BCA26B7A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ae68f480-f122-411b-9bdc-4bad6894efe6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32FAD0D-1F5D-407A-A6E6-9B131825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Makar</dc:creator>
  <cp:lastModifiedBy>Tomislav Makar</cp:lastModifiedBy>
  <cp:revision>2</cp:revision>
  <cp:lastPrinted>1601-01-01T00:00:00Z</cp:lastPrinted>
  <dcterms:created xsi:type="dcterms:W3CDTF">2017-02-03T10:45:00Z</dcterms:created>
  <dcterms:modified xsi:type="dcterms:W3CDTF">2017-02-03T10:45:00Z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0x0101006794FBB8421D634C9B31B21CC1597B52</vt:lpwstr>
  </property>
</Properties>
</file>