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73" w:rsidRDefault="00EB6473" w:rsidP="00EB64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83665" w:rsidRPr="007B1B16" w:rsidRDefault="007B1B16" w:rsidP="007B1B16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B1B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PRIJEDLOG</w:t>
      </w:r>
    </w:p>
    <w:p w:rsidR="00D27655" w:rsidRPr="00D27655" w:rsidRDefault="00C83665" w:rsidP="00D276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>Na</w:t>
      </w:r>
      <w:r w:rsidR="004F1E33">
        <w:rPr>
          <w:rFonts w:ascii="Times New Roman" w:eastAsia="Times New Roman" w:hAnsi="Times New Roman" w:cs="Times New Roman"/>
          <w:sz w:val="24"/>
          <w:szCs w:val="24"/>
        </w:rPr>
        <w:t xml:space="preserve"> temelju članka 41. stavka 3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. Zakona o </w:t>
      </w:r>
      <w:r w:rsidR="004F1E33">
        <w:rPr>
          <w:rFonts w:ascii="Times New Roman" w:eastAsia="Times New Roman" w:hAnsi="Times New Roman" w:cs="Times New Roman"/>
          <w:sz w:val="24"/>
          <w:szCs w:val="24"/>
        </w:rPr>
        <w:t xml:space="preserve">obnovljivim izvorima energije i visokoučinkovitoj </w:t>
      </w:r>
      <w:proofErr w:type="spellStart"/>
      <w:r w:rsidR="004F1E33">
        <w:rPr>
          <w:rFonts w:ascii="Times New Roman" w:eastAsia="Times New Roman" w:hAnsi="Times New Roman" w:cs="Times New Roman"/>
          <w:sz w:val="24"/>
          <w:szCs w:val="24"/>
        </w:rPr>
        <w:t>kogeneraciji</w:t>
      </w:r>
      <w:proofErr w:type="spellEnd"/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3740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4F1E3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, br. </w:t>
      </w:r>
      <w:r w:rsidR="00133CF1">
        <w:rPr>
          <w:rFonts w:ascii="Times New Roman" w:eastAsia="Times New Roman" w:hAnsi="Times New Roman" w:cs="Times New Roman"/>
          <w:sz w:val="24"/>
          <w:szCs w:val="24"/>
        </w:rPr>
        <w:t>100/</w:t>
      </w:r>
      <w:r w:rsidR="004F1E3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85063">
        <w:rPr>
          <w:rFonts w:ascii="Times New Roman" w:eastAsia="Times New Roman" w:hAnsi="Times New Roman" w:cs="Times New Roman"/>
          <w:sz w:val="24"/>
          <w:szCs w:val="24"/>
        </w:rPr>
        <w:t xml:space="preserve"> i 123/16</w:t>
      </w:r>
      <w:r w:rsidR="00FB6D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, Vlada Republike Hrvatske je na sjednici održanoj _________ godine donijela</w:t>
      </w:r>
    </w:p>
    <w:p w:rsidR="00C83665" w:rsidRPr="003844F7" w:rsidRDefault="00545609" w:rsidP="00E81654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ODLUK</w:t>
      </w:r>
      <w:r w:rsidR="00FB6D0C">
        <w:rPr>
          <w:rFonts w:eastAsia="Times New Roman"/>
        </w:rPr>
        <w:t>U</w:t>
      </w:r>
    </w:p>
    <w:p w:rsidR="00C83665" w:rsidRPr="00470067" w:rsidRDefault="00FE614C" w:rsidP="00553AE5">
      <w:pPr>
        <w:pStyle w:val="Title"/>
        <w:spacing w:after="0"/>
        <w:jc w:val="center"/>
        <w:rPr>
          <w:rFonts w:eastAsia="Times New Roman"/>
        </w:rPr>
      </w:pPr>
      <w:r>
        <w:rPr>
          <w:rFonts w:eastAsia="Times New Roman"/>
        </w:rPr>
        <w:t>O NAKNADI</w:t>
      </w:r>
      <w:r w:rsidR="00C83665" w:rsidRPr="003844F7">
        <w:rPr>
          <w:rFonts w:eastAsia="Times New Roman"/>
        </w:rPr>
        <w:t xml:space="preserve"> ZA </w:t>
      </w:r>
      <w:r w:rsidR="000E2D29">
        <w:rPr>
          <w:rFonts w:eastAsia="Times New Roman"/>
        </w:rPr>
        <w:t>OBNOVLJIVE IZVORE ENERGIJE I VISOKOUČINKOVITU KOGENERACIJU</w:t>
      </w:r>
      <w:r w:rsidR="00C83665" w:rsidRPr="00D27655">
        <w:rPr>
          <w:rFonts w:eastAsia="Times New Roman"/>
          <w:sz w:val="24"/>
          <w:szCs w:val="24"/>
        </w:rPr>
        <w:br/>
      </w:r>
      <w:r w:rsidR="00C83665" w:rsidRPr="00D27655">
        <w:rPr>
          <w:rFonts w:eastAsia="Times New Roman"/>
          <w:sz w:val="24"/>
          <w:szCs w:val="24"/>
        </w:rPr>
        <w:br/>
      </w:r>
      <w:r w:rsidR="004C521C" w:rsidRPr="00E81654">
        <w:rPr>
          <w:rStyle w:val="Heading1Char"/>
        </w:rPr>
        <w:t>I</w:t>
      </w:r>
      <w:r w:rsidR="004C521C">
        <w:rPr>
          <w:rFonts w:eastAsia="Times New Roman"/>
          <w:sz w:val="24"/>
          <w:szCs w:val="24"/>
        </w:rPr>
        <w:t>.</w:t>
      </w:r>
    </w:p>
    <w:p w:rsidR="00C83665" w:rsidRDefault="00C8366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545609">
        <w:rPr>
          <w:rFonts w:ascii="Times New Roman" w:eastAsia="Times New Roman" w:hAnsi="Times New Roman" w:cs="Times New Roman"/>
          <w:sz w:val="24"/>
          <w:szCs w:val="24"/>
        </w:rPr>
        <w:t>Odlukom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određuje se način korištenja, visina, obračun, prikupljanje, </w:t>
      </w:r>
      <w:r w:rsidRPr="001E19E0">
        <w:rPr>
          <w:rFonts w:ascii="Times New Roman" w:eastAsia="Times New Roman" w:hAnsi="Times New Roman" w:cs="Times New Roman"/>
          <w:sz w:val="24"/>
          <w:szCs w:val="24"/>
        </w:rPr>
        <w:t>raspodjela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i plaćanje naknade za poticanje proizvodnje električne energije iz postrojenja koja koriste obnovljive izvore energije i </w:t>
      </w:r>
      <w:proofErr w:type="spellStart"/>
      <w:r w:rsidRPr="0028423C">
        <w:rPr>
          <w:rFonts w:ascii="Times New Roman" w:eastAsia="Times New Roman" w:hAnsi="Times New Roman" w:cs="Times New Roman"/>
          <w:sz w:val="24"/>
          <w:szCs w:val="24"/>
        </w:rPr>
        <w:t>kogeneracijskih</w:t>
      </w:r>
      <w:proofErr w:type="spellEnd"/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postrojenja (u daljnjem tekstu: naknada za </w:t>
      </w:r>
      <w:r w:rsidR="00FB6D0C">
        <w:rPr>
          <w:rFonts w:ascii="Times New Roman" w:eastAsia="Times New Roman" w:hAnsi="Times New Roman" w:cs="Times New Roman"/>
          <w:sz w:val="24"/>
          <w:szCs w:val="24"/>
        </w:rPr>
        <w:t>obnovljive izvore energije i kogeneracije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), sukladno strateškim ciljevima Republike Hrvatske koji se odnose na udio obnovljivih izvora energije i kogeneracije u ukupnoj potrošnji električne energije, vodeći računa o stanju na energetskom tržištu Republike Hrvatske i troškovima proizvodnje električne energije iz </w:t>
      </w:r>
      <w:r w:rsidR="001D7796">
        <w:rPr>
          <w:rFonts w:ascii="Times New Roman" w:eastAsia="Times New Roman" w:hAnsi="Times New Roman" w:cs="Times New Roman"/>
          <w:sz w:val="24"/>
          <w:szCs w:val="24"/>
        </w:rPr>
        <w:t xml:space="preserve">proizvodnih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postrojenja koja koriste obnovljive izvore energije i </w:t>
      </w:r>
      <w:r w:rsidR="00350D6A">
        <w:rPr>
          <w:rFonts w:ascii="Times New Roman" w:eastAsia="Times New Roman" w:hAnsi="Times New Roman" w:cs="Times New Roman"/>
          <w:sz w:val="24"/>
          <w:szCs w:val="24"/>
        </w:rPr>
        <w:t xml:space="preserve">visokoučinkovitih </w:t>
      </w:r>
      <w:proofErr w:type="spellStart"/>
      <w:r w:rsidRPr="0028423C">
        <w:rPr>
          <w:rFonts w:ascii="Times New Roman" w:eastAsia="Times New Roman" w:hAnsi="Times New Roman" w:cs="Times New Roman"/>
          <w:sz w:val="24"/>
          <w:szCs w:val="24"/>
        </w:rPr>
        <w:t>kogeneracijskih</w:t>
      </w:r>
      <w:proofErr w:type="spellEnd"/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postrojenja.</w:t>
      </w:r>
    </w:p>
    <w:p w:rsidR="00553AE5" w:rsidRPr="0028423C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23C" w:rsidRDefault="0028423C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545609">
        <w:rPr>
          <w:rFonts w:ascii="Times New Roman" w:eastAsia="Times New Roman" w:hAnsi="Times New Roman" w:cs="Times New Roman"/>
          <w:sz w:val="24"/>
          <w:szCs w:val="24"/>
        </w:rPr>
        <w:t>Odlukom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određuje i udio električne energije proizvedene iz proizvodnih postrojenja koja koriste obnovljive izvore energije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BF9">
        <w:rPr>
          <w:rFonts w:ascii="Times New Roman" w:hAnsi="Times New Roman" w:cs="Times New Roman"/>
          <w:sz w:val="24"/>
          <w:szCs w:val="24"/>
        </w:rPr>
        <w:t>visokoučinkovitih</w:t>
      </w:r>
      <w:r w:rsidR="00A84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kogeneracijskih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postrojenja čija se proizvo</w:t>
      </w:r>
      <w:r w:rsidR="006C6367">
        <w:rPr>
          <w:rFonts w:ascii="Times New Roman" w:eastAsia="Times New Roman" w:hAnsi="Times New Roman" w:cs="Times New Roman"/>
          <w:sz w:val="24"/>
          <w:szCs w:val="24"/>
        </w:rPr>
        <w:t>dnja električne energije potiče.</w:t>
      </w:r>
    </w:p>
    <w:p w:rsidR="00553AE5" w:rsidRPr="0028423C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665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II</w:t>
      </w:r>
      <w:r w:rsidR="00C83665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jc w:val="both"/>
      </w:pPr>
    </w:p>
    <w:p w:rsidR="006E2AB9" w:rsidRDefault="00C8366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Izrazi koji se koriste u ovoj </w:t>
      </w:r>
      <w:r w:rsidR="00545609">
        <w:rPr>
          <w:rFonts w:ascii="Times New Roman" w:eastAsia="Times New Roman" w:hAnsi="Times New Roman" w:cs="Times New Roman"/>
          <w:sz w:val="24"/>
          <w:szCs w:val="24"/>
        </w:rPr>
        <w:t xml:space="preserve">Odluci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imaju značenja utvrđena zakonom kojim se uređuje energetski sek</w:t>
      </w:r>
      <w:r w:rsidR="00350D6A">
        <w:rPr>
          <w:rFonts w:ascii="Times New Roman" w:eastAsia="Times New Roman" w:hAnsi="Times New Roman" w:cs="Times New Roman"/>
          <w:sz w:val="24"/>
          <w:szCs w:val="24"/>
        </w:rPr>
        <w:t xml:space="preserve">tor i zakonom kojim se uređuju obnovljivi izvori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energije.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4F7" w:rsidRDefault="003844F7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Pojedini izrazi u smislu ove </w:t>
      </w:r>
      <w:r w:rsidR="00545609">
        <w:rPr>
          <w:rFonts w:ascii="Times New Roman" w:eastAsia="Times New Roman" w:hAnsi="Times New Roman" w:cs="Times New Roman"/>
          <w:sz w:val="24"/>
          <w:szCs w:val="24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imaju sljedeća značenja: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4F7" w:rsidRDefault="003844F7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Ministarstvo</w:t>
      </w:r>
      <w:r w:rsidR="00E5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5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D6A">
        <w:rPr>
          <w:rFonts w:ascii="Times New Roman" w:eastAsia="Times New Roman" w:hAnsi="Times New Roman" w:cs="Times New Roman"/>
          <w:sz w:val="24"/>
          <w:szCs w:val="24"/>
        </w:rPr>
        <w:t xml:space="preserve">središnje tijelo državne uprave </w:t>
      </w:r>
      <w:r>
        <w:rPr>
          <w:rFonts w:ascii="Times New Roman" w:eastAsia="Times New Roman" w:hAnsi="Times New Roman" w:cs="Times New Roman"/>
          <w:sz w:val="24"/>
          <w:szCs w:val="24"/>
        </w:rPr>
        <w:t>nadležno za energetiku,</w:t>
      </w:r>
    </w:p>
    <w:p w:rsidR="00E52953" w:rsidRPr="00100B74" w:rsidRDefault="003844F7" w:rsidP="0055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. operator tržišta </w:t>
      </w:r>
      <w:r w:rsidR="00A260DB"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>energije</w:t>
      </w:r>
      <w:r w:rsidR="00FB6D0C" w:rsidRPr="00042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B6D0C" w:rsidRPr="00042502">
        <w:rPr>
          <w:rFonts w:ascii="Times New Roman" w:hAnsi="Times New Roman" w:cs="Times New Roman"/>
          <w:color w:val="000000"/>
          <w:sz w:val="24"/>
          <w:szCs w:val="24"/>
        </w:rPr>
        <w:t xml:space="preserve">pravna osoba s javnim ovlastima, koja je odgovorna za organiziranje tržišta električne energije, s pravima i dužnostima prema </w:t>
      </w:r>
      <w:r w:rsidR="00B517B4" w:rsidRPr="00100B74">
        <w:rPr>
          <w:rFonts w:ascii="Times New Roman" w:hAnsi="Times New Roman" w:cs="Times New Roman"/>
          <w:sz w:val="24"/>
          <w:szCs w:val="24"/>
        </w:rPr>
        <w:t xml:space="preserve">Zakonu o </w:t>
      </w:r>
      <w:r w:rsidR="00B517B4" w:rsidRPr="00100B74">
        <w:rPr>
          <w:rFonts w:ascii="Times New Roman" w:eastAsia="Times New Roman" w:hAnsi="Times New Roman" w:cs="Times New Roman"/>
          <w:sz w:val="24"/>
          <w:szCs w:val="24"/>
        </w:rPr>
        <w:t xml:space="preserve">obnovljivim izvorima energije i visokoučinkovitoj </w:t>
      </w:r>
      <w:proofErr w:type="spellStart"/>
      <w:r w:rsidR="00B517B4" w:rsidRPr="00100B74">
        <w:rPr>
          <w:rFonts w:ascii="Times New Roman" w:eastAsia="Times New Roman" w:hAnsi="Times New Roman" w:cs="Times New Roman"/>
          <w:sz w:val="24"/>
          <w:szCs w:val="24"/>
        </w:rPr>
        <w:t>kogeneraciji</w:t>
      </w:r>
      <w:proofErr w:type="spellEnd"/>
      <w:r w:rsidR="00B517B4" w:rsidRPr="00100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CF1">
        <w:rPr>
          <w:rFonts w:ascii="Times New Roman" w:eastAsia="Times New Roman" w:hAnsi="Times New Roman" w:cs="Times New Roman"/>
          <w:sz w:val="24"/>
          <w:szCs w:val="24"/>
        </w:rPr>
        <w:t>(„Narodne novine“, br. 100/</w:t>
      </w:r>
      <w:r w:rsidR="000B1A57" w:rsidRPr="00100B7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85063">
        <w:rPr>
          <w:rFonts w:ascii="Times New Roman" w:eastAsia="Times New Roman" w:hAnsi="Times New Roman" w:cs="Times New Roman"/>
          <w:sz w:val="24"/>
          <w:szCs w:val="24"/>
        </w:rPr>
        <w:t xml:space="preserve"> i 123/16</w:t>
      </w:r>
      <w:r w:rsidR="000B1A57" w:rsidRPr="00100B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517B4" w:rsidRPr="00100B74">
        <w:rPr>
          <w:rFonts w:ascii="Times New Roman" w:eastAsia="Times New Roman" w:hAnsi="Times New Roman" w:cs="Times New Roman"/>
          <w:sz w:val="24"/>
          <w:szCs w:val="24"/>
        </w:rPr>
        <w:t>(u daljnjem tekstu: Zakon)</w:t>
      </w:r>
      <w:r w:rsidR="00E52953" w:rsidRPr="00100B74">
        <w:rPr>
          <w:rFonts w:ascii="Times New Roman" w:hAnsi="Times New Roman" w:cs="Times New Roman"/>
          <w:sz w:val="24"/>
          <w:szCs w:val="24"/>
        </w:rPr>
        <w:t>,</w:t>
      </w:r>
    </w:p>
    <w:p w:rsidR="00470067" w:rsidRDefault="00E52953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A37">
        <w:rPr>
          <w:rFonts w:ascii="Times New Roman" w:hAnsi="Times New Roman" w:cs="Times New Roman"/>
          <w:sz w:val="24"/>
          <w:szCs w:val="24"/>
        </w:rPr>
        <w:lastRenderedPageBreak/>
        <w:t>3. Smjernice - Smjernice o državnim potporama za zaštitu okoliša i energiju za razdoblje 2014.-2020. (2014/C 200/01).</w:t>
      </w:r>
      <w:r w:rsidR="00C74659" w:rsidRPr="004C3A37">
        <w:rPr>
          <w:rFonts w:ascii="Times New Roman" w:eastAsia="Times New Roman" w:hAnsi="Times New Roman" w:cs="Times New Roman"/>
          <w:sz w:val="24"/>
          <w:szCs w:val="24"/>
        </w:rPr>
        <w:t xml:space="preserve"> (Službeni list Europske unije, 28.6.2014.)</w:t>
      </w:r>
    </w:p>
    <w:p w:rsidR="00553AE5" w:rsidRPr="004C3A37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III</w:t>
      </w:r>
      <w:r w:rsidR="00A260DB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jc w:val="both"/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Visina naknade</w:t>
      </w:r>
      <w:r w:rsidRPr="007B1B16">
        <w:rPr>
          <w:rFonts w:ascii="Times New Roman" w:eastAsia="Times New Roman" w:hAnsi="Times New Roman" w:cs="Times New Roman"/>
          <w:sz w:val="24"/>
          <w:szCs w:val="24"/>
        </w:rPr>
        <w:t xml:space="preserve"> za poticanje </w:t>
      </w:r>
      <w:r w:rsidRPr="004C3A37">
        <w:rPr>
          <w:rFonts w:ascii="Times New Roman" w:eastAsia="Times New Roman" w:hAnsi="Times New Roman" w:cs="Times New Roman"/>
          <w:sz w:val="24"/>
          <w:szCs w:val="24"/>
        </w:rPr>
        <w:t xml:space="preserve">iznosi </w:t>
      </w:r>
      <w:r w:rsidR="00133CF1" w:rsidRPr="004C3A3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6E9F" w:rsidRPr="004C3A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3CF1" w:rsidRPr="004C3A37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7B1B16">
        <w:rPr>
          <w:rFonts w:ascii="Times New Roman" w:eastAsia="Times New Roman" w:hAnsi="Times New Roman" w:cs="Times New Roman"/>
          <w:sz w:val="24"/>
          <w:szCs w:val="24"/>
        </w:rPr>
        <w:t xml:space="preserve"> kn/</w:t>
      </w:r>
      <w:proofErr w:type="spellStart"/>
      <w:r w:rsidRPr="007B1B16">
        <w:rPr>
          <w:rFonts w:ascii="Times New Roman" w:eastAsia="Times New Roman" w:hAnsi="Times New Roman" w:cs="Times New Roman"/>
          <w:sz w:val="24"/>
          <w:szCs w:val="24"/>
        </w:rPr>
        <w:t>kWh</w:t>
      </w:r>
      <w:proofErr w:type="spellEnd"/>
      <w:r w:rsidRPr="007B1B16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sve</w:t>
      </w:r>
      <w:r w:rsidRPr="007B1B16">
        <w:rPr>
          <w:rFonts w:ascii="Times New Roman" w:eastAsia="Times New Roman" w:hAnsi="Times New Roman" w:cs="Times New Roman"/>
          <w:sz w:val="24"/>
          <w:szCs w:val="24"/>
        </w:rPr>
        <w:t xml:space="preserve"> kupce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električne energije.</w:t>
      </w: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Pr="004C3A37" w:rsidRDefault="0019577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Iznimno od stavka 1. ove</w:t>
      </w:r>
      <w:r w:rsidR="00A26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točke</w:t>
      </w:r>
      <w:r w:rsidR="00A260DB">
        <w:rPr>
          <w:rFonts w:ascii="Times New Roman" w:eastAsia="Times New Roman" w:hAnsi="Times New Roman" w:cs="Times New Roman"/>
          <w:sz w:val="24"/>
          <w:szCs w:val="24"/>
        </w:rPr>
        <w:t xml:space="preserve">, visina naknade za poticanje za kupce električne energije koji su sukladno zakonu kojim se uređuje zaštita zraka obveznici ishođenja dozvole za emisije stakleničkih plinova, </w:t>
      </w:r>
      <w:r w:rsidR="00A260DB" w:rsidRPr="0070637F">
        <w:rPr>
          <w:rFonts w:ascii="Times New Roman" w:eastAsia="Times New Roman" w:hAnsi="Times New Roman" w:cs="Times New Roman"/>
          <w:sz w:val="24"/>
          <w:szCs w:val="24"/>
        </w:rPr>
        <w:t xml:space="preserve">iznosi </w:t>
      </w:r>
      <w:r w:rsidR="00A260DB" w:rsidRPr="004C3A37">
        <w:rPr>
          <w:rFonts w:ascii="Times New Roman" w:eastAsia="Times New Roman" w:hAnsi="Times New Roman" w:cs="Times New Roman"/>
          <w:sz w:val="24"/>
          <w:szCs w:val="24"/>
        </w:rPr>
        <w:t>0,007</w:t>
      </w:r>
      <w:r w:rsidR="00A260DB" w:rsidRPr="0070637F">
        <w:rPr>
          <w:rFonts w:ascii="Times New Roman" w:eastAsia="Times New Roman" w:hAnsi="Times New Roman" w:cs="Times New Roman"/>
          <w:sz w:val="24"/>
          <w:szCs w:val="24"/>
        </w:rPr>
        <w:t xml:space="preserve"> kn/</w:t>
      </w:r>
      <w:proofErr w:type="spellStart"/>
      <w:r w:rsidR="00A260DB" w:rsidRPr="0070637F">
        <w:rPr>
          <w:rFonts w:ascii="Times New Roman" w:eastAsia="Times New Roman" w:hAnsi="Times New Roman" w:cs="Times New Roman"/>
          <w:sz w:val="24"/>
          <w:szCs w:val="24"/>
        </w:rPr>
        <w:t>kWh</w:t>
      </w:r>
      <w:proofErr w:type="spellEnd"/>
      <w:r w:rsidR="00D71034" w:rsidRPr="004C3A37">
        <w:rPr>
          <w:rFonts w:ascii="Times New Roman" w:eastAsia="Times New Roman" w:hAnsi="Times New Roman" w:cs="Times New Roman"/>
          <w:sz w:val="24"/>
          <w:szCs w:val="24"/>
        </w:rPr>
        <w:t>, temeljem točke (197) Smjernica</w:t>
      </w:r>
      <w:r w:rsidR="00A260DB" w:rsidRPr="004C3A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AE5" w:rsidRDefault="00A260DB" w:rsidP="00553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>U naknadu za poticanje iz stav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ka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2.</w:t>
      </w:r>
      <w:r w:rsidR="0019577B">
        <w:rPr>
          <w:rFonts w:ascii="Times New Roman" w:eastAsia="Times New Roman" w:hAnsi="Times New Roman" w:cs="Times New Roman"/>
          <w:sz w:val="24"/>
          <w:szCs w:val="24"/>
        </w:rPr>
        <w:t xml:space="preserve"> ove točke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nije uključen porez na dodanu vrijednost.</w:t>
      </w:r>
    </w:p>
    <w:p w:rsidR="00A260DB" w:rsidRPr="00553AE5" w:rsidRDefault="004C521C" w:rsidP="00553AE5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IV</w:t>
      </w:r>
      <w:r w:rsidR="00A260DB" w:rsidRPr="00D27655">
        <w:rPr>
          <w:rFonts w:eastAsia="Times New Roman"/>
        </w:rPr>
        <w:t>.</w:t>
      </w:r>
    </w:p>
    <w:p w:rsidR="00470067" w:rsidRPr="00D27655" w:rsidRDefault="00470067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B5296A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perator tržišta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="00A260DB" w:rsidRPr="0028423C">
        <w:rPr>
          <w:rFonts w:ascii="Times New Roman" w:eastAsia="Times New Roman" w:hAnsi="Times New Roman" w:cs="Times New Roman"/>
          <w:sz w:val="24"/>
          <w:szCs w:val="24"/>
        </w:rPr>
        <w:t>prikuplja naknadu</w:t>
      </w:r>
      <w:r w:rsidR="00A260DB">
        <w:rPr>
          <w:rFonts w:ascii="Times New Roman" w:eastAsia="Times New Roman" w:hAnsi="Times New Roman" w:cs="Times New Roman"/>
          <w:sz w:val="24"/>
          <w:szCs w:val="24"/>
        </w:rPr>
        <w:t xml:space="preserve"> za poticanje od opskrbljivača, a koju opskrbljivač naplaćuje svojim kupcima sukladno ugovoru o opskrbi krajnjeg kupca.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B5296A" w:rsidP="00553AE5">
      <w:pPr>
        <w:pStyle w:val="t-9-8"/>
        <w:spacing w:before="0" w:beforeAutospacing="0" w:after="0" w:afterAutospacing="0"/>
        <w:jc w:val="both"/>
      </w:pPr>
      <w:r>
        <w:t>O</w:t>
      </w:r>
      <w:r w:rsidRPr="00042502">
        <w:t xml:space="preserve">perator </w:t>
      </w:r>
      <w:proofErr w:type="spellStart"/>
      <w:r w:rsidRPr="00042502">
        <w:t>tržišta</w:t>
      </w:r>
      <w:proofErr w:type="spellEnd"/>
      <w:r w:rsidRPr="00042502"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 w:rsidRPr="00042502">
        <w:t>energije</w:t>
      </w:r>
      <w:proofErr w:type="spellEnd"/>
      <w:r w:rsidRPr="00042502">
        <w:t xml:space="preserve"> </w:t>
      </w:r>
      <w:proofErr w:type="spellStart"/>
      <w:proofErr w:type="gramStart"/>
      <w:r w:rsidR="00A260DB">
        <w:rPr>
          <w:color w:val="000000"/>
        </w:rPr>
        <w:t>sa</w:t>
      </w:r>
      <w:proofErr w:type="spellEnd"/>
      <w:proofErr w:type="gram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svakim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pojedinim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opskrbljivačem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sklapa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ugovor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kojim</w:t>
      </w:r>
      <w:proofErr w:type="spellEnd"/>
      <w:r w:rsidR="00A260DB">
        <w:rPr>
          <w:color w:val="000000"/>
        </w:rPr>
        <w:t xml:space="preserve"> se </w:t>
      </w:r>
      <w:proofErr w:type="spellStart"/>
      <w:r w:rsidR="00A260DB">
        <w:rPr>
          <w:color w:val="000000"/>
        </w:rPr>
        <w:t>detaljno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uređuju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sva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međusobna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prava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obveze</w:t>
      </w:r>
      <w:proofErr w:type="spellEnd"/>
      <w:r w:rsidR="00A260DB">
        <w:rPr>
          <w:color w:val="000000"/>
        </w:rPr>
        <w:t xml:space="preserve"> u </w:t>
      </w:r>
      <w:proofErr w:type="spellStart"/>
      <w:r w:rsidR="00A260DB">
        <w:rPr>
          <w:color w:val="000000"/>
        </w:rPr>
        <w:t>svezi</w:t>
      </w:r>
      <w:proofErr w:type="spellEnd"/>
      <w:r w:rsidR="00A260DB">
        <w:rPr>
          <w:color w:val="000000"/>
        </w:rPr>
        <w:t xml:space="preserve"> s </w:t>
      </w:r>
      <w:proofErr w:type="spellStart"/>
      <w:r w:rsidR="00A260DB">
        <w:rPr>
          <w:color w:val="000000"/>
        </w:rPr>
        <w:t>prikupljanjem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naknade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za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obnovljive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izvore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energije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kogeneracije</w:t>
      </w:r>
      <w:proofErr w:type="spellEnd"/>
      <w:r w:rsidR="00A260DB">
        <w:rPr>
          <w:color w:val="000000"/>
        </w:rPr>
        <w:t xml:space="preserve">, </w:t>
      </w:r>
      <w:proofErr w:type="spellStart"/>
      <w:r w:rsidR="00A260DB">
        <w:rPr>
          <w:color w:val="000000"/>
        </w:rPr>
        <w:t>obračunom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naplatom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naknade</w:t>
      </w:r>
      <w:proofErr w:type="spellEnd"/>
      <w:r w:rsidR="00A260DB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proofErr w:type="gramStart"/>
      <w:r w:rsidR="00A260DB">
        <w:rPr>
          <w:color w:val="000000"/>
        </w:rPr>
        <w:t>Opskrbljivač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električne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energije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dužan</w:t>
      </w:r>
      <w:proofErr w:type="spellEnd"/>
      <w:r w:rsidR="00A260DB">
        <w:rPr>
          <w:color w:val="000000"/>
        </w:rPr>
        <w:t xml:space="preserve"> je </w:t>
      </w:r>
      <w:proofErr w:type="spellStart"/>
      <w:r w:rsidR="00A260DB">
        <w:rPr>
          <w:color w:val="000000"/>
        </w:rPr>
        <w:t>izdati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operatoru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tržišta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električne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energije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jamstvo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radi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osiguranja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naplate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naknade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za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obnovljive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izvore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energije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i</w:t>
      </w:r>
      <w:proofErr w:type="spellEnd"/>
      <w:r w:rsidR="00A260DB">
        <w:rPr>
          <w:color w:val="000000"/>
        </w:rPr>
        <w:t xml:space="preserve"> </w:t>
      </w:r>
      <w:proofErr w:type="spellStart"/>
      <w:r w:rsidR="00A260DB">
        <w:rPr>
          <w:color w:val="000000"/>
        </w:rPr>
        <w:t>kogeneracije</w:t>
      </w:r>
      <w:proofErr w:type="spellEnd"/>
      <w:r w:rsidR="00A260DB" w:rsidRPr="0028423C">
        <w:t>.</w:t>
      </w:r>
      <w:proofErr w:type="gramEnd"/>
    </w:p>
    <w:p w:rsidR="00553AE5" w:rsidRPr="008D7656" w:rsidRDefault="00553AE5" w:rsidP="00553AE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A260DB" w:rsidRPr="0028423C" w:rsidRDefault="00B5296A" w:rsidP="00553AE5">
      <w:pPr>
        <w:pStyle w:val="CLANAK-TEXT"/>
        <w:spacing w:before="0" w:after="0"/>
      </w:pPr>
      <w:r>
        <w:t>O</w:t>
      </w:r>
      <w:r w:rsidRPr="00042502">
        <w:t xml:space="preserve">perator tržišta </w:t>
      </w:r>
      <w:r>
        <w:t xml:space="preserve">električne </w:t>
      </w:r>
      <w:r w:rsidRPr="00042502">
        <w:t xml:space="preserve">energije </w:t>
      </w:r>
      <w:r w:rsidR="00A260DB" w:rsidRPr="0028423C">
        <w:t xml:space="preserve">obračunava i razdjeljuje sredstva prikupljena od naknade za poticanje na proizvođače električne energije iz </w:t>
      </w:r>
      <w:r w:rsidR="00A260DB">
        <w:t xml:space="preserve">proizvodnih </w:t>
      </w:r>
      <w:r w:rsidR="00A260DB" w:rsidRPr="0028423C">
        <w:t xml:space="preserve">postrojenja koja koriste obnovljive izvore energije i </w:t>
      </w:r>
      <w:proofErr w:type="spellStart"/>
      <w:r w:rsidR="00A260DB" w:rsidRPr="0028423C">
        <w:t>kogeneracijskih</w:t>
      </w:r>
      <w:proofErr w:type="spellEnd"/>
      <w:r w:rsidR="00A260DB" w:rsidRPr="0028423C">
        <w:t xml:space="preserve"> postrojenja, na temelju sklopljenih ugovora</w:t>
      </w:r>
      <w:r w:rsidR="00A260DB">
        <w:t xml:space="preserve"> sukladno</w:t>
      </w:r>
      <w:r w:rsidR="00A260DB" w:rsidRPr="0028423C">
        <w:t xml:space="preserve"> </w:t>
      </w:r>
      <w:r w:rsidR="00A260DB">
        <w:t>Tarifnom sustavu za proizvodnju električne energije iz obnovljivih izvora energije i k</w:t>
      </w:r>
      <w:r w:rsidR="004A1505">
        <w:t>ogeneracije („Narodne novine“, br.</w:t>
      </w:r>
      <w:r w:rsidR="00133CF1">
        <w:t xml:space="preserve"> 33/</w:t>
      </w:r>
      <w:r w:rsidR="00A260DB">
        <w:t>07), Tarifnom sustavu za proizvodnju električne energije iz obnovljivih izvora energije i kogeneracije (</w:t>
      </w:r>
      <w:r w:rsidR="004A1505">
        <w:t>„</w:t>
      </w:r>
      <w:r w:rsidR="00A260DB">
        <w:t>Narodne novine</w:t>
      </w:r>
      <w:r w:rsidR="004A1505">
        <w:t>“, br.</w:t>
      </w:r>
      <w:r w:rsidR="00133CF1">
        <w:t xml:space="preserve"> 63/12, 121/12, 144/</w:t>
      </w:r>
      <w:r w:rsidR="00A260DB">
        <w:t>12) i Tarifnom sustavu za proizvodnju električne energije iz obnovljivih izvora energije i kogeneracije (</w:t>
      </w:r>
      <w:r w:rsidR="004A1505">
        <w:t>„</w:t>
      </w:r>
      <w:r w:rsidR="00A260DB">
        <w:t>Narodne novine</w:t>
      </w:r>
      <w:r w:rsidR="004A1505">
        <w:t>“, br.</w:t>
      </w:r>
      <w:r w:rsidR="00133CF1">
        <w:t xml:space="preserve"> 133/13, 151/13, 20/14, 107/14, 100/</w:t>
      </w:r>
      <w:r w:rsidR="00A260DB">
        <w:t>15) i Pravilniku iz članka 25. Zakona.</w:t>
      </w:r>
    </w:p>
    <w:p w:rsidR="009F65C1" w:rsidRDefault="009F65C1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Sredstva prikupljena od naknade za poticanje ne smatraju se prihodom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>perator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 tržišta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>energije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, osim u dijelu financiranja poslova sukladno </w:t>
      </w:r>
      <w:r w:rsidR="0019577B">
        <w:rPr>
          <w:rFonts w:ascii="Times New Roman" w:eastAsia="Times New Roman" w:hAnsi="Times New Roman" w:cs="Times New Roman"/>
          <w:sz w:val="24"/>
          <w:szCs w:val="24"/>
        </w:rPr>
        <w:t>točki VIII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. ove </w:t>
      </w:r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0DB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V</w:t>
      </w:r>
      <w:r w:rsidR="00A260DB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jc w:val="both"/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AB9">
        <w:rPr>
          <w:rFonts w:ascii="Times New Roman" w:eastAsia="Times New Roman" w:hAnsi="Times New Roman" w:cs="Times New Roman"/>
          <w:sz w:val="24"/>
          <w:szCs w:val="24"/>
        </w:rPr>
        <w:t>Naknadu za poticanje plaća kupac električne energije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0DB" w:rsidRPr="006E2AB9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AB9">
        <w:rPr>
          <w:rFonts w:ascii="Times New Roman" w:eastAsia="Times New Roman" w:hAnsi="Times New Roman" w:cs="Times New Roman"/>
          <w:sz w:val="24"/>
          <w:szCs w:val="24"/>
        </w:rPr>
        <w:t>Naknada za poticanje predsta</w:t>
      </w:r>
      <w:r>
        <w:rPr>
          <w:rFonts w:ascii="Times New Roman" w:eastAsia="Times New Roman" w:hAnsi="Times New Roman" w:cs="Times New Roman"/>
          <w:sz w:val="24"/>
          <w:szCs w:val="24"/>
        </w:rPr>
        <w:t>vlja dodatak na cijenu električ</w:t>
      </w:r>
      <w:r w:rsidRPr="006E2AB9">
        <w:rPr>
          <w:rFonts w:ascii="Times New Roman" w:eastAsia="Times New Roman" w:hAnsi="Times New Roman" w:cs="Times New Roman"/>
          <w:sz w:val="24"/>
          <w:szCs w:val="24"/>
        </w:rPr>
        <w:t>ne energije za kupca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Sredstva prikupljena s naslova naknade za poticanje koja nisu tijekom godine razdijeljena sukladno odredbama ove </w:t>
      </w:r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u istu svrhu će se koristiti tijekom sljedeće kalendarske 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Prava i obveze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>perator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 tržišta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i opskrbljivača električnom energijom koja se odnose na dostavu podataka o ukupnoj mjesečnoj prodaji električne energije kupcima, ispostavu računa za naplatu naknade za poticanje te rok plaćanja naknade za poticanje </w:t>
      </w:r>
      <w:r>
        <w:rPr>
          <w:rFonts w:ascii="Times New Roman" w:eastAsia="Times New Roman" w:hAnsi="Times New Roman" w:cs="Times New Roman"/>
          <w:sz w:val="24"/>
          <w:szCs w:val="24"/>
        </w:rPr>
        <w:t>određena su odredbama Zakona i Pravilnika iz članka 25. Zakona.</w:t>
      </w:r>
    </w:p>
    <w:p w:rsidR="00553AE5" w:rsidRPr="0070637F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Pr="00D27655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VI</w:t>
      </w:r>
      <w:r w:rsidR="00A260DB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0DB" w:rsidRDefault="00B5296A" w:rsidP="00553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perator tržišta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="00A260DB" w:rsidRPr="0028423C">
        <w:rPr>
          <w:rFonts w:ascii="Times New Roman" w:eastAsia="Times New Roman" w:hAnsi="Times New Roman" w:cs="Times New Roman"/>
          <w:sz w:val="24"/>
          <w:szCs w:val="24"/>
        </w:rPr>
        <w:t>dužan je:</w:t>
      </w:r>
    </w:p>
    <w:p w:rsidR="00A260DB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– najmanje jednom godišnje Ministarstvu podnijeti izvješće o prikupljanju, obračunu i razdiobi sredstava prikupljenih na temelju ove </w:t>
      </w:r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skladu sa Zakonom i Pravilnikom iz članka 25. Zakona,</w:t>
      </w:r>
    </w:p>
    <w:p w:rsidR="00470067" w:rsidRDefault="00A260DB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>– najmanje jednom godišnje izvijestiti javnost putem sredstava javnog informiranja o prikuplja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>ju i plaćanju naknada za poticanje.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665" w:rsidRPr="00D27655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VII</w:t>
      </w:r>
      <w:r w:rsidR="00C83665" w:rsidRPr="00D27655">
        <w:rPr>
          <w:rFonts w:eastAsia="Times New Roman"/>
        </w:rPr>
        <w:t>.</w:t>
      </w:r>
    </w:p>
    <w:p w:rsidR="00553AE5" w:rsidRDefault="00553AE5" w:rsidP="00553AE5">
      <w:pPr>
        <w:pStyle w:val="CLANAK-TEXT"/>
        <w:spacing w:before="0" w:after="0"/>
      </w:pPr>
    </w:p>
    <w:p w:rsidR="000E2D29" w:rsidRDefault="00C83665" w:rsidP="00553AE5">
      <w:pPr>
        <w:pStyle w:val="CLANAK-TEXT"/>
        <w:spacing w:before="0" w:after="0"/>
      </w:pPr>
      <w:r w:rsidRPr="004C77D1">
        <w:t xml:space="preserve">Sredstva naknade za poticanje koriste se za isplatu poticajne cijene </w:t>
      </w:r>
      <w:r w:rsidR="006C6367" w:rsidRPr="004C77D1">
        <w:t xml:space="preserve">električne energije </w:t>
      </w:r>
      <w:r w:rsidRPr="004C77D1">
        <w:t xml:space="preserve">povlaštenim proizvođačima </w:t>
      </w:r>
      <w:r w:rsidR="00E954F6" w:rsidRPr="004C77D1">
        <w:t xml:space="preserve">koji su u sustavu poticanja proizvodnje električne energije </w:t>
      </w:r>
      <w:r w:rsidRPr="004C77D1">
        <w:t xml:space="preserve">za isporučenu električnu energiju sukladno odredbama </w:t>
      </w:r>
      <w:r w:rsidR="000E2D29" w:rsidRPr="004C77D1">
        <w:t>Tarifnog sustava za proizvodnju električne energije iz obnovljivih izvora energije i kogeneracije (</w:t>
      </w:r>
      <w:r w:rsidR="009F65C1">
        <w:t>„</w:t>
      </w:r>
      <w:r w:rsidR="000E2D29" w:rsidRPr="004C77D1">
        <w:t>Narodne novine</w:t>
      </w:r>
      <w:r w:rsidR="009F65C1">
        <w:t>“, br.</w:t>
      </w:r>
      <w:r w:rsidR="00133CF1">
        <w:t xml:space="preserve"> 33/</w:t>
      </w:r>
      <w:r w:rsidR="000E2D29" w:rsidRPr="004C77D1">
        <w:t>07), Tarifnog sustava za proizvodnju električne energije iz obnovljivih izvora energije i kogeneracije (</w:t>
      </w:r>
      <w:r w:rsidR="009F65C1">
        <w:t>„</w:t>
      </w:r>
      <w:r w:rsidR="000E2D29" w:rsidRPr="004C77D1">
        <w:t>Narodne novine</w:t>
      </w:r>
      <w:r w:rsidR="009F65C1">
        <w:t>“, br.</w:t>
      </w:r>
      <w:r w:rsidR="00133CF1">
        <w:t xml:space="preserve"> 63/</w:t>
      </w:r>
      <w:r w:rsidR="000E2D29" w:rsidRPr="004C77D1">
        <w:t>12, 121</w:t>
      </w:r>
      <w:r w:rsidR="00133CF1">
        <w:t>/12, 144/</w:t>
      </w:r>
      <w:r w:rsidR="000E2D29" w:rsidRPr="004C77D1">
        <w:t>12) i Tarifnog sustava za proizvodnju električne energije iz obnovljivih izvora energije i kogeneracije (</w:t>
      </w:r>
      <w:r w:rsidR="009F65C1">
        <w:t>„</w:t>
      </w:r>
      <w:r w:rsidR="000E2D29" w:rsidRPr="004C77D1">
        <w:t>Narodne novine</w:t>
      </w:r>
      <w:r w:rsidR="009F65C1">
        <w:t>“, br.</w:t>
      </w:r>
      <w:r w:rsidR="00133CF1">
        <w:t xml:space="preserve"> 133/13, 151/13, 20/14, 107/14, 100/</w:t>
      </w:r>
      <w:r w:rsidR="000E2D29" w:rsidRPr="004C77D1">
        <w:t>15) i Pravilnika iz članka 25. Zakona.</w:t>
      </w:r>
    </w:p>
    <w:p w:rsidR="00553AE5" w:rsidRPr="004C77D1" w:rsidRDefault="00553AE5" w:rsidP="00553AE5">
      <w:pPr>
        <w:pStyle w:val="CLANAK-TEXT"/>
        <w:spacing w:before="0" w:after="0"/>
      </w:pPr>
    </w:p>
    <w:p w:rsidR="0070637F" w:rsidRDefault="00E76F8D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656">
        <w:rPr>
          <w:rFonts w:ascii="Times New Roman" w:eastAsia="Times New Roman" w:hAnsi="Times New Roman" w:cs="Times New Roman"/>
          <w:sz w:val="24"/>
          <w:szCs w:val="24"/>
        </w:rPr>
        <w:t>Udio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 xml:space="preserve"> električne energije</w:t>
      </w:r>
      <w:r w:rsidR="006C6367" w:rsidRPr="008D7656">
        <w:rPr>
          <w:rFonts w:ascii="Times New Roman" w:eastAsia="Times New Roman" w:hAnsi="Times New Roman" w:cs="Times New Roman"/>
          <w:sz w:val="24"/>
          <w:szCs w:val="24"/>
        </w:rPr>
        <w:t xml:space="preserve"> iz proizvodnih postrojenja koja </w:t>
      </w:r>
      <w:r w:rsidRPr="008D7656">
        <w:rPr>
          <w:rFonts w:ascii="Times New Roman" w:eastAsia="Times New Roman" w:hAnsi="Times New Roman" w:cs="Times New Roman"/>
          <w:sz w:val="24"/>
          <w:szCs w:val="24"/>
        </w:rPr>
        <w:t xml:space="preserve">proizvode električnu energiju iz obnovljivih izvora energije 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>određen</w:t>
      </w:r>
      <w:r w:rsidR="00006169" w:rsidRPr="008D7656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82" w:rsidRPr="008D7656">
        <w:rPr>
          <w:rFonts w:ascii="Times New Roman" w:eastAsia="Times New Roman" w:hAnsi="Times New Roman" w:cs="Times New Roman"/>
          <w:sz w:val="24"/>
          <w:szCs w:val="24"/>
        </w:rPr>
        <w:t xml:space="preserve">Nacionalnim akcijskim planom </w:t>
      </w:r>
      <w:r w:rsidR="00006169" w:rsidRPr="008D7656">
        <w:rPr>
          <w:rFonts w:ascii="Times New Roman" w:eastAsia="Times New Roman" w:hAnsi="Times New Roman" w:cs="Times New Roman"/>
          <w:sz w:val="24"/>
          <w:szCs w:val="24"/>
        </w:rPr>
        <w:t>za obnovljive izvore energije do 2020. godine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69" w:rsidRPr="008D765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 xml:space="preserve">predstavlja osnovu za određivanje dinamike ulaska u pogon </w:t>
      </w:r>
      <w:r w:rsidR="00062018" w:rsidRPr="008D7656">
        <w:rPr>
          <w:rFonts w:ascii="Times New Roman" w:eastAsia="Times New Roman" w:hAnsi="Times New Roman" w:cs="Times New Roman"/>
          <w:sz w:val="24"/>
          <w:szCs w:val="24"/>
        </w:rPr>
        <w:t>proizvodnog postrojenja povlaštenog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 xml:space="preserve"> proizvođača električne energije čija se proizvodnja potiče kao i za sklapanje ugovora o otkupu električne energije s operatorom tržišta</w:t>
      </w:r>
      <w:r w:rsidR="0035639F">
        <w:rPr>
          <w:rFonts w:ascii="Times New Roman" w:eastAsia="Times New Roman" w:hAnsi="Times New Roman" w:cs="Times New Roman"/>
          <w:sz w:val="24"/>
          <w:szCs w:val="24"/>
        </w:rPr>
        <w:t xml:space="preserve"> električne energije</w:t>
      </w:r>
      <w:r w:rsidR="00A654BE" w:rsidRPr="008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AE5" w:rsidRPr="008D7656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665" w:rsidRPr="00D27655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VIII</w:t>
      </w:r>
      <w:r w:rsidR="00C83665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796" w:rsidRDefault="00C8366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Sredstva naknade za poticanje koriste se i za financiranje poslova koje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perator tržišta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obavlja u sustavu poticanja proizvodnje električne energije iz </w:t>
      </w:r>
      <w:r w:rsidR="001806F7">
        <w:rPr>
          <w:rFonts w:ascii="Times New Roman" w:eastAsia="Times New Roman" w:hAnsi="Times New Roman" w:cs="Times New Roman"/>
          <w:sz w:val="24"/>
          <w:szCs w:val="24"/>
        </w:rPr>
        <w:t xml:space="preserve">proizvodnih </w:t>
      </w:r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postrojenja koja koriste obnovljive izvore energije i </w:t>
      </w:r>
      <w:r w:rsidR="00EA0906">
        <w:rPr>
          <w:rFonts w:ascii="Times New Roman" w:eastAsia="Times New Roman" w:hAnsi="Times New Roman" w:cs="Times New Roman"/>
          <w:sz w:val="24"/>
          <w:szCs w:val="24"/>
        </w:rPr>
        <w:t xml:space="preserve">visokoučinkovitih </w:t>
      </w:r>
      <w:proofErr w:type="spellStart"/>
      <w:r w:rsidRPr="0028423C">
        <w:rPr>
          <w:rFonts w:ascii="Times New Roman" w:eastAsia="Times New Roman" w:hAnsi="Times New Roman" w:cs="Times New Roman"/>
          <w:sz w:val="24"/>
          <w:szCs w:val="24"/>
        </w:rPr>
        <w:t>kogeneracijskih</w:t>
      </w:r>
      <w:proofErr w:type="spellEnd"/>
      <w:r w:rsidRPr="0028423C">
        <w:rPr>
          <w:rFonts w:ascii="Times New Roman" w:eastAsia="Times New Roman" w:hAnsi="Times New Roman" w:cs="Times New Roman"/>
          <w:sz w:val="24"/>
          <w:szCs w:val="24"/>
        </w:rPr>
        <w:t xml:space="preserve"> postrojenja.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796" w:rsidRDefault="00C8366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3C">
        <w:rPr>
          <w:rFonts w:ascii="Times New Roman" w:eastAsia="Times New Roman" w:hAnsi="Times New Roman" w:cs="Times New Roman"/>
          <w:sz w:val="24"/>
          <w:szCs w:val="24"/>
        </w:rPr>
        <w:t>Ministarstvo utvrđuje iznos te nadzire obračun, isplatu i trošenje sred</w:t>
      </w:r>
      <w:r w:rsidR="001D7796">
        <w:rPr>
          <w:rFonts w:ascii="Times New Roman" w:eastAsia="Times New Roman" w:hAnsi="Times New Roman" w:cs="Times New Roman"/>
          <w:sz w:val="24"/>
          <w:szCs w:val="24"/>
        </w:rPr>
        <w:t xml:space="preserve">stava iz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stavka 1. ove točke</w:t>
      </w:r>
      <w:r w:rsidR="001D7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654" w:rsidRDefault="00B5296A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perator tržišta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="00C83665" w:rsidRPr="0028423C">
        <w:rPr>
          <w:rFonts w:ascii="Times New Roman" w:eastAsia="Times New Roman" w:hAnsi="Times New Roman" w:cs="Times New Roman"/>
          <w:sz w:val="24"/>
          <w:szCs w:val="24"/>
        </w:rPr>
        <w:t xml:space="preserve">određuje poslovnu banku koja će pratiti poslovanje </w:t>
      </w:r>
      <w:r w:rsidR="004167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>perator</w:t>
      </w:r>
      <w:r w:rsidR="004167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 tržišta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="00C83665" w:rsidRPr="0028423C">
        <w:rPr>
          <w:rFonts w:ascii="Times New Roman" w:eastAsia="Times New Roman" w:hAnsi="Times New Roman" w:cs="Times New Roman"/>
          <w:sz w:val="24"/>
          <w:szCs w:val="24"/>
        </w:rPr>
        <w:t>u sustavu poticanja proizvodnje električne energije iz</w:t>
      </w:r>
      <w:r w:rsidR="00062018">
        <w:rPr>
          <w:rFonts w:ascii="Times New Roman" w:eastAsia="Times New Roman" w:hAnsi="Times New Roman" w:cs="Times New Roman"/>
          <w:sz w:val="24"/>
          <w:szCs w:val="24"/>
        </w:rPr>
        <w:t xml:space="preserve"> proizvodnih</w:t>
      </w:r>
      <w:r w:rsidR="00C83665" w:rsidRPr="0028423C">
        <w:rPr>
          <w:rFonts w:ascii="Times New Roman" w:eastAsia="Times New Roman" w:hAnsi="Times New Roman" w:cs="Times New Roman"/>
          <w:sz w:val="24"/>
          <w:szCs w:val="24"/>
        </w:rPr>
        <w:t xml:space="preserve"> postrojenja koja koriste obnovljive izvore energije i </w:t>
      </w:r>
      <w:r w:rsidR="00EA0906">
        <w:rPr>
          <w:rFonts w:ascii="Times New Roman" w:eastAsia="Times New Roman" w:hAnsi="Times New Roman" w:cs="Times New Roman"/>
          <w:sz w:val="24"/>
          <w:szCs w:val="24"/>
        </w:rPr>
        <w:t>visokoučinkovitih</w:t>
      </w:r>
      <w:r w:rsidR="00EA0906" w:rsidRPr="00284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3665" w:rsidRPr="0028423C">
        <w:rPr>
          <w:rFonts w:ascii="Times New Roman" w:eastAsia="Times New Roman" w:hAnsi="Times New Roman" w:cs="Times New Roman"/>
          <w:sz w:val="24"/>
          <w:szCs w:val="24"/>
        </w:rPr>
        <w:t>kogeneracijskih</w:t>
      </w:r>
      <w:proofErr w:type="spellEnd"/>
      <w:r w:rsidR="00C83665" w:rsidRPr="0028423C">
        <w:rPr>
          <w:rFonts w:ascii="Times New Roman" w:eastAsia="Times New Roman" w:hAnsi="Times New Roman" w:cs="Times New Roman"/>
          <w:sz w:val="24"/>
          <w:szCs w:val="24"/>
        </w:rPr>
        <w:t xml:space="preserve"> postrojenja.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588" w:rsidRPr="00E81654" w:rsidRDefault="004C521C" w:rsidP="00553AE5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IX</w:t>
      </w:r>
      <w:r w:rsidR="004C3588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588" w:rsidRDefault="0017137A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Sredstva n</w:t>
      </w:r>
      <w:r w:rsidR="0032543E">
        <w:rPr>
          <w:rFonts w:ascii="Times New Roman" w:eastAsia="Times New Roman" w:hAnsi="Times New Roman" w:cs="Times New Roman"/>
          <w:sz w:val="24"/>
          <w:szCs w:val="24"/>
        </w:rPr>
        <w:t>aknade</w:t>
      </w:r>
      <w:r w:rsidR="004C3588" w:rsidRPr="004C3588">
        <w:rPr>
          <w:rFonts w:ascii="Times New Roman" w:eastAsia="Times New Roman" w:hAnsi="Times New Roman" w:cs="Times New Roman"/>
          <w:sz w:val="24"/>
          <w:szCs w:val="24"/>
        </w:rPr>
        <w:t xml:space="preserve"> za poticanje </w:t>
      </w:r>
      <w:r w:rsidR="00965B57" w:rsidRPr="008D7656">
        <w:rPr>
          <w:rFonts w:ascii="Times New Roman" w:eastAsia="Times New Roman" w:hAnsi="Times New Roman" w:cs="Times New Roman"/>
          <w:sz w:val="24"/>
          <w:szCs w:val="24"/>
        </w:rPr>
        <w:t>mogu</w:t>
      </w:r>
      <w:r w:rsidR="00965B57" w:rsidRPr="00EA09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5B57">
        <w:rPr>
          <w:rFonts w:ascii="Times New Roman" w:eastAsia="Times New Roman" w:hAnsi="Times New Roman" w:cs="Times New Roman"/>
          <w:sz w:val="24"/>
          <w:szCs w:val="24"/>
        </w:rPr>
        <w:t>se koristiti</w:t>
      </w:r>
      <w:r w:rsidR="004C3588" w:rsidRPr="004C3588">
        <w:rPr>
          <w:rFonts w:ascii="Times New Roman" w:eastAsia="Times New Roman" w:hAnsi="Times New Roman" w:cs="Times New Roman"/>
          <w:sz w:val="24"/>
          <w:szCs w:val="24"/>
        </w:rPr>
        <w:t xml:space="preserve"> za plaćanje troškova uravnoteženja</w:t>
      </w:r>
      <w:r w:rsidR="0032543E" w:rsidRPr="00325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43E" w:rsidRPr="004C3588">
        <w:rPr>
          <w:rFonts w:ascii="Times New Roman" w:eastAsia="Times New Roman" w:hAnsi="Times New Roman" w:cs="Times New Roman"/>
          <w:sz w:val="24"/>
          <w:szCs w:val="24"/>
        </w:rPr>
        <w:t xml:space="preserve">nastalih </w:t>
      </w:r>
      <w:r w:rsidR="00361F58">
        <w:rPr>
          <w:rFonts w:ascii="Times New Roman" w:eastAsia="Times New Roman" w:hAnsi="Times New Roman" w:cs="Times New Roman"/>
          <w:sz w:val="24"/>
          <w:szCs w:val="24"/>
        </w:rPr>
        <w:t>obračunom energije uravnoteženja EKO bilančne grupe</w:t>
      </w:r>
      <w:r w:rsidR="00BC0028">
        <w:rPr>
          <w:rFonts w:ascii="Times New Roman" w:eastAsia="Times New Roman" w:hAnsi="Times New Roman" w:cs="Times New Roman"/>
          <w:sz w:val="24"/>
          <w:szCs w:val="24"/>
        </w:rPr>
        <w:t>, a sve sukladno Zakonu i Pravilniku iz članka 25. Zakona.</w:t>
      </w:r>
      <w:r w:rsidR="00361F58" w:rsidRPr="004C3588" w:rsidDel="00361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AE5" w:rsidRPr="004C3588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CD8" w:rsidRDefault="004C3588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88">
        <w:rPr>
          <w:rFonts w:ascii="Times New Roman" w:eastAsia="Times New Roman" w:hAnsi="Times New Roman" w:cs="Times New Roman"/>
          <w:sz w:val="24"/>
          <w:szCs w:val="24"/>
        </w:rPr>
        <w:t xml:space="preserve">Obračun i </w:t>
      </w:r>
      <w:r w:rsidR="00D95C42">
        <w:rPr>
          <w:rFonts w:ascii="Times New Roman" w:eastAsia="Times New Roman" w:hAnsi="Times New Roman" w:cs="Times New Roman"/>
          <w:sz w:val="24"/>
          <w:szCs w:val="24"/>
        </w:rPr>
        <w:t>naplatu</w:t>
      </w:r>
      <w:r w:rsidRPr="004C3588"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 w:rsidR="0019577B">
        <w:rPr>
          <w:rFonts w:ascii="Times New Roman" w:eastAsia="Times New Roman" w:hAnsi="Times New Roman" w:cs="Times New Roman"/>
          <w:sz w:val="24"/>
          <w:szCs w:val="24"/>
        </w:rPr>
        <w:t>oškova iz stavka 1. ove točke</w:t>
      </w:r>
      <w:r w:rsidRPr="004C3588">
        <w:rPr>
          <w:rFonts w:ascii="Times New Roman" w:eastAsia="Times New Roman" w:hAnsi="Times New Roman" w:cs="Times New Roman"/>
          <w:sz w:val="24"/>
          <w:szCs w:val="24"/>
        </w:rPr>
        <w:t xml:space="preserve"> obavlja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perator tržišta </w:t>
      </w:r>
      <w:r w:rsidR="00B5296A">
        <w:rPr>
          <w:rFonts w:ascii="Times New Roman" w:eastAsia="Times New Roman" w:hAnsi="Times New Roman" w:cs="Times New Roman"/>
          <w:sz w:val="24"/>
          <w:szCs w:val="24"/>
        </w:rPr>
        <w:t xml:space="preserve">električne </w:t>
      </w:r>
      <w:r w:rsidR="00B5296A" w:rsidRPr="00042502">
        <w:rPr>
          <w:rFonts w:ascii="Times New Roman" w:eastAsia="Times New Roman" w:hAnsi="Times New Roman" w:cs="Times New Roman"/>
          <w:sz w:val="24"/>
          <w:szCs w:val="24"/>
        </w:rPr>
        <w:t xml:space="preserve">energije </w:t>
      </w:r>
      <w:r w:rsidR="00D95C42">
        <w:rPr>
          <w:rFonts w:ascii="Times New Roman" w:eastAsia="Times New Roman" w:hAnsi="Times New Roman" w:cs="Times New Roman"/>
          <w:sz w:val="24"/>
          <w:szCs w:val="24"/>
        </w:rPr>
        <w:t xml:space="preserve">sukladno odredbama </w:t>
      </w:r>
      <w:r w:rsidR="00BC0028">
        <w:rPr>
          <w:rFonts w:ascii="Times New Roman" w:eastAsia="Times New Roman" w:hAnsi="Times New Roman" w:cs="Times New Roman"/>
          <w:sz w:val="24"/>
          <w:szCs w:val="24"/>
        </w:rPr>
        <w:t>Zakona i Pravilnika iz članka 25. Zakona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AE5" w:rsidRPr="00D27655" w:rsidRDefault="00553AE5" w:rsidP="005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E9F" w:rsidRDefault="004C521C" w:rsidP="00553AE5">
      <w:pPr>
        <w:pStyle w:val="Heading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X</w:t>
      </w:r>
      <w:r w:rsidR="00C83665" w:rsidRPr="00D27655">
        <w:rPr>
          <w:rFonts w:eastAsia="Times New Roman"/>
        </w:rPr>
        <w:t>.</w:t>
      </w:r>
    </w:p>
    <w:p w:rsidR="00553AE5" w:rsidRDefault="00553AE5" w:rsidP="00553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E9F" w:rsidRPr="00D16E9F" w:rsidRDefault="00D16E9F" w:rsidP="00553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prvog dana od dana objave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„Narodnim novinama“.</w:t>
      </w: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6E9F" w:rsidRPr="006C5641" w:rsidRDefault="005B1105" w:rsidP="00D16E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E9F">
        <w:rPr>
          <w:rFonts w:ascii="Times New Roman" w:hAnsi="Times New Roman" w:cs="Times New Roman"/>
          <w:sz w:val="24"/>
          <w:szCs w:val="24"/>
        </w:rPr>
        <w:t xml:space="preserve"> </w:t>
      </w:r>
      <w:r w:rsidR="00D16E9F" w:rsidRPr="006C5641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D16E9F" w:rsidRDefault="00D16E9F" w:rsidP="00D16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37F" w:rsidRPr="00E81654" w:rsidRDefault="005B1105" w:rsidP="00E816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 w:rsidR="00D16E9F">
        <w:rPr>
          <w:rFonts w:ascii="Times New Roman" w:hAnsi="Times New Roman" w:cs="Times New Roman"/>
          <w:sz w:val="24"/>
          <w:szCs w:val="24"/>
        </w:rPr>
        <w:t xml:space="preserve"> </w:t>
      </w:r>
      <w:r w:rsidR="00D16E9F">
        <w:rPr>
          <w:rFonts w:ascii="Times New Roman" w:hAnsi="Times New Roman" w:cs="Times New Roman"/>
          <w:b/>
          <w:sz w:val="24"/>
          <w:szCs w:val="24"/>
        </w:rPr>
        <w:t>m</w:t>
      </w:r>
      <w:r w:rsidR="00D16E9F" w:rsidRPr="00B6740D">
        <w:rPr>
          <w:rFonts w:ascii="Times New Roman" w:hAnsi="Times New Roman" w:cs="Times New Roman"/>
          <w:b/>
          <w:sz w:val="24"/>
          <w:szCs w:val="24"/>
        </w:rPr>
        <w:t>r.</w:t>
      </w:r>
      <w:r w:rsidR="00D16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9F" w:rsidRPr="00B6740D">
        <w:rPr>
          <w:rFonts w:ascii="Times New Roman" w:hAnsi="Times New Roman" w:cs="Times New Roman"/>
          <w:b/>
          <w:sz w:val="24"/>
          <w:szCs w:val="24"/>
        </w:rPr>
        <w:t>sc.</w:t>
      </w:r>
      <w:r w:rsidR="00D16E9F">
        <w:rPr>
          <w:rFonts w:ascii="Times New Roman" w:hAnsi="Times New Roman" w:cs="Times New Roman"/>
          <w:sz w:val="24"/>
          <w:szCs w:val="24"/>
        </w:rPr>
        <w:t xml:space="preserve"> </w:t>
      </w:r>
      <w:r w:rsidR="00D16E9F">
        <w:rPr>
          <w:rFonts w:ascii="Times New Roman" w:hAnsi="Times New Roman" w:cs="Times New Roman"/>
          <w:b/>
          <w:sz w:val="24"/>
          <w:szCs w:val="24"/>
        </w:rPr>
        <w:t>Andrej Plenković v.r.</w:t>
      </w:r>
    </w:p>
    <w:p w:rsidR="004C521C" w:rsidRDefault="004C521C" w:rsidP="00BB36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1C" w:rsidRDefault="004C521C" w:rsidP="00BB36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067" w:rsidRDefault="00470067" w:rsidP="00E81654">
      <w:pPr>
        <w:rPr>
          <w:rFonts w:ascii="Times New Roman" w:hAnsi="Times New Roman" w:cs="Times New Roman"/>
          <w:b/>
          <w:sz w:val="24"/>
          <w:szCs w:val="24"/>
        </w:rPr>
      </w:pPr>
    </w:p>
    <w:sectPr w:rsidR="00470067" w:rsidSect="009B63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65"/>
    <w:rsid w:val="00006169"/>
    <w:rsid w:val="00011FB9"/>
    <w:rsid w:val="00022BC3"/>
    <w:rsid w:val="00042502"/>
    <w:rsid w:val="00061132"/>
    <w:rsid w:val="00062018"/>
    <w:rsid w:val="00070AFD"/>
    <w:rsid w:val="0009460B"/>
    <w:rsid w:val="000A1DF5"/>
    <w:rsid w:val="000B1A57"/>
    <w:rsid w:val="000E2D29"/>
    <w:rsid w:val="00100B74"/>
    <w:rsid w:val="00100F1D"/>
    <w:rsid w:val="001126C8"/>
    <w:rsid w:val="00116C75"/>
    <w:rsid w:val="00123583"/>
    <w:rsid w:val="00127FA1"/>
    <w:rsid w:val="00133CF1"/>
    <w:rsid w:val="001428E0"/>
    <w:rsid w:val="0017137A"/>
    <w:rsid w:val="001806F7"/>
    <w:rsid w:val="0019577B"/>
    <w:rsid w:val="001A7D66"/>
    <w:rsid w:val="001B1EAD"/>
    <w:rsid w:val="001D7796"/>
    <w:rsid w:val="001E19E0"/>
    <w:rsid w:val="001F55ED"/>
    <w:rsid w:val="0026481B"/>
    <w:rsid w:val="00273FDE"/>
    <w:rsid w:val="002777D8"/>
    <w:rsid w:val="0028423C"/>
    <w:rsid w:val="002856B0"/>
    <w:rsid w:val="0030056A"/>
    <w:rsid w:val="0031366C"/>
    <w:rsid w:val="0032543E"/>
    <w:rsid w:val="00350D6A"/>
    <w:rsid w:val="0035639F"/>
    <w:rsid w:val="00361F58"/>
    <w:rsid w:val="003836B0"/>
    <w:rsid w:val="003844F7"/>
    <w:rsid w:val="003A6CF4"/>
    <w:rsid w:val="003B7082"/>
    <w:rsid w:val="003F511D"/>
    <w:rsid w:val="00406DF6"/>
    <w:rsid w:val="0041675D"/>
    <w:rsid w:val="00470067"/>
    <w:rsid w:val="004840F3"/>
    <w:rsid w:val="004A1505"/>
    <w:rsid w:val="004C3588"/>
    <w:rsid w:val="004C3A37"/>
    <w:rsid w:val="004C521C"/>
    <w:rsid w:val="004C77D1"/>
    <w:rsid w:val="004F1E33"/>
    <w:rsid w:val="004F6282"/>
    <w:rsid w:val="005159C6"/>
    <w:rsid w:val="00545609"/>
    <w:rsid w:val="00553AE5"/>
    <w:rsid w:val="005746AB"/>
    <w:rsid w:val="00586F26"/>
    <w:rsid w:val="005A16E7"/>
    <w:rsid w:val="005A298E"/>
    <w:rsid w:val="005B1105"/>
    <w:rsid w:val="005F0C70"/>
    <w:rsid w:val="005F5558"/>
    <w:rsid w:val="00625161"/>
    <w:rsid w:val="0066611B"/>
    <w:rsid w:val="00683070"/>
    <w:rsid w:val="00687408"/>
    <w:rsid w:val="00693FD3"/>
    <w:rsid w:val="006B143F"/>
    <w:rsid w:val="006C6367"/>
    <w:rsid w:val="006E16F0"/>
    <w:rsid w:val="006E2AB9"/>
    <w:rsid w:val="00704DB6"/>
    <w:rsid w:val="0070637F"/>
    <w:rsid w:val="00736AAE"/>
    <w:rsid w:val="00785F49"/>
    <w:rsid w:val="007941FD"/>
    <w:rsid w:val="007B05E7"/>
    <w:rsid w:val="007B1B16"/>
    <w:rsid w:val="007B66CF"/>
    <w:rsid w:val="007C6BFA"/>
    <w:rsid w:val="00806073"/>
    <w:rsid w:val="008556FA"/>
    <w:rsid w:val="008B37C0"/>
    <w:rsid w:val="008B6CD8"/>
    <w:rsid w:val="008D7656"/>
    <w:rsid w:val="00941D50"/>
    <w:rsid w:val="00946980"/>
    <w:rsid w:val="0096351F"/>
    <w:rsid w:val="00965B57"/>
    <w:rsid w:val="0098393C"/>
    <w:rsid w:val="009A1624"/>
    <w:rsid w:val="009A187F"/>
    <w:rsid w:val="009B213C"/>
    <w:rsid w:val="009B6397"/>
    <w:rsid w:val="009D389D"/>
    <w:rsid w:val="009F65C1"/>
    <w:rsid w:val="00A227AD"/>
    <w:rsid w:val="00A260DB"/>
    <w:rsid w:val="00A654BE"/>
    <w:rsid w:val="00A84BF9"/>
    <w:rsid w:val="00A9702F"/>
    <w:rsid w:val="00AD2A60"/>
    <w:rsid w:val="00B30FE3"/>
    <w:rsid w:val="00B37407"/>
    <w:rsid w:val="00B3786B"/>
    <w:rsid w:val="00B517B4"/>
    <w:rsid w:val="00B5296A"/>
    <w:rsid w:val="00B613FD"/>
    <w:rsid w:val="00B629A7"/>
    <w:rsid w:val="00B63783"/>
    <w:rsid w:val="00BB3627"/>
    <w:rsid w:val="00BC0028"/>
    <w:rsid w:val="00BD6231"/>
    <w:rsid w:val="00BF354D"/>
    <w:rsid w:val="00C14A39"/>
    <w:rsid w:val="00C40C7E"/>
    <w:rsid w:val="00C74659"/>
    <w:rsid w:val="00C83665"/>
    <w:rsid w:val="00C903A8"/>
    <w:rsid w:val="00C9113D"/>
    <w:rsid w:val="00C913C3"/>
    <w:rsid w:val="00CE3083"/>
    <w:rsid w:val="00D03E95"/>
    <w:rsid w:val="00D16E9F"/>
    <w:rsid w:val="00D26D0C"/>
    <w:rsid w:val="00D27655"/>
    <w:rsid w:val="00D41B58"/>
    <w:rsid w:val="00D71034"/>
    <w:rsid w:val="00D85063"/>
    <w:rsid w:val="00D95C42"/>
    <w:rsid w:val="00DA4215"/>
    <w:rsid w:val="00DF5E11"/>
    <w:rsid w:val="00E42235"/>
    <w:rsid w:val="00E52953"/>
    <w:rsid w:val="00E65E8A"/>
    <w:rsid w:val="00E67DAC"/>
    <w:rsid w:val="00E76F8D"/>
    <w:rsid w:val="00E81654"/>
    <w:rsid w:val="00E954F6"/>
    <w:rsid w:val="00EA0906"/>
    <w:rsid w:val="00EB517F"/>
    <w:rsid w:val="00EB6473"/>
    <w:rsid w:val="00EC09EC"/>
    <w:rsid w:val="00FA0A4A"/>
    <w:rsid w:val="00FB6D0C"/>
    <w:rsid w:val="00FE614C"/>
    <w:rsid w:val="00FE7F5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E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11"/>
    <w:rPr>
      <w:rFonts w:ascii="Tahoma" w:hAnsi="Tahoma" w:cs="Tahoma"/>
      <w:sz w:val="16"/>
      <w:szCs w:val="16"/>
    </w:rPr>
  </w:style>
  <w:style w:type="paragraph" w:customStyle="1" w:styleId="CLANAK-TEXT">
    <w:name w:val="CLANAK - TEXT"/>
    <w:basedOn w:val="NormalWeb"/>
    <w:uiPriority w:val="99"/>
    <w:semiHidden/>
    <w:qFormat/>
    <w:rsid w:val="000E2D29"/>
    <w:pPr>
      <w:spacing w:before="120" w:after="120" w:line="240" w:lineRule="auto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0E2D2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1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1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1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E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11"/>
    <w:rPr>
      <w:rFonts w:ascii="Tahoma" w:hAnsi="Tahoma" w:cs="Tahoma"/>
      <w:sz w:val="16"/>
      <w:szCs w:val="16"/>
    </w:rPr>
  </w:style>
  <w:style w:type="paragraph" w:customStyle="1" w:styleId="CLANAK-TEXT">
    <w:name w:val="CLANAK - TEXT"/>
    <w:basedOn w:val="NormalWeb"/>
    <w:uiPriority w:val="99"/>
    <w:semiHidden/>
    <w:qFormat/>
    <w:rsid w:val="000E2D29"/>
    <w:pPr>
      <w:spacing w:before="120" w:after="120" w:line="240" w:lineRule="auto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0E2D2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1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1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1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61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84E9-84F2-4CE3-906A-60A457A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sivelj</dc:creator>
  <cp:lastModifiedBy>Kristina Čolig</cp:lastModifiedBy>
  <cp:revision>8</cp:revision>
  <cp:lastPrinted>2017-03-16T11:54:00Z</cp:lastPrinted>
  <dcterms:created xsi:type="dcterms:W3CDTF">2017-03-17T10:03:00Z</dcterms:created>
  <dcterms:modified xsi:type="dcterms:W3CDTF">2017-03-17T14:44:00Z</dcterms:modified>
</cp:coreProperties>
</file>