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AB" w:rsidRDefault="009330AB" w:rsidP="009330AB">
      <w:pPr>
        <w:ind w:left="-567" w:right="3850"/>
        <w:jc w:val="center"/>
        <w:rPr>
          <w:rFonts w:cs="Arial"/>
          <w:sz w:val="22"/>
        </w:rPr>
      </w:pPr>
      <w:r>
        <w:rPr>
          <w:rFonts w:cs="Arial"/>
          <w:sz w:val="22"/>
        </w:rPr>
        <w:t>MINISTARSTVO ZNANOSTI I OBRAZOVANJA</w:t>
      </w:r>
    </w:p>
    <w:p w:rsidR="009330AB" w:rsidRDefault="009330AB" w:rsidP="009330AB">
      <w:pPr>
        <w:rPr>
          <w:rFonts w:cs="Arial"/>
          <w:sz w:val="22"/>
        </w:rPr>
      </w:pPr>
    </w:p>
    <w:p w:rsidR="009330AB" w:rsidRDefault="009330AB" w:rsidP="009330AB">
      <w:pPr>
        <w:spacing w:line="256" w:lineRule="auto"/>
        <w:rPr>
          <w:color w:val="000000"/>
          <w:sz w:val="22"/>
        </w:rPr>
      </w:pPr>
    </w:p>
    <w:p w:rsidR="009330AB" w:rsidRDefault="009330AB" w:rsidP="009330AB">
      <w:pPr>
        <w:spacing w:line="256" w:lineRule="auto"/>
        <w:rPr>
          <w:color w:val="000000"/>
          <w:sz w:val="22"/>
        </w:rPr>
      </w:pPr>
    </w:p>
    <w:p w:rsidR="009330AB" w:rsidRPr="00F06F2C" w:rsidRDefault="009330AB" w:rsidP="00F06F2C">
      <w:pPr>
        <w:pStyle w:val="Title"/>
        <w:jc w:val="center"/>
        <w:rPr>
          <w:b/>
          <w:sz w:val="28"/>
          <w:szCs w:val="28"/>
        </w:rPr>
      </w:pPr>
      <w:r w:rsidRPr="00F06F2C">
        <w:rPr>
          <w:b/>
          <w:sz w:val="28"/>
          <w:szCs w:val="28"/>
        </w:rPr>
        <w:t xml:space="preserve">NACRT </w:t>
      </w:r>
      <w:bookmarkStart w:id="0" w:name="_GoBack"/>
      <w:bookmarkEnd w:id="0"/>
      <w:r w:rsidRPr="00F06F2C">
        <w:rPr>
          <w:b/>
          <w:sz w:val="28"/>
          <w:szCs w:val="28"/>
        </w:rPr>
        <w:t>O D L U K E</w:t>
      </w:r>
    </w:p>
    <w:p w:rsidR="009330AB" w:rsidRPr="00F06F2C" w:rsidRDefault="009330AB" w:rsidP="00F06F2C">
      <w:pPr>
        <w:pStyle w:val="Title"/>
        <w:jc w:val="center"/>
        <w:rPr>
          <w:b/>
          <w:sz w:val="28"/>
          <w:szCs w:val="28"/>
        </w:rPr>
      </w:pPr>
      <w:r w:rsidRPr="00F06F2C">
        <w:rPr>
          <w:b/>
          <w:sz w:val="28"/>
          <w:szCs w:val="28"/>
        </w:rPr>
        <w:t>O UPISU UČENIKA U I. RAZRED SREDNJE ŠKOLE U ŠKOLSKOJ GODINI 2017./2018.</w:t>
      </w:r>
    </w:p>
    <w:p w:rsidR="009330AB" w:rsidRDefault="009330AB" w:rsidP="009330AB">
      <w:pPr>
        <w:spacing w:line="256" w:lineRule="auto"/>
        <w:rPr>
          <w:b/>
          <w:color w:val="000000"/>
          <w:sz w:val="22"/>
        </w:rPr>
      </w:pP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</w:p>
    <w:p w:rsidR="009330AB" w:rsidRPr="009330AB" w:rsidRDefault="009330AB" w:rsidP="009330AB">
      <w:pPr>
        <w:rPr>
          <w:b/>
        </w:rPr>
      </w:pPr>
      <w:r w:rsidRPr="009330AB">
        <w:rPr>
          <w:b/>
        </w:rPr>
        <w:t>OPĆE ODREDBE</w:t>
      </w:r>
      <w:r w:rsidRPr="009330AB">
        <w:rPr>
          <w:b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I.</w:t>
      </w:r>
    </w:p>
    <w:p w:rsidR="009330AB" w:rsidRDefault="009330AB" w:rsidP="009330AB">
      <w:pPr>
        <w:spacing w:after="13" w:line="256" w:lineRule="auto"/>
        <w:rPr>
          <w:color w:val="000000"/>
          <w:sz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5" w:line="266" w:lineRule="auto"/>
        <w:ind w:left="-5"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>Ovom odlukom utvrđuje se postupak i način upisa učenika, broj upisnih mjesta u razrednim odjelima prvih razreda srednjih škola, utvrđuju se rokovi za prijavu i upis te ostali uvjeti i postupci za upis učenika u I. razred srednje škole u školskoj godini 2017</w:t>
      </w:r>
      <w:r>
        <w:rPr>
          <w:color w:val="000000"/>
          <w:sz w:val="22"/>
          <w:szCs w:val="22"/>
        </w:rPr>
        <w:t xml:space="preserve">./2018.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II.</w:t>
      </w:r>
    </w:p>
    <w:p w:rsidR="009330AB" w:rsidRDefault="009330AB" w:rsidP="009330AB">
      <w:pPr>
        <w:spacing w:after="18" w:line="256" w:lineRule="auto"/>
        <w:rPr>
          <w:color w:val="000000"/>
          <w:sz w:val="22"/>
        </w:rPr>
      </w:pPr>
      <w:r>
        <w:rPr>
          <w:color w:val="FF0000"/>
          <w:sz w:val="22"/>
          <w:szCs w:val="22"/>
        </w:rPr>
        <w:t xml:space="preserve"> </w:t>
      </w:r>
    </w:p>
    <w:p w:rsidR="009330AB" w:rsidRDefault="009330AB" w:rsidP="009330AB">
      <w:pPr>
        <w:spacing w:after="5" w:line="266" w:lineRule="auto"/>
        <w:ind w:left="-5"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U I. razred srednje škole učenici se upisuju u skladu s ovom odlukom i </w:t>
      </w:r>
      <w:r>
        <w:rPr>
          <w:color w:val="000000"/>
          <w:sz w:val="22"/>
          <w:szCs w:val="22"/>
        </w:rPr>
        <w:t>Pravilnikom</w:t>
      </w:r>
      <w:r>
        <w:rPr>
          <w:color w:val="000000"/>
          <w:sz w:val="22"/>
        </w:rPr>
        <w:t xml:space="preserve"> o elementima i kriterijima za izbor kandidata za upis u I. razred srednje škole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</w:rPr>
        <w:t xml:space="preserve">Narodne novine </w:t>
      </w:r>
      <w:r>
        <w:rPr>
          <w:color w:val="000000"/>
          <w:sz w:val="22"/>
          <w:szCs w:val="22"/>
        </w:rPr>
        <w:t>broj 49/2015), (</w:t>
      </w:r>
      <w:r>
        <w:rPr>
          <w:color w:val="000000"/>
          <w:sz w:val="22"/>
        </w:rPr>
        <w:t xml:space="preserve">u daljnjemu tekstu: </w:t>
      </w:r>
      <w:r>
        <w:rPr>
          <w:color w:val="000000"/>
          <w:sz w:val="22"/>
          <w:szCs w:val="22"/>
        </w:rPr>
        <w:t>Pravilnik</w:t>
      </w:r>
      <w:r>
        <w:rPr>
          <w:color w:val="000000"/>
          <w:sz w:val="22"/>
        </w:rPr>
        <w:t xml:space="preserve"> o elementima i kriterijima). </w:t>
      </w:r>
    </w:p>
    <w:p w:rsidR="009330AB" w:rsidRDefault="009330AB" w:rsidP="009330AB">
      <w:pPr>
        <w:spacing w:line="256" w:lineRule="auto"/>
        <w:rPr>
          <w:color w:val="000000"/>
          <w:sz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III.</w:t>
      </w:r>
    </w:p>
    <w:p w:rsidR="009330AB" w:rsidRDefault="009330AB" w:rsidP="009330AB">
      <w:pPr>
        <w:spacing w:after="33"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5" w:line="266" w:lineRule="auto"/>
        <w:ind w:left="-5"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>Učenici se prijavljuju i upisuju</w:t>
      </w:r>
      <w:r>
        <w:rPr>
          <w:color w:val="000000"/>
        </w:rPr>
        <w:t xml:space="preserve"> </w:t>
      </w:r>
      <w:r>
        <w:rPr>
          <w:color w:val="000000"/>
          <w:sz w:val="22"/>
        </w:rPr>
        <w:t>u I. razred srednje škole u školskoj godini 2017</w:t>
      </w:r>
      <w:r>
        <w:rPr>
          <w:color w:val="000000"/>
          <w:sz w:val="22"/>
          <w:szCs w:val="22"/>
        </w:rPr>
        <w:t>./2018</w:t>
      </w:r>
      <w:r>
        <w:rPr>
          <w:color w:val="000000"/>
          <w:sz w:val="22"/>
        </w:rPr>
        <w:t xml:space="preserve">. elektroničkim načinom </w:t>
      </w:r>
      <w:r>
        <w:rPr>
          <w:color w:val="000000"/>
          <w:sz w:val="22"/>
          <w:szCs w:val="22"/>
        </w:rPr>
        <w:t>putem</w:t>
      </w:r>
      <w:r>
        <w:rPr>
          <w:color w:val="000000"/>
          <w:sz w:val="22"/>
        </w:rPr>
        <w:t xml:space="preserve"> mrežne stranice Nacionalnoga informacijskog sustava prijava i upisa u srednje škole (u daljnjemu tekstu: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 xml:space="preserve">) </w:t>
      </w:r>
      <w:r>
        <w:rPr>
          <w:color w:val="000000"/>
          <w:sz w:val="22"/>
          <w:u w:val="single" w:color="000000"/>
        </w:rPr>
        <w:t>www.upisi.hr</w:t>
      </w:r>
      <w:r>
        <w:rPr>
          <w:color w:val="000000"/>
          <w:sz w:val="22"/>
        </w:rPr>
        <w:t>, a na temelju natječaja za upis koji raspisuju i objavljuju škole.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IV.</w:t>
      </w:r>
    </w:p>
    <w:p w:rsidR="009330AB" w:rsidRDefault="009330AB" w:rsidP="009330AB">
      <w:pPr>
        <w:jc w:val="both"/>
        <w:rPr>
          <w:b/>
          <w:sz w:val="22"/>
          <w:szCs w:val="22"/>
        </w:rPr>
      </w:pPr>
    </w:p>
    <w:p w:rsidR="009330AB" w:rsidRDefault="009330AB" w:rsidP="009330A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U I. razred srednjih škola Republike Hrvatske u programe redovitog obrazovanja u školskoj godini </w:t>
      </w:r>
      <w:r>
        <w:rPr>
          <w:noProof/>
          <w:sz w:val="22"/>
          <w:szCs w:val="22"/>
        </w:rPr>
        <w:t>201</w:t>
      </w:r>
      <w:r w:rsidR="00820D98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>./201</w:t>
      </w:r>
      <w:r w:rsidR="00820D98">
        <w:rPr>
          <w:noProof/>
          <w:sz w:val="22"/>
          <w:szCs w:val="22"/>
        </w:rPr>
        <w:t>8</w:t>
      </w:r>
      <w:r>
        <w:rPr>
          <w:noProof/>
          <w:sz w:val="22"/>
          <w:szCs w:val="22"/>
        </w:rPr>
        <w:t>.</w:t>
      </w:r>
      <w:r>
        <w:rPr>
          <w:sz w:val="22"/>
          <w:szCs w:val="22"/>
        </w:rPr>
        <w:t xml:space="preserve"> planira se broj upisnih mjesta za ukupno </w:t>
      </w:r>
      <w:r>
        <w:rPr>
          <w:b/>
          <w:noProof/>
          <w:sz w:val="22"/>
          <w:szCs w:val="22"/>
        </w:rPr>
        <w:t>48.731 učenik</w:t>
      </w:r>
      <w:r w:rsidR="00820D98">
        <w:rPr>
          <w:b/>
          <w:noProof/>
          <w:sz w:val="22"/>
          <w:szCs w:val="22"/>
        </w:rPr>
        <w:t>a</w:t>
      </w:r>
      <w:r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2.221 razredni odjel</w:t>
      </w:r>
      <w:r>
        <w:rPr>
          <w:b/>
          <w:sz w:val="22"/>
          <w:szCs w:val="22"/>
        </w:rPr>
        <w:t>.</w:t>
      </w:r>
    </w:p>
    <w:p w:rsidR="009330AB" w:rsidRDefault="009330AB" w:rsidP="009330AB">
      <w:pPr>
        <w:jc w:val="both"/>
        <w:rPr>
          <w:b/>
          <w:sz w:val="22"/>
          <w:szCs w:val="22"/>
        </w:rPr>
      </w:pPr>
    </w:p>
    <w:p w:rsidR="009330AB" w:rsidRPr="009330AB" w:rsidRDefault="009330AB" w:rsidP="009330AB">
      <w:pPr>
        <w:pStyle w:val="Heading1"/>
        <w:jc w:val="center"/>
        <w:rPr>
          <w:b/>
          <w:szCs w:val="24"/>
        </w:rPr>
      </w:pPr>
      <w:r w:rsidRPr="009330AB">
        <w:rPr>
          <w:b/>
        </w:rPr>
        <w:t>V.</w:t>
      </w:r>
    </w:p>
    <w:p w:rsidR="009330AB" w:rsidRDefault="009330AB" w:rsidP="009330AB">
      <w:pPr>
        <w:rPr>
          <w:b/>
          <w:sz w:val="22"/>
          <w:szCs w:val="22"/>
        </w:rPr>
      </w:pPr>
    </w:p>
    <w:p w:rsidR="009330AB" w:rsidRDefault="009330AB" w:rsidP="009330AB">
      <w:pPr>
        <w:numPr>
          <w:ilvl w:val="0"/>
          <w:numId w:val="1"/>
        </w:num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 srednje škole kojima je osnivač Republika Hrvatska, jedinice lokalne samouprave te</w:t>
      </w:r>
    </w:p>
    <w:p w:rsidR="009330AB" w:rsidRDefault="009330AB" w:rsidP="009330A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jedinice područne (regionalne) </w:t>
      </w:r>
      <w:r>
        <w:rPr>
          <w:sz w:val="22"/>
          <w:szCs w:val="22"/>
        </w:rPr>
        <w:t xml:space="preserve">samouprave u I. razred redovitog obrazovanja planira se broj </w:t>
      </w:r>
    </w:p>
    <w:p w:rsidR="009330AB" w:rsidRDefault="009330AB" w:rsidP="009330AB">
      <w:pPr>
        <w:jc w:val="both"/>
        <w:rPr>
          <w:sz w:val="22"/>
          <w:szCs w:val="22"/>
        </w:rPr>
      </w:pPr>
      <w:r>
        <w:rPr>
          <w:sz w:val="22"/>
          <w:szCs w:val="22"/>
        </w:rPr>
        <w:t>upisnih mjesta za ukupno</w:t>
      </w:r>
      <w:r>
        <w:t xml:space="preserve"> </w:t>
      </w:r>
      <w:r>
        <w:rPr>
          <w:b/>
          <w:noProof/>
          <w:sz w:val="22"/>
          <w:szCs w:val="22"/>
        </w:rPr>
        <w:t>46.231 učenik</w:t>
      </w:r>
      <w:r w:rsidR="00820D98">
        <w:rPr>
          <w:b/>
          <w:noProof/>
          <w:sz w:val="22"/>
          <w:szCs w:val="22"/>
        </w:rPr>
        <w:t>a</w:t>
      </w:r>
      <w:r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2.076 razrednih odjela</w:t>
      </w:r>
      <w:r>
        <w:rPr>
          <w:sz w:val="22"/>
          <w:szCs w:val="22"/>
        </w:rPr>
        <w:t>:</w:t>
      </w:r>
    </w:p>
    <w:p w:rsidR="009330AB" w:rsidRDefault="009330AB" w:rsidP="009330AB">
      <w:pPr>
        <w:rPr>
          <w:sz w:val="22"/>
          <w:szCs w:val="22"/>
        </w:rPr>
      </w:pPr>
    </w:p>
    <w:p w:rsidR="009330AB" w:rsidRDefault="009330AB" w:rsidP="009330A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u gimnazijske programe</w:t>
      </w:r>
      <w:r>
        <w:rPr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11.514 učenika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u </w:t>
      </w:r>
      <w:r>
        <w:rPr>
          <w:b/>
          <w:noProof/>
          <w:sz w:val="22"/>
          <w:szCs w:val="22"/>
        </w:rPr>
        <w:t>475 razrednih odjela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24,91</w:t>
      </w:r>
      <w:r>
        <w:rPr>
          <w:sz w:val="22"/>
          <w:szCs w:val="22"/>
        </w:rPr>
        <w:t xml:space="preserve"> %;</w:t>
      </w:r>
    </w:p>
    <w:p w:rsidR="009330AB" w:rsidRDefault="009330AB" w:rsidP="009330A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u programe obrazovanja za stjecanje strukovne kvalifikacije u trajanju od četiri godine</w:t>
      </w:r>
      <w:r>
        <w:rPr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18.944 učenika</w:t>
      </w:r>
      <w:r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811 razrednih odjela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40,98</w:t>
      </w:r>
      <w:r>
        <w:rPr>
          <w:sz w:val="22"/>
          <w:szCs w:val="22"/>
        </w:rPr>
        <w:t xml:space="preserve"> %;</w:t>
      </w:r>
    </w:p>
    <w:p w:rsidR="009330AB" w:rsidRDefault="009330AB" w:rsidP="009330A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u programe obrazovanja za stjecanje strukovne kvalifikacije u trajanju od tri godine</w:t>
      </w:r>
      <w:r>
        <w:rPr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7.620 učenika</w:t>
      </w:r>
      <w:r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333 razredna odjela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16,48</w:t>
      </w:r>
      <w:r>
        <w:rPr>
          <w:sz w:val="22"/>
          <w:szCs w:val="22"/>
        </w:rPr>
        <w:t xml:space="preserve"> %;</w:t>
      </w:r>
    </w:p>
    <w:p w:rsidR="009330AB" w:rsidRDefault="009330AB" w:rsidP="009330A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u programe obrazovanja za vezane obrte u trajanju od tri godine</w:t>
      </w:r>
      <w:r>
        <w:rPr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4.774 učenika</w:t>
      </w:r>
      <w:r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207 razrednih odjela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10,33</w:t>
      </w:r>
      <w:r>
        <w:rPr>
          <w:sz w:val="22"/>
          <w:szCs w:val="22"/>
        </w:rPr>
        <w:t xml:space="preserve"> %;</w:t>
      </w:r>
    </w:p>
    <w:p w:rsidR="009330AB" w:rsidRDefault="009330AB" w:rsidP="009330A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 programe obrazovanja za stjecanje strukovne kvalifikacije medicinska sestra opće njege/medicinski tehničar opće njege u trajanju od pet godina </w:t>
      </w:r>
      <w:r>
        <w:rPr>
          <w:b/>
          <w:noProof/>
          <w:sz w:val="22"/>
          <w:szCs w:val="22"/>
        </w:rPr>
        <w:t>904 učenika</w:t>
      </w:r>
      <w:r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37 razrednih odjela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1,96</w:t>
      </w:r>
      <w:r>
        <w:rPr>
          <w:sz w:val="22"/>
          <w:szCs w:val="22"/>
        </w:rPr>
        <w:t xml:space="preserve"> %;</w:t>
      </w:r>
    </w:p>
    <w:p w:rsidR="009330AB" w:rsidRDefault="009330AB" w:rsidP="009330A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 xml:space="preserve">u programe obrazovanja za stjecanje niže stručne spreme </w:t>
      </w:r>
      <w:r>
        <w:rPr>
          <w:b/>
          <w:noProof/>
          <w:sz w:val="22"/>
          <w:szCs w:val="22"/>
        </w:rPr>
        <w:t>134 učenika</w:t>
      </w:r>
      <w:r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9 razrednih odjela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0,29</w:t>
      </w:r>
      <w:r>
        <w:rPr>
          <w:sz w:val="22"/>
          <w:szCs w:val="22"/>
        </w:rPr>
        <w:t xml:space="preserve"> %;</w:t>
      </w:r>
    </w:p>
    <w:p w:rsidR="009330AB" w:rsidRDefault="009330AB" w:rsidP="009330A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u prilagođene i posebne programe za učenike s teškoćama u razvoju</w:t>
      </w:r>
      <w:r>
        <w:rPr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976 učenika</w:t>
      </w:r>
      <w:r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115 razrednih odjela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2,11</w:t>
      </w:r>
      <w:r>
        <w:rPr>
          <w:sz w:val="22"/>
          <w:szCs w:val="22"/>
        </w:rPr>
        <w:t xml:space="preserve"> %;</w:t>
      </w:r>
    </w:p>
    <w:p w:rsidR="009330AB" w:rsidRDefault="009330AB" w:rsidP="009330A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u programe obrazovanja glazbenih i plesnih škola</w:t>
      </w:r>
      <w:r>
        <w:rPr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1.365 učenika</w:t>
      </w:r>
      <w:r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89 razrednih odjela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ili </w:t>
      </w:r>
      <w:r>
        <w:rPr>
          <w:b/>
          <w:noProof/>
          <w:sz w:val="22"/>
          <w:szCs w:val="22"/>
        </w:rPr>
        <w:t>2,95</w:t>
      </w:r>
      <w:r>
        <w:rPr>
          <w:sz w:val="22"/>
          <w:szCs w:val="22"/>
        </w:rPr>
        <w:t xml:space="preserve"> %.</w:t>
      </w:r>
    </w:p>
    <w:p w:rsidR="009330AB" w:rsidRDefault="009330AB" w:rsidP="009330AB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9330AB" w:rsidRDefault="009330AB" w:rsidP="009330AB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contextualSpacing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U I. razred srednjih škola kojima je osnivač Republika Hrvatska, jedinice lokalne samouprave te jedinice područne (regionalne) samouprave, učenici će se upisivati prema vrstama programa obrazovanja, školama i odobrenim mjestima za upis koja su utvrđena u Strukturi razrednih odjela i broju učenika I. razreda srednjih škola u školskoj godini </w:t>
      </w:r>
      <w:r>
        <w:rPr>
          <w:noProof/>
          <w:sz w:val="22"/>
          <w:szCs w:val="22"/>
        </w:rPr>
        <w:t>2017./2018.</w:t>
      </w:r>
      <w:r>
        <w:rPr>
          <w:sz w:val="22"/>
          <w:szCs w:val="22"/>
        </w:rPr>
        <w:t>, I. dio - srednje škole kojima je osnivač Republika Hrvatska, jedinice lokalne samouprave te jedinice područne (regionalne) samouprave (u daljnjem tekstu: Struktura), koja je u Dodatku ove odluke i njezin je sastavni dio.</w:t>
      </w:r>
    </w:p>
    <w:p w:rsidR="009330AB" w:rsidRDefault="009330AB" w:rsidP="009330AB">
      <w:pPr>
        <w:pStyle w:val="ListParagraph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:rsidR="009330AB" w:rsidRPr="009330AB" w:rsidRDefault="009330AB" w:rsidP="009330AB">
      <w:pPr>
        <w:pStyle w:val="Heading1"/>
        <w:jc w:val="center"/>
        <w:rPr>
          <w:b/>
          <w:szCs w:val="24"/>
        </w:rPr>
      </w:pPr>
      <w:r w:rsidRPr="009330AB">
        <w:rPr>
          <w:b/>
        </w:rPr>
        <w:t>VI.</w:t>
      </w:r>
    </w:p>
    <w:p w:rsidR="009330AB" w:rsidRDefault="009330AB" w:rsidP="009330AB">
      <w:pPr>
        <w:pStyle w:val="ListParagraph"/>
        <w:ind w:left="360"/>
        <w:jc w:val="both"/>
        <w:rPr>
          <w:sz w:val="22"/>
          <w:szCs w:val="22"/>
        </w:rPr>
      </w:pPr>
    </w:p>
    <w:p w:rsidR="009330AB" w:rsidRDefault="009330AB" w:rsidP="009330A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U programe redovitog obrazovanja u srednjim školama čiji su osnivači vjerske zajednice s pravom javnosti u I. razred redovitog obrazovanja planira se mogućnost upisa za  </w:t>
      </w:r>
      <w:r>
        <w:rPr>
          <w:b/>
          <w:noProof/>
          <w:sz w:val="22"/>
          <w:szCs w:val="22"/>
        </w:rPr>
        <w:t>849 učenika</w:t>
      </w:r>
      <w:r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36 razrednih odjela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prema vrstama programa obrazovanja, školama i odobrenim mjestima za upis koja su utvrđena </w:t>
      </w:r>
      <w:r>
        <w:rPr>
          <w:i/>
          <w:sz w:val="22"/>
          <w:szCs w:val="22"/>
        </w:rPr>
        <w:t xml:space="preserve">u Strukturi razrednih odjela i broju učenika I. razreda srednjih škola u školskoj godini </w:t>
      </w:r>
      <w:r w:rsidR="00820D98">
        <w:rPr>
          <w:i/>
          <w:noProof/>
          <w:sz w:val="22"/>
          <w:szCs w:val="22"/>
        </w:rPr>
        <w:t>2017</w:t>
      </w:r>
      <w:r>
        <w:rPr>
          <w:i/>
          <w:noProof/>
          <w:sz w:val="22"/>
          <w:szCs w:val="22"/>
        </w:rPr>
        <w:t>./</w:t>
      </w:r>
      <w:r w:rsidR="00820D98">
        <w:rPr>
          <w:i/>
          <w:noProof/>
          <w:sz w:val="22"/>
          <w:szCs w:val="22"/>
        </w:rPr>
        <w:t>2018</w:t>
      </w:r>
      <w:r>
        <w:rPr>
          <w:i/>
          <w:noProof/>
          <w:sz w:val="22"/>
          <w:szCs w:val="22"/>
        </w:rPr>
        <w:t>.</w:t>
      </w:r>
      <w:r>
        <w:rPr>
          <w:i/>
          <w:sz w:val="22"/>
          <w:szCs w:val="22"/>
        </w:rPr>
        <w:t>, II. dio - škole čiji su osnivači vjerske zajednice</w:t>
      </w:r>
      <w:r>
        <w:rPr>
          <w:sz w:val="22"/>
          <w:szCs w:val="22"/>
        </w:rPr>
        <w:t xml:space="preserve"> (u daljnjem tekstu: </w:t>
      </w:r>
      <w:r>
        <w:rPr>
          <w:i/>
          <w:sz w:val="22"/>
          <w:szCs w:val="22"/>
        </w:rPr>
        <w:t>Struktura</w:t>
      </w:r>
      <w:r>
        <w:rPr>
          <w:sz w:val="22"/>
          <w:szCs w:val="22"/>
        </w:rPr>
        <w:t>), koja je u Dodatku ove odluke i njezin je sastavni dio.</w:t>
      </w:r>
    </w:p>
    <w:p w:rsidR="009330AB" w:rsidRDefault="009330AB" w:rsidP="009330AB">
      <w:pPr>
        <w:jc w:val="both"/>
        <w:rPr>
          <w:sz w:val="22"/>
          <w:szCs w:val="22"/>
        </w:rPr>
      </w:pPr>
    </w:p>
    <w:p w:rsidR="009330AB" w:rsidRPr="009330AB" w:rsidRDefault="009330AB" w:rsidP="009330AB">
      <w:pPr>
        <w:pStyle w:val="Heading1"/>
        <w:jc w:val="center"/>
        <w:rPr>
          <w:b/>
          <w:szCs w:val="24"/>
        </w:rPr>
      </w:pPr>
      <w:r w:rsidRPr="009330AB">
        <w:rPr>
          <w:b/>
        </w:rPr>
        <w:t>VII.</w:t>
      </w:r>
    </w:p>
    <w:p w:rsidR="009330AB" w:rsidRDefault="009330AB" w:rsidP="009330AB">
      <w:pPr>
        <w:jc w:val="both"/>
        <w:rPr>
          <w:sz w:val="22"/>
          <w:szCs w:val="22"/>
        </w:rPr>
      </w:pPr>
    </w:p>
    <w:p w:rsidR="009330AB" w:rsidRDefault="009330AB" w:rsidP="009330A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U programe redovitog obrazovanja u srednjim školama čiji su osnivači pravne ili fizičke osobe, u I. razred planira se mogućnost upisa za </w:t>
      </w:r>
      <w:r>
        <w:rPr>
          <w:b/>
          <w:noProof/>
          <w:sz w:val="22"/>
          <w:szCs w:val="22"/>
        </w:rPr>
        <w:t>1.651 učenik</w:t>
      </w:r>
      <w:r w:rsidR="00820D98">
        <w:rPr>
          <w:b/>
          <w:noProof/>
          <w:sz w:val="22"/>
          <w:szCs w:val="22"/>
        </w:rPr>
        <w:t>a</w:t>
      </w:r>
      <w:r>
        <w:rPr>
          <w:sz w:val="22"/>
          <w:szCs w:val="22"/>
        </w:rPr>
        <w:t xml:space="preserve"> u </w:t>
      </w:r>
      <w:r>
        <w:rPr>
          <w:b/>
          <w:noProof/>
          <w:sz w:val="22"/>
          <w:szCs w:val="22"/>
        </w:rPr>
        <w:t>109 razrednih odjela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prema vrstama programa obrazovanja, školama i odobrenim mjestima za upis koja su utvrđena u </w:t>
      </w:r>
      <w:r>
        <w:rPr>
          <w:i/>
          <w:sz w:val="22"/>
          <w:szCs w:val="22"/>
        </w:rPr>
        <w:t xml:space="preserve">Strukturi razrednih odjela i broju učenika I. razreda srednjih škola u školskoj godini </w:t>
      </w:r>
      <w:r w:rsidR="00820D98">
        <w:rPr>
          <w:i/>
          <w:noProof/>
          <w:sz w:val="22"/>
          <w:szCs w:val="22"/>
        </w:rPr>
        <w:t>2017</w:t>
      </w:r>
      <w:r>
        <w:rPr>
          <w:i/>
          <w:noProof/>
          <w:sz w:val="22"/>
          <w:szCs w:val="22"/>
        </w:rPr>
        <w:t>./</w:t>
      </w:r>
      <w:r w:rsidR="00820D98">
        <w:rPr>
          <w:i/>
          <w:noProof/>
          <w:sz w:val="22"/>
          <w:szCs w:val="22"/>
        </w:rPr>
        <w:t>2018</w:t>
      </w:r>
      <w:r>
        <w:rPr>
          <w:i/>
          <w:noProof/>
          <w:sz w:val="22"/>
          <w:szCs w:val="22"/>
        </w:rPr>
        <w:t>.</w:t>
      </w:r>
      <w:r>
        <w:rPr>
          <w:i/>
          <w:sz w:val="22"/>
          <w:szCs w:val="22"/>
        </w:rPr>
        <w:t>, III. dio - privatne škole</w:t>
      </w:r>
      <w:r>
        <w:rPr>
          <w:sz w:val="22"/>
          <w:szCs w:val="22"/>
        </w:rPr>
        <w:t xml:space="preserve"> (u daljnjem tekstu: </w:t>
      </w:r>
      <w:r>
        <w:rPr>
          <w:i/>
          <w:sz w:val="22"/>
          <w:szCs w:val="22"/>
        </w:rPr>
        <w:t>Struktura</w:t>
      </w:r>
      <w:r>
        <w:rPr>
          <w:sz w:val="22"/>
          <w:szCs w:val="22"/>
        </w:rPr>
        <w:t>), koja je u Dodatku i njezin je sastavni dio.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rPr>
          <w:b/>
        </w:rPr>
      </w:pPr>
      <w:r w:rsidRPr="009330AB">
        <w:rPr>
          <w:b/>
        </w:rPr>
        <w:t>TIJELA KOJA SUDJELUJU U PROVEDBI ELEKTRONIČKIH PRIJAVA I UPISA U SREDNJE ŠKOLE</w:t>
      </w:r>
      <w:r w:rsidRPr="009330AB">
        <w:rPr>
          <w:b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VIII.</w:t>
      </w:r>
    </w:p>
    <w:p w:rsidR="009330AB" w:rsidRDefault="009330AB" w:rsidP="009330AB">
      <w:pPr>
        <w:spacing w:after="7" w:line="25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3"/>
        </w:numPr>
        <w:tabs>
          <w:tab w:val="left" w:pos="0"/>
          <w:tab w:val="left" w:pos="426"/>
        </w:tabs>
        <w:spacing w:after="5" w:line="266" w:lineRule="auto"/>
        <w:ind w:hanging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>U postupku provedbe elektroničkih prijava i upisa u srednje škole pripremne i druge radnje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</w:rPr>
        <w:t>provode upisna povjerenstva osnovnih i srednjih škola, ureda državne uprave, upravnih odjela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</w:rPr>
        <w:t>nadležnih za obrazovanje u županijama, odnosno Gradskoga ureda za obrazovanje, kulturu i sport Grada Zagreba i Središnji prijavni ured Agencije za znanost i visoko obrazovanje.</w:t>
      </w:r>
    </w:p>
    <w:p w:rsidR="009330AB" w:rsidRDefault="009330AB" w:rsidP="009330AB">
      <w:pPr>
        <w:tabs>
          <w:tab w:val="left" w:pos="0"/>
          <w:tab w:val="left" w:pos="426"/>
        </w:tabs>
        <w:spacing w:after="5" w:line="266" w:lineRule="auto"/>
        <w:jc w:val="both"/>
        <w:rPr>
          <w:color w:val="000000"/>
          <w:sz w:val="22"/>
          <w:szCs w:val="22"/>
        </w:rPr>
      </w:pPr>
    </w:p>
    <w:p w:rsidR="009330AB" w:rsidRDefault="009330AB" w:rsidP="009330AB">
      <w:pPr>
        <w:numPr>
          <w:ilvl w:val="0"/>
          <w:numId w:val="3"/>
        </w:numPr>
        <w:spacing w:after="5" w:line="266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Upisna povjerenstva dužna su biti dostupna tijekom cijeloga trajanja upisnog postupka.    </w:t>
      </w:r>
    </w:p>
    <w:p w:rsidR="009330AB" w:rsidRDefault="009330AB" w:rsidP="009330AB">
      <w:pPr>
        <w:spacing w:after="5" w:line="26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</w:p>
    <w:p w:rsidR="009330AB" w:rsidRDefault="009330AB" w:rsidP="009330AB">
      <w:pPr>
        <w:numPr>
          <w:ilvl w:val="0"/>
          <w:numId w:val="3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lastRenderedPageBreak/>
        <w:t>Sve osobe uključene u organizaciju i provođenje postupka elektroničkih prijava i upisa u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</w:rPr>
        <w:t>srednje škole dužne su čuvati tajnost podataka, o čemu potpisuju izjavu čiji obrazac propisuje Ministarstvo znanosti i obrazovanja (u daljnjem tekstu: Ministarstvo).</w:t>
      </w:r>
    </w:p>
    <w:p w:rsidR="009330AB" w:rsidRDefault="009330AB" w:rsidP="009330AB">
      <w:pPr>
        <w:tabs>
          <w:tab w:val="left" w:pos="426"/>
        </w:tabs>
        <w:spacing w:after="5" w:line="266" w:lineRule="auto"/>
        <w:ind w:left="10"/>
        <w:jc w:val="both"/>
        <w:rPr>
          <w:color w:val="000000"/>
          <w:sz w:val="22"/>
          <w:szCs w:val="22"/>
        </w:rPr>
      </w:pPr>
    </w:p>
    <w:p w:rsidR="009330AB" w:rsidRDefault="009330AB" w:rsidP="009330AB">
      <w:pPr>
        <w:numPr>
          <w:ilvl w:val="0"/>
          <w:numId w:val="3"/>
        </w:numPr>
        <w:tabs>
          <w:tab w:val="left" w:pos="426"/>
          <w:tab w:val="left" w:pos="709"/>
        </w:tabs>
        <w:spacing w:after="5" w:line="266" w:lineRule="auto"/>
        <w:ind w:hanging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>Kvalitetu postupka provedbe elektroničkih prijava i upisa u srednje škole prati i vrednuje Ministarstvo odnosno tijela koja Ministarstvo ovlasti.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rPr>
          <w:b/>
        </w:rPr>
      </w:pPr>
      <w:r w:rsidRPr="009330AB">
        <w:rPr>
          <w:b/>
        </w:rPr>
        <w:t>UPISNI ROKOVI</w:t>
      </w:r>
      <w:r w:rsidRPr="009330AB">
        <w:rPr>
          <w:b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IX.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5" w:line="266" w:lineRule="auto"/>
        <w:ind w:left="-5"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>Učenici će se prijavljivati za upis i upisivati u I. razred srednjih škola u školskoj godini 2017</w:t>
      </w:r>
      <w:r>
        <w:rPr>
          <w:color w:val="000000"/>
          <w:sz w:val="22"/>
          <w:szCs w:val="22"/>
        </w:rPr>
        <w:t>./2018</w:t>
      </w:r>
      <w:r>
        <w:rPr>
          <w:color w:val="000000"/>
          <w:sz w:val="22"/>
        </w:rPr>
        <w:t>. u ljetnome i jesenskome upisnom roku.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b/>
          <w:color w:val="000000"/>
          <w:sz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</w:rPr>
        <w:t>Ljetni upisni rok</w:t>
      </w: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X.</w:t>
      </w:r>
    </w:p>
    <w:p w:rsidR="009330AB" w:rsidRDefault="009330AB" w:rsidP="009330AB">
      <w:pPr>
        <w:spacing w:after="5" w:line="268" w:lineRule="auto"/>
        <w:ind w:left="1841" w:right="1837" w:hanging="10"/>
        <w:jc w:val="center"/>
        <w:rPr>
          <w:color w:val="000000"/>
          <w:sz w:val="22"/>
        </w:rPr>
      </w:pPr>
    </w:p>
    <w:tbl>
      <w:tblPr>
        <w:tblW w:w="9071" w:type="dxa"/>
        <w:tblInd w:w="1" w:type="dxa"/>
        <w:tblCellMar>
          <w:top w:w="106" w:type="dxa"/>
          <w:left w:w="97" w:type="dxa"/>
          <w:right w:w="0" w:type="dxa"/>
        </w:tblCellMar>
        <w:tblLook w:val="04A0" w:firstRow="1" w:lastRow="0" w:firstColumn="1" w:lastColumn="0" w:noHBand="0" w:noVBand="1"/>
      </w:tblPr>
      <w:tblGrid>
        <w:gridCol w:w="7512"/>
        <w:gridCol w:w="1559"/>
      </w:tblGrid>
      <w:tr w:rsidR="009330AB" w:rsidTr="009330AB">
        <w:trPr>
          <w:trHeight w:val="422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hideMark/>
          </w:tcPr>
          <w:p w:rsidR="009330AB" w:rsidRDefault="009330AB">
            <w:pPr>
              <w:spacing w:line="256" w:lineRule="auto"/>
              <w:ind w:right="105"/>
              <w:jc w:val="center"/>
              <w:rPr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</w:rPr>
              <w:t>Opis postupaka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hideMark/>
          </w:tcPr>
          <w:p w:rsidR="009330AB" w:rsidRDefault="009330AB">
            <w:pPr>
              <w:spacing w:line="256" w:lineRule="auto"/>
              <w:ind w:right="95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Datum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330AB" w:rsidTr="009330AB">
        <w:trPr>
          <w:trHeight w:val="502"/>
        </w:trPr>
        <w:tc>
          <w:tcPr>
            <w:tcW w:w="75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Početak prijava u sustav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100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25.5.2017.</w:t>
            </w:r>
          </w:p>
        </w:tc>
      </w:tr>
      <w:tr w:rsidR="009330AB" w:rsidTr="009330AB">
        <w:trPr>
          <w:trHeight w:val="46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Završetak registracije za kandidate izvan redovitog sustava obrazovanja RH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13.6.2017.</w:t>
            </w:r>
          </w:p>
        </w:tc>
      </w:tr>
      <w:tr w:rsidR="009330AB" w:rsidTr="009330AB">
        <w:trPr>
          <w:trHeight w:val="46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Početak prijava obrazovnih programa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sz w:val="22"/>
                <w:highlight w:val="yellow"/>
              </w:rPr>
            </w:pPr>
            <w:r>
              <w:rPr>
                <w:sz w:val="22"/>
              </w:rPr>
              <w:t>26.6.2017</w:t>
            </w:r>
          </w:p>
        </w:tc>
      </w:tr>
      <w:tr w:rsidR="009330AB" w:rsidTr="009330AB">
        <w:trPr>
          <w:trHeight w:val="46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Završetak prijave obrazovnih programa koji zahtijevaju dodatne provjere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2.7.2017.</w:t>
            </w:r>
          </w:p>
        </w:tc>
      </w:tr>
      <w:tr w:rsidR="009330AB" w:rsidTr="009330AB">
        <w:trPr>
          <w:trHeight w:val="459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Provođenje dodatnih ispita i provjera te unos rezultata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100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 xml:space="preserve">           3.7.- 6.7.2017.</w:t>
            </w:r>
          </w:p>
        </w:tc>
      </w:tr>
      <w:tr w:rsidR="009330AB" w:rsidTr="009330AB">
        <w:trPr>
          <w:trHeight w:val="970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Rok za dostavu dokumentacije redovitih učenika (stručno mišljenje HZZ-a i ostali dokumenti kojima se ostvaruju dodatna prava za upis)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ind w:right="100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26.6.2017.  </w:t>
            </w:r>
          </w:p>
        </w:tc>
      </w:tr>
      <w:tr w:rsidR="009330AB" w:rsidTr="009330AB">
        <w:trPr>
          <w:trHeight w:val="718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Dostava osobnih dokumenata i svjedodžbi za kandidate izvan redovitog sustava obrazovanja RH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>25.5.-26.6.2017.</w:t>
            </w:r>
          </w:p>
        </w:tc>
      </w:tr>
      <w:tr w:rsidR="009330AB" w:rsidTr="009330AB">
        <w:trPr>
          <w:trHeight w:val="107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after="41" w:line="237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Unos prigovora na unesene ocjene, natjecanja, rezultate dodatnih provjera i podatke na temelju kojih se ostvaruju dodatna prava za upis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330AB" w:rsidRDefault="009330AB">
            <w:pPr>
              <w:spacing w:line="256" w:lineRule="auto"/>
              <w:ind w:right="97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</w:rPr>
              <w:t xml:space="preserve">6.-7.7.2017. </w:t>
            </w:r>
          </w:p>
          <w:p w:rsidR="009330AB" w:rsidRDefault="009330AB">
            <w:pPr>
              <w:spacing w:after="5" w:line="266" w:lineRule="auto"/>
              <w:ind w:left="293" w:hanging="1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:rsidR="009330AB" w:rsidRDefault="009330AB">
            <w:pPr>
              <w:spacing w:after="5" w:line="266" w:lineRule="auto"/>
              <w:ind w:left="293" w:hanging="1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:rsidR="009330AB" w:rsidRDefault="009330AB">
            <w:pPr>
              <w:spacing w:after="5" w:line="266" w:lineRule="auto"/>
              <w:ind w:left="293" w:hanging="10"/>
              <w:jc w:val="both"/>
              <w:rPr>
                <w:color w:val="000000"/>
                <w:sz w:val="22"/>
                <w:highlight w:val="yellow"/>
              </w:rPr>
            </w:pPr>
          </w:p>
        </w:tc>
      </w:tr>
      <w:tr w:rsidR="009330AB" w:rsidTr="009330AB">
        <w:trPr>
          <w:trHeight w:val="668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after="41" w:line="237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Brisanje s lista kandidata koji nisu zadovoljili preduvjete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330AB" w:rsidRDefault="009330AB">
            <w:pPr>
              <w:spacing w:line="256" w:lineRule="auto"/>
              <w:ind w:right="97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  <w:p w:rsidR="009330AB" w:rsidRDefault="009330AB">
            <w:pPr>
              <w:spacing w:line="256" w:lineRule="auto"/>
              <w:ind w:right="97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10.7.2017.</w:t>
            </w:r>
          </w:p>
        </w:tc>
      </w:tr>
      <w:tr w:rsidR="009330AB" w:rsidTr="009330AB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 w:rsidP="0085307A">
            <w:pPr>
              <w:numPr>
                <w:ilvl w:val="0"/>
                <w:numId w:val="4"/>
              </w:numPr>
              <w:spacing w:line="256" w:lineRule="auto"/>
              <w:ind w:right="27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Završetak prijava obrazovnih programa</w:t>
            </w:r>
          </w:p>
          <w:p w:rsidR="009330AB" w:rsidRDefault="009330AB" w:rsidP="0085307A">
            <w:pPr>
              <w:numPr>
                <w:ilvl w:val="0"/>
                <w:numId w:val="4"/>
              </w:numPr>
              <w:spacing w:line="256" w:lineRule="auto"/>
              <w:ind w:right="27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Početak ispisa prijavnica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10.7.2017. </w:t>
            </w:r>
          </w:p>
        </w:tc>
      </w:tr>
      <w:tr w:rsidR="009330AB" w:rsidTr="009330AB">
        <w:trPr>
          <w:trHeight w:val="1030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330AB" w:rsidRDefault="009330AB" w:rsidP="0085307A">
            <w:pPr>
              <w:numPr>
                <w:ilvl w:val="0"/>
                <w:numId w:val="5"/>
              </w:numPr>
              <w:spacing w:line="27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Krajnji rok za zaprimanje potpisanih prijavnica (učenici donose razrednicima, a ostali kandidati šalju prijavnice Središnjem prijavnom uredu)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330AB" w:rsidRDefault="009330AB" w:rsidP="0085307A">
            <w:pPr>
              <w:numPr>
                <w:ilvl w:val="0"/>
                <w:numId w:val="5"/>
              </w:num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Brisanje s lista kandidata koji nisu zadovoljili preduvjete ili dostavili prijavnice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330AB" w:rsidRDefault="009330AB">
            <w:pPr>
              <w:spacing w:line="256" w:lineRule="auto"/>
              <w:ind w:right="29"/>
              <w:rPr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ind w:right="100"/>
              <w:jc w:val="right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12.7.2017. </w:t>
            </w:r>
          </w:p>
        </w:tc>
      </w:tr>
      <w:tr w:rsidR="009330AB" w:rsidTr="009330AB">
        <w:trPr>
          <w:trHeight w:val="569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Objava konačnih ljestvica poretka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100"/>
              <w:jc w:val="right"/>
              <w:rPr>
                <w:b/>
                <w:color w:val="000000"/>
                <w:sz w:val="22"/>
                <w:highlight w:val="yellow"/>
              </w:rPr>
            </w:pPr>
            <w:r>
              <w:rPr>
                <w:b/>
                <w:color w:val="000000"/>
                <w:sz w:val="22"/>
              </w:rPr>
              <w:t xml:space="preserve">13.7.2017.  </w:t>
            </w:r>
          </w:p>
        </w:tc>
      </w:tr>
      <w:tr w:rsidR="009330AB" w:rsidTr="009330AB">
        <w:trPr>
          <w:trHeight w:val="1728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330AB" w:rsidRDefault="009330AB" w:rsidP="0085307A">
            <w:pPr>
              <w:numPr>
                <w:ilvl w:val="0"/>
                <w:numId w:val="6"/>
              </w:numPr>
              <w:spacing w:after="32" w:line="244" w:lineRule="auto"/>
              <w:ind w:right="2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Dostava dokumenata koji su uvjet za upis u određeni program obrazovanja (</w:t>
            </w:r>
            <w:r>
              <w:rPr>
                <w:color w:val="000000"/>
                <w:sz w:val="22"/>
                <w:szCs w:val="22"/>
              </w:rPr>
              <w:t>potvrda</w:t>
            </w:r>
            <w:r>
              <w:rPr>
                <w:color w:val="000000"/>
                <w:sz w:val="22"/>
              </w:rPr>
              <w:t xml:space="preserve"> školske medicine, potvrda obiteljskog liječnika ili liječnička svjedodžba medicine rada, i ostali dokumenti kojima su ostvarena dodatna prava za upis) srednje škole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330AB" w:rsidRDefault="009330AB" w:rsidP="0085307A">
            <w:pPr>
              <w:numPr>
                <w:ilvl w:val="0"/>
                <w:numId w:val="6"/>
              </w:numPr>
              <w:spacing w:line="256" w:lineRule="auto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Dostava potpisanog obrasca o upisu u I. razred srednje škole (upisnice)</w:t>
            </w:r>
            <w:r>
              <w:rPr>
                <w:color w:val="000000"/>
                <w:sz w:val="22"/>
              </w:rPr>
              <w:t xml:space="preserve"> u srednju školu u koju se učenik upisao</w:t>
            </w:r>
          </w:p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</w:p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(škole same određuju točne datume za zaprimanje upisnica i dodatne dokumentacije unutar ovdje predviđenog razdoblja i objavljuju ih u natječaju te na svojoj mrežnoj stranici i oglasnoj ploči škole)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13.-19.7.2017.</w:t>
            </w:r>
          </w:p>
        </w:tc>
      </w:tr>
      <w:tr w:rsidR="009330AB" w:rsidTr="009330AB">
        <w:trPr>
          <w:trHeight w:val="46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Objava okvirnog broja slobodnih mjesta za jesenski </w:t>
            </w:r>
            <w:r w:rsidR="00820D98">
              <w:rPr>
                <w:color w:val="000000"/>
                <w:sz w:val="22"/>
              </w:rPr>
              <w:t xml:space="preserve">upisni </w:t>
            </w:r>
            <w:r>
              <w:rPr>
                <w:color w:val="000000"/>
                <w:sz w:val="22"/>
              </w:rPr>
              <w:t>rok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21.7.2017. </w:t>
            </w:r>
          </w:p>
        </w:tc>
      </w:tr>
      <w:tr w:rsidR="009330AB" w:rsidTr="009330AB">
        <w:trPr>
          <w:trHeight w:val="46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Službena objava slobodnih mjesta za jesenski upisni rok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11.8.2017.</w:t>
            </w:r>
          </w:p>
        </w:tc>
      </w:tr>
    </w:tbl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b/>
          <w:color w:val="00B05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rPr>
          <w:b/>
        </w:rPr>
      </w:pPr>
      <w:r w:rsidRPr="009330AB">
        <w:rPr>
          <w:b/>
        </w:rPr>
        <w:t>Jesenski upisni rok</w:t>
      </w:r>
      <w:r w:rsidRPr="009330AB">
        <w:rPr>
          <w:b/>
          <w:szCs w:val="22"/>
        </w:rPr>
        <w:t xml:space="preserve"> </w:t>
      </w:r>
    </w:p>
    <w:p w:rsidR="009330AB" w:rsidRDefault="009330AB" w:rsidP="009330AB">
      <w:pPr>
        <w:spacing w:line="256" w:lineRule="auto"/>
        <w:ind w:right="4487"/>
        <w:jc w:val="right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XI.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 </w:t>
      </w:r>
      <w:r>
        <w:rPr>
          <w:b/>
          <w:color w:val="00B050"/>
          <w:sz w:val="22"/>
          <w:szCs w:val="22"/>
        </w:rPr>
        <w:t xml:space="preserve"> </w:t>
      </w:r>
    </w:p>
    <w:tbl>
      <w:tblPr>
        <w:tblW w:w="9071" w:type="dxa"/>
        <w:tblInd w:w="1" w:type="dxa"/>
        <w:tblCellMar>
          <w:top w:w="106" w:type="dxa"/>
          <w:left w:w="97" w:type="dxa"/>
          <w:right w:w="0" w:type="dxa"/>
        </w:tblCellMar>
        <w:tblLook w:val="04A0" w:firstRow="1" w:lastRow="0" w:firstColumn="1" w:lastColumn="0" w:noHBand="0" w:noVBand="1"/>
      </w:tblPr>
      <w:tblGrid>
        <w:gridCol w:w="7416"/>
        <w:gridCol w:w="1655"/>
      </w:tblGrid>
      <w:tr w:rsidR="009330AB" w:rsidTr="009330AB">
        <w:trPr>
          <w:trHeight w:val="423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hideMark/>
          </w:tcPr>
          <w:p w:rsidR="009330AB" w:rsidRDefault="009330AB">
            <w:pPr>
              <w:spacing w:line="256" w:lineRule="auto"/>
              <w:ind w:right="10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Opis postupaka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hideMark/>
          </w:tcPr>
          <w:p w:rsidR="009330AB" w:rsidRDefault="009330AB">
            <w:pPr>
              <w:spacing w:line="256" w:lineRule="auto"/>
              <w:ind w:right="9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Datum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330AB" w:rsidTr="009330AB">
        <w:trPr>
          <w:trHeight w:val="502"/>
        </w:trPr>
        <w:tc>
          <w:tcPr>
            <w:tcW w:w="741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Početak prijava u sustav i prijava obrazovnih programa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100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21.8.2017.  </w:t>
            </w:r>
          </w:p>
        </w:tc>
      </w:tr>
      <w:tr w:rsidR="009330AB" w:rsidTr="009330AB">
        <w:trPr>
          <w:trHeight w:val="502"/>
        </w:trPr>
        <w:tc>
          <w:tcPr>
            <w:tcW w:w="7416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Završetak registracije za kandidate izvan redovitog sustava obrazovanja RH</w:t>
            </w:r>
          </w:p>
        </w:tc>
        <w:tc>
          <w:tcPr>
            <w:tcW w:w="165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10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24.8.2017.</w:t>
            </w:r>
          </w:p>
        </w:tc>
      </w:tr>
      <w:tr w:rsidR="009330AB" w:rsidTr="009330AB">
        <w:trPr>
          <w:trHeight w:val="1477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 w:rsidP="0085307A">
            <w:pPr>
              <w:numPr>
                <w:ilvl w:val="0"/>
                <w:numId w:val="7"/>
              </w:numPr>
              <w:spacing w:after="2" w:line="235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Dostava osobnih dokumenata, svjedodžbi i ostale dokumentacije za kandidate izvan redovitoga sustava obrazovanja RH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330AB" w:rsidRDefault="009330AB" w:rsidP="0085307A">
            <w:pPr>
              <w:numPr>
                <w:ilvl w:val="0"/>
                <w:numId w:val="7"/>
              </w:num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Dostava dokumentacije redovitih učenika (stručno mišljenje HZZ-a i ostali dokumenti kojima se ostvaruju dodatna prava za upis i sl.)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21.8.2017. </w:t>
            </w:r>
          </w:p>
        </w:tc>
      </w:tr>
      <w:tr w:rsidR="009330AB" w:rsidTr="009330AB">
        <w:trPr>
          <w:trHeight w:val="463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Završetak prijave obrazovnih programa koji zahtijevaju dodatne provjere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100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22.8.2017.  </w:t>
            </w:r>
          </w:p>
        </w:tc>
      </w:tr>
      <w:tr w:rsidR="009330AB" w:rsidTr="009330AB">
        <w:trPr>
          <w:trHeight w:val="430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Provođenje dodatnih ispita i provjera te unos rezultata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100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23.-24.8.2017. </w:t>
            </w:r>
          </w:p>
        </w:tc>
      </w:tr>
      <w:tr w:rsidR="009330AB" w:rsidTr="009330AB">
        <w:trPr>
          <w:trHeight w:val="1222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 w:rsidP="0085307A">
            <w:pPr>
              <w:numPr>
                <w:ilvl w:val="0"/>
                <w:numId w:val="8"/>
              </w:num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 xml:space="preserve">Unos prigovora na osobne podatke, ocjene, natjecanja, rezultate dodatnih provjera i podatke na temelju kojih se ostvaruju dodatna prava za upis </w:t>
            </w:r>
          </w:p>
          <w:p w:rsidR="009330AB" w:rsidRDefault="009330AB" w:rsidP="0085307A">
            <w:pPr>
              <w:numPr>
                <w:ilvl w:val="0"/>
                <w:numId w:val="8"/>
              </w:num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Završetak unosa rezultata s popravnih ispita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330AB" w:rsidRDefault="009330AB" w:rsidP="0085307A">
            <w:pPr>
              <w:numPr>
                <w:ilvl w:val="0"/>
                <w:numId w:val="8"/>
              </w:num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Brisanje s lista kandidata koji nisu zadovoljili preduvjete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color w:val="000000"/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25.8.2017. </w:t>
            </w:r>
          </w:p>
        </w:tc>
      </w:tr>
      <w:tr w:rsidR="009330AB" w:rsidTr="009330AB">
        <w:trPr>
          <w:trHeight w:val="716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 w:rsidP="0085307A">
            <w:pPr>
              <w:numPr>
                <w:ilvl w:val="0"/>
                <w:numId w:val="4"/>
              </w:numPr>
              <w:spacing w:line="256" w:lineRule="auto"/>
              <w:ind w:right="2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Završetak prijava obrazovnih programa</w:t>
            </w:r>
          </w:p>
          <w:p w:rsidR="009330AB" w:rsidRDefault="009330AB" w:rsidP="0085307A">
            <w:pPr>
              <w:numPr>
                <w:ilvl w:val="0"/>
                <w:numId w:val="4"/>
              </w:numPr>
              <w:spacing w:line="256" w:lineRule="auto"/>
              <w:ind w:right="2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 Početak ispisa prijavnica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28.8.2017. </w:t>
            </w:r>
          </w:p>
        </w:tc>
      </w:tr>
      <w:tr w:rsidR="009330AB" w:rsidTr="009330AB">
        <w:trPr>
          <w:trHeight w:val="1133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 w:rsidP="0085307A">
            <w:pPr>
              <w:numPr>
                <w:ilvl w:val="0"/>
                <w:numId w:val="9"/>
              </w:numPr>
              <w:spacing w:line="278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Krajnji rok za zaprimanje potpisanih prijavnica (učenici donose razrednicima, a ostali kandidati šalju Središnjem prijavnom uredu)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330AB" w:rsidRDefault="009330AB" w:rsidP="0085307A">
            <w:pPr>
              <w:numPr>
                <w:ilvl w:val="0"/>
                <w:numId w:val="9"/>
              </w:num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Brisanje s lista kandidata koji nisu zadovoljili preduvjete ili dostavili prijavnice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100"/>
              <w:jc w:val="right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 xml:space="preserve">30.8.2017.  </w:t>
            </w:r>
          </w:p>
        </w:tc>
      </w:tr>
      <w:tr w:rsidR="009330AB" w:rsidTr="009330AB">
        <w:trPr>
          <w:trHeight w:val="463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Objava konačnih ljestvica poretka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100"/>
              <w:jc w:val="right"/>
              <w:rPr>
                <w:sz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31.8.2017.  </w:t>
            </w:r>
          </w:p>
        </w:tc>
      </w:tr>
      <w:tr w:rsidR="009330AB" w:rsidTr="009330AB">
        <w:trPr>
          <w:trHeight w:val="1729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 w:rsidP="0085307A">
            <w:pPr>
              <w:numPr>
                <w:ilvl w:val="0"/>
                <w:numId w:val="10"/>
              </w:numPr>
              <w:spacing w:after="41"/>
              <w:rPr>
                <w:sz w:val="22"/>
              </w:rPr>
            </w:pPr>
            <w:r>
              <w:rPr>
                <w:sz w:val="22"/>
              </w:rPr>
              <w:t>Dostava dokumenata koji su uvjet za upis u određeni program obrazovanja (potvrda liječnika školske medicine, potvrda obiteljskog liječnika ili liječnička svjedodžba medicine rada, i ostali dokumenti kojima su ostvarena dodatna prava za upis) srednje škole.</w:t>
            </w:r>
          </w:p>
          <w:p w:rsidR="009330AB" w:rsidRDefault="009330AB" w:rsidP="0085307A">
            <w:pPr>
              <w:numPr>
                <w:ilvl w:val="0"/>
                <w:numId w:val="10"/>
              </w:numPr>
              <w:spacing w:line="256" w:lineRule="auto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Dostava potpisanog obrasca o upisu u I. razred srednje škole (upisnice)</w:t>
            </w:r>
            <w:r>
              <w:rPr>
                <w:color w:val="000000"/>
                <w:sz w:val="22"/>
              </w:rPr>
              <w:t xml:space="preserve"> u srednju školu u koju se učenik upisao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1.9.2017. </w:t>
            </w:r>
          </w:p>
        </w:tc>
      </w:tr>
      <w:tr w:rsidR="009330AB" w:rsidTr="009330AB">
        <w:trPr>
          <w:trHeight w:val="732"/>
        </w:trPr>
        <w:tc>
          <w:tcPr>
            <w:tcW w:w="74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after="4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Objava slobodnih upisnih mjesta nakon jesenskog</w:t>
            </w:r>
            <w:r w:rsidR="00C41D4F">
              <w:rPr>
                <w:color w:val="000000"/>
                <w:sz w:val="22"/>
              </w:rPr>
              <w:t>a</w:t>
            </w:r>
            <w:r>
              <w:rPr>
                <w:color w:val="000000"/>
                <w:sz w:val="22"/>
              </w:rPr>
              <w:t xml:space="preserve"> </w:t>
            </w:r>
            <w:r w:rsidR="00820D98">
              <w:rPr>
                <w:color w:val="000000"/>
                <w:sz w:val="22"/>
              </w:rPr>
              <w:t xml:space="preserve">upisnog </w:t>
            </w:r>
            <w:r>
              <w:rPr>
                <w:color w:val="000000"/>
                <w:sz w:val="22"/>
              </w:rPr>
              <w:t>roka</w:t>
            </w:r>
          </w:p>
        </w:tc>
        <w:tc>
          <w:tcPr>
            <w:tcW w:w="1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97"/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2.9.2017.</w:t>
            </w:r>
          </w:p>
        </w:tc>
      </w:tr>
    </w:tbl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</w:p>
    <w:p w:rsidR="009330AB" w:rsidRDefault="009330AB" w:rsidP="009330AB">
      <w:pPr>
        <w:spacing w:line="25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Prijava kandidata s teškoćama u razvoju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XII.</w:t>
      </w:r>
    </w:p>
    <w:p w:rsidR="009330AB" w:rsidRDefault="009330AB" w:rsidP="009330AB">
      <w:pPr>
        <w:spacing w:line="256" w:lineRule="auto"/>
        <w:rPr>
          <w:b/>
          <w:color w:val="000000"/>
          <w:sz w:val="22"/>
          <w:szCs w:val="22"/>
        </w:rPr>
      </w:pPr>
    </w:p>
    <w:p w:rsidR="009330AB" w:rsidRDefault="009330AB" w:rsidP="009330AB">
      <w:pPr>
        <w:spacing w:line="256" w:lineRule="auto"/>
        <w:rPr>
          <w:b/>
          <w:color w:val="000000"/>
          <w:sz w:val="22"/>
        </w:rPr>
      </w:pPr>
      <w:r>
        <w:rPr>
          <w:b/>
          <w:color w:val="000000"/>
          <w:sz w:val="22"/>
          <w:szCs w:val="22"/>
        </w:rPr>
        <w:t>Ljetni upisni rok</w:t>
      </w:r>
    </w:p>
    <w:p w:rsidR="009330AB" w:rsidRDefault="009330AB" w:rsidP="009330AB">
      <w:pPr>
        <w:spacing w:line="256" w:lineRule="auto"/>
        <w:rPr>
          <w:b/>
          <w:color w:val="000000"/>
          <w:sz w:val="22"/>
        </w:rPr>
      </w:pPr>
    </w:p>
    <w:tbl>
      <w:tblPr>
        <w:tblW w:w="4920" w:type="pct"/>
        <w:tblInd w:w="-45" w:type="dxa"/>
        <w:tblCellMar>
          <w:top w:w="106" w:type="dxa"/>
          <w:left w:w="97" w:type="dxa"/>
          <w:right w:w="44" w:type="dxa"/>
        </w:tblCellMar>
        <w:tblLook w:val="04A0" w:firstRow="1" w:lastRow="0" w:firstColumn="1" w:lastColumn="0" w:noHBand="0" w:noVBand="1"/>
      </w:tblPr>
      <w:tblGrid>
        <w:gridCol w:w="6874"/>
        <w:gridCol w:w="2043"/>
      </w:tblGrid>
      <w:tr w:rsidR="009330AB" w:rsidTr="009330AB">
        <w:trPr>
          <w:trHeight w:val="1009"/>
        </w:trPr>
        <w:tc>
          <w:tcPr>
            <w:tcW w:w="700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Kandidati s teškoćama u razvoju prijavljuju se u uredima državne uprave u županiji odnosno Gradskom uredu za obrazovanje, kulturu i sport Grada Zagreba te iskazuju svoj odabir s liste prioriteta redom kako bi željeli upisati obrazovne programe </w:t>
            </w:r>
          </w:p>
        </w:tc>
        <w:tc>
          <w:tcPr>
            <w:tcW w:w="206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25.5.-9.6.2017.</w:t>
            </w:r>
          </w:p>
          <w:p w:rsidR="009330AB" w:rsidRDefault="009330AB">
            <w:pPr>
              <w:spacing w:line="256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  <w:p w:rsidR="009330AB" w:rsidRDefault="009330AB">
            <w:pPr>
              <w:rPr>
                <w:sz w:val="22"/>
                <w:szCs w:val="22"/>
                <w:highlight w:val="yellow"/>
              </w:rPr>
            </w:pPr>
          </w:p>
          <w:p w:rsidR="009330AB" w:rsidRDefault="009330AB">
            <w:pPr>
              <w:rPr>
                <w:sz w:val="22"/>
                <w:szCs w:val="22"/>
                <w:highlight w:val="yellow"/>
              </w:rPr>
            </w:pPr>
          </w:p>
        </w:tc>
      </w:tr>
      <w:tr w:rsidR="009330AB" w:rsidTr="009330AB">
        <w:trPr>
          <w:trHeight w:val="1009"/>
        </w:trPr>
        <w:tc>
          <w:tcPr>
            <w:tcW w:w="700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t xml:space="preserve">Registracija  kandidata s teškoćama u razvoju izvan redovitog sustava obrazovanja RH </w:t>
            </w:r>
          </w:p>
        </w:tc>
        <w:tc>
          <w:tcPr>
            <w:tcW w:w="206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25.5. - 9.6.2017.</w:t>
            </w:r>
          </w:p>
        </w:tc>
      </w:tr>
      <w:tr w:rsidR="009330AB" w:rsidTr="009330AB">
        <w:trPr>
          <w:trHeight w:val="716"/>
        </w:trPr>
        <w:tc>
          <w:tcPr>
            <w:tcW w:w="70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0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25.5.-16.6.2017.</w:t>
            </w:r>
          </w:p>
        </w:tc>
      </w:tr>
      <w:tr w:rsidR="009330AB" w:rsidTr="009330AB">
        <w:trPr>
          <w:trHeight w:val="716"/>
        </w:trPr>
        <w:tc>
          <w:tcPr>
            <w:tcW w:w="70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Upisna povjerenstva ureda državne uprave unose navedene odabire u sustav </w:t>
            </w:r>
            <w:proofErr w:type="spellStart"/>
            <w:r>
              <w:rPr>
                <w:color w:val="000000"/>
                <w:sz w:val="22"/>
                <w:szCs w:val="22"/>
              </w:rPr>
              <w:t>NISpuSŠ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25.5.-16.6.2017.</w:t>
            </w:r>
          </w:p>
        </w:tc>
      </w:tr>
      <w:tr w:rsidR="009330AB" w:rsidTr="009330AB">
        <w:trPr>
          <w:trHeight w:val="715"/>
        </w:trPr>
        <w:tc>
          <w:tcPr>
            <w:tcW w:w="70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Zatvaranje mogućnosti unosa odabira kandidata</w:t>
            </w:r>
          </w:p>
        </w:tc>
        <w:tc>
          <w:tcPr>
            <w:tcW w:w="20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16.6.2017.</w:t>
            </w:r>
          </w:p>
        </w:tc>
      </w:tr>
      <w:tr w:rsidR="009330AB" w:rsidTr="009330AB">
        <w:trPr>
          <w:trHeight w:val="715"/>
        </w:trPr>
        <w:tc>
          <w:tcPr>
            <w:tcW w:w="70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Provođenje dodatnih provjera za kandidate s teškoćama u razvoju i unos rezultata u sustav</w:t>
            </w:r>
          </w:p>
        </w:tc>
        <w:tc>
          <w:tcPr>
            <w:tcW w:w="20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19.-20.6.2017. </w:t>
            </w:r>
          </w:p>
        </w:tc>
      </w:tr>
      <w:tr w:rsidR="009330AB" w:rsidTr="009330AB">
        <w:trPr>
          <w:trHeight w:val="970"/>
        </w:trPr>
        <w:tc>
          <w:tcPr>
            <w:tcW w:w="70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Rangiranje kandidata s teškoćama u razvoju sukladno listama prioriteta</w:t>
            </w:r>
          </w:p>
          <w:p w:rsidR="009330AB" w:rsidRDefault="009330AB">
            <w:pPr>
              <w:spacing w:line="256" w:lineRule="auto"/>
              <w:ind w:right="37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Smanjenje upisnih kvota razrednih odjela pojedinih obrazovnih programa</w:t>
            </w:r>
          </w:p>
        </w:tc>
        <w:tc>
          <w:tcPr>
            <w:tcW w:w="20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21.6.2017.</w:t>
            </w:r>
          </w:p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9330AB" w:rsidTr="009330AB">
        <w:trPr>
          <w:trHeight w:val="970"/>
        </w:trPr>
        <w:tc>
          <w:tcPr>
            <w:tcW w:w="70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Smanjenje upisnih kvota razrednih odjela pojedinih obrazovnih programa</w:t>
            </w:r>
          </w:p>
        </w:tc>
        <w:tc>
          <w:tcPr>
            <w:tcW w:w="20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23.6.2017.</w:t>
            </w:r>
          </w:p>
        </w:tc>
      </w:tr>
    </w:tbl>
    <w:p w:rsidR="009330AB" w:rsidRDefault="009330AB" w:rsidP="009330AB">
      <w:pPr>
        <w:spacing w:line="256" w:lineRule="auto"/>
        <w:rPr>
          <w:b/>
          <w:color w:val="000000"/>
          <w:sz w:val="22"/>
          <w:szCs w:val="22"/>
        </w:rPr>
      </w:pPr>
    </w:p>
    <w:p w:rsidR="009330AB" w:rsidRDefault="009330AB" w:rsidP="009330AB">
      <w:pPr>
        <w:spacing w:line="256" w:lineRule="auto"/>
        <w:rPr>
          <w:b/>
          <w:color w:val="000000"/>
          <w:sz w:val="22"/>
          <w:szCs w:val="22"/>
        </w:rPr>
      </w:pPr>
    </w:p>
    <w:p w:rsidR="009330AB" w:rsidRDefault="009330AB" w:rsidP="009330AB">
      <w:pPr>
        <w:spacing w:line="256" w:lineRule="auto"/>
        <w:rPr>
          <w:b/>
          <w:color w:val="000000"/>
          <w:sz w:val="22"/>
          <w:szCs w:val="22"/>
        </w:rPr>
      </w:pPr>
    </w:p>
    <w:p w:rsidR="009330AB" w:rsidRDefault="009330AB" w:rsidP="009330AB">
      <w:pPr>
        <w:spacing w:line="25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Jesenski upisni rok</w:t>
      </w:r>
    </w:p>
    <w:p w:rsidR="009330AB" w:rsidRDefault="009330AB" w:rsidP="009330AB">
      <w:pPr>
        <w:spacing w:line="256" w:lineRule="auto"/>
        <w:rPr>
          <w:b/>
          <w:color w:val="000000"/>
          <w:sz w:val="22"/>
          <w:szCs w:val="22"/>
        </w:rPr>
      </w:pPr>
    </w:p>
    <w:tbl>
      <w:tblPr>
        <w:tblW w:w="9071" w:type="dxa"/>
        <w:tblInd w:w="1" w:type="dxa"/>
        <w:tblCellMar>
          <w:top w:w="106" w:type="dxa"/>
          <w:left w:w="97" w:type="dxa"/>
          <w:right w:w="44" w:type="dxa"/>
        </w:tblCellMar>
        <w:tblLook w:val="04A0" w:firstRow="1" w:lastRow="0" w:firstColumn="1" w:lastColumn="0" w:noHBand="0" w:noVBand="1"/>
      </w:tblPr>
      <w:tblGrid>
        <w:gridCol w:w="7512"/>
        <w:gridCol w:w="1559"/>
      </w:tblGrid>
      <w:tr w:rsidR="009330AB" w:rsidTr="009330AB">
        <w:trPr>
          <w:trHeight w:val="1009"/>
        </w:trPr>
        <w:tc>
          <w:tcPr>
            <w:tcW w:w="75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Kandidati s teškoćama u razvoju prijavljuju se u uredima državne uprave u županiji odnosno Gradskom uredu za obrazovanje, kulturu i sport Grada Zagreba te iskazuju svoj odabir liste prioriteta redom kako bi željeli upisati obrazovne programe 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14. i 16.8.2017.</w:t>
            </w:r>
          </w:p>
        </w:tc>
      </w:tr>
      <w:tr w:rsidR="009330AB" w:rsidTr="009330AB">
        <w:trPr>
          <w:trHeight w:val="1009"/>
        </w:trPr>
        <w:tc>
          <w:tcPr>
            <w:tcW w:w="75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Registracija  kandidata s teškoćama u razvoju izvan redovitog sustava obrazovanja RH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14.- 16.8.2017.</w:t>
            </w:r>
          </w:p>
        </w:tc>
      </w:tr>
      <w:tr w:rsidR="009330AB" w:rsidTr="009330AB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Dostava osobnih dokumenata i svjedodžbi za kandidate s teškoćama u razvoju izvan redovitog sustava obrazovanja RH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Središnjem prijavnom uredu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14. i 16.8.2017.</w:t>
            </w:r>
          </w:p>
        </w:tc>
      </w:tr>
      <w:tr w:rsidR="009330AB" w:rsidTr="009330AB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Upisna povjerenstva ureda državne uprave unose navedene odabire u sustav </w:t>
            </w:r>
            <w:proofErr w:type="spellStart"/>
            <w:r>
              <w:rPr>
                <w:color w:val="000000"/>
                <w:sz w:val="22"/>
                <w:szCs w:val="22"/>
              </w:rPr>
              <w:t>NISpuSŠ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14. i 16.8.2017.</w:t>
            </w:r>
          </w:p>
        </w:tc>
      </w:tr>
      <w:tr w:rsidR="009330AB" w:rsidTr="009330AB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Zatvaranje mogućnosti unosa odabira kandidata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16.8.2017.</w:t>
            </w:r>
          </w:p>
        </w:tc>
      </w:tr>
      <w:tr w:rsidR="009330AB" w:rsidTr="009330AB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Provođenje dodatnih provjera za kandidate s teškoćama u razvoju i unos rezultata u sustav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17.8.2017.</w:t>
            </w:r>
          </w:p>
        </w:tc>
      </w:tr>
      <w:tr w:rsidR="009330AB" w:rsidTr="009330AB">
        <w:trPr>
          <w:trHeight w:val="46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330AB" w:rsidRDefault="009330AB">
            <w:pPr>
              <w:spacing w:line="256" w:lineRule="auto"/>
              <w:ind w:right="37"/>
              <w:rPr>
                <w:color w:val="000000"/>
                <w:sz w:val="22"/>
                <w:szCs w:val="22"/>
              </w:rPr>
            </w:pPr>
          </w:p>
          <w:p w:rsidR="009330AB" w:rsidRDefault="009330AB">
            <w:pPr>
              <w:spacing w:line="256" w:lineRule="auto"/>
              <w:ind w:righ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Rangiranje kandidata s teškoćama u razvoju sukladno listama prioriteta</w:t>
            </w:r>
          </w:p>
          <w:p w:rsidR="009330AB" w:rsidRDefault="009330AB">
            <w:pPr>
              <w:spacing w:line="256" w:lineRule="auto"/>
              <w:ind w:right="37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18.8.2017.  </w:t>
            </w:r>
          </w:p>
        </w:tc>
      </w:tr>
      <w:tr w:rsidR="009330AB" w:rsidTr="009330AB">
        <w:trPr>
          <w:trHeight w:val="46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Smanjenje upisnih kvota razrednih odjela pojedinih obrazovnih programa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21.8.2017</w:t>
            </w:r>
          </w:p>
        </w:tc>
      </w:tr>
    </w:tbl>
    <w:p w:rsidR="009330AB" w:rsidRDefault="009330AB" w:rsidP="009330AB">
      <w:pPr>
        <w:spacing w:line="256" w:lineRule="auto"/>
        <w:rPr>
          <w:color w:val="000000"/>
          <w:sz w:val="22"/>
        </w:rPr>
      </w:pPr>
    </w:p>
    <w:p w:rsidR="009330AB" w:rsidRDefault="009330AB" w:rsidP="009330AB">
      <w:pPr>
        <w:spacing w:line="256" w:lineRule="auto"/>
        <w:rPr>
          <w:color w:val="000000"/>
          <w:sz w:val="22"/>
        </w:rPr>
      </w:pPr>
    </w:p>
    <w:p w:rsidR="009330AB" w:rsidRDefault="009330AB" w:rsidP="009330AB"/>
    <w:p w:rsidR="009330AB" w:rsidRPr="009330AB" w:rsidRDefault="009330AB" w:rsidP="009330AB">
      <w:pPr>
        <w:rPr>
          <w:b/>
          <w:szCs w:val="22"/>
        </w:rPr>
      </w:pPr>
      <w:r w:rsidRPr="009330AB">
        <w:rPr>
          <w:b/>
        </w:rPr>
        <w:t>Prijava učenika koji se upisuju u odjele za sportaše u ljetnome i jesenskome upisnom roku</w:t>
      </w:r>
      <w:r w:rsidRPr="009330AB">
        <w:rPr>
          <w:b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  <w:szCs w:val="22"/>
        </w:rPr>
      </w:pPr>
      <w:r w:rsidRPr="009330AB">
        <w:rPr>
          <w:b/>
        </w:rPr>
        <w:t>XIII.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tbl>
      <w:tblPr>
        <w:tblW w:w="9071" w:type="dxa"/>
        <w:tblInd w:w="1" w:type="dxa"/>
        <w:tblCellMar>
          <w:top w:w="106" w:type="dxa"/>
          <w:left w:w="97" w:type="dxa"/>
          <w:right w:w="44" w:type="dxa"/>
        </w:tblCellMar>
        <w:tblLook w:val="04A0" w:firstRow="1" w:lastRow="0" w:firstColumn="1" w:lastColumn="0" w:noHBand="0" w:noVBand="1"/>
      </w:tblPr>
      <w:tblGrid>
        <w:gridCol w:w="7512"/>
        <w:gridCol w:w="1559"/>
      </w:tblGrid>
      <w:tr w:rsidR="009330AB" w:rsidTr="009330AB">
        <w:trPr>
          <w:trHeight w:val="42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hideMark/>
          </w:tcPr>
          <w:p w:rsidR="009330AB" w:rsidRDefault="009330AB">
            <w:pPr>
              <w:spacing w:line="256" w:lineRule="auto"/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Opis postupaka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  <w:hideMark/>
          </w:tcPr>
          <w:p w:rsidR="009330AB" w:rsidRDefault="009330AB">
            <w:pPr>
              <w:spacing w:line="256" w:lineRule="auto"/>
              <w:ind w:right="5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Datum </w:t>
            </w:r>
          </w:p>
        </w:tc>
      </w:tr>
      <w:tr w:rsidR="009330AB" w:rsidTr="009330AB">
        <w:trPr>
          <w:trHeight w:val="722"/>
        </w:trPr>
        <w:tc>
          <w:tcPr>
            <w:tcW w:w="75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Kandidati koji se upisuju u razredne odjele za sportaše iskazuju interes za upis u razredne odjele za sportaše u </w:t>
            </w:r>
            <w:proofErr w:type="spellStart"/>
            <w:r>
              <w:rPr>
                <w:color w:val="000000"/>
                <w:sz w:val="22"/>
                <w:szCs w:val="22"/>
              </w:rPr>
              <w:t>NISpuSŠ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-u 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25.-31.5.2017.</w:t>
            </w:r>
          </w:p>
        </w:tc>
      </w:tr>
      <w:tr w:rsidR="009330AB" w:rsidTr="009330AB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Središnji državni ured za šport šalje </w:t>
            </w:r>
            <w:proofErr w:type="spellStart"/>
            <w:r>
              <w:rPr>
                <w:color w:val="000000"/>
                <w:sz w:val="22"/>
                <w:szCs w:val="22"/>
              </w:rPr>
              <w:t>nerangirane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liste kandidata po sportovima i šalje ih nacionalnim sportskim savezima u svrhu izrade rang-lista po sportovima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1.6.2017. </w:t>
            </w:r>
          </w:p>
        </w:tc>
      </w:tr>
      <w:tr w:rsidR="009330AB" w:rsidTr="009330AB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Nacionalni sportski savezi izrađuju preliminarne rang-liste prijavljenih kandidata prema kriterijima sportske uspješnosti 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2.-12.6.2017. </w:t>
            </w:r>
          </w:p>
        </w:tc>
      </w:tr>
      <w:tr w:rsidR="009330AB" w:rsidTr="009330AB">
        <w:trPr>
          <w:trHeight w:val="970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Nacionalni sportski savezi službeno objavljuju preliminarne rang-liste na naslovnicama svojih mrežnih stranica kako bi kandidati mogli upozoriti na moguće pogreške prije objavljivanja konačne rang-liste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tabs>
                <w:tab w:val="center" w:pos="682"/>
                <w:tab w:val="right" w:pos="1365"/>
              </w:tabs>
              <w:spacing w:line="256" w:lineRule="auto"/>
              <w:ind w:right="53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          13.6.2017.</w:t>
            </w:r>
          </w:p>
        </w:tc>
      </w:tr>
      <w:tr w:rsidR="009330AB" w:rsidTr="009330AB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Prigovor kandidata na pogreške (pogrešno upisani podaci, neupisani podaci…) Nacionalni sportski savezi ispravljaju rang-liste 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13.-19.6.2017. </w:t>
            </w:r>
          </w:p>
        </w:tc>
      </w:tr>
      <w:tr w:rsidR="009330AB" w:rsidTr="009330AB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Nacionalni sportski savezi službeno objavljuju konačne rang-liste na naslovnici svojih mrežnih stranica te ih dostavljaju Ministarstvu (Upravi za sport)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20.6.2017. </w:t>
            </w:r>
          </w:p>
        </w:tc>
      </w:tr>
      <w:tr w:rsidR="009330AB" w:rsidTr="009330AB">
        <w:trPr>
          <w:trHeight w:val="718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Unos zaprimljenih rang-lista u </w:t>
            </w:r>
            <w:proofErr w:type="spellStart"/>
            <w:r>
              <w:rPr>
                <w:color w:val="000000"/>
                <w:sz w:val="22"/>
                <w:szCs w:val="22"/>
              </w:rPr>
              <w:t>NISpuSŠ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te dodjeljivanje bodova kandidatima na temelju algoritma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:rsidR="009330AB" w:rsidRDefault="009330AB">
            <w:pPr>
              <w:spacing w:line="256" w:lineRule="auto"/>
              <w:ind w:right="53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20.-23.6.2017. </w:t>
            </w:r>
          </w:p>
        </w:tc>
      </w:tr>
    </w:tbl>
    <w:p w:rsidR="009330AB" w:rsidRDefault="009330AB" w:rsidP="009330AB">
      <w:pPr>
        <w:spacing w:after="362"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rPr>
          <w:b/>
        </w:rPr>
      </w:pPr>
      <w:r w:rsidRPr="009330AB">
        <w:rPr>
          <w:b/>
        </w:rPr>
        <w:t>POSTUPAK PODNOŠENJA I RJEŠAVANJA PRIGOVORA</w:t>
      </w:r>
      <w:r w:rsidRPr="009330AB">
        <w:rPr>
          <w:b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XIV.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9330AB" w:rsidRDefault="009330AB" w:rsidP="009330AB">
      <w:pPr>
        <w:numPr>
          <w:ilvl w:val="0"/>
          <w:numId w:val="11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>Učenici i ostali kandidati mogu podnositi usmene i pisane prigovore tijekom provedbe postupka prijava i upisa učenika u I. razred srednje škole.</w:t>
      </w:r>
      <w:r>
        <w:rPr>
          <w:color w:val="000000"/>
          <w:sz w:val="22"/>
          <w:szCs w:val="22"/>
        </w:rPr>
        <w:t xml:space="preserve"> 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1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>Redoviti učenik osnovne škole u Republici Hrvatskoj može usmeno prigovoriti svom razredniku zbog netočno navedenih zaključnih ocjena iz nastavnih predmeta, osobnih podataka</w:t>
      </w:r>
      <w:r>
        <w:rPr>
          <w:color w:val="000000"/>
        </w:rPr>
        <w:t xml:space="preserve"> </w:t>
      </w:r>
      <w:r>
        <w:rPr>
          <w:color w:val="000000"/>
          <w:sz w:val="22"/>
        </w:rPr>
        <w:t>ili podataka na temelju kojih se ostvaruju dodatna prava za upis i zatražiti njihov ispravak.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1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>Kandidat koji nema status redovitog učenika osnovne škole u Republici Hrvatskoj (kandidat koji osnovno obrazovanje završava ili je završio u inozemstvu ili drugim obrazovnim sustavima; kandidat koji nije s pozitivnim uspjehom završio prvi razred srednje škole u Republici Hrvatskoj, ispisao se te želi ponovno upisati prvi razred u drugome obrazovnom programu; kandidat koji je prethodne školske godine završio osnovno obrazovanje u Republici Hrvatskoj, ali nije upisao srednju školu) može zbog netočno unesenih ocjena ili osobnih podataka usmeno prigovoriti Središnjem prijavnom uredu koji je unio podatke.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19"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1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lastRenderedPageBreak/>
        <w:t xml:space="preserve">U slučaju da nisu ispravljeni netočno uneseni podaci, učenici i ostali kandidati mogu podnijeti pisani prigovor </w:t>
      </w:r>
      <w:proofErr w:type="spellStart"/>
      <w:r>
        <w:rPr>
          <w:color w:val="000000"/>
          <w:sz w:val="22"/>
        </w:rPr>
        <w:t>CARNetovoj</w:t>
      </w:r>
      <w:proofErr w:type="spellEnd"/>
      <w:r>
        <w:rPr>
          <w:color w:val="000000"/>
          <w:sz w:val="22"/>
        </w:rPr>
        <w:t xml:space="preserve"> službi za podršku obrazovnom sustavu na obrascu za prigovor koji je dostupan na mrežnoj stranici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>-a.</w:t>
      </w:r>
      <w:hyperlink r:id="rId5" w:history="1">
        <w:r>
          <w:rPr>
            <w:rStyle w:val="Hyperlink"/>
            <w:rFonts w:eastAsiaTheme="majorEastAsia"/>
            <w:color w:val="000000"/>
            <w:sz w:val="22"/>
            <w:szCs w:val="22"/>
          </w:rPr>
          <w:t xml:space="preserve">  </w:t>
        </w:r>
      </w:hyperlink>
      <w:r>
        <w:rPr>
          <w:color w:val="000000"/>
          <w:sz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1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U slučaju da učenik pri ocjenjivanju ispita provjere sposobnosti i darovitosti ili znanja nije zadovoljan ocjenom, može podnijeti prigovor pisanim putem srednjoj školi koja je provela ispit. 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1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>U slučaju da se utvrdi neregularnost ili nepravilnost u postupku provedbe ispita, ravnatelj srednje škole na prijedlog upisnoga povjerenstva mora otkloniti te nepravilnosti i utvrditi novu ocjenu.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1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Rokovi za podnošenje prigovora iz ove točke utvrđeni su u točkama X., XI., XII. i XIII. ove odluke. 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9330AB" w:rsidRDefault="009330AB" w:rsidP="009330AB">
      <w:pPr>
        <w:spacing w:after="23"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rPr>
          <w:b/>
        </w:rPr>
      </w:pPr>
      <w:r w:rsidRPr="009330AB">
        <w:rPr>
          <w:b/>
        </w:rPr>
        <w:t>NATJEČAJ ZA UPIS UČENIKA</w:t>
      </w:r>
      <w:r w:rsidRPr="009330AB">
        <w:rPr>
          <w:b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XV.</w:t>
      </w:r>
    </w:p>
    <w:p w:rsidR="009330AB" w:rsidRDefault="009330AB" w:rsidP="009330AB">
      <w:pPr>
        <w:spacing w:after="8" w:line="256" w:lineRule="auto"/>
        <w:ind w:left="47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2"/>
        </w:numPr>
        <w:tabs>
          <w:tab w:val="left" w:pos="426"/>
        </w:tabs>
        <w:spacing w:after="5" w:line="266" w:lineRule="auto"/>
        <w:ind w:left="0"/>
        <w:jc w:val="both"/>
        <w:rPr>
          <w:sz w:val="22"/>
        </w:rPr>
      </w:pPr>
      <w:r>
        <w:rPr>
          <w:color w:val="000000"/>
          <w:sz w:val="22"/>
        </w:rPr>
        <w:t xml:space="preserve">Natječaj za upis učenika objavljuje se najkasnije </w:t>
      </w:r>
      <w:r>
        <w:rPr>
          <w:sz w:val="22"/>
        </w:rPr>
        <w:t xml:space="preserve">do </w:t>
      </w:r>
      <w:r>
        <w:rPr>
          <w:b/>
          <w:sz w:val="22"/>
        </w:rPr>
        <w:t>17. lipnja 2017.</w:t>
      </w:r>
      <w:r>
        <w:rPr>
          <w:sz w:val="22"/>
        </w:rPr>
        <w:t xml:space="preserve"> godine</w:t>
      </w:r>
      <w:r>
        <w:rPr>
          <w:sz w:val="22"/>
          <w:szCs w:val="22"/>
        </w:rPr>
        <w:t xml:space="preserve"> na mrežnim stranicama i oglasnim pločama srednje škole i osnivača</w:t>
      </w:r>
      <w:r>
        <w:rPr>
          <w:sz w:val="22"/>
        </w:rPr>
        <w:t xml:space="preserve">.  </w:t>
      </w:r>
      <w:r>
        <w:rPr>
          <w:sz w:val="22"/>
          <w:szCs w:val="22"/>
        </w:rPr>
        <w:t xml:space="preserve"> </w:t>
      </w:r>
    </w:p>
    <w:p w:rsidR="009330AB" w:rsidRDefault="009330AB" w:rsidP="009330AB">
      <w:pPr>
        <w:spacing w:after="15"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9330AB" w:rsidRDefault="009330AB" w:rsidP="009330AB">
      <w:pPr>
        <w:numPr>
          <w:ilvl w:val="0"/>
          <w:numId w:val="12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Sve uvjete koje srednja škola propisuje natječajem za upis, kao i ostale uvjete važne za nastavak obrazovanja u pojedinim obrazovnim programima srednja škola dužna je unijeti u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 xml:space="preserve"> najkasnije do propisanog datuma za početak prijava obrazovnih programa utvrđenog u točkama X., XI. i XII. ove odluke. 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tabs>
          <w:tab w:val="left" w:pos="426"/>
        </w:tabs>
        <w:spacing w:after="5" w:line="266" w:lineRule="auto"/>
        <w:jc w:val="both"/>
        <w:rPr>
          <w:color w:val="000000"/>
          <w:sz w:val="22"/>
        </w:rPr>
      </w:pPr>
    </w:p>
    <w:p w:rsidR="009330AB" w:rsidRDefault="009330AB" w:rsidP="009330AB">
      <w:pPr>
        <w:numPr>
          <w:ilvl w:val="0"/>
          <w:numId w:val="12"/>
        </w:numPr>
        <w:spacing w:after="18" w:line="256" w:lineRule="auto"/>
        <w:ind w:hanging="360"/>
        <w:rPr>
          <w:color w:val="000000"/>
          <w:sz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</w:rPr>
        <w:t>Natječaj za upis sadrži: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1"/>
          <w:numId w:val="12"/>
        </w:numPr>
        <w:spacing w:after="31" w:line="266" w:lineRule="auto"/>
        <w:ind w:hanging="36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popis programa obrazovanja i broj upisnih mjesta po vrstama programa obrazovanja sukladno </w:t>
      </w:r>
      <w:r>
        <w:rPr>
          <w:i/>
          <w:color w:val="000000"/>
          <w:sz w:val="22"/>
        </w:rPr>
        <w:t>Strukturi</w:t>
      </w:r>
      <w:r>
        <w:rPr>
          <w:color w:val="000000"/>
          <w:sz w:val="22"/>
        </w:rPr>
        <w:t xml:space="preserve">, 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1"/>
          <w:numId w:val="12"/>
        </w:numPr>
        <w:spacing w:after="5" w:line="266" w:lineRule="auto"/>
        <w:ind w:hanging="360"/>
        <w:jc w:val="both"/>
        <w:rPr>
          <w:color w:val="000000"/>
          <w:sz w:val="22"/>
        </w:rPr>
      </w:pPr>
      <w:r>
        <w:rPr>
          <w:color w:val="000000"/>
          <w:sz w:val="22"/>
        </w:rPr>
        <w:t>rokove za upis učenika u I. razred u skladu s točkama X., XI. i XII. ove odluke,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1"/>
          <w:numId w:val="12"/>
        </w:numPr>
        <w:spacing w:after="5" w:line="266" w:lineRule="auto"/>
        <w:ind w:hanging="360"/>
        <w:jc w:val="both"/>
        <w:rPr>
          <w:color w:val="000000"/>
          <w:sz w:val="22"/>
        </w:rPr>
      </w:pPr>
      <w:r>
        <w:rPr>
          <w:color w:val="000000"/>
          <w:sz w:val="22"/>
        </w:rPr>
        <w:t>predmet posebno važan za upis koji određuje srednja škola,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1"/>
          <w:numId w:val="12"/>
        </w:numPr>
        <w:spacing w:after="5" w:line="266" w:lineRule="auto"/>
        <w:ind w:hanging="360"/>
        <w:jc w:val="both"/>
        <w:rPr>
          <w:color w:val="000000"/>
          <w:sz w:val="22"/>
        </w:rPr>
      </w:pPr>
      <w:r>
        <w:rPr>
          <w:color w:val="000000"/>
          <w:sz w:val="22"/>
        </w:rPr>
        <w:t>natjecanje iz znanja koje se vrednuje pri upisu, a određuje ga srednja škola,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1"/>
          <w:numId w:val="12"/>
        </w:numPr>
        <w:spacing w:after="5" w:line="266" w:lineRule="auto"/>
        <w:ind w:hanging="360"/>
        <w:jc w:val="both"/>
        <w:rPr>
          <w:sz w:val="22"/>
        </w:rPr>
      </w:pPr>
      <w:r>
        <w:rPr>
          <w:sz w:val="22"/>
        </w:rPr>
        <w:t xml:space="preserve">popis zdravstvenih zahtjeva za programe obrazovanja u koje srednja škola planira upisati učenike (sukladno Jedinstvenome popisu zdravstvenih zahtjeva srednjoškolskih programa u svrhu upisa u I. razred srednje škole),  </w:t>
      </w:r>
      <w:r>
        <w:rPr>
          <w:sz w:val="22"/>
          <w:szCs w:val="22"/>
        </w:rPr>
        <w:t xml:space="preserve"> </w:t>
      </w:r>
    </w:p>
    <w:p w:rsidR="009330AB" w:rsidRDefault="009330AB" w:rsidP="009330AB">
      <w:pPr>
        <w:numPr>
          <w:ilvl w:val="1"/>
          <w:numId w:val="12"/>
        </w:numPr>
        <w:spacing w:after="5" w:line="266" w:lineRule="auto"/>
        <w:ind w:hanging="360"/>
        <w:jc w:val="both"/>
        <w:rPr>
          <w:color w:val="000000"/>
          <w:sz w:val="22"/>
        </w:rPr>
      </w:pPr>
      <w:r>
        <w:rPr>
          <w:color w:val="000000"/>
          <w:sz w:val="22"/>
        </w:rPr>
        <w:t>popis potrebnih dokumenata koji su uvjet za upis u pojedini program obrazovanja,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1"/>
          <w:numId w:val="12"/>
        </w:numPr>
        <w:spacing w:after="5" w:line="266" w:lineRule="auto"/>
        <w:ind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datume provođenja dodatnih ispita i provjera sukladno rokovima navedenima u točkama </w:t>
      </w:r>
    </w:p>
    <w:p w:rsidR="009330AB" w:rsidRDefault="009330AB" w:rsidP="009330AB">
      <w:pPr>
        <w:spacing w:after="28" w:line="266" w:lineRule="auto"/>
        <w:ind w:left="1078"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>X., XI. i XII. ove odluke,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1"/>
          <w:numId w:val="12"/>
        </w:numPr>
        <w:spacing w:after="5" w:line="266" w:lineRule="auto"/>
        <w:ind w:hanging="360"/>
        <w:jc w:val="both"/>
        <w:rPr>
          <w:color w:val="000000"/>
          <w:sz w:val="22"/>
        </w:rPr>
      </w:pPr>
      <w:r>
        <w:rPr>
          <w:color w:val="000000"/>
          <w:sz w:val="22"/>
        </w:rPr>
        <w:t>popis stranih jezika koji se izvode u školi kao obvezni nastavni predmeti,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1"/>
          <w:numId w:val="12"/>
        </w:numPr>
        <w:spacing w:after="27" w:line="266" w:lineRule="auto"/>
        <w:ind w:hanging="360"/>
        <w:jc w:val="both"/>
        <w:rPr>
          <w:color w:val="000000"/>
          <w:sz w:val="22"/>
        </w:rPr>
      </w:pPr>
      <w:r>
        <w:rPr>
          <w:color w:val="000000"/>
          <w:sz w:val="22"/>
        </w:rPr>
        <w:t>popis nastavnih predmeta koji se izvode na nekom od stranih jezika (ako škola ima odobrenje Ministarstva za izvođenje dijela nastave na nekom od stranih jezika),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1"/>
          <w:numId w:val="12"/>
        </w:numPr>
        <w:spacing w:after="5" w:line="266" w:lineRule="auto"/>
        <w:ind w:hanging="360"/>
        <w:jc w:val="both"/>
        <w:rPr>
          <w:color w:val="000000"/>
          <w:sz w:val="22"/>
        </w:rPr>
      </w:pPr>
      <w:r>
        <w:rPr>
          <w:color w:val="000000"/>
          <w:sz w:val="22"/>
        </w:rPr>
        <w:t>naknadu za povećane troškove obrazovanja propisanu točkom XIX. ove odluke,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5" w:line="266" w:lineRule="auto"/>
        <w:ind w:left="105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iznos školarine ako se naplaćuje </w:t>
      </w:r>
    </w:p>
    <w:p w:rsidR="009330AB" w:rsidRDefault="009330AB" w:rsidP="009330AB">
      <w:pPr>
        <w:numPr>
          <w:ilvl w:val="1"/>
          <w:numId w:val="12"/>
        </w:numPr>
        <w:spacing w:after="5" w:line="266" w:lineRule="auto"/>
        <w:ind w:hanging="36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datume zaprimanja upisnica i ostale dokumentacije potrebne za upis </w:t>
      </w:r>
    </w:p>
    <w:p w:rsidR="009330AB" w:rsidRDefault="009330AB" w:rsidP="009330AB">
      <w:pPr>
        <w:numPr>
          <w:ilvl w:val="1"/>
          <w:numId w:val="12"/>
        </w:numPr>
        <w:spacing w:after="5" w:line="266" w:lineRule="auto"/>
        <w:ind w:hanging="36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ostale kriterije i uvjete upisa koji se utvrđuju u skladu s ovom odlukom i Pravilnikom o elementima i kriterijima. </w:t>
      </w:r>
    </w:p>
    <w:p w:rsidR="009330AB" w:rsidRDefault="009330AB" w:rsidP="009330AB">
      <w:pPr>
        <w:spacing w:line="256" w:lineRule="auto"/>
        <w:rPr>
          <w:color w:val="000000"/>
          <w:sz w:val="22"/>
        </w:rPr>
      </w:pPr>
    </w:p>
    <w:p w:rsidR="009330AB" w:rsidRDefault="009330AB" w:rsidP="009330AB">
      <w:pPr>
        <w:numPr>
          <w:ilvl w:val="0"/>
          <w:numId w:val="12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lastRenderedPageBreak/>
        <w:t xml:space="preserve">Kada je u pojedinoj školi uvjet za upis znanje određenoga stranog jezika koji učenik u osnovnoj školi nije učio, upisno povjerenstvo srednje škole u koju se učenik prijavljuje za upis </w:t>
      </w:r>
      <w:r>
        <w:rPr>
          <w:b/>
          <w:color w:val="000000"/>
          <w:sz w:val="22"/>
        </w:rPr>
        <w:t>dužno je</w:t>
      </w:r>
      <w:r>
        <w:rPr>
          <w:color w:val="000000"/>
          <w:sz w:val="22"/>
        </w:rPr>
        <w:t xml:space="preserve"> nakon pisanog zahtjeva učenika provjeriti njegovo znanje iz tog jezika, o čemu škola sastavlja zapisnik. </w:t>
      </w:r>
    </w:p>
    <w:p w:rsidR="009330AB" w:rsidRDefault="009330AB" w:rsidP="009330AB">
      <w:pPr>
        <w:spacing w:after="5" w:line="266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Datum održavanja provjere znanja stranoga jezika srednje škole dužne su objaviti u natječaju za upis učenika i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 xml:space="preserve">-u, sukladno rokovima navedenima u točkama X., XI. i XII. ove odluke. 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2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Datum, način i postupak te druge važne elemente provođenja dodatnih ispita i provjera sposobnosti i darovitosti ili znanja utvrđuje srednja škola koja ih provodi.  </w:t>
      </w: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13"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2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Srednje škole koje planiraju upis učenika u programe obrazovanja za </w:t>
      </w:r>
      <w:r>
        <w:rPr>
          <w:b/>
          <w:color w:val="000000"/>
          <w:sz w:val="22"/>
        </w:rPr>
        <w:t>vezane obrte</w:t>
      </w:r>
      <w:r>
        <w:rPr>
          <w:color w:val="000000"/>
          <w:sz w:val="22"/>
        </w:rPr>
        <w:t xml:space="preserve"> dužne su u natječaju za upis objaviti točan naziv programa i oznaku </w:t>
      </w:r>
      <w:r>
        <w:rPr>
          <w:b/>
          <w:color w:val="000000"/>
          <w:sz w:val="22"/>
        </w:rPr>
        <w:t>„JMO“</w:t>
      </w:r>
      <w:r>
        <w:rPr>
          <w:color w:val="000000"/>
          <w:sz w:val="22"/>
        </w:rPr>
        <w:t xml:space="preserve"> uz programe obrazovanja za vezane obrte. Sve škole koje planiraju upis učenika u te programe dužne su pravodobno i na prikladan način (oglasna ploča škole, mrežne stranice škole,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 xml:space="preserve"> i sl.) izvijestiti učenike i roditelje/skrbnike učenika o načinu obrazovanja u programima za vezane obrte (o broju nastavnih sati, broju sati i drugim pojedinostima o praktičnoj nastavi</w:t>
      </w:r>
      <w:r>
        <w:rPr>
          <w:color w:val="000000"/>
          <w:sz w:val="22"/>
          <w:szCs w:val="22"/>
        </w:rPr>
        <w:t xml:space="preserve"> i vježbama naukovanja</w:t>
      </w:r>
      <w:r>
        <w:rPr>
          <w:color w:val="000000"/>
          <w:sz w:val="22"/>
        </w:rPr>
        <w:t xml:space="preserve">, izradi i obrani završnoga rada i sl.) te o drugim uvjetima koji su navedeni u </w:t>
      </w:r>
      <w:r>
        <w:rPr>
          <w:color w:val="000000"/>
          <w:sz w:val="22"/>
          <w:szCs w:val="22"/>
        </w:rPr>
        <w:t>Pravilniku</w:t>
      </w:r>
      <w:r>
        <w:rPr>
          <w:color w:val="000000"/>
          <w:sz w:val="22"/>
        </w:rPr>
        <w:t xml:space="preserve"> o elementima i kriterijima (dokazivanje zdravstvene sposobnosti kandidata za obavljanje poslova i radnih zadaća u odabranome zanimanju, sklapanje ugovora o naukovanju i dr.).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b/>
          <w:color w:val="000000"/>
          <w:sz w:val="22"/>
        </w:rPr>
      </w:pPr>
    </w:p>
    <w:p w:rsidR="009330AB" w:rsidRDefault="009330AB" w:rsidP="009330AB">
      <w:pPr>
        <w:spacing w:line="256" w:lineRule="auto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 </w:t>
      </w:r>
    </w:p>
    <w:p w:rsidR="009330AB" w:rsidRDefault="009330AB" w:rsidP="009330AB">
      <w:pPr>
        <w:spacing w:after="14" w:line="247" w:lineRule="auto"/>
        <w:ind w:left="-5" w:hanging="10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PRIJAVA I UPIS UČENIKA U SREDNJU ŠKOLU</w:t>
      </w: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b/>
          <w:color w:val="00B050"/>
          <w:sz w:val="22"/>
          <w:szCs w:val="22"/>
        </w:rPr>
        <w:t xml:space="preserve"> </w:t>
      </w:r>
    </w:p>
    <w:p w:rsidR="009330AB" w:rsidRDefault="009330AB" w:rsidP="009330AB">
      <w:pPr>
        <w:spacing w:after="22" w:line="256" w:lineRule="auto"/>
        <w:rPr>
          <w:b/>
          <w:color w:val="000000"/>
          <w:sz w:val="22"/>
        </w:rPr>
      </w:pPr>
      <w:r>
        <w:rPr>
          <w:b/>
          <w:i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</w:rPr>
        <w:t>Prijava učenika za upis u srednju školu</w:t>
      </w: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XVI.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3"/>
        </w:numPr>
        <w:spacing w:after="5" w:line="266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Učenici koji osnovno obrazovanje završavaju kao redoviti učenici osnovne škole u Republici </w:t>
      </w:r>
    </w:p>
    <w:p w:rsidR="009330AB" w:rsidRDefault="009330AB" w:rsidP="009330AB">
      <w:pPr>
        <w:spacing w:after="5" w:line="266" w:lineRule="auto"/>
        <w:ind w:left="10"/>
        <w:jc w:val="both"/>
        <w:rPr>
          <w:color w:val="000000"/>
          <w:sz w:val="22"/>
        </w:rPr>
      </w:pPr>
      <w:r>
        <w:rPr>
          <w:color w:val="000000"/>
          <w:sz w:val="22"/>
        </w:rPr>
        <w:t>Hrvatskoj u školskoj godini 2016</w:t>
      </w:r>
      <w:r>
        <w:rPr>
          <w:color w:val="000000"/>
          <w:sz w:val="22"/>
          <w:szCs w:val="22"/>
        </w:rPr>
        <w:t>./2017</w:t>
      </w:r>
      <w:r>
        <w:rPr>
          <w:color w:val="000000"/>
          <w:sz w:val="22"/>
        </w:rPr>
        <w:t xml:space="preserve">. prijavljuju se u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>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3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Učenici koji osnovno obrazovanje ne završavaju kao redoviti učenici osnovne škole u Republici Hrvatskoj (kandidati koji osnovno obrazovanje završavaju ili su završili u inozemstvu ili drugim obrazovnim sustavima; kandidati koji nisu s pozitivnim uspjehom završili prvi razred srednje škole u Republici Hrvatskoj, ispisali su se te žele ponovno upisati prvi razred u drugome obrazovnom programu; kandidati koji su prethodne školske godine završili osnovno obrazovanje u Republici Hrvatskoj, ali se nisu upisali u srednju školu) prijavljuju se </w:t>
      </w:r>
      <w:r>
        <w:rPr>
          <w:b/>
          <w:color w:val="000000"/>
          <w:sz w:val="22"/>
        </w:rPr>
        <w:t>Središnjem prijavnom uredu</w:t>
      </w:r>
      <w:r>
        <w:rPr>
          <w:color w:val="000000"/>
          <w:sz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Pr="00494AA2" w:rsidRDefault="009330AB" w:rsidP="00494AA2">
      <w:pPr>
        <w:numPr>
          <w:ilvl w:val="0"/>
          <w:numId w:val="13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>Učenici koji se žele upisati u I. razred srednje škole u školskoj godini 2017</w:t>
      </w:r>
      <w:r>
        <w:rPr>
          <w:color w:val="000000"/>
          <w:sz w:val="22"/>
          <w:szCs w:val="22"/>
        </w:rPr>
        <w:t>./2018</w:t>
      </w:r>
      <w:r>
        <w:rPr>
          <w:color w:val="000000"/>
          <w:sz w:val="22"/>
        </w:rPr>
        <w:t>., a stekli su svjedodžbe koje nisu izdane u Republici Hrvatskoj, dužni su pokrenuti postupak priznavanja završenoga osnovnog obrazovanja. Na temelju Zakona o priznavanju inozemnih obrazovnih kvalifikacija (Narodne novine, broj 158/2003, 198/2003, 138/2006 i 45/2011) postupak priznavanja završenoga osnovnog obrazovanja u inozemstvu, radi pristupa srednjem obrazovanju u Republici Hrvatskoj, provodi školska ustanova u koju se</w:t>
      </w:r>
      <w:r w:rsidR="00494AA2">
        <w:rPr>
          <w:color w:val="000000"/>
          <w:sz w:val="22"/>
        </w:rPr>
        <w:t xml:space="preserve"> podnositelj zahtjeva upisuje. </w:t>
      </w:r>
      <w:r w:rsidRPr="00494AA2">
        <w:rPr>
          <w:color w:val="00B050"/>
          <w:sz w:val="22"/>
          <w:szCs w:val="22"/>
        </w:rPr>
        <w:tab/>
        <w:t xml:space="preserve"> </w:t>
      </w:r>
    </w:p>
    <w:p w:rsidR="009330AB" w:rsidRDefault="009330AB" w:rsidP="009330AB">
      <w:pPr>
        <w:spacing w:after="22" w:line="256" w:lineRule="auto"/>
        <w:ind w:left="10"/>
        <w:rPr>
          <w:b/>
          <w:color w:val="000000"/>
          <w:sz w:val="22"/>
        </w:rPr>
      </w:pPr>
    </w:p>
    <w:p w:rsidR="009330AB" w:rsidRDefault="009330AB" w:rsidP="009330AB">
      <w:pPr>
        <w:spacing w:after="22" w:line="256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t>Upis učenika u I. razred srednje škole</w:t>
      </w: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XVII.</w:t>
      </w:r>
    </w:p>
    <w:p w:rsidR="009330AB" w:rsidRDefault="009330AB" w:rsidP="009330AB">
      <w:pPr>
        <w:spacing w:after="13"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4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lastRenderedPageBreak/>
        <w:t xml:space="preserve">Na temelju javne objave konačnih ljestvica poretka učenika u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>-u učenik ostvaruje pravo upisa u I. razred srednje škole u školskoj godini 2017</w:t>
      </w:r>
      <w:r>
        <w:rPr>
          <w:color w:val="000000"/>
          <w:sz w:val="22"/>
          <w:szCs w:val="22"/>
        </w:rPr>
        <w:t xml:space="preserve">./2018. </w:t>
      </w:r>
      <w:r>
        <w:rPr>
          <w:color w:val="000000"/>
          <w:sz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4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>Iznimno od stavka 1. ove točke, učenici koji se upisuju u programe obrazovanja za koje je potrebno dostaviti dokumente o ispunjavanju posebnih uvjeta iz natječaja za upis (dokazivanje zdravstvene sposobnosti kandidata za obavljanje poslova i radnih zadaća u odabranom zanimanju i sl.) te učenici koji su ostvarili dodatna prava za upis, ostvaruju pravo upisa u srednju školu u školskoj godini 2017</w:t>
      </w:r>
      <w:r>
        <w:rPr>
          <w:color w:val="000000"/>
          <w:sz w:val="22"/>
          <w:szCs w:val="22"/>
        </w:rPr>
        <w:t>./2018</w:t>
      </w:r>
      <w:r>
        <w:rPr>
          <w:color w:val="000000"/>
          <w:sz w:val="22"/>
        </w:rPr>
        <w:t xml:space="preserve">. nakon dostave navedenih dokumenata u predviđenim rokovima iz točke X., XI. i XII. ove odluke, što u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 xml:space="preserve">-u potvrđuje srednja škola u kojoj učenik ostvaruje pravo upisa sukladno konačnoj ljestvici poretka. </w:t>
      </w:r>
      <w:r>
        <w:rPr>
          <w:b/>
          <w:color w:val="000000"/>
          <w:sz w:val="22"/>
        </w:rPr>
        <w:t>Učenici koji ne dostave navedenu dokumentaciju u propisanim rokovima u točkama X., XI. i XII. ove odluke gube pravo upisa ostvarenog u ljetnome upisnom roku te se u jesenskome roku mogu kandidirati za upis u preostala slobodna upisna mjesta.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tabs>
          <w:tab w:val="left" w:pos="426"/>
        </w:tabs>
        <w:spacing w:after="5" w:line="266" w:lineRule="auto"/>
        <w:ind w:left="10"/>
        <w:jc w:val="both"/>
        <w:rPr>
          <w:color w:val="000000"/>
          <w:sz w:val="22"/>
        </w:rPr>
      </w:pPr>
    </w:p>
    <w:p w:rsidR="009330AB" w:rsidRDefault="009330AB" w:rsidP="009330AB">
      <w:pPr>
        <w:numPr>
          <w:ilvl w:val="0"/>
          <w:numId w:val="14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Učenik svoj upis potvrđuje vlastoručnim potpisom i potpisom roditelja/skrbnika na obrascu (upisnici) dostupnom na mrežnoj stranici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>-a (</w:t>
      </w:r>
      <w:hyperlink r:id="rId6" w:history="1">
        <w:r>
          <w:rPr>
            <w:rStyle w:val="Hyperlink"/>
            <w:rFonts w:eastAsiaTheme="majorEastAsia"/>
            <w:color w:val="000000"/>
            <w:sz w:val="22"/>
            <w:szCs w:val="22"/>
          </w:rPr>
          <w:t>www.upisi.hr</w:t>
        </w:r>
      </w:hyperlink>
      <w:hyperlink r:id="rId7" w:history="1">
        <w:r>
          <w:rPr>
            <w:rStyle w:val="Hyperlink"/>
            <w:rFonts w:eastAsiaTheme="majorEastAsia"/>
            <w:color w:val="000000"/>
            <w:sz w:val="22"/>
            <w:szCs w:val="22"/>
          </w:rPr>
          <w:t>)</w:t>
        </w:r>
      </w:hyperlink>
      <w:r>
        <w:rPr>
          <w:color w:val="000000"/>
          <w:sz w:val="22"/>
          <w:szCs w:val="22"/>
        </w:rPr>
        <w:t>,</w:t>
      </w:r>
      <w:r>
        <w:rPr>
          <w:color w:val="000000"/>
          <w:sz w:val="22"/>
        </w:rPr>
        <w:t xml:space="preserve"> koji je dužan dostaviti u srednju školu u rokovima utvrđenim u točkama X., XI. i XII. ove odluke.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4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>Nakon što učenik potvrdi svoj upis vlastoručnim potpisom i potpisom roditelja/skrbnika na obrascu (upisnici) i dostavi ga srednjoj školi, učenik je upisan u I. razred srednje škole u školskoj godini 2017</w:t>
      </w:r>
      <w:r>
        <w:rPr>
          <w:color w:val="000000"/>
          <w:sz w:val="22"/>
          <w:szCs w:val="22"/>
        </w:rPr>
        <w:t>./2018</w:t>
      </w:r>
      <w:r>
        <w:rPr>
          <w:color w:val="000000"/>
          <w:sz w:val="22"/>
        </w:rPr>
        <w:t xml:space="preserve">. Ako učenik zbog opravdanih razloga nije u mogućnosti u propisanim rokovima sukladno točkama X., XI. i XII. ove odluke dostaviti potpisan obrazac (upisnicu) za upis u I. razred, dužan ga je dostaviti njegov roditelj/skrbnik ili opunomoćenik. 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b/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USTROJAVANJE RAZREDNIH ODJELA </w:t>
      </w: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XVIII.</w:t>
      </w:r>
    </w:p>
    <w:p w:rsidR="009330AB" w:rsidRDefault="009330AB" w:rsidP="009330AB">
      <w:pPr>
        <w:spacing w:after="20" w:line="256" w:lineRule="auto"/>
        <w:rPr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5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>Upis učenika u I. razred srednje škole u školskoj godini 2017</w:t>
      </w:r>
      <w:r>
        <w:rPr>
          <w:color w:val="000000"/>
          <w:sz w:val="22"/>
          <w:szCs w:val="22"/>
        </w:rPr>
        <w:t>./2018</w:t>
      </w:r>
      <w:r>
        <w:rPr>
          <w:color w:val="000000"/>
          <w:sz w:val="22"/>
        </w:rPr>
        <w:t xml:space="preserve">. provodi se u skladu sa </w:t>
      </w:r>
      <w:r>
        <w:rPr>
          <w:i/>
          <w:color w:val="000000"/>
          <w:sz w:val="22"/>
        </w:rPr>
        <w:t>Strukturom</w:t>
      </w:r>
      <w:r>
        <w:rPr>
          <w:color w:val="000000"/>
          <w:sz w:val="22"/>
        </w:rPr>
        <w:t>.</w:t>
      </w:r>
      <w:r>
        <w:rPr>
          <w:i/>
          <w:color w:val="000000"/>
          <w:sz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19"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5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Škola može uz odobrenje ministra znanosti i obrazovanja (u daljnjem tekstu: ministar) u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 xml:space="preserve">-u povećati broj upisnih mjesta utvrđenih u </w:t>
      </w:r>
      <w:r>
        <w:rPr>
          <w:i/>
          <w:color w:val="000000"/>
          <w:sz w:val="22"/>
        </w:rPr>
        <w:t>Strukturi</w:t>
      </w:r>
      <w:r>
        <w:rPr>
          <w:color w:val="000000"/>
          <w:sz w:val="22"/>
        </w:rPr>
        <w:t xml:space="preserve"> najviše do 28 učenika u razrednom odjelu i to u slučaju ako učenik srednje škole ne položi popravni ispit te ponavlja I. razred (učenik ponavljač).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5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Iznimno, škola može uz pisanu suglasnost ministra povećati broj upisnih mjesta utvrđenih u </w:t>
      </w:r>
      <w:r>
        <w:rPr>
          <w:i/>
          <w:color w:val="000000"/>
          <w:sz w:val="22"/>
        </w:rPr>
        <w:t>Strukturi</w:t>
      </w:r>
      <w:r>
        <w:rPr>
          <w:color w:val="000000"/>
          <w:sz w:val="22"/>
        </w:rPr>
        <w:t xml:space="preserve"> najviše do </w:t>
      </w:r>
      <w:r>
        <w:rPr>
          <w:color w:val="000000"/>
          <w:sz w:val="22"/>
          <w:szCs w:val="22"/>
        </w:rPr>
        <w:t>30</w:t>
      </w:r>
      <w:r>
        <w:rPr>
          <w:color w:val="000000"/>
          <w:sz w:val="22"/>
        </w:rPr>
        <w:t xml:space="preserve"> učenika u razrednom odjelu isključivo u slučajevima: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1"/>
          <w:numId w:val="15"/>
        </w:numPr>
        <w:spacing w:after="5" w:line="256" w:lineRule="auto"/>
        <w:ind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ako učenik srednje škole ne položi popravni ispit u jesenskome roku te ponavlja I. razred, </w:t>
      </w:r>
    </w:p>
    <w:p w:rsidR="009330AB" w:rsidRDefault="009330AB" w:rsidP="009330AB">
      <w:pPr>
        <w:numPr>
          <w:ilvl w:val="1"/>
          <w:numId w:val="15"/>
        </w:numPr>
        <w:spacing w:after="5" w:line="266" w:lineRule="auto"/>
        <w:ind w:hanging="36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ako je više učenika ostvarilo jednak broj bodova i nalaze se na istome mjestu konačne ljestvice poretka u razrednom odjelu, a njihovim bi upisom bio premašen ukupan broj od </w:t>
      </w:r>
      <w:r>
        <w:rPr>
          <w:sz w:val="22"/>
        </w:rPr>
        <w:t>broja</w:t>
      </w:r>
      <w:r>
        <w:rPr>
          <w:color w:val="FF0000"/>
          <w:sz w:val="22"/>
        </w:rPr>
        <w:t xml:space="preserve"> </w:t>
      </w:r>
      <w:r>
        <w:rPr>
          <w:color w:val="000000"/>
          <w:sz w:val="22"/>
        </w:rPr>
        <w:t xml:space="preserve">učenika odobrenih u tom razrednom odjelu u </w:t>
      </w:r>
      <w:r>
        <w:rPr>
          <w:i/>
          <w:color w:val="000000"/>
          <w:sz w:val="22"/>
        </w:rPr>
        <w:t>Strukturi</w:t>
      </w:r>
      <w:r>
        <w:rPr>
          <w:color w:val="000000"/>
          <w:sz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1"/>
          <w:numId w:val="15"/>
        </w:numPr>
        <w:spacing w:after="5" w:line="266" w:lineRule="auto"/>
        <w:ind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ako škola integrira učenika glazbenog ili plesnog programa obrazovanja u nastavu općeobrazovnih predmeta pojedinoga razrednog odjela. 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5" w:line="266" w:lineRule="auto"/>
        <w:ind w:left="1080"/>
        <w:jc w:val="both"/>
        <w:rPr>
          <w:color w:val="000000"/>
          <w:sz w:val="22"/>
          <w:szCs w:val="22"/>
        </w:rPr>
      </w:pPr>
    </w:p>
    <w:p w:rsidR="009330AB" w:rsidRDefault="009330AB" w:rsidP="009330AB">
      <w:pPr>
        <w:numPr>
          <w:ilvl w:val="0"/>
          <w:numId w:val="15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>U slučajevima iz stavka 3. ove točke srednja škola dužna je Ministarstvu dostaviti sljedeću dokumentaciju: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2"/>
          <w:numId w:val="16"/>
        </w:numPr>
        <w:spacing w:after="26" w:line="266" w:lineRule="auto"/>
        <w:ind w:hanging="34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obrazloženje </w:t>
      </w:r>
      <w:r>
        <w:rPr>
          <w:color w:val="000000"/>
          <w:sz w:val="22"/>
          <w:szCs w:val="22"/>
        </w:rPr>
        <w:t>uz</w:t>
      </w:r>
      <w:r>
        <w:rPr>
          <w:color w:val="000000"/>
          <w:sz w:val="22"/>
        </w:rPr>
        <w:t xml:space="preserve"> zahtjev za povećanje broja učenika u razrednom odjelu u odnosu na </w:t>
      </w:r>
      <w:r>
        <w:rPr>
          <w:i/>
          <w:color w:val="000000"/>
          <w:sz w:val="22"/>
        </w:rPr>
        <w:t>Strukturom</w:t>
      </w:r>
      <w:r>
        <w:rPr>
          <w:color w:val="000000"/>
          <w:sz w:val="22"/>
        </w:rPr>
        <w:t xml:space="preserve"> utvrđeni broj učenika u razrednom odjelu, 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2"/>
          <w:numId w:val="16"/>
        </w:numPr>
        <w:spacing w:after="5" w:line="266" w:lineRule="auto"/>
        <w:ind w:hanging="348"/>
        <w:jc w:val="both"/>
        <w:rPr>
          <w:color w:val="000000"/>
          <w:sz w:val="22"/>
        </w:rPr>
      </w:pPr>
      <w:r>
        <w:rPr>
          <w:color w:val="000000"/>
          <w:sz w:val="22"/>
        </w:rPr>
        <w:t>podatke o svakom učeniku za kojega srednja škola podnosi zahtjev,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2"/>
          <w:numId w:val="16"/>
        </w:numPr>
        <w:spacing w:after="5" w:line="266" w:lineRule="auto"/>
        <w:ind w:hanging="34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dokaze iz kojih je vidljivo da učenik ostvaruje pravo upisa sukladno stavku 3. ove točke.  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</w:p>
    <w:p w:rsidR="009330AB" w:rsidRDefault="009330AB" w:rsidP="009330AB">
      <w:pPr>
        <w:numPr>
          <w:ilvl w:val="0"/>
          <w:numId w:val="15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U slučaju smanjenog interesa učenika za upis u pojedini program obrazovanja, škola može ustrojiti razredni odjel s manjim brojem učenika od utvrđenog u </w:t>
      </w:r>
      <w:r>
        <w:rPr>
          <w:i/>
          <w:color w:val="000000"/>
          <w:sz w:val="22"/>
        </w:rPr>
        <w:t>Strukturi</w:t>
      </w:r>
      <w:r>
        <w:rPr>
          <w:color w:val="000000"/>
          <w:sz w:val="22"/>
        </w:rPr>
        <w:t xml:space="preserve"> uz uvjet da taj razredni </w:t>
      </w:r>
      <w:r>
        <w:rPr>
          <w:color w:val="000000"/>
          <w:sz w:val="22"/>
          <w:szCs w:val="22"/>
        </w:rPr>
        <w:t>odjel</w:t>
      </w:r>
      <w:r>
        <w:rPr>
          <w:color w:val="000000"/>
          <w:sz w:val="22"/>
        </w:rPr>
        <w:t xml:space="preserve"> nema manje od 20 učenika.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5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Škola može u kombiniranim razrednim odjelima odstupiti od </w:t>
      </w:r>
      <w:r>
        <w:rPr>
          <w:i/>
          <w:color w:val="000000"/>
          <w:sz w:val="22"/>
        </w:rPr>
        <w:t>Strukture</w:t>
      </w:r>
      <w:r>
        <w:rPr>
          <w:color w:val="000000"/>
          <w:sz w:val="22"/>
        </w:rPr>
        <w:t xml:space="preserve">, uz odobrenje ministra u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 xml:space="preserve">-u, te povećati broj upisnih mjesta u jednom programu obrazovanja i smanjiti broj u drugom, ovisno o interesu učenika, ako taj broj nije manji od </w:t>
      </w:r>
      <w:r>
        <w:rPr>
          <w:color w:val="000000"/>
          <w:sz w:val="22"/>
          <w:szCs w:val="22"/>
        </w:rPr>
        <w:t>6</w:t>
      </w:r>
      <w:r>
        <w:rPr>
          <w:color w:val="000000"/>
          <w:sz w:val="22"/>
        </w:rPr>
        <w:t xml:space="preserve"> učenika u istom programu obrazovanja. U tim kombiniranim razrednim odjelima ne može biti ukupno manje od 20 učenika.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22"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5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>Škole na otocima, područjima od posebne državne skrbi, brdsko-planinskim područjima, škole s nastavom na jeziku i pismu nacionalnih manjina, škole koje izvode programe za rijetka i tradicijska zanimanja, privatne škole s pravom javnosti te škole koje izvode umjetničke programe obrazovanja, sukladno članku 4. stavku 3. Državnoga pedagoškog</w:t>
      </w:r>
      <w:r w:rsidR="00820D98">
        <w:rPr>
          <w:color w:val="000000"/>
          <w:sz w:val="22"/>
        </w:rPr>
        <w:t>a</w:t>
      </w:r>
      <w:r>
        <w:rPr>
          <w:color w:val="000000"/>
          <w:sz w:val="22"/>
        </w:rPr>
        <w:t xml:space="preserve"> standarda srednjoškolskog sustava odgoja i obrazovanja (Narodne novine, broj 63/2008 i 90/2010), mogu odstupiti od </w:t>
      </w:r>
      <w:r>
        <w:rPr>
          <w:i/>
          <w:color w:val="000000"/>
          <w:sz w:val="22"/>
        </w:rPr>
        <w:t>Strukture</w:t>
      </w:r>
      <w:r>
        <w:rPr>
          <w:color w:val="000000"/>
          <w:sz w:val="22"/>
        </w:rPr>
        <w:t xml:space="preserve"> te ustrojiti razredni odjel i s manjim brojem učenika. Iznimno od stavaka 5. i 6. ove točke, u kombiniranim razrednim odjelima u navedenim školama mogu se ustrojiti skupine i s manjim brojem učenika.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tabs>
          <w:tab w:val="left" w:pos="426"/>
        </w:tabs>
        <w:spacing w:after="5" w:line="266" w:lineRule="auto"/>
        <w:ind w:left="10"/>
        <w:jc w:val="both"/>
        <w:rPr>
          <w:color w:val="000000"/>
          <w:sz w:val="22"/>
        </w:rPr>
      </w:pPr>
    </w:p>
    <w:p w:rsidR="009330AB" w:rsidRDefault="009330AB" w:rsidP="009330AB">
      <w:pPr>
        <w:numPr>
          <w:ilvl w:val="0"/>
          <w:numId w:val="15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Škole koje izvode prilagođene i posebne programe za učenike s teškoćama u razvoju mogu odstupiti od </w:t>
      </w:r>
      <w:r>
        <w:rPr>
          <w:i/>
          <w:color w:val="000000"/>
          <w:sz w:val="22"/>
        </w:rPr>
        <w:t>Strukture,</w:t>
      </w:r>
      <w:r>
        <w:rPr>
          <w:color w:val="000000"/>
          <w:sz w:val="22"/>
        </w:rPr>
        <w:t xml:space="preserve"> uz odobrenje ministra u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>-u, i ustrojiti razredni odjel i s manjim brojem učenika.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17"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5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Prije objave konačne ljestvice poretka u oba upisna roka ministar može u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 xml:space="preserve">-u promijeniti strukturu i broj razrednih odjela te broj učenika u razrednom odjelu ovisno o broju učenika prijavljenih u pojedini razredni odjel obrazovnog programa.  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19"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5"/>
        </w:numPr>
        <w:tabs>
          <w:tab w:val="left" w:pos="426"/>
        </w:tabs>
        <w:spacing w:after="5" w:line="266" w:lineRule="auto"/>
        <w:ind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Ustroj i broj razrednih odjela objavljen u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>-u smatra se konačnim brojem razrednih odjela te broja upisanih učenika.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10"/>
        <w:rPr>
          <w:color w:val="000000"/>
          <w:sz w:val="22"/>
          <w:szCs w:val="22"/>
        </w:rPr>
      </w:pP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</w:p>
    <w:p w:rsidR="009330AB" w:rsidRPr="009330AB" w:rsidRDefault="009330AB" w:rsidP="009330AB">
      <w:pPr>
        <w:rPr>
          <w:b/>
        </w:rPr>
      </w:pPr>
      <w:r w:rsidRPr="009330AB">
        <w:rPr>
          <w:b/>
        </w:rPr>
        <w:t>NAKNADE ZA POVEĆANE TROŠKOVE OBRAZOVANJA</w:t>
      </w:r>
      <w:r w:rsidRPr="009330AB">
        <w:rPr>
          <w:b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XIX.</w:t>
      </w:r>
    </w:p>
    <w:p w:rsidR="009330AB" w:rsidRDefault="009330AB" w:rsidP="009330AB">
      <w:pPr>
        <w:spacing w:after="21"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7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>Za pojedine programe obrazovanja mogu se utvrditi povećani troškovi obrazovanja.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numPr>
          <w:ilvl w:val="0"/>
          <w:numId w:val="17"/>
        </w:numPr>
        <w:tabs>
          <w:tab w:val="left" w:pos="284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Odluku o iznosu participacije roditelja/skrbnika učenika te cijeni obrazovanja za svaku godinu obrazovanja donosi školski odbor, uz suglasnost osnivača školske ustanove, a objavljuje u natječaju za upis učenika u I. razred i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>-u.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9330AB" w:rsidRDefault="009330AB" w:rsidP="009330AB">
      <w:pPr>
        <w:numPr>
          <w:ilvl w:val="0"/>
          <w:numId w:val="17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>Škola može potpuno ili djelomično osloboditi učenika obveze plaćanja povećanih troškova obrazovanja. Odluku o oslobađanju od plaćanja donosi školski odbor na prijedlog ravnatelja te uz suglasnost osnivača.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tabs>
          <w:tab w:val="left" w:pos="426"/>
        </w:tabs>
        <w:spacing w:after="5" w:line="266" w:lineRule="auto"/>
        <w:jc w:val="both"/>
        <w:rPr>
          <w:color w:val="000000"/>
          <w:sz w:val="22"/>
        </w:rPr>
      </w:pPr>
    </w:p>
    <w:p w:rsidR="009330AB" w:rsidRDefault="009330AB" w:rsidP="009330AB">
      <w:pPr>
        <w:spacing w:line="25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NAKNADNI </w:t>
      </w:r>
      <w:r w:rsidR="00820D98">
        <w:rPr>
          <w:b/>
          <w:color w:val="000000"/>
          <w:sz w:val="22"/>
          <w:szCs w:val="22"/>
        </w:rPr>
        <w:t xml:space="preserve">UPISNI </w:t>
      </w:r>
      <w:r>
        <w:rPr>
          <w:b/>
          <w:color w:val="000000"/>
          <w:sz w:val="22"/>
          <w:szCs w:val="22"/>
        </w:rPr>
        <w:t xml:space="preserve">ROK ZA UPIS UČENIKA NAKON ISTEKA JESENSKOGA </w:t>
      </w:r>
      <w:r w:rsidR="00820D98">
        <w:rPr>
          <w:b/>
          <w:color w:val="000000"/>
          <w:sz w:val="22"/>
          <w:szCs w:val="22"/>
        </w:rPr>
        <w:t xml:space="preserve">UPISNOG </w:t>
      </w:r>
      <w:r>
        <w:rPr>
          <w:b/>
          <w:color w:val="000000"/>
          <w:sz w:val="22"/>
          <w:szCs w:val="22"/>
        </w:rPr>
        <w:t>ROKA</w:t>
      </w:r>
    </w:p>
    <w:p w:rsidR="009330AB" w:rsidRDefault="009330AB" w:rsidP="009330AB">
      <w:pPr>
        <w:spacing w:line="256" w:lineRule="auto"/>
        <w:rPr>
          <w:b/>
          <w:color w:val="000000"/>
          <w:sz w:val="22"/>
          <w:szCs w:val="22"/>
        </w:rPr>
      </w:pPr>
    </w:p>
    <w:p w:rsidR="009330AB" w:rsidRPr="009330AB" w:rsidRDefault="009330AB" w:rsidP="009330AB">
      <w:pPr>
        <w:pStyle w:val="Heading1"/>
        <w:jc w:val="center"/>
        <w:rPr>
          <w:b/>
          <w:szCs w:val="22"/>
        </w:rPr>
      </w:pPr>
      <w:r w:rsidRPr="009330AB">
        <w:rPr>
          <w:b/>
        </w:rPr>
        <w:t>XX.</w:t>
      </w:r>
    </w:p>
    <w:p w:rsidR="009330AB" w:rsidRDefault="009330AB" w:rsidP="009330AB">
      <w:pPr>
        <w:spacing w:line="256" w:lineRule="auto"/>
        <w:rPr>
          <w:b/>
          <w:color w:val="000000"/>
          <w:sz w:val="22"/>
          <w:szCs w:val="22"/>
        </w:rPr>
      </w:pPr>
    </w:p>
    <w:p w:rsidR="009330AB" w:rsidRDefault="009330AB" w:rsidP="009330AB">
      <w:pPr>
        <w:numPr>
          <w:ilvl w:val="0"/>
          <w:numId w:val="18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lastRenderedPageBreak/>
        <w:t xml:space="preserve">Učenici koji ne ostvare pravo na upis u ljetnome ili jesenskome upisnom roku mogu se prijaviti za upis u naknadnome </w:t>
      </w:r>
      <w:r w:rsidR="00820D98">
        <w:rPr>
          <w:color w:val="000000"/>
          <w:sz w:val="22"/>
        </w:rPr>
        <w:t xml:space="preserve">upisnom </w:t>
      </w:r>
      <w:r>
        <w:rPr>
          <w:color w:val="000000"/>
          <w:sz w:val="22"/>
        </w:rPr>
        <w:t>roku za upis u srednju školu u program obrazovanja u kojemu je nakon jesenskoga upisnog</w:t>
      </w:r>
      <w:r w:rsidR="00820D98">
        <w:rPr>
          <w:color w:val="000000"/>
          <w:sz w:val="22"/>
        </w:rPr>
        <w:t>a</w:t>
      </w:r>
      <w:r>
        <w:rPr>
          <w:color w:val="000000"/>
          <w:sz w:val="22"/>
        </w:rPr>
        <w:t xml:space="preserve"> roka ostalo slobodnih mjesta u okviru broja upisnih mjesta propisanih Strukturom, a utvrđenih u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>-u.</w:t>
      </w:r>
    </w:p>
    <w:p w:rsidR="009330AB" w:rsidRDefault="009330AB" w:rsidP="009330AB">
      <w:pPr>
        <w:tabs>
          <w:tab w:val="left" w:pos="426"/>
        </w:tabs>
        <w:spacing w:after="5" w:line="266" w:lineRule="auto"/>
        <w:jc w:val="both"/>
        <w:rPr>
          <w:color w:val="000000"/>
          <w:sz w:val="22"/>
        </w:rPr>
      </w:pPr>
    </w:p>
    <w:p w:rsidR="009330AB" w:rsidRDefault="009330AB" w:rsidP="009330AB">
      <w:pPr>
        <w:numPr>
          <w:ilvl w:val="0"/>
          <w:numId w:val="18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>Učenici iz stavka 1. ovog članka, za prijavu moraju ispunjavati sve uvjete propisane Pravilnikom o elementima i kriterijima te natječajem škole.</w:t>
      </w:r>
    </w:p>
    <w:p w:rsidR="009330AB" w:rsidRDefault="009330AB" w:rsidP="009330AB">
      <w:pPr>
        <w:tabs>
          <w:tab w:val="left" w:pos="426"/>
        </w:tabs>
        <w:spacing w:after="5" w:line="266" w:lineRule="auto"/>
        <w:jc w:val="both"/>
        <w:rPr>
          <w:color w:val="000000"/>
          <w:sz w:val="22"/>
        </w:rPr>
      </w:pPr>
    </w:p>
    <w:p w:rsidR="009330AB" w:rsidRDefault="009330AB" w:rsidP="009330AB">
      <w:pPr>
        <w:numPr>
          <w:ilvl w:val="0"/>
          <w:numId w:val="18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Učenici se za upis u naknadnome </w:t>
      </w:r>
      <w:r w:rsidR="00820D98">
        <w:rPr>
          <w:color w:val="000000"/>
          <w:sz w:val="22"/>
        </w:rPr>
        <w:t xml:space="preserve">upisnom </w:t>
      </w:r>
      <w:r>
        <w:rPr>
          <w:color w:val="000000"/>
          <w:sz w:val="22"/>
        </w:rPr>
        <w:t xml:space="preserve">roku školi mogu prijaviti </w:t>
      </w:r>
      <w:r>
        <w:rPr>
          <w:b/>
          <w:color w:val="000000"/>
          <w:sz w:val="22"/>
        </w:rPr>
        <w:t>od 4. do 8. rujna 2017. godine</w:t>
      </w:r>
      <w:r>
        <w:rPr>
          <w:color w:val="000000"/>
          <w:sz w:val="22"/>
        </w:rPr>
        <w:t>.</w:t>
      </w:r>
    </w:p>
    <w:p w:rsidR="009330AB" w:rsidRDefault="009330AB" w:rsidP="009330AB">
      <w:pPr>
        <w:tabs>
          <w:tab w:val="left" w:pos="426"/>
        </w:tabs>
        <w:spacing w:after="5" w:line="266" w:lineRule="auto"/>
        <w:jc w:val="both"/>
        <w:rPr>
          <w:color w:val="000000"/>
          <w:sz w:val="22"/>
        </w:rPr>
      </w:pPr>
    </w:p>
    <w:p w:rsidR="009330AB" w:rsidRDefault="009330AB" w:rsidP="009330AB">
      <w:pPr>
        <w:numPr>
          <w:ilvl w:val="0"/>
          <w:numId w:val="18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Upisno povjerenstvo škole o upisu učenika u naknadnome </w:t>
      </w:r>
      <w:r w:rsidR="00820D98">
        <w:rPr>
          <w:color w:val="000000"/>
          <w:sz w:val="22"/>
        </w:rPr>
        <w:t xml:space="preserve">upisnom </w:t>
      </w:r>
      <w:r>
        <w:rPr>
          <w:color w:val="000000"/>
          <w:sz w:val="22"/>
        </w:rPr>
        <w:t xml:space="preserve">roku odlučuje temeljem pisanoga zahtjeva učenika te podatke o upisu unosi u </w:t>
      </w:r>
      <w:proofErr w:type="spellStart"/>
      <w:r>
        <w:rPr>
          <w:color w:val="000000"/>
          <w:sz w:val="22"/>
        </w:rPr>
        <w:t>NISpuSŠ</w:t>
      </w:r>
      <w:proofErr w:type="spellEnd"/>
      <w:r>
        <w:rPr>
          <w:color w:val="000000"/>
          <w:sz w:val="22"/>
        </w:rPr>
        <w:t>, po zaprimljenoj potpisanoj upisnici učenika te ostaloj dokumentaciji potrebnoj za upis.</w:t>
      </w:r>
    </w:p>
    <w:p w:rsidR="009330AB" w:rsidRDefault="009330AB" w:rsidP="009330AB">
      <w:pPr>
        <w:tabs>
          <w:tab w:val="left" w:pos="426"/>
        </w:tabs>
        <w:spacing w:after="5" w:line="266" w:lineRule="auto"/>
        <w:jc w:val="both"/>
        <w:rPr>
          <w:color w:val="000000"/>
          <w:sz w:val="22"/>
        </w:rPr>
      </w:pPr>
    </w:p>
    <w:p w:rsidR="009330AB" w:rsidRDefault="009330AB" w:rsidP="009330AB">
      <w:pPr>
        <w:numPr>
          <w:ilvl w:val="0"/>
          <w:numId w:val="18"/>
        </w:numPr>
        <w:tabs>
          <w:tab w:val="left" w:pos="426"/>
        </w:tabs>
        <w:spacing w:after="5" w:line="266" w:lineRule="auto"/>
        <w:ind w:left="0"/>
        <w:jc w:val="both"/>
        <w:rPr>
          <w:color w:val="000000"/>
          <w:sz w:val="22"/>
        </w:rPr>
      </w:pPr>
      <w:r>
        <w:rPr>
          <w:color w:val="000000"/>
          <w:sz w:val="22"/>
        </w:rPr>
        <w:t>Nakon završetka naknadnoga upisnog</w:t>
      </w:r>
      <w:r w:rsidR="00820D98">
        <w:rPr>
          <w:color w:val="000000"/>
          <w:sz w:val="22"/>
        </w:rPr>
        <w:t>a</w:t>
      </w:r>
      <w:r>
        <w:rPr>
          <w:color w:val="000000"/>
          <w:sz w:val="22"/>
        </w:rPr>
        <w:t xml:space="preserve"> roka Ministarstvo utvrđuje konačan broj razrednih odjela i broj upisanih učenika. </w:t>
      </w:r>
    </w:p>
    <w:p w:rsidR="009330AB" w:rsidRDefault="009330AB" w:rsidP="009330AB">
      <w:pPr>
        <w:tabs>
          <w:tab w:val="left" w:pos="426"/>
        </w:tabs>
        <w:spacing w:after="5" w:line="266" w:lineRule="auto"/>
        <w:jc w:val="both"/>
        <w:rPr>
          <w:color w:val="000000"/>
          <w:sz w:val="22"/>
        </w:rPr>
      </w:pPr>
    </w:p>
    <w:p w:rsidR="009330AB" w:rsidRDefault="009330AB" w:rsidP="009330AB">
      <w:pPr>
        <w:tabs>
          <w:tab w:val="left" w:pos="426"/>
        </w:tabs>
        <w:spacing w:after="5" w:line="266" w:lineRule="auto"/>
        <w:jc w:val="both"/>
        <w:rPr>
          <w:color w:val="000000"/>
          <w:sz w:val="22"/>
        </w:rPr>
      </w:pP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</w:t>
      </w:r>
    </w:p>
    <w:p w:rsidR="009330AB" w:rsidRPr="009330AB" w:rsidRDefault="009330AB" w:rsidP="009330AB">
      <w:pPr>
        <w:rPr>
          <w:b/>
        </w:rPr>
      </w:pPr>
      <w:r w:rsidRPr="009330AB">
        <w:rPr>
          <w:b/>
        </w:rPr>
        <w:t>ZAVRŠNE ODREDBE</w:t>
      </w:r>
      <w:r w:rsidRPr="009330AB">
        <w:rPr>
          <w:b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XXI.</w:t>
      </w:r>
    </w:p>
    <w:p w:rsidR="009330AB" w:rsidRDefault="009330AB" w:rsidP="009330AB">
      <w:pPr>
        <w:spacing w:after="13"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5" w:line="266" w:lineRule="auto"/>
        <w:ind w:left="-5"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>O posebnostima upisa učenika u I. razred srednje škole koje nisu mogle biti predviđene odredbama ove odluke odlučuje ministar.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XXII.</w:t>
      </w:r>
    </w:p>
    <w:p w:rsidR="009330AB" w:rsidRDefault="009330AB" w:rsidP="009330AB">
      <w:pPr>
        <w:spacing w:after="20" w:line="256" w:lineRule="auto"/>
        <w:rPr>
          <w:color w:val="000000"/>
          <w:sz w:val="22"/>
        </w:rPr>
      </w:pPr>
      <w:r>
        <w:rPr>
          <w:color w:val="FF0000"/>
          <w:sz w:val="22"/>
          <w:szCs w:val="22"/>
        </w:rPr>
        <w:t xml:space="preserve"> </w:t>
      </w:r>
    </w:p>
    <w:p w:rsidR="009330AB" w:rsidRDefault="009330AB" w:rsidP="009330AB">
      <w:pPr>
        <w:spacing w:after="5" w:line="266" w:lineRule="auto"/>
        <w:ind w:left="-5" w:hanging="1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Nadzor nad zakonitošću rada u provedbi ove odluke obavlja Ministarstvo. </w:t>
      </w:r>
    </w:p>
    <w:p w:rsidR="009330AB" w:rsidRDefault="009330AB" w:rsidP="009330AB">
      <w:pPr>
        <w:spacing w:line="256" w:lineRule="auto"/>
        <w:rPr>
          <w:color w:val="000000"/>
          <w:sz w:val="22"/>
        </w:rPr>
      </w:pPr>
      <w:r>
        <w:rPr>
          <w:b/>
          <w:color w:val="FF0000"/>
          <w:sz w:val="22"/>
          <w:szCs w:val="22"/>
        </w:rPr>
        <w:t xml:space="preserve"> </w:t>
      </w:r>
    </w:p>
    <w:p w:rsidR="009330AB" w:rsidRPr="009330AB" w:rsidRDefault="009330AB" w:rsidP="009330AB">
      <w:pPr>
        <w:pStyle w:val="Heading1"/>
        <w:jc w:val="center"/>
        <w:rPr>
          <w:b/>
        </w:rPr>
      </w:pPr>
      <w:r w:rsidRPr="009330AB">
        <w:rPr>
          <w:b/>
        </w:rPr>
        <w:t>XXIII.</w:t>
      </w:r>
    </w:p>
    <w:p w:rsidR="009330AB" w:rsidRDefault="009330AB" w:rsidP="009330AB">
      <w:pPr>
        <w:spacing w:line="256" w:lineRule="auto"/>
        <w:rPr>
          <w:color w:val="000000"/>
          <w:sz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5" w:line="266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</w:rPr>
        <w:t>Ova odluka stupa na snagu osmoga dana od dana objave u Narodnim novinama.</w:t>
      </w: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5" w:line="266" w:lineRule="auto"/>
        <w:ind w:left="-5" w:hanging="10"/>
        <w:jc w:val="both"/>
        <w:rPr>
          <w:color w:val="000000"/>
          <w:sz w:val="22"/>
          <w:szCs w:val="22"/>
        </w:rPr>
      </w:pPr>
    </w:p>
    <w:p w:rsidR="009330AB" w:rsidRDefault="009330AB" w:rsidP="009330AB">
      <w:pPr>
        <w:spacing w:after="5" w:line="266" w:lineRule="auto"/>
        <w:ind w:left="-5" w:hanging="10"/>
        <w:jc w:val="both"/>
        <w:rPr>
          <w:color w:val="000000"/>
          <w:sz w:val="22"/>
        </w:rPr>
      </w:pP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9330AB" w:rsidRDefault="009330AB" w:rsidP="009330AB">
      <w:pPr>
        <w:spacing w:line="256" w:lineRule="auto"/>
        <w:ind w:left="10" w:right="461" w:hanging="10"/>
        <w:jc w:val="center"/>
        <w:rPr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                                                                                    M I N I S T A R</w:t>
      </w: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line="256" w:lineRule="auto"/>
        <w:ind w:left="47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9330AB" w:rsidRDefault="009330AB" w:rsidP="009330AB">
      <w:pPr>
        <w:spacing w:after="22" w:line="256" w:lineRule="auto"/>
        <w:ind w:left="47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4144BC" w:rsidRPr="009330AB" w:rsidRDefault="009330AB" w:rsidP="009330AB">
      <w:pPr>
        <w:spacing w:line="256" w:lineRule="auto"/>
        <w:rPr>
          <w:rFonts w:cs="Arial"/>
          <w:sz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prof. dr. </w:t>
      </w:r>
      <w:proofErr w:type="spellStart"/>
      <w:r>
        <w:rPr>
          <w:b/>
          <w:color w:val="000000"/>
          <w:sz w:val="22"/>
          <w:szCs w:val="22"/>
        </w:rPr>
        <w:t>sc</w:t>
      </w:r>
      <w:proofErr w:type="spellEnd"/>
      <w:r>
        <w:rPr>
          <w:b/>
          <w:color w:val="000000"/>
          <w:sz w:val="22"/>
          <w:szCs w:val="22"/>
        </w:rPr>
        <w:t>. Pavo Barišić</w:t>
      </w:r>
      <w:r>
        <w:rPr>
          <w:color w:val="000000"/>
          <w:szCs w:val="22"/>
        </w:rPr>
        <w:t xml:space="preserve"> </w:t>
      </w:r>
    </w:p>
    <w:sectPr w:rsidR="004144BC" w:rsidRPr="0093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1766"/>
    <w:multiLevelType w:val="hybridMultilevel"/>
    <w:tmpl w:val="BFFA5612"/>
    <w:lvl w:ilvl="0" w:tplc="B9741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9315D"/>
    <w:multiLevelType w:val="hybridMultilevel"/>
    <w:tmpl w:val="2EAAAFFA"/>
    <w:lvl w:ilvl="0" w:tplc="7A48B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6911A9"/>
    <w:multiLevelType w:val="hybridMultilevel"/>
    <w:tmpl w:val="8078F98A"/>
    <w:lvl w:ilvl="0" w:tplc="B9741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D760F"/>
    <w:multiLevelType w:val="hybridMultilevel"/>
    <w:tmpl w:val="176C1034"/>
    <w:lvl w:ilvl="0" w:tplc="E2009E9C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09AE500">
      <w:start w:val="1"/>
      <w:numFmt w:val="bullet"/>
      <w:lvlText w:val="o"/>
      <w:lvlJc w:val="left"/>
      <w:pPr>
        <w:ind w:left="8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5CA39D4">
      <w:start w:val="1"/>
      <w:numFmt w:val="bullet"/>
      <w:lvlText w:val="-"/>
      <w:lvlJc w:val="left"/>
      <w:pPr>
        <w:ind w:left="141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DA3490">
      <w:start w:val="1"/>
      <w:numFmt w:val="bullet"/>
      <w:lvlText w:val="•"/>
      <w:lvlJc w:val="left"/>
      <w:pPr>
        <w:ind w:left="2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610E026">
      <w:start w:val="1"/>
      <w:numFmt w:val="bullet"/>
      <w:lvlText w:val="o"/>
      <w:lvlJc w:val="left"/>
      <w:pPr>
        <w:ind w:left="2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BC5564">
      <w:start w:val="1"/>
      <w:numFmt w:val="bullet"/>
      <w:lvlText w:val="▪"/>
      <w:lvlJc w:val="left"/>
      <w:pPr>
        <w:ind w:left="3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DC4900">
      <w:start w:val="1"/>
      <w:numFmt w:val="bullet"/>
      <w:lvlText w:val="•"/>
      <w:lvlJc w:val="left"/>
      <w:pPr>
        <w:ind w:left="43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E64FC94">
      <w:start w:val="1"/>
      <w:numFmt w:val="bullet"/>
      <w:lvlText w:val="o"/>
      <w:lvlJc w:val="left"/>
      <w:pPr>
        <w:ind w:left="50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DEAC812">
      <w:start w:val="1"/>
      <w:numFmt w:val="bullet"/>
      <w:lvlText w:val="▪"/>
      <w:lvlJc w:val="left"/>
      <w:pPr>
        <w:ind w:left="57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AB018B0"/>
    <w:multiLevelType w:val="hybridMultilevel"/>
    <w:tmpl w:val="AF40DA06"/>
    <w:lvl w:ilvl="0" w:tplc="965CB466">
      <w:start w:val="1"/>
      <w:numFmt w:val="decimal"/>
      <w:lvlText w:val="(%1)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40C50E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4ECAA5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FB6F29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E4F47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07E3F0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5C87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8AC0C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B5ABFB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DB01B83"/>
    <w:multiLevelType w:val="hybridMultilevel"/>
    <w:tmpl w:val="5D02B36C"/>
    <w:lvl w:ilvl="0" w:tplc="EADA354C">
      <w:start w:val="1"/>
      <w:numFmt w:val="decimal"/>
      <w:lvlText w:val="(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AAA641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C9CB17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E92E1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7A809B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36EE4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A261F6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C422C3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5B00D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12B30F3"/>
    <w:multiLevelType w:val="hybridMultilevel"/>
    <w:tmpl w:val="4F00173E"/>
    <w:lvl w:ilvl="0" w:tplc="E3FE22CE">
      <w:start w:val="1"/>
      <w:numFmt w:val="decimal"/>
      <w:lvlText w:val="(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5CA39D4">
      <w:start w:val="1"/>
      <w:numFmt w:val="bullet"/>
      <w:lvlText w:val="-"/>
      <w:lvlJc w:val="left"/>
      <w:pPr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FE66D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B1EE3C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72EEDF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B80B7B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ABCBD00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672210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1D67C5C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58F1D06"/>
    <w:multiLevelType w:val="hybridMultilevel"/>
    <w:tmpl w:val="50483616"/>
    <w:lvl w:ilvl="0" w:tplc="B9741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838AD"/>
    <w:multiLevelType w:val="hybridMultilevel"/>
    <w:tmpl w:val="0E260A56"/>
    <w:lvl w:ilvl="0" w:tplc="FAB8FB1C">
      <w:start w:val="1"/>
      <w:numFmt w:val="decimal"/>
      <w:lvlText w:val="(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A22A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F4C1EE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BCC761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C5AC8B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464942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0A2C69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AF266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82042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FFC1FE0"/>
    <w:multiLevelType w:val="hybridMultilevel"/>
    <w:tmpl w:val="82D6DC64"/>
    <w:lvl w:ilvl="0" w:tplc="6ED0890E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FD6203"/>
    <w:multiLevelType w:val="hybridMultilevel"/>
    <w:tmpl w:val="769482AA"/>
    <w:lvl w:ilvl="0" w:tplc="12602AA6">
      <w:start w:val="1"/>
      <w:numFmt w:val="decimal"/>
      <w:lvlText w:val="(%1)"/>
      <w:lvlJc w:val="left"/>
      <w:pPr>
        <w:ind w:left="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9741F88">
      <w:start w:val="1"/>
      <w:numFmt w:val="bullet"/>
      <w:lvlText w:val="-"/>
      <w:lvlJc w:val="left"/>
      <w:pPr>
        <w:ind w:left="10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FE351C">
      <w:start w:val="1"/>
      <w:numFmt w:val="bullet"/>
      <w:lvlText w:val="▪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2B2D69C">
      <w:start w:val="1"/>
      <w:numFmt w:val="bullet"/>
      <w:lvlText w:val="•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D346722">
      <w:start w:val="1"/>
      <w:numFmt w:val="bullet"/>
      <w:lvlText w:val="o"/>
      <w:lvlJc w:val="left"/>
      <w:pPr>
        <w:ind w:left="3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5061B0E">
      <w:start w:val="1"/>
      <w:numFmt w:val="bullet"/>
      <w:lvlText w:val="▪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07871A8">
      <w:start w:val="1"/>
      <w:numFmt w:val="bullet"/>
      <w:lvlText w:val="•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5F2E7E0">
      <w:start w:val="1"/>
      <w:numFmt w:val="bullet"/>
      <w:lvlText w:val="o"/>
      <w:lvlJc w:val="left"/>
      <w:pPr>
        <w:ind w:left="53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778CFBE">
      <w:start w:val="1"/>
      <w:numFmt w:val="bullet"/>
      <w:lvlText w:val="▪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4EA85AB5"/>
    <w:multiLevelType w:val="hybridMultilevel"/>
    <w:tmpl w:val="1AEAF81E"/>
    <w:lvl w:ilvl="0" w:tplc="5AF61D16">
      <w:start w:val="1"/>
      <w:numFmt w:val="decimal"/>
      <w:lvlText w:val="(%1)"/>
      <w:lvlJc w:val="left"/>
      <w:pPr>
        <w:ind w:left="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7AE96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2583FF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42419C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A9005C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6A86ED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A8C551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CD0AD4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F6253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F51111B"/>
    <w:multiLevelType w:val="hybridMultilevel"/>
    <w:tmpl w:val="DAD0F9A4"/>
    <w:lvl w:ilvl="0" w:tplc="B9741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F5312"/>
    <w:multiLevelType w:val="hybridMultilevel"/>
    <w:tmpl w:val="399EBE74"/>
    <w:lvl w:ilvl="0" w:tplc="B9741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40044"/>
    <w:multiLevelType w:val="hybridMultilevel"/>
    <w:tmpl w:val="A372BB10"/>
    <w:lvl w:ilvl="0" w:tplc="B9741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63EFF"/>
    <w:multiLevelType w:val="hybridMultilevel"/>
    <w:tmpl w:val="34C6DB5E"/>
    <w:lvl w:ilvl="0" w:tplc="A8C86B0C">
      <w:start w:val="1"/>
      <w:numFmt w:val="decimal"/>
      <w:lvlText w:val="(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23C657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2D0E1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7AEA7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F064CB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2348E3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3E3D3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19E1D6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53E9CE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6C6B19BF"/>
    <w:multiLevelType w:val="hybridMultilevel"/>
    <w:tmpl w:val="AF40DA06"/>
    <w:lvl w:ilvl="0" w:tplc="965CB466">
      <w:start w:val="1"/>
      <w:numFmt w:val="decimal"/>
      <w:lvlText w:val="(%1)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40C50E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4ECAA5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FB6F29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E4F47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07E3F0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5C87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8AC0C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B5ABFB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E255B75"/>
    <w:multiLevelType w:val="hybridMultilevel"/>
    <w:tmpl w:val="D3FC046A"/>
    <w:lvl w:ilvl="0" w:tplc="B9741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4"/>
  </w:num>
  <w:num w:numId="7">
    <w:abstractNumId w:val="0"/>
  </w:num>
  <w:num w:numId="8">
    <w:abstractNumId w:val="17"/>
  </w:num>
  <w:num w:numId="9">
    <w:abstractNumId w:val="12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09"/>
    <w:rsid w:val="004144BC"/>
    <w:rsid w:val="00494AA2"/>
    <w:rsid w:val="00820D98"/>
    <w:rsid w:val="009330AB"/>
    <w:rsid w:val="00966A09"/>
    <w:rsid w:val="009E3E7E"/>
    <w:rsid w:val="00C41D4F"/>
    <w:rsid w:val="00CA7F1D"/>
    <w:rsid w:val="00F0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6C60-EDEB-4199-9135-D992872E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F1D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0AB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7F1D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F1D"/>
    <w:rPr>
      <w:rFonts w:ascii="Times New Roman" w:eastAsiaTheme="majorEastAsia" w:hAnsi="Times New Roman" w:cstheme="majorBidi"/>
      <w:spacing w:val="-10"/>
      <w:kern w:val="28"/>
      <w:sz w:val="24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CA7F1D"/>
    <w:rPr>
      <w:rFonts w:ascii="Times New Roman" w:eastAsiaTheme="majorEastAsia" w:hAnsi="Times New Roman" w:cstheme="majorBidi"/>
      <w:sz w:val="24"/>
      <w:szCs w:val="32"/>
      <w:lang w:eastAsia="hr-HR"/>
    </w:rPr>
  </w:style>
  <w:style w:type="paragraph" w:styleId="ListParagraph">
    <w:name w:val="List Paragraph"/>
    <w:basedOn w:val="Normal"/>
    <w:uiPriority w:val="34"/>
    <w:qFormat/>
    <w:rsid w:val="009330AB"/>
    <w:pPr>
      <w:ind w:left="708"/>
    </w:pPr>
  </w:style>
  <w:style w:type="character" w:styleId="Hyperlink">
    <w:name w:val="Hyperlink"/>
    <w:basedOn w:val="DefaultParagraphFont"/>
    <w:uiPriority w:val="99"/>
    <w:semiHidden/>
    <w:unhideWhenUsed/>
    <w:rsid w:val="009330A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0AB"/>
    <w:rPr>
      <w:rFonts w:ascii="Times New Roman" w:eastAsiaTheme="majorEastAsia" w:hAnsi="Times New Roman" w:cstheme="majorBidi"/>
      <w:sz w:val="24"/>
      <w:szCs w:val="26"/>
      <w:lang w:eastAsia="hr-HR"/>
    </w:rPr>
  </w:style>
  <w:style w:type="paragraph" w:styleId="NoSpacing">
    <w:name w:val="No Spacing"/>
    <w:uiPriority w:val="1"/>
    <w:qFormat/>
    <w:rsid w:val="00933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20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D9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D9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D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is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isi.hr/" TargetMode="External"/><Relationship Id="rId5" Type="http://schemas.openxmlformats.org/officeDocument/2006/relationships/hyperlink" Target="http://www.upisi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3885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6</cp:revision>
  <dcterms:created xsi:type="dcterms:W3CDTF">2017-05-03T10:01:00Z</dcterms:created>
  <dcterms:modified xsi:type="dcterms:W3CDTF">2017-05-03T14:46:00Z</dcterms:modified>
</cp:coreProperties>
</file>