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48" w:rsidRPr="00060618" w:rsidRDefault="00D90648" w:rsidP="00060618">
      <w:pPr>
        <w:pStyle w:val="Title"/>
        <w:jc w:val="center"/>
        <w:rPr>
          <w:sz w:val="28"/>
          <w:szCs w:val="28"/>
        </w:rPr>
      </w:pPr>
    </w:p>
    <w:p w:rsidR="00D90648" w:rsidRPr="00060618" w:rsidRDefault="00060618" w:rsidP="00060618">
      <w:pPr>
        <w:pStyle w:val="Title"/>
        <w:jc w:val="center"/>
        <w:rPr>
          <w:b/>
          <w:sz w:val="28"/>
          <w:szCs w:val="28"/>
        </w:rPr>
      </w:pPr>
      <w:bookmarkStart w:id="0" w:name="_GoBack"/>
      <w:bookmarkEnd w:id="0"/>
      <w:r w:rsidRPr="00060618">
        <w:rPr>
          <w:b/>
          <w:sz w:val="28"/>
          <w:szCs w:val="28"/>
        </w:rPr>
        <w:t xml:space="preserve">Nacrt </w:t>
      </w:r>
      <w:r w:rsidR="00D90648" w:rsidRPr="00060618">
        <w:rPr>
          <w:b/>
          <w:sz w:val="28"/>
          <w:szCs w:val="28"/>
        </w:rPr>
        <w:t>Odluk</w:t>
      </w:r>
      <w:r w:rsidRPr="00060618">
        <w:rPr>
          <w:b/>
          <w:sz w:val="28"/>
          <w:szCs w:val="28"/>
        </w:rPr>
        <w:t>e</w:t>
      </w:r>
      <w:r w:rsidR="00D90648" w:rsidRPr="00060618">
        <w:rPr>
          <w:b/>
          <w:sz w:val="28"/>
          <w:szCs w:val="28"/>
        </w:rPr>
        <w:t xml:space="preserve"> o sufinanciranju nabave udžbenika i pripadajućih dopunskih nastavnih sredstava</w:t>
      </w:r>
    </w:p>
    <w:p w:rsidR="00D90648" w:rsidRDefault="00D90648" w:rsidP="00060618">
      <w:pPr>
        <w:pStyle w:val="Title"/>
        <w:jc w:val="center"/>
        <w:rPr>
          <w:b/>
          <w:sz w:val="28"/>
          <w:szCs w:val="28"/>
        </w:rPr>
      </w:pPr>
      <w:r w:rsidRPr="00060618">
        <w:rPr>
          <w:b/>
          <w:sz w:val="28"/>
          <w:szCs w:val="28"/>
        </w:rPr>
        <w:t>za školsku godinu 2017./2018.</w:t>
      </w:r>
    </w:p>
    <w:p w:rsidR="00060618" w:rsidRPr="00060618" w:rsidRDefault="00060618" w:rsidP="00060618">
      <w:pPr>
        <w:rPr>
          <w:lang w:eastAsia="hr-HR"/>
        </w:rPr>
      </w:pPr>
    </w:p>
    <w:p w:rsidR="00D90648" w:rsidRPr="00060618" w:rsidRDefault="00D90648" w:rsidP="00060618">
      <w:pPr>
        <w:pStyle w:val="Heading1"/>
        <w:jc w:val="center"/>
        <w:rPr>
          <w:b/>
        </w:rPr>
      </w:pPr>
      <w:r w:rsidRPr="00060618">
        <w:rPr>
          <w:b/>
        </w:rPr>
        <w:t>I.</w:t>
      </w:r>
    </w:p>
    <w:p w:rsidR="00D90648" w:rsidRPr="009E60AD" w:rsidRDefault="00D90648" w:rsidP="00D90648">
      <w:pPr>
        <w:pStyle w:val="t-9-8"/>
        <w:spacing w:before="0" w:after="0" w:line="360" w:lineRule="auto"/>
        <w:jc w:val="both"/>
        <w:rPr>
          <w:sz w:val="22"/>
          <w:szCs w:val="22"/>
        </w:rPr>
      </w:pPr>
      <w:r w:rsidRPr="009E60AD">
        <w:rPr>
          <w:sz w:val="22"/>
          <w:szCs w:val="22"/>
        </w:rPr>
        <w:tab/>
        <w:t xml:space="preserve">Ovom </w:t>
      </w:r>
      <w:r>
        <w:rPr>
          <w:sz w:val="22"/>
          <w:szCs w:val="22"/>
        </w:rPr>
        <w:t>se o</w:t>
      </w:r>
      <w:r w:rsidRPr="009E60AD">
        <w:rPr>
          <w:sz w:val="22"/>
          <w:szCs w:val="22"/>
        </w:rPr>
        <w:t>dlukom utvrđuju mjerila na temelju kojih se ostvaruje pravo na sufinanciranje nabave udžbenika i pripadajućih dopunskih nastavnih sredstava za učenike osnovnih i srednjih škola u Republici Hrvatskoj za školsku godinu 2017./2018.</w:t>
      </w:r>
    </w:p>
    <w:p w:rsidR="00D90648" w:rsidRPr="00060618" w:rsidRDefault="00D90648" w:rsidP="00060618">
      <w:pPr>
        <w:pStyle w:val="Heading1"/>
        <w:jc w:val="center"/>
        <w:rPr>
          <w:b/>
        </w:rPr>
      </w:pPr>
      <w:r w:rsidRPr="00060618">
        <w:rPr>
          <w:b/>
        </w:rPr>
        <w:t>II.</w:t>
      </w:r>
    </w:p>
    <w:p w:rsidR="00D90648" w:rsidRPr="009E60AD" w:rsidRDefault="00D90648" w:rsidP="00D90648">
      <w:pPr>
        <w:pStyle w:val="t-9-8"/>
        <w:spacing w:before="0" w:after="0" w:line="360" w:lineRule="auto"/>
        <w:jc w:val="both"/>
        <w:rPr>
          <w:sz w:val="22"/>
          <w:szCs w:val="22"/>
        </w:rPr>
      </w:pPr>
      <w:r w:rsidRPr="009E60AD">
        <w:rPr>
          <w:sz w:val="22"/>
          <w:szCs w:val="22"/>
        </w:rPr>
        <w:tab/>
        <w:t>Pravo na sufinanciranje nabave udžbenika i pripadajućih dopunskih nastavnih sredstava ostvaruju učenici osnovnih i srednjih škola u Republici Hrvatskoj (u daljnjem tekstu: učenici) koji su članovi kućanstva koje je korisnik zajamčene minimalne naknade sukladno propisu kojim se uređuje područje socijalne skrbi.</w:t>
      </w:r>
    </w:p>
    <w:p w:rsidR="00D90648" w:rsidRDefault="00D90648" w:rsidP="00D90648">
      <w:pPr>
        <w:pStyle w:val="t-9-8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9E60AD">
        <w:rPr>
          <w:sz w:val="22"/>
          <w:szCs w:val="22"/>
        </w:rPr>
        <w:tab/>
        <w:t xml:space="preserve">Pravo na sufinanciranje iz stavka 1. ove točke priznaje se u obliku novčane naknade u visini 50% od ukupnoga iznosa cijene potrebnih udžbenika i pripadajućih dopunskih nastavnih sredstava za obvezne nastavne predmete za određeni razred s Konačne liste odabranih udžbenika i pripadajućih nastavnih sredstava za svaku pojedinu školu, a prema odabiru iz Kataloga obveznih udžbenika i pripadajućih dopunskih nastavnih sredstava koje je objavilo Ministarstvo znanosti i obrazovanja na svojoj internetskoj stranici (podatci dostupni na poveznici: </w:t>
      </w:r>
      <w:hyperlink r:id="rId5" w:history="1">
        <w:r w:rsidRPr="00123BF3">
          <w:rPr>
            <w:rStyle w:val="Hyperlink"/>
            <w:sz w:val="22"/>
            <w:szCs w:val="22"/>
          </w:rPr>
          <w:t>http://public.mzos.hr/Default.aspx?art=10044&amp;sec=3625</w:t>
        </w:r>
      </w:hyperlink>
      <w:r>
        <w:rPr>
          <w:color w:val="000000" w:themeColor="text1"/>
          <w:sz w:val="22"/>
          <w:szCs w:val="22"/>
        </w:rPr>
        <w:t xml:space="preserve">). </w:t>
      </w:r>
    </w:p>
    <w:p w:rsidR="00D90648" w:rsidRPr="009E60AD" w:rsidRDefault="00D90648" w:rsidP="00D90648">
      <w:pPr>
        <w:pStyle w:val="t-9-8"/>
        <w:spacing w:before="0" w:after="0" w:line="360" w:lineRule="auto"/>
        <w:jc w:val="both"/>
        <w:rPr>
          <w:color w:val="000000" w:themeColor="text1"/>
          <w:sz w:val="10"/>
          <w:szCs w:val="10"/>
        </w:rPr>
      </w:pPr>
    </w:p>
    <w:p w:rsidR="00D90648" w:rsidRPr="008E01CB" w:rsidRDefault="00D90648" w:rsidP="00D90648">
      <w:pPr>
        <w:pStyle w:val="t-9-8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E01CB">
        <w:rPr>
          <w:color w:val="000000" w:themeColor="text1"/>
          <w:sz w:val="22"/>
          <w:szCs w:val="22"/>
        </w:rPr>
        <w:tab/>
        <w:t>Pravo iz stavka 1. ove točke ne ostvaruju učenici:</w:t>
      </w:r>
    </w:p>
    <w:p w:rsidR="00D90648" w:rsidRPr="008E01CB" w:rsidRDefault="00D90648" w:rsidP="00D90648">
      <w:pPr>
        <w:pStyle w:val="t-9-8"/>
        <w:numPr>
          <w:ilvl w:val="0"/>
          <w:numId w:val="1"/>
        </w:numPr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E01CB">
        <w:rPr>
          <w:color w:val="000000" w:themeColor="text1"/>
          <w:sz w:val="22"/>
          <w:szCs w:val="22"/>
        </w:rPr>
        <w:t>koji ostvaruju pravo na besplatne udžbenike po drugoj osnovi,</w:t>
      </w:r>
    </w:p>
    <w:p w:rsidR="00D90648" w:rsidRPr="008E01CB" w:rsidRDefault="00D90648" w:rsidP="00D90648">
      <w:pPr>
        <w:pStyle w:val="t-9-8"/>
        <w:numPr>
          <w:ilvl w:val="0"/>
          <w:numId w:val="1"/>
        </w:numPr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E01CB">
        <w:rPr>
          <w:color w:val="000000" w:themeColor="text1"/>
          <w:sz w:val="22"/>
          <w:szCs w:val="22"/>
        </w:rPr>
        <w:t>koji ponavljaju razred.</w:t>
      </w:r>
    </w:p>
    <w:p w:rsidR="00D90648" w:rsidRPr="00060618" w:rsidRDefault="00D90648" w:rsidP="00060618">
      <w:pPr>
        <w:pStyle w:val="Heading1"/>
        <w:jc w:val="center"/>
        <w:rPr>
          <w:b/>
        </w:rPr>
      </w:pPr>
      <w:r w:rsidRPr="00060618">
        <w:rPr>
          <w:b/>
        </w:rPr>
        <w:t>III.</w:t>
      </w:r>
    </w:p>
    <w:p w:rsidR="00D90648" w:rsidRPr="00A03A75" w:rsidRDefault="00D90648" w:rsidP="00D90648">
      <w:pPr>
        <w:pStyle w:val="t-9-8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Sredstva za izvršenje ove o</w:t>
      </w:r>
      <w:r w:rsidRPr="00A03A75">
        <w:rPr>
          <w:sz w:val="22"/>
          <w:szCs w:val="22"/>
        </w:rPr>
        <w:t xml:space="preserve">dluke osigurana su u Državnom proračunu RH za 2017. i projekcijama za 2018. i 2019. godinu (Narodne novine, br. 119/16), u okviru Razdjela 080 </w:t>
      </w:r>
      <w:r>
        <w:rPr>
          <w:sz w:val="22"/>
          <w:szCs w:val="22"/>
        </w:rPr>
        <w:t>–</w:t>
      </w:r>
      <w:r w:rsidRPr="00A03A75">
        <w:rPr>
          <w:sz w:val="22"/>
          <w:szCs w:val="22"/>
        </w:rPr>
        <w:t xml:space="preserve"> Ministarstvo znanosti i obrazovanja, Glave 08005 - Ministarstvo znanosti i obrazovanja,</w:t>
      </w:r>
      <w:r>
        <w:rPr>
          <w:sz w:val="22"/>
          <w:szCs w:val="22"/>
        </w:rPr>
        <w:t xml:space="preserve"> Programa 3701 – Razvoj odgojno-</w:t>
      </w:r>
      <w:r w:rsidRPr="00A03A75">
        <w:rPr>
          <w:sz w:val="22"/>
          <w:szCs w:val="22"/>
        </w:rPr>
        <w:t>obrazovnog</w:t>
      </w:r>
      <w:r>
        <w:rPr>
          <w:sz w:val="22"/>
          <w:szCs w:val="22"/>
        </w:rPr>
        <w:t>a</w:t>
      </w:r>
      <w:r w:rsidRPr="00A03A75">
        <w:rPr>
          <w:sz w:val="22"/>
          <w:szCs w:val="22"/>
        </w:rPr>
        <w:t xml:space="preserve"> sustava, na aktivnosti A578045 </w:t>
      </w:r>
      <w:r>
        <w:rPr>
          <w:sz w:val="22"/>
          <w:szCs w:val="22"/>
        </w:rPr>
        <w:t>–</w:t>
      </w:r>
      <w:r w:rsidRPr="00A03A75">
        <w:rPr>
          <w:sz w:val="22"/>
          <w:szCs w:val="22"/>
        </w:rPr>
        <w:t xml:space="preserve"> Sufinanciranje udžbenika za učenike osnovnih i srednjih škola.</w:t>
      </w:r>
    </w:p>
    <w:p w:rsidR="00D90648" w:rsidRPr="00060618" w:rsidRDefault="00D90648" w:rsidP="00060618">
      <w:pPr>
        <w:pStyle w:val="Heading1"/>
        <w:jc w:val="center"/>
        <w:rPr>
          <w:b/>
        </w:rPr>
      </w:pPr>
      <w:r w:rsidRPr="00060618">
        <w:rPr>
          <w:b/>
        </w:rPr>
        <w:t>IV.</w:t>
      </w:r>
    </w:p>
    <w:p w:rsidR="00D90648" w:rsidRDefault="00D90648" w:rsidP="00D90648">
      <w:pPr>
        <w:pStyle w:val="t-9-8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AF0381">
        <w:rPr>
          <w:color w:val="000000" w:themeColor="text1"/>
          <w:sz w:val="22"/>
          <w:szCs w:val="22"/>
        </w:rPr>
        <w:t>Za p</w:t>
      </w:r>
      <w:r>
        <w:rPr>
          <w:color w:val="000000" w:themeColor="text1"/>
          <w:sz w:val="22"/>
          <w:szCs w:val="22"/>
        </w:rPr>
        <w:t>rovođenje ove o</w:t>
      </w:r>
      <w:r w:rsidRPr="00AF0381">
        <w:rPr>
          <w:color w:val="000000" w:themeColor="text1"/>
          <w:sz w:val="22"/>
          <w:szCs w:val="22"/>
        </w:rPr>
        <w:t>dluke zadužuje se Ministarstvo zna</w:t>
      </w:r>
      <w:r>
        <w:rPr>
          <w:color w:val="000000" w:themeColor="text1"/>
          <w:sz w:val="22"/>
          <w:szCs w:val="22"/>
        </w:rPr>
        <w:t>nosti i obrazovanja.</w:t>
      </w:r>
    </w:p>
    <w:p w:rsidR="00D90648" w:rsidRPr="00060618" w:rsidRDefault="00D90648" w:rsidP="00060618">
      <w:pPr>
        <w:pStyle w:val="Heading1"/>
        <w:jc w:val="center"/>
        <w:rPr>
          <w:b/>
        </w:rPr>
      </w:pPr>
      <w:r w:rsidRPr="00060618">
        <w:rPr>
          <w:b/>
        </w:rPr>
        <w:t>V.</w:t>
      </w:r>
    </w:p>
    <w:p w:rsidR="00D90648" w:rsidRPr="008E01CB" w:rsidRDefault="00D90648" w:rsidP="00D90648">
      <w:pPr>
        <w:pStyle w:val="t-9-8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Ova o</w:t>
      </w:r>
      <w:r w:rsidRPr="008E01CB">
        <w:rPr>
          <w:color w:val="000000" w:themeColor="text1"/>
          <w:sz w:val="22"/>
          <w:szCs w:val="22"/>
        </w:rPr>
        <w:t>dluka stupa na snagu osmoga dana od dana objave u Narodnim novinama.</w:t>
      </w:r>
    </w:p>
    <w:p w:rsidR="00D90648" w:rsidRPr="008E01CB" w:rsidRDefault="00D90648" w:rsidP="00D90648">
      <w:pPr>
        <w:pStyle w:val="klasa2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E01CB">
        <w:rPr>
          <w:color w:val="000000" w:themeColor="text1"/>
          <w:sz w:val="22"/>
          <w:szCs w:val="22"/>
        </w:rPr>
        <w:t xml:space="preserve">KLASA: </w:t>
      </w:r>
    </w:p>
    <w:p w:rsidR="00D90648" w:rsidRPr="008E01CB" w:rsidRDefault="00D90648" w:rsidP="00D90648">
      <w:pPr>
        <w:pStyle w:val="klasa2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E01CB">
        <w:rPr>
          <w:color w:val="000000" w:themeColor="text1"/>
          <w:sz w:val="22"/>
          <w:szCs w:val="22"/>
        </w:rPr>
        <w:t xml:space="preserve">URBROJ: </w:t>
      </w:r>
    </w:p>
    <w:p w:rsidR="00D90648" w:rsidRPr="008E01CB" w:rsidRDefault="00D90648" w:rsidP="00D90648">
      <w:pPr>
        <w:pStyle w:val="klasa2"/>
        <w:spacing w:before="0" w:after="0" w:line="360" w:lineRule="auto"/>
        <w:jc w:val="both"/>
        <w:rPr>
          <w:color w:val="000000" w:themeColor="text1"/>
          <w:sz w:val="22"/>
          <w:szCs w:val="22"/>
        </w:rPr>
      </w:pPr>
      <w:r w:rsidRPr="008E01CB">
        <w:rPr>
          <w:color w:val="000000" w:themeColor="text1"/>
          <w:sz w:val="22"/>
          <w:szCs w:val="22"/>
        </w:rPr>
        <w:t xml:space="preserve">Zagreb, </w:t>
      </w:r>
    </w:p>
    <w:p w:rsidR="00D90648" w:rsidRPr="00247E52" w:rsidRDefault="00D90648" w:rsidP="00D90648">
      <w:pPr>
        <w:pStyle w:val="klasa2"/>
        <w:spacing w:before="0" w:after="0" w:line="360" w:lineRule="auto"/>
        <w:ind w:left="7788"/>
        <w:jc w:val="both"/>
        <w:rPr>
          <w:b/>
          <w:color w:val="000000" w:themeColor="text1"/>
          <w:sz w:val="22"/>
          <w:szCs w:val="22"/>
        </w:rPr>
      </w:pPr>
      <w:r w:rsidRPr="00247E52">
        <w:rPr>
          <w:b/>
          <w:color w:val="000000" w:themeColor="text1"/>
          <w:sz w:val="22"/>
          <w:szCs w:val="22"/>
        </w:rPr>
        <w:t xml:space="preserve">  PREDSJEDNIK</w:t>
      </w:r>
    </w:p>
    <w:p w:rsidR="00D90648" w:rsidRPr="00247E52" w:rsidRDefault="00D90648" w:rsidP="00D90648">
      <w:pPr>
        <w:pStyle w:val="klasa2"/>
        <w:spacing w:before="0" w:after="0" w:line="360" w:lineRule="auto"/>
        <w:jc w:val="both"/>
        <w:rPr>
          <w:b/>
          <w:color w:val="000000" w:themeColor="text1"/>
          <w:sz w:val="22"/>
          <w:szCs w:val="22"/>
        </w:rPr>
      </w:pPr>
    </w:p>
    <w:p w:rsidR="00D90648" w:rsidRPr="00247E52" w:rsidRDefault="00D90648" w:rsidP="00D90648">
      <w:pPr>
        <w:pStyle w:val="klasa2"/>
        <w:spacing w:before="0" w:after="0" w:line="360" w:lineRule="auto"/>
        <w:ind w:left="7080"/>
        <w:jc w:val="both"/>
        <w:rPr>
          <w:b/>
          <w:color w:val="000000" w:themeColor="text1"/>
        </w:rPr>
      </w:pPr>
      <w:r w:rsidRPr="00247E52">
        <w:rPr>
          <w:rStyle w:val="bold"/>
          <w:b/>
          <w:color w:val="000000" w:themeColor="text1"/>
          <w:sz w:val="22"/>
          <w:szCs w:val="22"/>
        </w:rPr>
        <w:t xml:space="preserve">        mr. </w:t>
      </w:r>
      <w:proofErr w:type="spellStart"/>
      <w:r w:rsidRPr="00247E52">
        <w:rPr>
          <w:rStyle w:val="bold"/>
          <w:b/>
          <w:color w:val="000000" w:themeColor="text1"/>
          <w:sz w:val="22"/>
          <w:szCs w:val="22"/>
        </w:rPr>
        <w:t>sc</w:t>
      </w:r>
      <w:proofErr w:type="spellEnd"/>
      <w:r w:rsidRPr="00247E52">
        <w:rPr>
          <w:rStyle w:val="bold"/>
          <w:b/>
          <w:color w:val="000000" w:themeColor="text1"/>
          <w:sz w:val="22"/>
          <w:szCs w:val="22"/>
        </w:rPr>
        <w:t>. Andrej Plenković</w:t>
      </w:r>
    </w:p>
    <w:sectPr w:rsidR="00D90648" w:rsidRPr="00247E52" w:rsidSect="008E01CB">
      <w:pgSz w:w="11906" w:h="16838"/>
      <w:pgMar w:top="992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C0CB0"/>
    <w:multiLevelType w:val="multilevel"/>
    <w:tmpl w:val="D7B24F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8F"/>
    <w:rsid w:val="00060618"/>
    <w:rsid w:val="004144BC"/>
    <w:rsid w:val="00CA7F1D"/>
    <w:rsid w:val="00D90648"/>
    <w:rsid w:val="00F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B0B9-D3DC-4130-B8F3-8259BB2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6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1D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7F1D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CA7F1D"/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CA7F1D"/>
    <w:rPr>
      <w:rFonts w:ascii="Times New Roman" w:eastAsiaTheme="majorEastAsia" w:hAnsi="Times New Roman" w:cstheme="majorBidi"/>
      <w:sz w:val="24"/>
      <w:szCs w:val="32"/>
      <w:lang w:eastAsia="hr-HR"/>
    </w:rPr>
  </w:style>
  <w:style w:type="paragraph" w:customStyle="1" w:styleId="Default">
    <w:name w:val="Default"/>
    <w:rsid w:val="00D9064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b-na18">
    <w:name w:val="tb-na18"/>
    <w:basedOn w:val="Normal"/>
    <w:rsid w:val="00D9064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9064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D9064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9064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9064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D9064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D90648"/>
  </w:style>
  <w:style w:type="character" w:styleId="Hyperlink">
    <w:name w:val="Hyperlink"/>
    <w:basedOn w:val="DefaultParagraphFont"/>
    <w:uiPriority w:val="99"/>
    <w:unhideWhenUsed/>
    <w:rsid w:val="00D90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.mzos.hr/Default.aspx?art=10044&amp;sec=3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2017-05-05T08:09:00Z</dcterms:created>
  <dcterms:modified xsi:type="dcterms:W3CDTF">2017-05-05T08:11:00Z</dcterms:modified>
</cp:coreProperties>
</file>