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386CC" w14:textId="77777777" w:rsidR="0032280E" w:rsidRPr="00DC66DB" w:rsidRDefault="0032280E" w:rsidP="00DC66DB"/>
    <w:p w14:paraId="09673DD8" w14:textId="77777777" w:rsidR="0032280E" w:rsidRPr="00DC66DB" w:rsidRDefault="0032280E" w:rsidP="00DC66DB"/>
    <w:p w14:paraId="58BC3327" w14:textId="77777777" w:rsidR="0032280E" w:rsidRPr="00DC66DB" w:rsidRDefault="0032280E" w:rsidP="00DC66DB"/>
    <w:p w14:paraId="365CDD3D" w14:textId="77777777" w:rsidR="0032280E" w:rsidRPr="00DC66DB" w:rsidRDefault="0032280E" w:rsidP="00DC66DB"/>
    <w:p w14:paraId="23A04DE5" w14:textId="77777777" w:rsidR="0032280E" w:rsidRPr="00DC66DB" w:rsidRDefault="0032280E" w:rsidP="00DC66DB"/>
    <w:p w14:paraId="57D910C6" w14:textId="77777777" w:rsidR="0032280E" w:rsidRPr="00DC66DB" w:rsidRDefault="0032280E" w:rsidP="00DC66DB"/>
    <w:p w14:paraId="3D6559D1" w14:textId="77777777" w:rsidR="0032280E" w:rsidRPr="00DC66DB" w:rsidRDefault="0032280E" w:rsidP="00DC66DB"/>
    <w:p w14:paraId="74337140" w14:textId="77777777" w:rsidR="0032280E" w:rsidRDefault="0032280E" w:rsidP="00DC66DB"/>
    <w:p w14:paraId="6B0DAA31" w14:textId="77777777" w:rsidR="00DC66DB" w:rsidRDefault="00DC66DB" w:rsidP="00DC66DB"/>
    <w:p w14:paraId="0646FB5C" w14:textId="77777777" w:rsidR="00DC66DB" w:rsidRPr="00DC66DB" w:rsidRDefault="00DC66DB" w:rsidP="00DC66DB"/>
    <w:p w14:paraId="748CABA4" w14:textId="77777777" w:rsidR="001C3E97" w:rsidRPr="00DC66DB" w:rsidRDefault="001C3E97" w:rsidP="00DC66DB"/>
    <w:p w14:paraId="53A1BB79" w14:textId="77777777" w:rsidR="0032280E" w:rsidRPr="00DC66DB" w:rsidRDefault="0032280E" w:rsidP="00DC66DB"/>
    <w:p w14:paraId="343F0118" w14:textId="77777777" w:rsidR="00DC66DB" w:rsidRPr="00DC66DB" w:rsidRDefault="00DC66DB" w:rsidP="00DC66DB"/>
    <w:p w14:paraId="7019CB6F" w14:textId="77777777" w:rsidR="00DC66DB" w:rsidRPr="00DC66DB" w:rsidRDefault="00DC66DB" w:rsidP="00DC66DB"/>
    <w:p w14:paraId="23EA6F18" w14:textId="4E778220" w:rsidR="0032280E" w:rsidRPr="00DC66DB" w:rsidRDefault="00CE3929" w:rsidP="00384171">
      <w:pPr>
        <w:pStyle w:val="Title"/>
        <w:jc w:val="center"/>
      </w:pPr>
      <w:r>
        <w:t xml:space="preserve">JAVNO SAVJETOVANJE O </w:t>
      </w:r>
      <w:r w:rsidR="0032280E" w:rsidRPr="00DC66DB">
        <w:t>NACRT</w:t>
      </w:r>
      <w:r>
        <w:t>U</w:t>
      </w:r>
      <w:r w:rsidR="0032280E" w:rsidRPr="00DC66DB">
        <w:t xml:space="preserve"> PRIJEDLOGA ZAKONA</w:t>
      </w:r>
      <w:r w:rsidR="0088317E" w:rsidRPr="00DC66DB">
        <w:t xml:space="preserve"> </w:t>
      </w:r>
      <w:r w:rsidR="0032280E" w:rsidRPr="00DC66DB">
        <w:t>O SUSTAVU</w:t>
      </w:r>
      <w:r w:rsidR="00DC66DB">
        <w:t xml:space="preserve"> </w:t>
      </w:r>
      <w:r w:rsidR="0032280E" w:rsidRPr="00DC66DB">
        <w:t>DOMOVINSKE SIGURNOSTI</w:t>
      </w:r>
    </w:p>
    <w:p w14:paraId="73B4BB11" w14:textId="4D82B4F9" w:rsidR="00384171" w:rsidRDefault="00384171" w:rsidP="00384171">
      <w:pPr>
        <w:jc w:val="center"/>
      </w:pPr>
      <w:r>
        <w:br/>
      </w:r>
    </w:p>
    <w:p w14:paraId="48145623" w14:textId="77777777" w:rsidR="00384171" w:rsidRDefault="00384171" w:rsidP="00384171">
      <w:pPr>
        <w:spacing w:after="0" w:line="240" w:lineRule="auto"/>
        <w:jc w:val="center"/>
      </w:pPr>
    </w:p>
    <w:p w14:paraId="4F39477E" w14:textId="77777777" w:rsidR="00384171" w:rsidRDefault="00384171" w:rsidP="00384171">
      <w:pPr>
        <w:spacing w:after="0" w:line="240" w:lineRule="auto"/>
        <w:jc w:val="center"/>
      </w:pPr>
    </w:p>
    <w:p w14:paraId="63789140" w14:textId="77777777" w:rsidR="00384171" w:rsidRDefault="00384171" w:rsidP="00384171">
      <w:pPr>
        <w:spacing w:after="0" w:line="240" w:lineRule="auto"/>
        <w:jc w:val="center"/>
      </w:pPr>
    </w:p>
    <w:p w14:paraId="23693458" w14:textId="77777777" w:rsidR="00384171" w:rsidRDefault="00384171" w:rsidP="00384171">
      <w:pPr>
        <w:spacing w:after="0" w:line="240" w:lineRule="auto"/>
        <w:jc w:val="center"/>
      </w:pPr>
    </w:p>
    <w:p w14:paraId="1609E39F" w14:textId="77777777" w:rsidR="00384171" w:rsidRDefault="00384171" w:rsidP="00384171">
      <w:pPr>
        <w:spacing w:after="0" w:line="240" w:lineRule="auto"/>
        <w:jc w:val="center"/>
      </w:pPr>
    </w:p>
    <w:p w14:paraId="146E0176" w14:textId="77777777" w:rsidR="00384171" w:rsidRDefault="00384171" w:rsidP="00384171">
      <w:pPr>
        <w:spacing w:after="0" w:line="240" w:lineRule="auto"/>
        <w:jc w:val="center"/>
      </w:pPr>
    </w:p>
    <w:p w14:paraId="67E3E96E" w14:textId="24539523" w:rsidR="001C3E97" w:rsidRDefault="0032280E" w:rsidP="00384171">
      <w:pPr>
        <w:jc w:val="center"/>
      </w:pPr>
      <w:r w:rsidRPr="00DC66DB">
        <w:t xml:space="preserve">Zagreb, </w:t>
      </w:r>
      <w:r w:rsidR="00D42AB7" w:rsidRPr="00DC66DB">
        <w:t>svibnja</w:t>
      </w:r>
      <w:r w:rsidR="00CF4688" w:rsidRPr="00DC66DB">
        <w:t xml:space="preserve"> </w:t>
      </w:r>
      <w:r w:rsidRPr="00DC66DB">
        <w:t>2017.</w:t>
      </w:r>
    </w:p>
    <w:p w14:paraId="1C63C1E7" w14:textId="3A127836" w:rsidR="00384171" w:rsidRDefault="00384171">
      <w:pPr>
        <w:spacing w:after="0" w:line="240" w:lineRule="auto"/>
      </w:pPr>
      <w:r>
        <w:br w:type="page"/>
      </w:r>
    </w:p>
    <w:p w14:paraId="0030E50E" w14:textId="2A69C4D9" w:rsidR="0032280E" w:rsidRPr="00DC66DB" w:rsidRDefault="0032280E" w:rsidP="00DC66DB">
      <w:pPr>
        <w:pStyle w:val="Heading1"/>
        <w:numPr>
          <w:ilvl w:val="0"/>
          <w:numId w:val="29"/>
        </w:numPr>
      </w:pPr>
      <w:r w:rsidRPr="00DC66DB">
        <w:lastRenderedPageBreak/>
        <w:t xml:space="preserve">USTAVNA OSNOVA ZA DONOŠENJE ZAKONA </w:t>
      </w:r>
      <w:r w:rsidR="00377453">
        <w:br/>
      </w:r>
    </w:p>
    <w:p w14:paraId="73299CAF" w14:textId="5581F67C" w:rsidR="00384171" w:rsidRPr="00DC66DB" w:rsidRDefault="0032280E" w:rsidP="00DC66DB">
      <w:r w:rsidRPr="00DC66DB">
        <w:t xml:space="preserve">Ustavna osnova za donošenje ovoga Zakona sadržana je u članku 2. stavku 4. podstavku 1. Ustava Republike Hrvatske (Narodne novine, br. 85/10 </w:t>
      </w:r>
      <w:r w:rsidR="003B3AD5" w:rsidRPr="00DC66DB">
        <w:t>–</w:t>
      </w:r>
      <w:r w:rsidRPr="00DC66DB">
        <w:t xml:space="preserve"> pročišćeni tekst i 5/14 </w:t>
      </w:r>
      <w:r w:rsidR="003B3AD5" w:rsidRPr="00DC66DB">
        <w:t>–</w:t>
      </w:r>
      <w:r w:rsidRPr="00DC66DB">
        <w:t xml:space="preserve"> Odluka Ustavnog suda Republike Hrvatske). </w:t>
      </w:r>
      <w:r w:rsidR="00377453">
        <w:br/>
      </w:r>
    </w:p>
    <w:p w14:paraId="3CC1EE1A" w14:textId="30C86DEB" w:rsidR="0032280E" w:rsidRPr="00DC66DB" w:rsidRDefault="0032280E" w:rsidP="00DC66DB">
      <w:pPr>
        <w:pStyle w:val="Heading1"/>
        <w:numPr>
          <w:ilvl w:val="0"/>
          <w:numId w:val="29"/>
        </w:numPr>
      </w:pPr>
      <w:r w:rsidRPr="00DC66DB">
        <w:t>OCJENA STANJA, OSNOVNA PITANJA KOJA TREBA UREDITI ZAKONOM TE POSLJEDICE KOJE ĆE PROISTEĆI DONOŠENJEM ZAKONA</w:t>
      </w:r>
      <w:r w:rsidR="00377453">
        <w:br/>
      </w:r>
    </w:p>
    <w:p w14:paraId="76D84311" w14:textId="17C73408" w:rsidR="00237E2B" w:rsidRPr="00DC66DB" w:rsidRDefault="0032280E" w:rsidP="00DC66DB">
      <w:r w:rsidRPr="00DC66DB">
        <w:t xml:space="preserve">Pri izradi ovoga Zakona </w:t>
      </w:r>
      <w:r w:rsidR="00F31174" w:rsidRPr="00DC66DB">
        <w:t>polazilo se od promišljanja koja</w:t>
      </w:r>
      <w:r w:rsidRPr="00DC66DB">
        <w:t xml:space="preserve"> se odnose na recentne pristupe u upravljanju sigurnosnim rizicima od značaja za nacionalnu sigurnost. </w:t>
      </w:r>
    </w:p>
    <w:p w14:paraId="6191EB65" w14:textId="5023D2A0" w:rsidR="00237E2B" w:rsidRPr="00DC66DB" w:rsidRDefault="0032280E" w:rsidP="00DC66DB">
      <w:r w:rsidRPr="00DC66DB">
        <w:t xml:space="preserve">Radi se o pristupima koji su primjereni i usklađeni s aktualnim i srednjoročno prosuđivanim značajkama relevantnih </w:t>
      </w:r>
      <w:r w:rsidR="00130EC9" w:rsidRPr="00DC66DB">
        <w:t xml:space="preserve">prijetnji i </w:t>
      </w:r>
      <w:r w:rsidRPr="00DC66DB">
        <w:t xml:space="preserve">ugroza te s njima povezanim sigurnosnim rizicima. </w:t>
      </w:r>
    </w:p>
    <w:p w14:paraId="36006439" w14:textId="77777777" w:rsidR="0032280E" w:rsidRPr="00DC66DB" w:rsidRDefault="0032280E" w:rsidP="00DC66DB">
      <w:r w:rsidRPr="00DC66DB">
        <w:t xml:space="preserve">Nacionalna sigurnost Republike Hrvatske prioritetni je nacionalni interes, čije ostvarivanje je nužan preduvjet za ostvarivanje i drugih nacionalnih interesa. </w:t>
      </w:r>
    </w:p>
    <w:p w14:paraId="4811B313" w14:textId="26C73599" w:rsidR="0032280E" w:rsidRPr="00DC66DB" w:rsidRDefault="0032280E" w:rsidP="00DC66DB">
      <w:r w:rsidRPr="00DC66DB">
        <w:t xml:space="preserve">Suvremena društva i države, pa tako i Republika Hrvatska, suočena su sa širokim spektrom </w:t>
      </w:r>
      <w:r w:rsidR="00130EC9" w:rsidRPr="00DC66DB">
        <w:t xml:space="preserve">prijetnji i </w:t>
      </w:r>
      <w:r w:rsidRPr="00DC66DB">
        <w:t>ugroza i s njima povezanim sigurnosnim rizicima, kako onih koje su rezultat namjernog, kompr</w:t>
      </w:r>
      <w:r w:rsidR="00E52351" w:rsidRPr="00DC66DB">
        <w:t>omitirajućeg djelovanja čovjeka</w:t>
      </w:r>
      <w:r w:rsidRPr="00DC66DB">
        <w:t xml:space="preserve"> ili raznovrsnih entiteta kojima u</w:t>
      </w:r>
      <w:r w:rsidR="00130EC9" w:rsidRPr="00DC66DB">
        <w:t>pravlja čovjek, tako i onih koji</w:t>
      </w:r>
      <w:r w:rsidRPr="00DC66DB">
        <w:t xml:space="preserve"> su posljedica prirodnih pojava i procesa, socijalnih pojava i procesa, epidemija zaraznih bo</w:t>
      </w:r>
      <w:r w:rsidR="000715F4" w:rsidRPr="00DC66DB">
        <w:t xml:space="preserve">lesti te </w:t>
      </w:r>
      <w:r w:rsidR="00F444BC" w:rsidRPr="00DC66DB">
        <w:t>tehničko-</w:t>
      </w:r>
      <w:r w:rsidR="000715F4" w:rsidRPr="00DC66DB">
        <w:t>tehnoloških incidenata.</w:t>
      </w:r>
    </w:p>
    <w:p w14:paraId="6A0FCDF8" w14:textId="7CE34C15" w:rsidR="0032280E" w:rsidRPr="00DC66DB" w:rsidRDefault="0032280E" w:rsidP="00DC66DB">
      <w:r w:rsidRPr="00DC66DB">
        <w:t>Radi se o rizicima koji zahtijevaju sustavan i sveobuhvatan pristup u provedbi aktivnosti i zadaća iz okvira procesa upravljanja sigurnosnim rizicima od značaja za nacionalnu sigurnost. Takav pristup odnosi se na sve razine odlučivanja u društvu i d</w:t>
      </w:r>
      <w:r w:rsidR="00F444BC" w:rsidRPr="00DC66DB">
        <w:t>ržavi</w:t>
      </w:r>
      <w:r w:rsidRPr="00DC66DB">
        <w:t xml:space="preserve">. </w:t>
      </w:r>
    </w:p>
    <w:p w14:paraId="7B5D9CC6" w14:textId="6FC85EA5" w:rsidR="00FF1E3C" w:rsidRPr="00DC66DB" w:rsidRDefault="0032280E" w:rsidP="00DC66DB">
      <w:r w:rsidRPr="00DC66DB">
        <w:t>Upravljanje sigurnošću realizira se na svim razinama društva i države, ali državna razina upravljanja nadležna je i odg</w:t>
      </w:r>
      <w:r w:rsidR="00F444BC" w:rsidRPr="00DC66DB">
        <w:t xml:space="preserve">ovorna za stvaranje zakonskih </w:t>
      </w:r>
      <w:r w:rsidRPr="00DC66DB">
        <w:t xml:space="preserve">uvjeta koji će omogućiti sustavan, kontinuiran i sveobuhvatan pristup u tom upravljanju. </w:t>
      </w:r>
    </w:p>
    <w:p w14:paraId="51545788" w14:textId="77777777" w:rsidR="0032280E" w:rsidRPr="00DC66DB" w:rsidRDefault="0032280E" w:rsidP="00DC66DB">
      <w:r w:rsidRPr="00DC66DB">
        <w:t xml:space="preserve">Sustavan i sveobuhvatan pristup podrazumijeva da se sva raspoloživa, za sigurnost nadležna tijela, koja su od značaja za nacionalnu sigurnost, na odgovarajući način, stalno ili po potrebi, uključuju u provedbu aktivnosti i zadaća iz okvira procesa upravljanja sigurnosnim rizicima za koje raspolažu potrebnim sposobnostima. </w:t>
      </w:r>
    </w:p>
    <w:p w14:paraId="2BAEE322" w14:textId="47800F5D" w:rsidR="0032280E" w:rsidRPr="00DC66DB" w:rsidRDefault="0032280E" w:rsidP="00DC66DB">
      <w:r w:rsidRPr="00DC66DB">
        <w:t>Takav pristup zahtijeva i omogućava međusobno komplementarno i usklađeno djelovanje svih tijela uključenih u proces upravljanja sigurnosnim rizicima, kako bi se otklanjanje ili smanjivanj</w:t>
      </w:r>
      <w:r w:rsidR="00F444BC" w:rsidRPr="00DC66DB">
        <w:t>e rizika na prihvatljivu razinu</w:t>
      </w:r>
      <w:r w:rsidRPr="00DC66DB">
        <w:t xml:space="preserve"> ostvarivalo učinkovito, uz </w:t>
      </w:r>
      <w:r w:rsidR="00F444BC" w:rsidRPr="00DC66DB">
        <w:t>racionalnu uporabu</w:t>
      </w:r>
      <w:r w:rsidRPr="00DC66DB">
        <w:t xml:space="preserve"> resursa. </w:t>
      </w:r>
    </w:p>
    <w:p w14:paraId="66511FCC" w14:textId="75D9E4EF" w:rsidR="00121B15" w:rsidRPr="00DC66DB" w:rsidRDefault="0032280E" w:rsidP="00DC66DB">
      <w:r w:rsidRPr="00DC66DB">
        <w:t>Takvo djelovanje velikog broja tijela moguće je ostvariti uspostavom organiziranog i s državne razine upravljanog</w:t>
      </w:r>
      <w:r w:rsidR="00130EC9" w:rsidRPr="00DC66DB">
        <w:t>,</w:t>
      </w:r>
      <w:r w:rsidRPr="00DC66DB">
        <w:t xml:space="preserve"> usmjeravanog i koordiniranog s</w:t>
      </w:r>
      <w:r w:rsidR="00FF2C56" w:rsidRPr="00DC66DB">
        <w:t xml:space="preserve">ustava koji </w:t>
      </w:r>
      <w:r w:rsidRPr="00DC66DB">
        <w:t xml:space="preserve">objedinjuje </w:t>
      </w:r>
      <w:r w:rsidR="00F444BC" w:rsidRPr="00DC66DB">
        <w:t xml:space="preserve">nadležna </w:t>
      </w:r>
      <w:r w:rsidRPr="00DC66DB">
        <w:t xml:space="preserve">tijela koja mogu biti </w:t>
      </w:r>
      <w:r w:rsidRPr="00DC66DB">
        <w:lastRenderedPageBreak/>
        <w:t xml:space="preserve">uključena u aktivnosti i zadaće iz okvira procesa upravljanja rizicima od značaja za nacionalnu sigurnost. </w:t>
      </w:r>
    </w:p>
    <w:p w14:paraId="092B85C9" w14:textId="42EE02C1" w:rsidR="0032280E" w:rsidRPr="00DC66DB" w:rsidRDefault="0032280E" w:rsidP="00DC66DB">
      <w:r w:rsidRPr="00DC66DB">
        <w:t xml:space="preserve">Često se zanemaruje činjenica, da i druga tijela, na svim razinama društva i države, mogu </w:t>
      </w:r>
      <w:r w:rsidR="00E3153F" w:rsidRPr="00DC66DB">
        <w:t>biti, stalno ili po potrebi</w:t>
      </w:r>
      <w:r w:rsidRPr="00DC66DB">
        <w:t>, uključena u aktivnosti iz okvira procesa upravljanja sigurnosnim riz</w:t>
      </w:r>
      <w:r w:rsidR="00FF2C56" w:rsidRPr="00DC66DB">
        <w:t>icima</w:t>
      </w:r>
      <w:r w:rsidRPr="00DC66DB">
        <w:t xml:space="preserve"> odnosno da pristup nacionalnoj sigurnosti mora biti inkluzivan i da skrb za nacionalnu sigurnost nije isključivo nadležnost samo tradicionalno poimanih sigurnosnih struktura. </w:t>
      </w:r>
    </w:p>
    <w:p w14:paraId="65B82478" w14:textId="7A568171" w:rsidR="00FF1E3C" w:rsidRPr="00DC66DB" w:rsidRDefault="0032280E" w:rsidP="00DC66DB">
      <w:r w:rsidRPr="00DC66DB">
        <w:t>Takva percepcija nacionalne sigurnosti ograničena je na tradicionalno poimanje nacionalne sigurnosti, koje je usmjereno na smanjenje rizika povezanih s ugrozama čiji je nositelj čovje</w:t>
      </w:r>
      <w:r w:rsidR="00E3153F" w:rsidRPr="00DC66DB">
        <w:t>k, ili bilo koji drugi entitet</w:t>
      </w:r>
      <w:r w:rsidRPr="00DC66DB">
        <w:t xml:space="preserve"> kojim upravlja čovjek, koje se odnose na ugrožavanje suvereniteta, teritorijalnog integriteta i Ustavom definiranog društvenog poretka i temeljnih vrijednosti društva, a ne i na smanjenje rizika od ugroza koje predstavljaju elementarne nepogode, prirodne pojave i procesi, tehničke i tehnološke velike nesreće i katastrofe, epid</w:t>
      </w:r>
      <w:r w:rsidR="00F31174" w:rsidRPr="00DC66DB">
        <w:t>emije zaraznih bolesti, propuste</w:t>
      </w:r>
      <w:r w:rsidRPr="00DC66DB">
        <w:t xml:space="preserve"> u djelovanju ljudskog čimbenika i sl.</w:t>
      </w:r>
      <w:r w:rsidR="00FF1E3C" w:rsidRPr="00DC66DB">
        <w:t xml:space="preserve"> </w:t>
      </w:r>
    </w:p>
    <w:p w14:paraId="645BEF20" w14:textId="77777777" w:rsidR="0032280E" w:rsidRPr="00DC66DB" w:rsidRDefault="0032280E" w:rsidP="00DC66DB">
      <w:r w:rsidRPr="00DC66DB">
        <w:t>Nadalje, takva percepcija dovodi do toga, da se stručne strukture sustava nacionalne sigurnosti orijentiraju poglavito na sigurnosnu potporu državnoj i međunarodnoj razini, a zapostavljaju potporu skupnoj/kolektivnoj, korporativnoj i individualnoj razini.</w:t>
      </w:r>
    </w:p>
    <w:p w14:paraId="35F18F2B" w14:textId="77777777" w:rsidR="0091766A" w:rsidRPr="00DC66DB" w:rsidRDefault="0032280E" w:rsidP="00DC66DB">
      <w:r w:rsidRPr="00DC66DB">
        <w:t xml:space="preserve"> Pri tome u potpori prevladava fragmentirani, individualni pristup pojedinih sustava i tijela, a izostaje njihova nužna suradnja u djelovanju i integracija rezultata njihova rada. </w:t>
      </w:r>
    </w:p>
    <w:p w14:paraId="2F7C522E" w14:textId="02297503" w:rsidR="0032280E" w:rsidRPr="00DC66DB" w:rsidRDefault="0032280E" w:rsidP="00DC66DB">
      <w:r w:rsidRPr="00DC66DB">
        <w:t>Fragmentirani sustav potpuno je neprimjeren upravljanju u žurnim i kriznim stanjima, osobito kada se uzme u obzir da se suvremene krize, odražavaju na više područja istovremeno, neovisno o tome u kojem području je uzrok krize, a vrijeme krize ne smije biti vrijeme kad se promišlja kako uskladiti postupanja većeg broja sudionika.</w:t>
      </w:r>
    </w:p>
    <w:p w14:paraId="4F697B5D" w14:textId="1D9620F4" w:rsidR="005C3BD1" w:rsidRPr="00DC66DB" w:rsidRDefault="0032280E" w:rsidP="00DC66DB">
      <w:r w:rsidRPr="00DC66DB">
        <w:t xml:space="preserve">U Republici Hrvatskoj postoje tijela koja u skladu sa svojim nadležnostima, već jesu, ili mogu na prikladan način biti uključena u određene aktivnosti i zadaće iz okvira procesa upravljanja rizicima od značaja za nacionalnu sigurnost. </w:t>
      </w:r>
    </w:p>
    <w:p w14:paraId="1CAE71A9" w14:textId="63269AA3" w:rsidR="0032280E" w:rsidRPr="00DC66DB" w:rsidRDefault="0032280E" w:rsidP="00DC66DB">
      <w:r w:rsidRPr="00DC66DB">
        <w:t xml:space="preserve">Dinamika promjena sigurnosnog okruženja, postojećih </w:t>
      </w:r>
      <w:r w:rsidR="001C7B71" w:rsidRPr="00DC66DB">
        <w:t xml:space="preserve">prijetnji, </w:t>
      </w:r>
      <w:r w:rsidRPr="00DC66DB">
        <w:t xml:space="preserve">ugroza i rizika, ali i pojava novih oblika i nositelja </w:t>
      </w:r>
      <w:r w:rsidR="001C7B71" w:rsidRPr="00DC66DB">
        <w:t>prijetnji</w:t>
      </w:r>
      <w:r w:rsidRPr="00DC66DB">
        <w:t xml:space="preserve"> te rizika u odnosu na koje je potreban sustavan i pravovremeno anticipiran razvitak odgovarajućih sposobnosti, nameće i potrebu učinkovitog usmjeravanja i usklađiv</w:t>
      </w:r>
      <w:r w:rsidR="001C7B71" w:rsidRPr="00DC66DB">
        <w:t>anja rada cjelokupnog sustava.</w:t>
      </w:r>
    </w:p>
    <w:p w14:paraId="6B4B0FD2" w14:textId="3F1080AA" w:rsidR="0032280E" w:rsidRPr="00DC66DB" w:rsidRDefault="0032280E" w:rsidP="00DC66DB">
      <w:r w:rsidRPr="00DC66DB">
        <w:t>Imajući u vidu navedeno, Zakonom o sustavu domovinske sigu</w:t>
      </w:r>
      <w:r w:rsidR="005C3BD1" w:rsidRPr="00DC66DB">
        <w:t>rnosti potrebno je uspostaviti s</w:t>
      </w:r>
      <w:r w:rsidRPr="00DC66DB">
        <w:t>ustav domovinske sigurnosti, kao okvir za funkcionalno integriranje te usmjeravanje i usklađivanje djelovanja postojećih sustava i tijela za provedbu aktivnosti i zadaća iz okvira procesa upravljanja rizicima od značaja za nacionalnu sigurnost.</w:t>
      </w:r>
    </w:p>
    <w:p w14:paraId="39AAEAAB" w14:textId="194708EE" w:rsidR="0032280E" w:rsidRPr="00DC66DB" w:rsidRDefault="00940069" w:rsidP="00DC66DB">
      <w:r w:rsidRPr="00DC66DB">
        <w:t xml:space="preserve">Potrebno je ovim Zakonom </w:t>
      </w:r>
      <w:r w:rsidR="0032280E" w:rsidRPr="00DC66DB">
        <w:t>Vijeće za n</w:t>
      </w:r>
      <w:r w:rsidRPr="00DC66DB">
        <w:t>acionalnu sigurnost prepoznati</w:t>
      </w:r>
      <w:r w:rsidR="005C3BD1" w:rsidRPr="00DC66DB">
        <w:t xml:space="preserve"> kao tijelo koje usmjerava rad s</w:t>
      </w:r>
      <w:r w:rsidR="0032280E" w:rsidRPr="00DC66DB">
        <w:t>ustava domovinske sigurnosti te zadržava funkciju kakvu i do sada ima, a nadležnosti mu se uređuju u skladu</w:t>
      </w:r>
      <w:r w:rsidR="005C3BD1" w:rsidRPr="00DC66DB">
        <w:t xml:space="preserve"> s potrebom usmjeravanja rada s</w:t>
      </w:r>
      <w:r w:rsidR="0032280E" w:rsidRPr="00DC66DB">
        <w:t xml:space="preserve">ustava domovinske sigurnosti. </w:t>
      </w:r>
    </w:p>
    <w:p w14:paraId="6CF973DE" w14:textId="09AE519F" w:rsidR="0091766A" w:rsidRPr="00DC66DB" w:rsidRDefault="0032280E" w:rsidP="00DC66DB">
      <w:r w:rsidRPr="00DC66DB">
        <w:t>Donošenjem</w:t>
      </w:r>
      <w:r w:rsidR="00940069" w:rsidRPr="00DC66DB">
        <w:t xml:space="preserve"> ovoga Z</w:t>
      </w:r>
      <w:r w:rsidR="005C3BD1" w:rsidRPr="00DC66DB">
        <w:t>akona postići će se da s</w:t>
      </w:r>
      <w:r w:rsidRPr="00DC66DB">
        <w:t>ustav domovinske sigurnosti omogući optimalnu integraciju funkcija, aktivnosti i zadaća tijela</w:t>
      </w:r>
      <w:r w:rsidR="00940069" w:rsidRPr="00DC66DB">
        <w:t>,</w:t>
      </w:r>
      <w:r w:rsidRPr="00DC66DB">
        <w:t xml:space="preserve"> koja u skladu sa svojim nadležnostima sudjeluju u </w:t>
      </w:r>
      <w:r w:rsidRPr="00DC66DB">
        <w:lastRenderedPageBreak/>
        <w:t xml:space="preserve">aktivnostima i zadaćama procesa upravljanja sigurnosnim rizicima, od istraživanja </w:t>
      </w:r>
      <w:r w:rsidR="00940069" w:rsidRPr="00DC66DB">
        <w:t xml:space="preserve">prijetnji </w:t>
      </w:r>
      <w:r w:rsidRPr="00DC66DB">
        <w:t xml:space="preserve">i procjene rizika, do preventivnih mjera sigurnosne zaštite i odgovora u slučaju realizacije štetnog događaja, uključujući i aktivnosti i zadaće procesa upravljanja u kriznim stanjima. </w:t>
      </w:r>
    </w:p>
    <w:p w14:paraId="38DEEC02" w14:textId="2B3C191C" w:rsidR="0091766A" w:rsidRPr="00DC66DB" w:rsidRDefault="00940069" w:rsidP="00DC66DB">
      <w:r w:rsidRPr="00DC66DB">
        <w:t xml:space="preserve">Ovim Zakonom </w:t>
      </w:r>
      <w:r w:rsidR="00E00890" w:rsidRPr="00DC66DB">
        <w:t>o</w:t>
      </w:r>
      <w:r w:rsidR="0032280E" w:rsidRPr="00DC66DB">
        <w:t xml:space="preserve">sigurat će se nužne pretpostavke za usmjeravanje i </w:t>
      </w:r>
      <w:r w:rsidR="005C3BD1" w:rsidRPr="00DC66DB">
        <w:t>usklađivanje djelovanja tijela s</w:t>
      </w:r>
      <w:r w:rsidR="0032280E" w:rsidRPr="00DC66DB">
        <w:t>ustava domovinske sigurnosti, u svim uvjetima i sa svih aspekata upravljanja sigur</w:t>
      </w:r>
      <w:r w:rsidR="00E00890" w:rsidRPr="00DC66DB">
        <w:t>nosnim rizicima, uključivo i u kriznim stanjima</w:t>
      </w:r>
      <w:r w:rsidR="0032280E" w:rsidRPr="00DC66DB">
        <w:t xml:space="preserve">. </w:t>
      </w:r>
    </w:p>
    <w:p w14:paraId="5B10D2FB" w14:textId="77777777" w:rsidR="0091766A" w:rsidRPr="00DC66DB" w:rsidRDefault="0032280E" w:rsidP="00DC66DB">
      <w:r w:rsidRPr="00DC66DB">
        <w:t>Omogućit će se usklađeno i optimalno usmjeravanje proračunskih sredstava, kako bi se otklonile mogućnosti neracionalnog dupliranja kapaciteta i neracionalnosti u opremanju radi</w:t>
      </w:r>
      <w:r w:rsidR="005C3BD1" w:rsidRPr="00DC66DB">
        <w:t xml:space="preserve"> razvoja potrebnih sposobnosti s</w:t>
      </w:r>
      <w:r w:rsidRPr="00DC66DB">
        <w:t>ustava domovinske sigurnosti.</w:t>
      </w:r>
    </w:p>
    <w:p w14:paraId="13547477" w14:textId="3CC1C915" w:rsidR="0032280E" w:rsidRPr="00DC66DB" w:rsidRDefault="0032280E" w:rsidP="00DC66DB">
      <w:r w:rsidRPr="00DC66DB">
        <w:t xml:space="preserve"> Osigurat će se pretpostavke,</w:t>
      </w:r>
      <w:r w:rsidR="005C3BD1" w:rsidRPr="00DC66DB">
        <w:t xml:space="preserve"> da se u rad s</w:t>
      </w:r>
      <w:r w:rsidRPr="00DC66DB">
        <w:t xml:space="preserve">ustava domovinske sigurnosti mogu po potrebi i na prikladan način funkcionalno uključiti </w:t>
      </w:r>
      <w:r w:rsidR="00F31174" w:rsidRPr="00DC66DB">
        <w:t>svi kapaciteti</w:t>
      </w:r>
      <w:r w:rsidRPr="00DC66DB">
        <w:t xml:space="preserve"> društva i države, koji raspolažu sposobnostima od značaja za pojedina područja sigurnost</w:t>
      </w:r>
      <w:r w:rsidR="005C3BD1" w:rsidRPr="00DC66DB">
        <w:t>i kojih nema u okviru tijela iz s</w:t>
      </w:r>
      <w:r w:rsidRPr="00DC66DB">
        <w:t xml:space="preserve">ustava domovinske sigurnosti. </w:t>
      </w:r>
      <w:r w:rsidR="00377453">
        <w:br/>
      </w:r>
    </w:p>
    <w:p w14:paraId="1436A154" w14:textId="566B106A" w:rsidR="0032280E" w:rsidRPr="00DC66DB" w:rsidRDefault="0032280E" w:rsidP="00DC66DB">
      <w:pPr>
        <w:pStyle w:val="Heading1"/>
        <w:numPr>
          <w:ilvl w:val="0"/>
          <w:numId w:val="29"/>
        </w:numPr>
      </w:pPr>
      <w:r w:rsidRPr="00DC66DB">
        <w:t xml:space="preserve">OCJENA I IZVORI SREDSTAVA POTREBNIH ZA PROVEDBU ZAKONA </w:t>
      </w:r>
      <w:r w:rsidR="00377453">
        <w:br/>
      </w:r>
    </w:p>
    <w:p w14:paraId="0907D848" w14:textId="0DF5DCA3" w:rsidR="0032280E" w:rsidRPr="00DC66DB" w:rsidRDefault="0032280E" w:rsidP="00DC66DB">
      <w:r w:rsidRPr="00DC66DB">
        <w:t xml:space="preserve">Za </w:t>
      </w:r>
      <w:r w:rsidR="00F31174" w:rsidRPr="00DC66DB">
        <w:t>provedbu ovoga Z</w:t>
      </w:r>
      <w:r w:rsidRPr="00DC66DB">
        <w:t xml:space="preserve">akona nije potrebno osigurati dodatna sredstva u državnom proračunu Republike Hrvatske. </w:t>
      </w:r>
      <w:r w:rsidR="00377453">
        <w:br/>
      </w:r>
    </w:p>
    <w:p w14:paraId="337AAC52" w14:textId="3D6B9195" w:rsidR="005C3BD1" w:rsidRPr="00DC66DB" w:rsidRDefault="0032280E" w:rsidP="00DC66DB">
      <w:pPr>
        <w:pStyle w:val="Heading1"/>
        <w:numPr>
          <w:ilvl w:val="0"/>
          <w:numId w:val="29"/>
        </w:numPr>
      </w:pPr>
      <w:r w:rsidRPr="00DC66DB">
        <w:t>TEKST NACRTA PRIJEDLOGA ZAKONA O SUSTAVU DOMOVINSKE SIGURNOSTI, S OBRAZLOŽENJEM</w:t>
      </w:r>
      <w:r w:rsidR="00377453">
        <w:br/>
      </w:r>
    </w:p>
    <w:p w14:paraId="30CC1D71" w14:textId="669DD5EF" w:rsidR="007475A9" w:rsidRPr="00DC66DB" w:rsidRDefault="002611F8" w:rsidP="00377453">
      <w:pPr>
        <w:pStyle w:val="Heading2"/>
      </w:pPr>
      <w:r w:rsidRPr="00DC66DB">
        <w:t>ZAKON O SUSTAVU DOMOVINSKE SIGURNOSTI</w:t>
      </w:r>
      <w:r w:rsidR="00377453">
        <w:br/>
      </w:r>
    </w:p>
    <w:p w14:paraId="51657527" w14:textId="38F54227" w:rsidR="002611F8" w:rsidRPr="00DC66DB" w:rsidRDefault="002611F8" w:rsidP="00377453">
      <w:pPr>
        <w:pStyle w:val="Heading3"/>
        <w:jc w:val="center"/>
      </w:pPr>
      <w:r w:rsidRPr="00384171">
        <w:t>DIO PRVI</w:t>
      </w:r>
      <w:r w:rsidR="00384171" w:rsidRPr="00384171">
        <w:t xml:space="preserve"> </w:t>
      </w:r>
      <w:r w:rsidR="00384171" w:rsidRPr="00384171">
        <w:br/>
      </w:r>
      <w:r w:rsidR="00946B56" w:rsidRPr="00384171">
        <w:t>TEMELJNE ODREDBE</w:t>
      </w:r>
      <w:r w:rsidR="00377453">
        <w:br/>
      </w:r>
    </w:p>
    <w:p w14:paraId="53FCD200" w14:textId="35891C99" w:rsidR="005C3BD1" w:rsidRPr="00DC66DB" w:rsidRDefault="006B2D23" w:rsidP="00927EA8">
      <w:pPr>
        <w:pStyle w:val="Heading4"/>
        <w:jc w:val="center"/>
      </w:pPr>
      <w:r w:rsidRPr="00625316">
        <w:rPr>
          <w:b w:val="0"/>
        </w:rPr>
        <w:t>Predmet Zakona</w:t>
      </w:r>
      <w:r w:rsidR="00AD0498">
        <w:rPr>
          <w:b w:val="0"/>
        </w:rPr>
        <w:t xml:space="preserve"> </w:t>
      </w:r>
      <w:r w:rsidR="00AD0498">
        <w:rPr>
          <w:b w:val="0"/>
        </w:rPr>
        <w:br/>
      </w:r>
      <w:r w:rsidR="00946B56" w:rsidRPr="00DC66DB">
        <w:t>Članak 1.</w:t>
      </w:r>
    </w:p>
    <w:p w14:paraId="25111F0C" w14:textId="77777777" w:rsidR="00C73819" w:rsidRPr="00DC66DB" w:rsidRDefault="006B2D23" w:rsidP="00DC66DB">
      <w:r w:rsidRPr="00DC66DB">
        <w:t>(1)</w:t>
      </w:r>
      <w:r w:rsidRPr="00DC66DB">
        <w:tab/>
      </w:r>
      <w:r w:rsidR="000E1585" w:rsidRPr="00DC66DB">
        <w:t>Ovim Zakonom se</w:t>
      </w:r>
      <w:r w:rsidR="00946B56" w:rsidRPr="00DC66DB">
        <w:t xml:space="preserve"> radi sustavnog</w:t>
      </w:r>
      <w:r w:rsidR="000C2347" w:rsidRPr="00DC66DB">
        <w:t xml:space="preserve"> i </w:t>
      </w:r>
      <w:r w:rsidR="00A02961" w:rsidRPr="00DC66DB">
        <w:t>usklađenog</w:t>
      </w:r>
      <w:r w:rsidR="00946B56" w:rsidRPr="00DC66DB">
        <w:t xml:space="preserve"> djelovanja u području upravljanja sigurnosnim rizicima </w:t>
      </w:r>
      <w:r w:rsidR="0053642F" w:rsidRPr="00DC66DB">
        <w:t>od značaja za nacionalnu sigurnost,</w:t>
      </w:r>
      <w:r w:rsidR="00946B56" w:rsidRPr="00DC66DB">
        <w:t xml:space="preserve"> kao i djelovanja u kriz</w:t>
      </w:r>
      <w:r w:rsidR="0053642F" w:rsidRPr="00DC66DB">
        <w:t xml:space="preserve">ama </w:t>
      </w:r>
      <w:r w:rsidR="00946B56" w:rsidRPr="00DC66DB">
        <w:t xml:space="preserve">uspostavlja </w:t>
      </w:r>
      <w:r w:rsidR="00A02961" w:rsidRPr="00DC66DB">
        <w:t>s</w:t>
      </w:r>
      <w:r w:rsidR="00946B56" w:rsidRPr="00DC66DB">
        <w:t>ustav domovinske sigurnosti.</w:t>
      </w:r>
      <w:r w:rsidR="00C73819" w:rsidRPr="00DC66DB">
        <w:t xml:space="preserve"> </w:t>
      </w:r>
    </w:p>
    <w:p w14:paraId="1CE0C90E" w14:textId="77777777" w:rsidR="006B2D23" w:rsidRPr="00DC66DB" w:rsidRDefault="006B2D23" w:rsidP="00DC66DB">
      <w:r w:rsidRPr="00DC66DB">
        <w:t>(2)</w:t>
      </w:r>
      <w:r w:rsidRPr="00DC66DB">
        <w:tab/>
      </w:r>
      <w:r w:rsidR="00FF6349" w:rsidRPr="00DC66DB">
        <w:t xml:space="preserve">Ovim Zakonom </w:t>
      </w:r>
      <w:r w:rsidRPr="00DC66DB">
        <w:t>definira</w:t>
      </w:r>
      <w:r w:rsidR="00FF6349" w:rsidRPr="00DC66DB">
        <w:t xml:space="preserve"> se</w:t>
      </w:r>
      <w:r w:rsidRPr="00DC66DB">
        <w:t xml:space="preserve"> usklađivanje i koordinacija rada tijela iz sastava sustava domovinske sigurnosti, uključujući i usmjeravanje i usklađivanje razvitka sposobnosti tih tijela potrebnih za provedbu aktivnosti i zadaća iz okvira procesa upravljanja sigurnosnim rizicima i djelovanja u krizama.</w:t>
      </w:r>
    </w:p>
    <w:p w14:paraId="3EA3D9D3" w14:textId="403552E6" w:rsidR="00FF1E3C" w:rsidRPr="007475A9" w:rsidRDefault="006B2D23" w:rsidP="00377453">
      <w:pPr>
        <w:rPr>
          <w:i/>
        </w:rPr>
      </w:pPr>
      <w:r w:rsidRPr="00DC66DB">
        <w:lastRenderedPageBreak/>
        <w:t xml:space="preserve"> </w:t>
      </w:r>
      <w:r w:rsidR="00E5567C" w:rsidRPr="00DC66DB">
        <w:t>(3)</w:t>
      </w:r>
      <w:r w:rsidR="00EB016B" w:rsidRPr="00DC66DB">
        <w:t xml:space="preserve"> </w:t>
      </w:r>
      <w:r w:rsidR="00EB016B" w:rsidRPr="00DC66DB">
        <w:tab/>
        <w:t>Izrazi koji se koriste u ovom</w:t>
      </w:r>
      <w:r w:rsidR="00E5567C" w:rsidRPr="00DC66DB">
        <w:t xml:space="preserve"> Zakonu, a imaju rodno značenje, odnose se jednako na muški i ženski rod.</w:t>
      </w:r>
      <w:r w:rsidR="00377453">
        <w:br/>
      </w:r>
    </w:p>
    <w:p w14:paraId="1E1D4D0A" w14:textId="6728486A" w:rsidR="003413F2" w:rsidRPr="00AD0498" w:rsidRDefault="003413F2" w:rsidP="00AD0498">
      <w:pPr>
        <w:pStyle w:val="Heading4"/>
        <w:jc w:val="center"/>
        <w:rPr>
          <w:b w:val="0"/>
        </w:rPr>
      </w:pPr>
      <w:r w:rsidRPr="00625316">
        <w:rPr>
          <w:b w:val="0"/>
        </w:rPr>
        <w:t>Odnos prema drugim propisima</w:t>
      </w:r>
      <w:r w:rsidR="00AD0498">
        <w:rPr>
          <w:b w:val="0"/>
        </w:rPr>
        <w:t xml:space="preserve"> </w:t>
      </w:r>
      <w:r w:rsidR="00341129">
        <w:rPr>
          <w:b w:val="0"/>
        </w:rPr>
        <w:br/>
      </w:r>
      <w:r w:rsidRPr="00DC66DB">
        <w:t>Članak 2.</w:t>
      </w:r>
    </w:p>
    <w:p w14:paraId="65212E5B" w14:textId="2CF3D7FC" w:rsidR="003413F2" w:rsidRPr="00DC66DB" w:rsidRDefault="003413F2" w:rsidP="00DC66DB">
      <w:r w:rsidRPr="00DC66DB">
        <w:t>(1)</w:t>
      </w:r>
      <w:r w:rsidR="00ED4B6C">
        <w:t xml:space="preserve"> </w:t>
      </w:r>
      <w:r w:rsidRPr="00DC66DB">
        <w:tab/>
        <w:t xml:space="preserve">Ovim Zakonom ne mijenjaju </w:t>
      </w:r>
      <w:r w:rsidR="0048185C" w:rsidRPr="00DC66DB">
        <w:t xml:space="preserve">se </w:t>
      </w:r>
      <w:r w:rsidRPr="00DC66DB">
        <w:t xml:space="preserve">nadležnosti tijela iz sastava sustava domovinske sigurnosti, propisane zakonima kojima su ta tijela osnovana. </w:t>
      </w:r>
    </w:p>
    <w:p w14:paraId="44FC3BF7" w14:textId="21B1B1CB" w:rsidR="003413F2" w:rsidRPr="00DC66DB" w:rsidRDefault="003413F2" w:rsidP="00DC66DB">
      <w:r w:rsidRPr="00DC66DB">
        <w:t>(2)</w:t>
      </w:r>
      <w:r w:rsidR="00ED4B6C">
        <w:t xml:space="preserve"> </w:t>
      </w:r>
      <w:r w:rsidRPr="00DC66DB">
        <w:tab/>
        <w:t xml:space="preserve">Ovaj Zakon ne utječe na propise koji uređuju nadležnosti tijela iz </w:t>
      </w:r>
      <w:r w:rsidR="001E6342" w:rsidRPr="00DC66DB">
        <w:t xml:space="preserve">sastava </w:t>
      </w:r>
      <w:r w:rsidRPr="00DC66DB">
        <w:t>sustava domovinske sigurnosti kojima su ta tijela osnovana</w:t>
      </w:r>
      <w:r w:rsidR="00EB016B" w:rsidRPr="00DC66DB">
        <w:t>, kao ni na</w:t>
      </w:r>
      <w:r w:rsidRPr="00DC66DB">
        <w:t xml:space="preserve"> druge propise k</w:t>
      </w:r>
      <w:r w:rsidR="000345EF" w:rsidRPr="00DC66DB">
        <w:t>oji se odnose na nadležnost</w:t>
      </w:r>
      <w:r w:rsidR="00EB016B" w:rsidRPr="00DC66DB">
        <w:t>i</w:t>
      </w:r>
      <w:r w:rsidRPr="00DC66DB">
        <w:t xml:space="preserve"> </w:t>
      </w:r>
      <w:r w:rsidR="001E6342" w:rsidRPr="00DC66DB">
        <w:t xml:space="preserve">tih </w:t>
      </w:r>
      <w:r w:rsidRPr="00DC66DB">
        <w:t>tijela.</w:t>
      </w:r>
    </w:p>
    <w:p w14:paraId="730B1260" w14:textId="38FE8B05" w:rsidR="00B6535C" w:rsidRPr="00DC66DB" w:rsidRDefault="003413F2" w:rsidP="00DC66DB">
      <w:r w:rsidRPr="00DC66DB">
        <w:t>(3)</w:t>
      </w:r>
      <w:r w:rsidR="00ED4B6C">
        <w:t xml:space="preserve"> </w:t>
      </w:r>
      <w:r w:rsidRPr="00DC66DB">
        <w:tab/>
        <w:t>Odredbe ovoga Zakona ne utječu na odredbe posebnih propisa kojima se uređuje rad Vijeća za nacionalnu sigurnost, Ureda Vijeća za nacionalnu sigurnost i drugih tijela sigurnosno – obavještajnog sustava Republike Hrvatske.</w:t>
      </w:r>
      <w:r w:rsidR="00377453">
        <w:br/>
      </w:r>
    </w:p>
    <w:p w14:paraId="0181D2A2" w14:textId="0F6EF702" w:rsidR="005C3BD1" w:rsidRPr="00AD0498" w:rsidRDefault="003413F2" w:rsidP="00AD0498">
      <w:pPr>
        <w:pStyle w:val="Heading4"/>
        <w:jc w:val="center"/>
        <w:rPr>
          <w:b w:val="0"/>
        </w:rPr>
      </w:pPr>
      <w:r w:rsidRPr="00625316">
        <w:rPr>
          <w:b w:val="0"/>
        </w:rPr>
        <w:t>Pojmovi</w:t>
      </w:r>
      <w:r w:rsidR="00341129">
        <w:rPr>
          <w:b w:val="0"/>
        </w:rPr>
        <w:t xml:space="preserve"> </w:t>
      </w:r>
      <w:r w:rsidR="00AD0498">
        <w:rPr>
          <w:b w:val="0"/>
        </w:rPr>
        <w:br/>
      </w:r>
      <w:r w:rsidR="00144B08" w:rsidRPr="00DC66DB">
        <w:t>Članak 3</w:t>
      </w:r>
      <w:r w:rsidR="00946B56" w:rsidRPr="00DC66DB">
        <w:t>.</w:t>
      </w:r>
    </w:p>
    <w:p w14:paraId="6C7A321E" w14:textId="77777777" w:rsidR="00144B08" w:rsidRPr="00DC66DB" w:rsidRDefault="00144B08" w:rsidP="00DC66DB">
      <w:r w:rsidRPr="00DC66DB">
        <w:t xml:space="preserve">U </w:t>
      </w:r>
      <w:r w:rsidR="00D83756" w:rsidRPr="00DC66DB">
        <w:t>smislu ovoga Zakona izraz</w:t>
      </w:r>
      <w:r w:rsidRPr="00DC66DB">
        <w:t>:</w:t>
      </w:r>
    </w:p>
    <w:p w14:paraId="26E19B9E" w14:textId="1828033B" w:rsidR="001C76E1" w:rsidRPr="00DC66DB" w:rsidRDefault="00144B08" w:rsidP="00DC66DB">
      <w:r w:rsidRPr="00DC66DB">
        <w:t>(1)</w:t>
      </w:r>
      <w:r w:rsidR="00ED4B6C">
        <w:t xml:space="preserve"> </w:t>
      </w:r>
      <w:r w:rsidRPr="00DC66DB">
        <w:tab/>
      </w:r>
      <w:r w:rsidR="00946B56" w:rsidRPr="00DC66DB">
        <w:t xml:space="preserve"> „</w:t>
      </w:r>
      <w:r w:rsidR="009D49E4" w:rsidRPr="00DC66DB">
        <w:t>sustav domovinske</w:t>
      </w:r>
      <w:r w:rsidR="00946B56" w:rsidRPr="00DC66DB">
        <w:t xml:space="preserve"> sigurnost</w:t>
      </w:r>
      <w:r w:rsidR="009D49E4" w:rsidRPr="00DC66DB">
        <w:t>i</w:t>
      </w:r>
      <w:r w:rsidR="00946B56" w:rsidRPr="00DC66DB">
        <w:t>“ podrazumijeva ko</w:t>
      </w:r>
      <w:r w:rsidR="00ED7492" w:rsidRPr="00DC66DB">
        <w:t xml:space="preserve">ordinirano djelovanje, </w:t>
      </w:r>
      <w:r w:rsidR="0011007C" w:rsidRPr="00DC66DB">
        <w:t xml:space="preserve">razvitak </w:t>
      </w:r>
      <w:r w:rsidR="00946B56" w:rsidRPr="00DC66DB">
        <w:t>sposobnosti i potencijala javne sigurnosti, obrane, sigurnosno-obavještajnog sust</w:t>
      </w:r>
      <w:r w:rsidR="00ED7492" w:rsidRPr="00DC66DB">
        <w:t xml:space="preserve">ava, </w:t>
      </w:r>
      <w:r w:rsidR="001E6342" w:rsidRPr="00DC66DB">
        <w:t>vanjskih poslova</w:t>
      </w:r>
      <w:r w:rsidR="006510AE" w:rsidRPr="00DC66DB">
        <w:t xml:space="preserve"> i gospodarstva </w:t>
      </w:r>
      <w:r w:rsidR="00946B56" w:rsidRPr="00DC66DB">
        <w:t>te </w:t>
      </w:r>
      <w:r w:rsidR="009D49E4" w:rsidRPr="00DC66DB">
        <w:t xml:space="preserve">drugih </w:t>
      </w:r>
      <w:r w:rsidR="00946B56" w:rsidRPr="00DC66DB">
        <w:t>tijela radi prepoznavanja, pr</w:t>
      </w:r>
      <w:r w:rsidR="004E0930" w:rsidRPr="00DC66DB">
        <w:t>ocjene</w:t>
      </w:r>
      <w:r w:rsidR="00946B56" w:rsidRPr="00DC66DB">
        <w:t xml:space="preserve"> i smanjenja sigurnosnih rizi</w:t>
      </w:r>
      <w:r w:rsidR="00EB016B" w:rsidRPr="00DC66DB">
        <w:t>ka od značaja za nacionalnu sigurnost Republike Hrvatske</w:t>
      </w:r>
    </w:p>
    <w:p w14:paraId="381BBF03" w14:textId="52109BB1" w:rsidR="005C3BD1" w:rsidRPr="00DC66DB" w:rsidRDefault="00144B08" w:rsidP="00DC66DB">
      <w:r w:rsidRPr="00DC66DB">
        <w:t>(2)</w:t>
      </w:r>
      <w:r w:rsidR="00ED4B6C">
        <w:t xml:space="preserve"> </w:t>
      </w:r>
      <w:r w:rsidRPr="00DC66DB">
        <w:tab/>
        <w:t>„</w:t>
      </w:r>
      <w:r w:rsidR="00946B56" w:rsidRPr="00DC66DB">
        <w:t>kriz</w:t>
      </w:r>
      <w:r w:rsidR="001C76E1" w:rsidRPr="00DC66DB">
        <w:t>a</w:t>
      </w:r>
      <w:r w:rsidRPr="00DC66DB">
        <w:t>“</w:t>
      </w:r>
      <w:r w:rsidR="00946B56" w:rsidRPr="00DC66DB">
        <w:t xml:space="preserve"> podrazumijeva događaj ili stanje koje ugrožava nacionalnu sigurnost, zdravlje i živote građana, značajno narušava okoliš ili uzrokuje </w:t>
      </w:r>
      <w:r w:rsidR="00CF446C">
        <w:t xml:space="preserve">značajnu </w:t>
      </w:r>
      <w:r w:rsidR="00946B56" w:rsidRPr="00DC66DB">
        <w:t>gospodarsku štetu, a odgo</w:t>
      </w:r>
      <w:r w:rsidR="00BE5160" w:rsidRPr="00DC66DB">
        <w:t xml:space="preserve">vor na takav događaj ili stanje </w:t>
      </w:r>
      <w:r w:rsidR="00CB4F85" w:rsidRPr="00DC66DB">
        <w:t>zaht</w:t>
      </w:r>
      <w:r w:rsidR="00946B56" w:rsidRPr="00DC66DB">
        <w:t>jeva koordiniranu</w:t>
      </w:r>
      <w:r w:rsidR="00294044" w:rsidRPr="00DC66DB">
        <w:t xml:space="preserve"> akciju više tijela te usklađenu</w:t>
      </w:r>
      <w:r w:rsidR="00946B56" w:rsidRPr="00DC66DB">
        <w:t xml:space="preserve"> </w:t>
      </w:r>
      <w:r w:rsidR="00294044" w:rsidRPr="00DC66DB">
        <w:t xml:space="preserve">primjenu </w:t>
      </w:r>
      <w:r w:rsidR="001E6342" w:rsidRPr="00DC66DB">
        <w:t>mjera iz nadležnosti tih tijela</w:t>
      </w:r>
    </w:p>
    <w:p w14:paraId="1B7B9BED" w14:textId="6231A40C" w:rsidR="006E4D98" w:rsidRPr="00DC66DB" w:rsidRDefault="006E4D98" w:rsidP="00DC66DB">
      <w:r w:rsidRPr="00DC66DB">
        <w:t>(3)</w:t>
      </w:r>
      <w:r w:rsidR="00ED4B6C">
        <w:t xml:space="preserve"> </w:t>
      </w:r>
      <w:r w:rsidR="00C02B01" w:rsidRPr="00DC66DB">
        <w:tab/>
        <w:t>„rizik“</w:t>
      </w:r>
      <w:r w:rsidRPr="00DC66DB">
        <w:t xml:space="preserve"> podrazumijeva mogućnost ili potencijal nastanka negativnih posljedica po nacionalnu sigurnost, a određuje se na temelju procjene vjerojat</w:t>
      </w:r>
      <w:r w:rsidR="00167A95" w:rsidRPr="00DC66DB">
        <w:t>nosti nastanka štetnog događaja i</w:t>
      </w:r>
      <w:r w:rsidRPr="00DC66DB">
        <w:t xml:space="preserve"> mogućih štetnih posljedica </w:t>
      </w:r>
    </w:p>
    <w:p w14:paraId="1FF5F3F0" w14:textId="256F5CE4" w:rsidR="00AA697F" w:rsidRPr="00DC66DB" w:rsidRDefault="006E4D98" w:rsidP="00DC66DB">
      <w:r w:rsidRPr="00DC66DB">
        <w:t>(4)</w:t>
      </w:r>
      <w:r w:rsidR="00ED4B6C">
        <w:t xml:space="preserve"> </w:t>
      </w:r>
      <w:r w:rsidR="00C02B01" w:rsidRPr="00DC66DB">
        <w:tab/>
        <w:t>„prijetnja“</w:t>
      </w:r>
      <w:r w:rsidRPr="00DC66DB">
        <w:t xml:space="preserve"> je događaj, proces ili djelovanje kojim se može ili namjerava </w:t>
      </w:r>
      <w:r w:rsidR="00AB1C17" w:rsidRPr="00DC66DB">
        <w:t>ugroziti nacionalnu sigurnost</w:t>
      </w:r>
      <w:r w:rsidRPr="00DC66DB">
        <w:t xml:space="preserve"> odnosno onemogućiti ili otežati ostvarivanje postavljenih ciljeva.</w:t>
      </w:r>
      <w:r w:rsidR="00377453">
        <w:br/>
      </w:r>
    </w:p>
    <w:p w14:paraId="1DEB366C" w14:textId="2F06BBCE" w:rsidR="00927EA8" w:rsidRPr="00AD0498" w:rsidRDefault="006510AE" w:rsidP="00AD0498">
      <w:pPr>
        <w:pStyle w:val="Heading4"/>
        <w:jc w:val="center"/>
        <w:rPr>
          <w:b w:val="0"/>
        </w:rPr>
      </w:pPr>
      <w:r w:rsidRPr="00625316">
        <w:rPr>
          <w:b w:val="0"/>
        </w:rPr>
        <w:t>Cilj</w:t>
      </w:r>
      <w:r w:rsidR="00375CA6" w:rsidRPr="00625316">
        <w:rPr>
          <w:b w:val="0"/>
        </w:rPr>
        <w:t xml:space="preserve"> Zakona</w:t>
      </w:r>
      <w:r w:rsidR="00AD0498">
        <w:rPr>
          <w:b w:val="0"/>
        </w:rPr>
        <w:t xml:space="preserve"> </w:t>
      </w:r>
      <w:r w:rsidR="00AD0498">
        <w:rPr>
          <w:b w:val="0"/>
        </w:rPr>
        <w:br/>
      </w:r>
      <w:r w:rsidR="00144B08" w:rsidRPr="00DC66DB">
        <w:t>Članak 4</w:t>
      </w:r>
      <w:r w:rsidR="00946B56" w:rsidRPr="00DC66DB">
        <w:t>.</w:t>
      </w:r>
      <w:r w:rsidR="00377453">
        <w:br/>
      </w:r>
    </w:p>
    <w:p w14:paraId="7FB9A819" w14:textId="77777777" w:rsidR="00F11B10" w:rsidRPr="00DC66DB" w:rsidRDefault="00375CA6" w:rsidP="00DC66DB">
      <w:r w:rsidRPr="00DC66DB">
        <w:t xml:space="preserve">Cilj </w:t>
      </w:r>
      <w:r w:rsidR="00946B56" w:rsidRPr="00DC66DB">
        <w:t>ovog</w:t>
      </w:r>
      <w:r w:rsidR="00144B08" w:rsidRPr="00DC66DB">
        <w:t>a</w:t>
      </w:r>
      <w:r w:rsidRPr="00DC66DB">
        <w:t xml:space="preserve"> Zakona </w:t>
      </w:r>
      <w:r w:rsidR="00491353" w:rsidRPr="00DC66DB">
        <w:t>je</w:t>
      </w:r>
      <w:r w:rsidR="00946B56" w:rsidRPr="00DC66DB">
        <w:t>:</w:t>
      </w:r>
    </w:p>
    <w:p w14:paraId="1072CDA8" w14:textId="77777777" w:rsidR="00F11B10" w:rsidRPr="00DC66DB" w:rsidRDefault="00F11B10" w:rsidP="00DC66DB">
      <w:r w:rsidRPr="00DC66DB">
        <w:t>os</w:t>
      </w:r>
      <w:r w:rsidR="00523A8C" w:rsidRPr="00DC66DB">
        <w:t xml:space="preserve">igurati racionalnu i učinkovitu, koordiniranu </w:t>
      </w:r>
      <w:r w:rsidRPr="00DC66DB">
        <w:t xml:space="preserve">uporabu </w:t>
      </w:r>
      <w:r w:rsidR="00523A8C" w:rsidRPr="00DC66DB">
        <w:t xml:space="preserve">postojećih </w:t>
      </w:r>
      <w:r w:rsidRPr="00DC66DB">
        <w:t>resursa radi smanjivanja</w:t>
      </w:r>
      <w:r w:rsidR="00523A8C" w:rsidRPr="00DC66DB">
        <w:t xml:space="preserve"> ili u</w:t>
      </w:r>
      <w:r w:rsidRPr="00DC66DB">
        <w:t xml:space="preserve">klanjanja sigurnosnih rizika </w:t>
      </w:r>
      <w:r w:rsidR="00523A8C" w:rsidRPr="00DC66DB">
        <w:t>od značaja za nacionalnu sigurnost</w:t>
      </w:r>
    </w:p>
    <w:p w14:paraId="1F486233" w14:textId="680DD02D" w:rsidR="00F11B10" w:rsidRPr="00DC66DB" w:rsidRDefault="002D6613" w:rsidP="00DC66DB">
      <w:r w:rsidRPr="00DC66DB">
        <w:lastRenderedPageBreak/>
        <w:t>pružati potporu</w:t>
      </w:r>
      <w:r w:rsidR="00523A8C" w:rsidRPr="00DC66DB">
        <w:t xml:space="preserve"> upravljanju</w:t>
      </w:r>
      <w:r w:rsidR="00F11B10" w:rsidRPr="00DC66DB">
        <w:t xml:space="preserve"> u izvanrednim i kriznim stanjima</w:t>
      </w:r>
      <w:r w:rsidR="00523A8C" w:rsidRPr="00DC66DB">
        <w:t xml:space="preserve"> koja ugrožavaju nacionalnu sigurnost</w:t>
      </w:r>
      <w:r w:rsidR="00F11B10" w:rsidRPr="00DC66DB">
        <w:t xml:space="preserve">, uključujući i krizna stanja upravljana na razini </w:t>
      </w:r>
      <w:r w:rsidR="00523A8C" w:rsidRPr="00DC66DB">
        <w:t>Organizacije Sjevernoatlantskog ugovora i/ili Europske unije</w:t>
      </w:r>
    </w:p>
    <w:p w14:paraId="36EC12E6" w14:textId="65B39A53" w:rsidR="00523A8C" w:rsidRPr="00DC66DB" w:rsidRDefault="00F11B10" w:rsidP="00DC66DB">
      <w:r w:rsidRPr="00DC66DB">
        <w:t xml:space="preserve">omogućiti </w:t>
      </w:r>
      <w:r w:rsidR="00523A8C" w:rsidRPr="00DC66DB">
        <w:t xml:space="preserve">sustavan, </w:t>
      </w:r>
      <w:r w:rsidR="00AB1C17" w:rsidRPr="00DC66DB">
        <w:t>usklađen</w:t>
      </w:r>
      <w:r w:rsidR="00523A8C" w:rsidRPr="00DC66DB">
        <w:t xml:space="preserve"> </w:t>
      </w:r>
      <w:r w:rsidRPr="00DC66DB">
        <w:t>razvitak</w:t>
      </w:r>
      <w:r w:rsidR="00523A8C" w:rsidRPr="00DC66DB">
        <w:t xml:space="preserve"> sposobnosti tijela iz sastava s</w:t>
      </w:r>
      <w:r w:rsidRPr="00DC66DB">
        <w:t xml:space="preserve">ustava domovinske sigurnosti </w:t>
      </w:r>
    </w:p>
    <w:p w14:paraId="199DC944" w14:textId="105549C3" w:rsidR="000C114D" w:rsidRPr="00DC66DB" w:rsidRDefault="000C114D" w:rsidP="00DC66DB">
      <w:r w:rsidRPr="00DC66DB">
        <w:t xml:space="preserve">osigurati izradu strateških dokumenata od značaja za nacionalnu sigurnost, nadzor njihove provedbe te njihovo periodično ili aktualnim uvjetima sigurnosnog </w:t>
      </w:r>
      <w:r w:rsidR="000D63D4" w:rsidRPr="00DC66DB">
        <w:t xml:space="preserve">okruženja primjereno </w:t>
      </w:r>
      <w:r w:rsidR="00AB1C17" w:rsidRPr="00DC66DB">
        <w:t xml:space="preserve">usklađivanje </w:t>
      </w:r>
    </w:p>
    <w:p w14:paraId="553EE2A9" w14:textId="7EBA2430" w:rsidR="00523A8C" w:rsidRPr="00DC66DB" w:rsidRDefault="00523A8C" w:rsidP="00DC66DB">
      <w:r w:rsidRPr="00DC66DB">
        <w:t xml:space="preserve">osigurati jedinstvenu metodologiju </w:t>
      </w:r>
      <w:r w:rsidR="00AB1C17" w:rsidRPr="00DC66DB">
        <w:t>praćenja rizika i prijetnji</w:t>
      </w:r>
      <w:r w:rsidRPr="00DC66DB">
        <w:t xml:space="preserve"> nacionalnoj sigurnosti te određivanje prioriteta u njihovom tretiranju</w:t>
      </w:r>
    </w:p>
    <w:p w14:paraId="688A46A2" w14:textId="73F861FF" w:rsidR="00F11B10" w:rsidRPr="00DC66DB" w:rsidRDefault="002D6613" w:rsidP="00DC66DB">
      <w:r w:rsidRPr="00DC66DB">
        <w:t>osigurati usklađenu provedbu</w:t>
      </w:r>
      <w:r w:rsidR="00F11B10" w:rsidRPr="00DC66DB">
        <w:t xml:space="preserve"> propisa koji </w:t>
      </w:r>
      <w:r w:rsidR="00523A8C" w:rsidRPr="00DC66DB">
        <w:t xml:space="preserve">određuju mjere i postupke </w:t>
      </w:r>
      <w:r w:rsidR="00F11B10" w:rsidRPr="00DC66DB">
        <w:t>sigurnosne zaštite od značaja za nacionalnu sigurnost, a osobito zaštite kritičnih infrastruktura</w:t>
      </w:r>
    </w:p>
    <w:p w14:paraId="5498FE26" w14:textId="1A31AC99" w:rsidR="00FF1E3C" w:rsidRPr="00DC66DB" w:rsidRDefault="000C114D" w:rsidP="00DC66DB">
      <w:r w:rsidRPr="00DC66DB">
        <w:t xml:space="preserve">omogućiti primjeren doprinos javnog i privatnog sektora te </w:t>
      </w:r>
      <w:r w:rsidR="000D5945" w:rsidRPr="00DC66DB">
        <w:t>civilnog društva</w:t>
      </w:r>
      <w:r w:rsidRPr="00DC66DB">
        <w:t xml:space="preserve"> u zaštiti i jačanju nacionalne sigurnosti na svim razinama</w:t>
      </w:r>
      <w:r w:rsidR="000D63D4" w:rsidRPr="00DC66DB">
        <w:t>.</w:t>
      </w:r>
      <w:r w:rsidR="00377453">
        <w:br/>
      </w:r>
    </w:p>
    <w:p w14:paraId="7AC621F1" w14:textId="305F8A87" w:rsidR="008F00C0" w:rsidRPr="00DC66DB" w:rsidRDefault="005C6C8E" w:rsidP="00377453">
      <w:pPr>
        <w:pStyle w:val="Heading3"/>
        <w:jc w:val="center"/>
      </w:pPr>
      <w:r w:rsidRPr="00DC66DB">
        <w:t>DIO DRUGI</w:t>
      </w:r>
      <w:r w:rsidR="00341129">
        <w:t xml:space="preserve"> </w:t>
      </w:r>
      <w:r w:rsidR="00384171">
        <w:br/>
      </w:r>
      <w:r w:rsidRPr="00DC66DB">
        <w:t xml:space="preserve">SASTAV I ZADAĆE </w:t>
      </w:r>
      <w:r w:rsidR="00946B56" w:rsidRPr="00DC66DB">
        <w:t>SUSTAVA DOMOVINSKE SIGURNOSTI I UPRAVLJANJE SUSTAVOM DOMOVINSKE SIGURNOSTI</w:t>
      </w:r>
      <w:r w:rsidR="00377453">
        <w:br/>
      </w:r>
    </w:p>
    <w:p w14:paraId="0DA4593F" w14:textId="67E471B1" w:rsidR="008F00C0" w:rsidRPr="00417ACE" w:rsidRDefault="008F00C0" w:rsidP="00417ACE">
      <w:pPr>
        <w:pStyle w:val="Heading4"/>
        <w:jc w:val="center"/>
        <w:rPr>
          <w:b w:val="0"/>
        </w:rPr>
      </w:pPr>
      <w:r w:rsidRPr="00625316">
        <w:rPr>
          <w:b w:val="0"/>
        </w:rPr>
        <w:t>Sastav sustava domovinske sigurnosti</w:t>
      </w:r>
      <w:r w:rsidR="00417ACE">
        <w:rPr>
          <w:b w:val="0"/>
        </w:rPr>
        <w:t xml:space="preserve"> </w:t>
      </w:r>
      <w:r w:rsidR="00417ACE">
        <w:rPr>
          <w:b w:val="0"/>
        </w:rPr>
        <w:br/>
      </w:r>
      <w:r w:rsidRPr="00DC66DB">
        <w:t xml:space="preserve">Članak 5. </w:t>
      </w:r>
    </w:p>
    <w:p w14:paraId="75008E44" w14:textId="77777777" w:rsidR="00397E2C" w:rsidRPr="00DC66DB" w:rsidRDefault="008F00C0" w:rsidP="00DC66DB">
      <w:r w:rsidRPr="00DC66DB">
        <w:t>Sustav domovinske sigurnosti čine:</w:t>
      </w:r>
    </w:p>
    <w:p w14:paraId="315EB260" w14:textId="3C4B6C52" w:rsidR="00397E2C" w:rsidRPr="00DC66DB" w:rsidRDefault="004A6063" w:rsidP="00DC66DB">
      <w:r w:rsidRPr="00DC66DB">
        <w:t>1.</w:t>
      </w:r>
      <w:r w:rsidR="00ED4B6C">
        <w:t xml:space="preserve"> </w:t>
      </w:r>
      <w:r w:rsidRPr="00DC66DB">
        <w:tab/>
        <w:t>s</w:t>
      </w:r>
      <w:r w:rsidR="008F00C0" w:rsidRPr="00DC66DB">
        <w:t xml:space="preserve">redišnja tijela državne uprave nadležna za poslove obrane, unutarnje poslove, vanjske poslove, poslove </w:t>
      </w:r>
      <w:r w:rsidR="00397E2C" w:rsidRPr="00DC66DB">
        <w:t>civilne zaštite</w:t>
      </w:r>
      <w:r w:rsidR="008F00C0" w:rsidRPr="00DC66DB">
        <w:t>, financije i pravosuđe,</w:t>
      </w:r>
      <w:r w:rsidR="00397E2C" w:rsidRPr="00DC66DB">
        <w:t xml:space="preserve"> uključujući i tijela iz njihova</w:t>
      </w:r>
      <w:r w:rsidR="008F00C0" w:rsidRPr="00DC66DB">
        <w:t xml:space="preserve"> </w:t>
      </w:r>
      <w:r w:rsidR="00397E2C" w:rsidRPr="00DC66DB">
        <w:t>djelokruga</w:t>
      </w:r>
      <w:r w:rsidR="008F00C0" w:rsidRPr="00DC66DB">
        <w:t xml:space="preserve"> te tijela </w:t>
      </w:r>
      <w:r w:rsidR="00D921D8" w:rsidRPr="00DC66DB">
        <w:t>sigurnosno-</w:t>
      </w:r>
      <w:r w:rsidR="00397E2C" w:rsidRPr="00DC66DB">
        <w:t xml:space="preserve">obavještajnog sustava </w:t>
      </w:r>
      <w:r w:rsidR="00047ED4" w:rsidRPr="00DC66DB">
        <w:t>Republike Hrvatske</w:t>
      </w:r>
    </w:p>
    <w:p w14:paraId="2E070C10" w14:textId="3487694B" w:rsidR="002D6613" w:rsidRPr="00DC66DB" w:rsidRDefault="004A6063" w:rsidP="00DC66DB">
      <w:r w:rsidRPr="00DC66DB">
        <w:t>2.</w:t>
      </w:r>
      <w:r w:rsidR="00ED4B6C">
        <w:t xml:space="preserve"> </w:t>
      </w:r>
      <w:r w:rsidRPr="00DC66DB">
        <w:tab/>
        <w:t>s</w:t>
      </w:r>
      <w:r w:rsidR="008F00C0" w:rsidRPr="00DC66DB">
        <w:t>redišnja tijela državne uprave</w:t>
      </w:r>
      <w:r w:rsidRPr="00DC66DB">
        <w:t xml:space="preserve"> koja u svojem </w:t>
      </w:r>
      <w:r w:rsidR="008F00C0" w:rsidRPr="00DC66DB">
        <w:t>djelokrugu imaju kritične infrastrukture</w:t>
      </w:r>
      <w:r w:rsidR="00695DF6" w:rsidRPr="00DC66DB">
        <w:t>,</w:t>
      </w:r>
      <w:r w:rsidR="008F00C0" w:rsidRPr="00DC66DB">
        <w:t xml:space="preserve"> </w:t>
      </w:r>
      <w:r w:rsidR="00695DF6" w:rsidRPr="00DC66DB">
        <w:t xml:space="preserve">uključujući i tijela iz njihova djelokruga </w:t>
      </w:r>
      <w:r w:rsidR="008F00C0" w:rsidRPr="00DC66DB">
        <w:t>koja mogu sudjelovati u aktivnostima procesa upravljanja sigurnosnim rizicima.</w:t>
      </w:r>
      <w:r w:rsidR="00377453">
        <w:br/>
      </w:r>
    </w:p>
    <w:p w14:paraId="0CE1D748" w14:textId="154D4411" w:rsidR="00EB52B1" w:rsidRPr="00DC66DB" w:rsidRDefault="00EB52B1" w:rsidP="007475A9">
      <w:pPr>
        <w:pStyle w:val="Heading4"/>
        <w:jc w:val="center"/>
      </w:pPr>
      <w:r w:rsidRPr="00625316">
        <w:rPr>
          <w:b w:val="0"/>
        </w:rPr>
        <w:t>Druga tijela sustava domovinske sigurnosti</w:t>
      </w:r>
      <w:r w:rsidR="00417ACE">
        <w:rPr>
          <w:b w:val="0"/>
        </w:rPr>
        <w:t xml:space="preserve"> </w:t>
      </w:r>
      <w:r w:rsidR="00417ACE">
        <w:rPr>
          <w:b w:val="0"/>
        </w:rPr>
        <w:br/>
      </w:r>
      <w:r w:rsidRPr="00DC66DB">
        <w:t>Članak 6.</w:t>
      </w:r>
    </w:p>
    <w:p w14:paraId="30AFF761" w14:textId="0A9D89CA" w:rsidR="001E1F5B" w:rsidRPr="00DC66DB" w:rsidRDefault="00EB52B1" w:rsidP="00DC66DB">
      <w:r w:rsidRPr="00DC66DB">
        <w:t>U okviru sustava domovinske sigurnosti mogu biti angažiran</w:t>
      </w:r>
      <w:r w:rsidR="00207969" w:rsidRPr="00DC66DB">
        <w:t>e</w:t>
      </w:r>
      <w:r w:rsidRPr="00DC66DB">
        <w:t xml:space="preserve"> pravn</w:t>
      </w:r>
      <w:r w:rsidR="006C2DF2" w:rsidRPr="00DC66DB">
        <w:t>e osobe posebno važne za obranu</w:t>
      </w:r>
      <w:r w:rsidRPr="00DC66DB">
        <w:t>, udrug</w:t>
      </w:r>
      <w:r w:rsidR="00207969" w:rsidRPr="00DC66DB">
        <w:t>e</w:t>
      </w:r>
      <w:r w:rsidRPr="00DC66DB">
        <w:t xml:space="preserve"> građana, udrug</w:t>
      </w:r>
      <w:r w:rsidR="00207969" w:rsidRPr="00DC66DB">
        <w:t>e</w:t>
      </w:r>
      <w:r w:rsidRPr="00DC66DB">
        <w:t xml:space="preserve"> proizašl</w:t>
      </w:r>
      <w:r w:rsidR="00207969" w:rsidRPr="00DC66DB">
        <w:t>e</w:t>
      </w:r>
      <w:r w:rsidRPr="00DC66DB">
        <w:t xml:space="preserve"> iz Domovinskog rata, kao i </w:t>
      </w:r>
      <w:r w:rsidR="00207969" w:rsidRPr="00DC66DB">
        <w:t>druge pravne osobe</w:t>
      </w:r>
      <w:r w:rsidRPr="00DC66DB">
        <w:t xml:space="preserve"> </w:t>
      </w:r>
      <w:r w:rsidR="00207969" w:rsidRPr="00DC66DB">
        <w:t>koje</w:t>
      </w:r>
      <w:r w:rsidRPr="00DC66DB">
        <w:t xml:space="preserve"> zbog svojih </w:t>
      </w:r>
      <w:r w:rsidR="00207969" w:rsidRPr="00DC66DB">
        <w:t xml:space="preserve">općih i posebnih </w:t>
      </w:r>
      <w:r w:rsidRPr="00DC66DB">
        <w:t xml:space="preserve">sposobnosti mogu biti potpora </w:t>
      </w:r>
      <w:r w:rsidR="006C2DF2" w:rsidRPr="00DC66DB">
        <w:t>sustavu</w:t>
      </w:r>
      <w:r w:rsidRPr="00DC66DB">
        <w:t xml:space="preserve"> domovinske sigurnosti u provedbi aktivnosti i zadaća od značaja za nacionalnu sigurnost.</w:t>
      </w:r>
      <w:r w:rsidR="00377453">
        <w:br/>
      </w:r>
    </w:p>
    <w:p w14:paraId="6F642C04" w14:textId="34E23417" w:rsidR="005C3BD1" w:rsidRPr="00417ACE" w:rsidRDefault="009D6AA5" w:rsidP="00417ACE">
      <w:pPr>
        <w:pStyle w:val="Heading4"/>
        <w:jc w:val="center"/>
        <w:rPr>
          <w:b w:val="0"/>
        </w:rPr>
      </w:pPr>
      <w:r w:rsidRPr="00625316">
        <w:rPr>
          <w:b w:val="0"/>
        </w:rPr>
        <w:t>Vijeće za nacionalnu sigurnost</w:t>
      </w:r>
      <w:r w:rsidR="00417ACE">
        <w:rPr>
          <w:b w:val="0"/>
        </w:rPr>
        <w:t xml:space="preserve"> </w:t>
      </w:r>
      <w:r w:rsidR="00417ACE">
        <w:rPr>
          <w:b w:val="0"/>
        </w:rPr>
        <w:br/>
      </w:r>
      <w:r w:rsidR="00144B08" w:rsidRPr="00DC66DB">
        <w:t>Članak 7</w:t>
      </w:r>
      <w:r w:rsidR="00946B56" w:rsidRPr="00DC66DB">
        <w:t>.</w:t>
      </w:r>
    </w:p>
    <w:p w14:paraId="70F98265" w14:textId="49DF447A" w:rsidR="00144B08" w:rsidRPr="00DC66DB" w:rsidRDefault="00144B08" w:rsidP="00DC66DB">
      <w:r w:rsidRPr="00DC66DB">
        <w:t>(1)</w:t>
      </w:r>
      <w:r w:rsidR="00ED4B6C">
        <w:t xml:space="preserve"> </w:t>
      </w:r>
      <w:r w:rsidRPr="00DC66DB">
        <w:tab/>
      </w:r>
      <w:r w:rsidR="00091CFC" w:rsidRPr="00DC66DB">
        <w:t xml:space="preserve">Središnje </w:t>
      </w:r>
      <w:r w:rsidR="00946B56" w:rsidRPr="00DC66DB">
        <w:t xml:space="preserve">tijelo </w:t>
      </w:r>
      <w:r w:rsidR="006C3497" w:rsidRPr="00DC66DB">
        <w:t>s</w:t>
      </w:r>
      <w:r w:rsidR="00946B56" w:rsidRPr="00DC66DB">
        <w:t>ustava domovinske sigurnosti je Vijeće za nacionalnu sigurnost</w:t>
      </w:r>
      <w:r w:rsidRPr="00DC66DB">
        <w:t>.</w:t>
      </w:r>
    </w:p>
    <w:p w14:paraId="0067B587" w14:textId="1552DB2F" w:rsidR="00FF1E3C" w:rsidRPr="00DC66DB" w:rsidRDefault="00144B08" w:rsidP="00DC66DB">
      <w:r w:rsidRPr="00DC66DB">
        <w:lastRenderedPageBreak/>
        <w:t>(2)</w:t>
      </w:r>
      <w:r w:rsidR="00ED4B6C">
        <w:t xml:space="preserve"> </w:t>
      </w:r>
      <w:r w:rsidRPr="00DC66DB">
        <w:tab/>
        <w:t>Vijeće za nacionalnu sigurnost,</w:t>
      </w:r>
      <w:r w:rsidR="00946B56" w:rsidRPr="00DC66DB">
        <w:t xml:space="preserve"> kao tijelo </w:t>
      </w:r>
      <w:r w:rsidRPr="00DC66DB">
        <w:t xml:space="preserve">ustrojeno u skladu s </w:t>
      </w:r>
      <w:r w:rsidR="00946B56" w:rsidRPr="00DC66DB">
        <w:t>odredbama posebnog zakona</w:t>
      </w:r>
      <w:r w:rsidR="005E79B6" w:rsidRPr="00DC66DB">
        <w:t>,</w:t>
      </w:r>
      <w:r w:rsidR="00946B56" w:rsidRPr="00DC66DB">
        <w:t xml:space="preserve"> razmatra i procjenjuje sigurnosne prijetnje i rizike, razmatra pitanja iz djelokruga</w:t>
      </w:r>
      <w:r w:rsidR="00D3571F" w:rsidRPr="00DC66DB">
        <w:t xml:space="preserve"> središnjih tijela državne uprave</w:t>
      </w:r>
      <w:r w:rsidR="00946B56" w:rsidRPr="00DC66DB">
        <w:t xml:space="preserve"> i drugih državnih tijela koja se odnose na nacionalnu sigurnost te donosi smjernice</w:t>
      </w:r>
      <w:r w:rsidR="00B6535C" w:rsidRPr="00DC66DB">
        <w:t>,</w:t>
      </w:r>
      <w:r w:rsidR="00946B56" w:rsidRPr="00DC66DB">
        <w:t xml:space="preserve"> </w:t>
      </w:r>
      <w:r w:rsidR="002D6613" w:rsidRPr="00DC66DB">
        <w:t xml:space="preserve">odluke i </w:t>
      </w:r>
      <w:r w:rsidR="00946B56" w:rsidRPr="00DC66DB">
        <w:t>zaključke</w:t>
      </w:r>
      <w:r w:rsidR="00B6535C" w:rsidRPr="00DC66DB">
        <w:t xml:space="preserve"> </w:t>
      </w:r>
      <w:r w:rsidR="00946B56" w:rsidRPr="00DC66DB">
        <w:t>o načinima zaštite i ostvarivanja interesa nacionalne sigurnosti.</w:t>
      </w:r>
      <w:r w:rsidR="00377453">
        <w:br/>
      </w:r>
    </w:p>
    <w:p w14:paraId="436B762B" w14:textId="2B38B781" w:rsidR="005C3BD1" w:rsidRPr="00417ACE" w:rsidRDefault="00D216B6" w:rsidP="00417ACE">
      <w:pPr>
        <w:pStyle w:val="Heading4"/>
        <w:jc w:val="center"/>
        <w:rPr>
          <w:b w:val="0"/>
        </w:rPr>
      </w:pPr>
      <w:r w:rsidRPr="00625316">
        <w:rPr>
          <w:b w:val="0"/>
        </w:rPr>
        <w:t>Koordinacija za sustav domovinske sigurnosti</w:t>
      </w:r>
      <w:r w:rsidR="00417ACE">
        <w:rPr>
          <w:b w:val="0"/>
        </w:rPr>
        <w:t xml:space="preserve"> </w:t>
      </w:r>
      <w:r w:rsidR="00417ACE">
        <w:rPr>
          <w:b w:val="0"/>
        </w:rPr>
        <w:br/>
      </w:r>
      <w:r w:rsidR="005E79B6" w:rsidRPr="00DC66DB">
        <w:t>Članak 8</w:t>
      </w:r>
      <w:r w:rsidR="00946B56" w:rsidRPr="00DC66DB">
        <w:t>.</w:t>
      </w:r>
    </w:p>
    <w:p w14:paraId="0CA1196E" w14:textId="26AF4BE7" w:rsidR="00FF1E3C" w:rsidRPr="00DC66DB" w:rsidRDefault="005E79B6" w:rsidP="00DC66DB">
      <w:r w:rsidRPr="00DC66DB">
        <w:t>(1)</w:t>
      </w:r>
      <w:r w:rsidR="00ED4B6C">
        <w:t xml:space="preserve"> </w:t>
      </w:r>
      <w:r w:rsidRPr="00DC66DB">
        <w:tab/>
      </w:r>
      <w:r w:rsidR="001E6342" w:rsidRPr="00DC66DB">
        <w:t>T</w:t>
      </w:r>
      <w:r w:rsidR="00946B56" w:rsidRPr="00DC66DB">
        <w:t xml:space="preserve">ijelo za </w:t>
      </w:r>
      <w:r w:rsidR="00C348AA" w:rsidRPr="00DC66DB">
        <w:t xml:space="preserve">usklađivanje i </w:t>
      </w:r>
      <w:r w:rsidR="00946B56" w:rsidRPr="00DC66DB">
        <w:t xml:space="preserve">koordiniranje </w:t>
      </w:r>
      <w:r w:rsidRPr="00DC66DB">
        <w:t>rada s</w:t>
      </w:r>
      <w:r w:rsidR="00946B56" w:rsidRPr="00DC66DB">
        <w:t xml:space="preserve">ustava domovinske sigurnosti je Koordinacija za sustav domovinske sigurnosti. </w:t>
      </w:r>
    </w:p>
    <w:p w14:paraId="1B594138" w14:textId="2DFFAEBE" w:rsidR="00B65F62" w:rsidRPr="00DC66DB" w:rsidRDefault="00FF1E3C" w:rsidP="00DC66DB">
      <w:r w:rsidRPr="00DC66DB">
        <w:t>(2)</w:t>
      </w:r>
      <w:r w:rsidR="00ED4B6C">
        <w:t xml:space="preserve"> </w:t>
      </w:r>
      <w:r w:rsidRPr="00DC66DB">
        <w:tab/>
      </w:r>
      <w:r w:rsidR="00946B56" w:rsidRPr="00DC66DB">
        <w:t>Koordinacija za sustav domovinske sigurnost</w:t>
      </w:r>
      <w:r w:rsidR="00C348AA" w:rsidRPr="00DC66DB">
        <w:t>i</w:t>
      </w:r>
      <w:r w:rsidR="00F02236" w:rsidRPr="00DC66DB">
        <w:t xml:space="preserve"> iz stavka 1. ovoga članka</w:t>
      </w:r>
      <w:r w:rsidR="00946B56" w:rsidRPr="00DC66DB">
        <w:t>:</w:t>
      </w:r>
    </w:p>
    <w:p w14:paraId="4A27B3EC" w14:textId="44DF6FFC" w:rsidR="00C348AA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D104C3" w:rsidRPr="00DC66DB">
        <w:t xml:space="preserve">koordinira provedbu </w:t>
      </w:r>
      <w:r w:rsidR="00D216B6" w:rsidRPr="00DC66DB">
        <w:t xml:space="preserve">smjernica i </w:t>
      </w:r>
      <w:r w:rsidR="00D104C3" w:rsidRPr="00DC66DB">
        <w:t>zaključaka</w:t>
      </w:r>
      <w:r w:rsidR="00946B56" w:rsidRPr="00DC66DB">
        <w:t xml:space="preserve"> Vijeća za nacionalnu sigurnost u okviru svoje nadležnosti </w:t>
      </w:r>
      <w:r w:rsidR="000262E5" w:rsidRPr="00DC66DB">
        <w:t>iz</w:t>
      </w:r>
      <w:r w:rsidR="00946B56" w:rsidRPr="00DC66DB">
        <w:t xml:space="preserve"> sustava domovinske sigurnosti u području u</w:t>
      </w:r>
      <w:r w:rsidR="00D008D8" w:rsidRPr="00DC66DB">
        <w:t>pravljanja sigurnosnim rizicima</w:t>
      </w:r>
      <w:r w:rsidR="00F02236" w:rsidRPr="00DC66DB">
        <w:t xml:space="preserve"> te prevencije </w:t>
      </w:r>
      <w:r w:rsidR="005E79B6" w:rsidRPr="00DC66DB">
        <w:t>i upravljanja krizama</w:t>
      </w:r>
    </w:p>
    <w:p w14:paraId="702E2F83" w14:textId="4AD802E5" w:rsidR="00D104C3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243B58" w:rsidRPr="00DC66DB">
        <w:t>uz prethodnu suglasnost Vijeća za nacionalnu sigurnost</w:t>
      </w:r>
      <w:r w:rsidR="000262E5" w:rsidRPr="00DC66DB">
        <w:t>,</w:t>
      </w:r>
      <w:r w:rsidR="00243B58" w:rsidRPr="00DC66DB">
        <w:t xml:space="preserve"> </w:t>
      </w:r>
      <w:r w:rsidR="00D104C3" w:rsidRPr="00DC66DB">
        <w:t>pokreće i koordinira izradu Strategije nacionalne sigurnosti ili ažuriranje Strategije nacionalne sigurnosti</w:t>
      </w:r>
      <w:r w:rsidR="000262E5" w:rsidRPr="00DC66DB">
        <w:t>,</w:t>
      </w:r>
      <w:r w:rsidR="00D104C3" w:rsidRPr="00DC66DB">
        <w:t xml:space="preserve"> u skladu s promjenama sigurnosnog okruženja</w:t>
      </w:r>
      <w:r w:rsidR="00F24E60" w:rsidRPr="00DC66DB">
        <w:t xml:space="preserve"> te </w:t>
      </w:r>
      <w:r w:rsidR="001E1F5B" w:rsidRPr="00DC66DB">
        <w:t xml:space="preserve">predlaže </w:t>
      </w:r>
      <w:r w:rsidR="006C2DF2" w:rsidRPr="00DC66DB">
        <w:t xml:space="preserve">Vladi Republike Hrvatske </w:t>
      </w:r>
      <w:r w:rsidR="00F24E60" w:rsidRPr="00DC66DB">
        <w:t xml:space="preserve">nositelja </w:t>
      </w:r>
      <w:r w:rsidR="009D58FE" w:rsidRPr="00DC66DB">
        <w:t>izrade i usmjerava njegov rad</w:t>
      </w:r>
    </w:p>
    <w:p w14:paraId="36E19912" w14:textId="5BF3D7B1" w:rsidR="003C0B6B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946B56" w:rsidRPr="00DC66DB">
        <w:t xml:space="preserve">razmatra izvješća o stanju rizika i prijetnji koja izrađuju nadležna </w:t>
      </w:r>
      <w:r w:rsidR="00F24E60" w:rsidRPr="00DC66DB">
        <w:t xml:space="preserve">državna </w:t>
      </w:r>
      <w:r w:rsidR="00946B56" w:rsidRPr="00DC66DB">
        <w:t>tijela</w:t>
      </w:r>
    </w:p>
    <w:p w14:paraId="07BA1159" w14:textId="34A68C99" w:rsidR="003C0B6B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946B56" w:rsidRPr="00DC66DB">
        <w:t xml:space="preserve">razmatra provedbu strateških i planskih dokumenata koji imaju utjecaj na </w:t>
      </w:r>
      <w:r w:rsidR="00F02236" w:rsidRPr="00DC66DB">
        <w:t>sustav domovinske</w:t>
      </w:r>
      <w:r w:rsidR="00946B56" w:rsidRPr="00DC66DB">
        <w:t xml:space="preserve"> sigurnost</w:t>
      </w:r>
      <w:r w:rsidR="00F02236" w:rsidRPr="00DC66DB">
        <w:t>i</w:t>
      </w:r>
      <w:r w:rsidR="00946B56" w:rsidRPr="00DC66DB">
        <w:t xml:space="preserve"> te daje preporuke državnim tijelima </w:t>
      </w:r>
      <w:r w:rsidR="00641E29" w:rsidRPr="00DC66DB">
        <w:t xml:space="preserve">po pitanjima </w:t>
      </w:r>
      <w:r w:rsidR="00946B56" w:rsidRPr="00DC66DB">
        <w:t>razvoja sposobnosti i djelovanja</w:t>
      </w:r>
    </w:p>
    <w:p w14:paraId="08383397" w14:textId="746CA79D" w:rsidR="003C0B6B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946B56" w:rsidRPr="00DC66DB">
        <w:t>razmatra prijedloge provedbeni</w:t>
      </w:r>
      <w:r w:rsidR="005E79B6" w:rsidRPr="00DC66DB">
        <w:t>h doku</w:t>
      </w:r>
      <w:r w:rsidR="00F02236" w:rsidRPr="00DC66DB">
        <w:t xml:space="preserve">menata </w:t>
      </w:r>
      <w:r w:rsidR="00D46521" w:rsidRPr="00DC66DB">
        <w:t>u definiranju, procjeni</w:t>
      </w:r>
      <w:r w:rsidR="00946B56" w:rsidRPr="00DC66DB">
        <w:t xml:space="preserve"> </w:t>
      </w:r>
      <w:r w:rsidR="00D46521" w:rsidRPr="00DC66DB">
        <w:t xml:space="preserve">i tretiranju rizika </w:t>
      </w:r>
    </w:p>
    <w:p w14:paraId="6F1FDA6E" w14:textId="076730AB" w:rsidR="007F7581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946B56" w:rsidRPr="00DC66DB">
        <w:t xml:space="preserve">daje </w:t>
      </w:r>
      <w:r w:rsidR="00D46521" w:rsidRPr="00DC66DB">
        <w:t>mišljenje</w:t>
      </w:r>
      <w:r w:rsidR="00946B56" w:rsidRPr="00DC66DB">
        <w:t xml:space="preserve"> o </w:t>
      </w:r>
      <w:r w:rsidR="00C87176" w:rsidRPr="00DC66DB">
        <w:t>planovima</w:t>
      </w:r>
      <w:r w:rsidR="00CA377F" w:rsidRPr="00DC66DB">
        <w:t xml:space="preserve"> razvitka</w:t>
      </w:r>
      <w:r w:rsidR="005E79B6" w:rsidRPr="00DC66DB">
        <w:t xml:space="preserve"> sposobnosti odgovora na krize</w:t>
      </w:r>
    </w:p>
    <w:p w14:paraId="340B9F1B" w14:textId="77777777" w:rsidR="003C0B6B" w:rsidRPr="00DC66DB" w:rsidRDefault="00946B56" w:rsidP="00994D19">
      <w:pPr>
        <w:pStyle w:val="ListParagraph"/>
        <w:numPr>
          <w:ilvl w:val="0"/>
          <w:numId w:val="30"/>
        </w:numPr>
      </w:pPr>
      <w:r w:rsidRPr="00DC66DB">
        <w:t>predlaže</w:t>
      </w:r>
      <w:r w:rsidR="003C0B6B" w:rsidRPr="00DC66DB">
        <w:t xml:space="preserve"> i</w:t>
      </w:r>
      <w:r w:rsidRPr="00DC66DB">
        <w:t xml:space="preserve"> sudjeluje u provedbi vježbi odgovora na krize</w:t>
      </w:r>
    </w:p>
    <w:p w14:paraId="3CE38D13" w14:textId="1CC2C2B3" w:rsidR="003C0B6B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946B56" w:rsidRPr="00DC66DB">
        <w:t>daje preporuke mjera potrebnih za usklađivanje nacionalnih procedura i propisa s procedurama odgovora na krize</w:t>
      </w:r>
      <w:r w:rsidR="005E79B6" w:rsidRPr="00DC66DB">
        <w:t xml:space="preserve"> Organizacije Sjevernoatlantskog ugovora i Europske unije</w:t>
      </w:r>
    </w:p>
    <w:p w14:paraId="00A7E993" w14:textId="76B417CE" w:rsidR="00B650D1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946B56" w:rsidRPr="00DC66DB">
        <w:t>na godišnjoj razini ili češće</w:t>
      </w:r>
      <w:r w:rsidR="003C0B6B" w:rsidRPr="00DC66DB">
        <w:t>,</w:t>
      </w:r>
      <w:r w:rsidR="00946B56" w:rsidRPr="00DC66DB">
        <w:t xml:space="preserve"> prema potrebi, predlaže Vijeću za naciona</w:t>
      </w:r>
      <w:r w:rsidR="006A46F7" w:rsidRPr="00DC66DB">
        <w:t xml:space="preserve">lnu sigurnost raspravu o sigurnosnim prijetnjama </w:t>
      </w:r>
      <w:r w:rsidR="003C0B6B" w:rsidRPr="00DC66DB">
        <w:t>i</w:t>
      </w:r>
      <w:r w:rsidR="00946B56" w:rsidRPr="00DC66DB">
        <w:t xml:space="preserve"> procjeni </w:t>
      </w:r>
      <w:r w:rsidR="003C0B6B" w:rsidRPr="00DC66DB">
        <w:t xml:space="preserve">nacionalnih sigurnosnih </w:t>
      </w:r>
      <w:r w:rsidR="00946B56" w:rsidRPr="00DC66DB">
        <w:t>rizika</w:t>
      </w:r>
      <w:r w:rsidR="003C0B6B" w:rsidRPr="00DC66DB">
        <w:t xml:space="preserve"> te </w:t>
      </w:r>
      <w:r w:rsidR="00CA377F" w:rsidRPr="00DC66DB">
        <w:t>predlaže potrebne mjere</w:t>
      </w:r>
    </w:p>
    <w:p w14:paraId="38D5A483" w14:textId="76021E50" w:rsidR="00B6535C" w:rsidRPr="00DC66DB" w:rsidRDefault="00ED4B6C" w:rsidP="00994D19">
      <w:pPr>
        <w:pStyle w:val="ListParagraph"/>
        <w:numPr>
          <w:ilvl w:val="0"/>
          <w:numId w:val="30"/>
        </w:numPr>
      </w:pPr>
      <w:r>
        <w:t xml:space="preserve"> </w:t>
      </w:r>
      <w:r w:rsidR="00F24E60" w:rsidRPr="00DC66DB">
        <w:t>predlaže sudjelova</w:t>
      </w:r>
      <w:r w:rsidR="008C256D" w:rsidRPr="00DC66DB">
        <w:t>nje tijela iz članka 6</w:t>
      </w:r>
      <w:r w:rsidR="00F24E60" w:rsidRPr="00DC66DB">
        <w:t xml:space="preserve">. ovoga Zakona u aktivnostima i zadaćama procesa upravljanja sigurnosnim rizicima. </w:t>
      </w:r>
      <w:r w:rsidR="00377453">
        <w:br/>
      </w:r>
    </w:p>
    <w:p w14:paraId="2FA462C4" w14:textId="1246E779" w:rsidR="00132C36" w:rsidRPr="00417ACE" w:rsidRDefault="0010068B" w:rsidP="00417ACE">
      <w:pPr>
        <w:pStyle w:val="Heading4"/>
        <w:jc w:val="center"/>
        <w:rPr>
          <w:b w:val="0"/>
        </w:rPr>
      </w:pPr>
      <w:r w:rsidRPr="00625316">
        <w:rPr>
          <w:b w:val="0"/>
        </w:rPr>
        <w:t>Način odgovora na krize</w:t>
      </w:r>
      <w:r w:rsidR="00417ACE">
        <w:rPr>
          <w:b w:val="0"/>
        </w:rPr>
        <w:t xml:space="preserve"> </w:t>
      </w:r>
      <w:r w:rsidR="00417ACE">
        <w:rPr>
          <w:b w:val="0"/>
        </w:rPr>
        <w:br/>
      </w:r>
      <w:r w:rsidR="005E79B6" w:rsidRPr="00DC66DB">
        <w:t>Članak 9</w:t>
      </w:r>
      <w:r w:rsidR="00946B56" w:rsidRPr="00DC66DB">
        <w:t>.</w:t>
      </w:r>
    </w:p>
    <w:p w14:paraId="3FF1EA07" w14:textId="63B103B0" w:rsidR="0010068B" w:rsidRPr="00DC66DB" w:rsidRDefault="00132C36" w:rsidP="00DC66DB">
      <w:r w:rsidRPr="00DC66DB">
        <w:t xml:space="preserve">U slučaju narastajuće krize ili </w:t>
      </w:r>
      <w:r w:rsidR="004E4DE4" w:rsidRPr="00DC66DB">
        <w:t xml:space="preserve">iznenadne </w:t>
      </w:r>
      <w:r w:rsidRPr="00DC66DB">
        <w:t xml:space="preserve">krize Koordinacija za sustav domovinske sigurnosti predlaže </w:t>
      </w:r>
      <w:r w:rsidR="004E4DE4" w:rsidRPr="00DC66DB">
        <w:t xml:space="preserve">Vladi Republike Hrvatske </w:t>
      </w:r>
      <w:r w:rsidR="001D08E1" w:rsidRPr="00DC66DB">
        <w:t xml:space="preserve">proglašenje krize, </w:t>
      </w:r>
      <w:r w:rsidRPr="00DC66DB">
        <w:t>način</w:t>
      </w:r>
      <w:r w:rsidR="004E4DE4" w:rsidRPr="00DC66DB">
        <w:t xml:space="preserve"> odgovora na krizu te</w:t>
      </w:r>
      <w:r w:rsidRPr="00DC66DB">
        <w:t xml:space="preserve"> ovisno o vrsti krize formiranje stožera </w:t>
      </w:r>
      <w:r w:rsidR="004E4DE4" w:rsidRPr="00DC66DB">
        <w:t>za upravljanje krizom i formiranje kriznih stožera u državnim tijelima koja su uključena u potporu upravljanju krizom.</w:t>
      </w:r>
      <w:r w:rsidRPr="00DC66DB">
        <w:t xml:space="preserve"> </w:t>
      </w:r>
      <w:r w:rsidR="00377453">
        <w:br/>
      </w:r>
    </w:p>
    <w:p w14:paraId="63B40CA2" w14:textId="6014D38D" w:rsidR="005C3BD1" w:rsidRPr="00417ACE" w:rsidRDefault="0010068B" w:rsidP="00417ACE">
      <w:pPr>
        <w:pStyle w:val="Heading4"/>
        <w:jc w:val="center"/>
        <w:rPr>
          <w:b w:val="0"/>
        </w:rPr>
      </w:pPr>
      <w:r w:rsidRPr="00625316">
        <w:rPr>
          <w:b w:val="0"/>
        </w:rPr>
        <w:lastRenderedPageBreak/>
        <w:t>Angažiranje Oružanih snaga Republike Hrvatske</w:t>
      </w:r>
      <w:r w:rsidR="00417ACE">
        <w:rPr>
          <w:b w:val="0"/>
        </w:rPr>
        <w:t xml:space="preserve"> </w:t>
      </w:r>
      <w:r w:rsidR="00417ACE">
        <w:rPr>
          <w:b w:val="0"/>
        </w:rPr>
        <w:br/>
      </w:r>
      <w:r w:rsidR="005E79B6" w:rsidRPr="00DC66DB">
        <w:t>Članak 10.</w:t>
      </w:r>
    </w:p>
    <w:p w14:paraId="281B303E" w14:textId="18E75C9E" w:rsidR="004D0AC6" w:rsidRPr="00DC66DB" w:rsidRDefault="00946B56" w:rsidP="00DC66DB">
      <w:r w:rsidRPr="00DC66DB">
        <w:t>U slučaju potrebe angažiranja Oružanih snaga</w:t>
      </w:r>
      <w:r w:rsidR="00950614" w:rsidRPr="00DC66DB">
        <w:t xml:space="preserve"> Republike Hrvatske</w:t>
      </w:r>
      <w:r w:rsidRPr="00DC66DB">
        <w:t xml:space="preserve"> </w:t>
      </w:r>
      <w:r w:rsidR="00176468" w:rsidRPr="00DC66DB">
        <w:t>u odgovoru</w:t>
      </w:r>
      <w:r w:rsidR="00D008D8" w:rsidRPr="00DC66DB">
        <w:t xml:space="preserve"> na krize</w:t>
      </w:r>
      <w:r w:rsidR="00962C62" w:rsidRPr="00DC66DB">
        <w:t xml:space="preserve"> u skladu s odredbama ovoga Zakona</w:t>
      </w:r>
      <w:r w:rsidR="00176468" w:rsidRPr="00DC66DB">
        <w:t xml:space="preserve">, </w:t>
      </w:r>
      <w:r w:rsidR="00962C62" w:rsidRPr="00DC66DB">
        <w:t xml:space="preserve">odluka se </w:t>
      </w:r>
      <w:r w:rsidR="00950614" w:rsidRPr="00DC66DB">
        <w:t>donosi na način propisan Zakonom o obrani.</w:t>
      </w:r>
      <w:r w:rsidR="00377453">
        <w:br/>
      </w:r>
    </w:p>
    <w:p w14:paraId="1B63442B" w14:textId="463F918F" w:rsidR="005C3BD1" w:rsidRPr="00DC66DB" w:rsidRDefault="0010068B" w:rsidP="007475A9">
      <w:pPr>
        <w:pStyle w:val="Heading4"/>
        <w:jc w:val="center"/>
      </w:pPr>
      <w:r w:rsidRPr="00625316">
        <w:rPr>
          <w:b w:val="0"/>
        </w:rPr>
        <w:t>Sastav Koordinaciju za sustav domovinske sigurnosti</w:t>
      </w:r>
      <w:r w:rsidR="00341129">
        <w:rPr>
          <w:b w:val="0"/>
        </w:rPr>
        <w:t xml:space="preserve"> </w:t>
      </w:r>
      <w:r w:rsidR="00341129">
        <w:rPr>
          <w:b w:val="0"/>
        </w:rPr>
        <w:br/>
      </w:r>
      <w:r w:rsidR="00962C62" w:rsidRPr="00DC66DB">
        <w:t>Članak 11</w:t>
      </w:r>
      <w:r w:rsidR="00946B56" w:rsidRPr="00DC66DB">
        <w:t>.</w:t>
      </w:r>
    </w:p>
    <w:p w14:paraId="4A3AD5CD" w14:textId="4A51D33B" w:rsidR="001C3E97" w:rsidRPr="00DC66DB" w:rsidRDefault="0010068B" w:rsidP="00DC66DB">
      <w:r w:rsidRPr="00DC66DB">
        <w:t>(1)</w:t>
      </w:r>
      <w:r w:rsidR="00ED4B6C">
        <w:t xml:space="preserve"> </w:t>
      </w:r>
      <w:r w:rsidRPr="00DC66DB">
        <w:tab/>
      </w:r>
      <w:r w:rsidR="00946B56" w:rsidRPr="00DC66DB">
        <w:t>Koordinaciju za sustav domovinske sigurnosti čine: potpredsjednik Vlade R</w:t>
      </w:r>
      <w:r w:rsidR="00962C62" w:rsidRPr="00DC66DB">
        <w:t>epublike Hrvatske</w:t>
      </w:r>
      <w:r w:rsidR="00946B56" w:rsidRPr="00DC66DB">
        <w:t xml:space="preserve">, kao predsjednik Koordinacije </w:t>
      </w:r>
      <w:r w:rsidR="006F188D" w:rsidRPr="00DC66DB">
        <w:t>za sustav</w:t>
      </w:r>
      <w:r w:rsidR="00946B56" w:rsidRPr="00DC66DB">
        <w:t xml:space="preserve"> domovinske </w:t>
      </w:r>
      <w:r w:rsidR="00D008D8" w:rsidRPr="00DC66DB">
        <w:t>sigurnosti;</w:t>
      </w:r>
      <w:r w:rsidR="00946B56" w:rsidRPr="00DC66DB">
        <w:t xml:space="preserve"> savjetni</w:t>
      </w:r>
      <w:r w:rsidR="00176468" w:rsidRPr="00DC66DB">
        <w:t>k</w:t>
      </w:r>
      <w:r w:rsidR="00946B56" w:rsidRPr="00DC66DB">
        <w:t xml:space="preserve"> Predsjedni</w:t>
      </w:r>
      <w:r w:rsidR="00176468" w:rsidRPr="00DC66DB">
        <w:t>ka</w:t>
      </w:r>
      <w:r w:rsidR="00946B56" w:rsidRPr="00DC66DB">
        <w:t xml:space="preserve"> R</w:t>
      </w:r>
      <w:r w:rsidR="00962C62" w:rsidRPr="00DC66DB">
        <w:t xml:space="preserve">epublike Hrvatske </w:t>
      </w:r>
      <w:r w:rsidR="00FC62B7" w:rsidRPr="00DC66DB">
        <w:t xml:space="preserve">zadužen </w:t>
      </w:r>
      <w:r w:rsidR="00962C62" w:rsidRPr="00DC66DB">
        <w:t>za nacionalnu sigurnost</w:t>
      </w:r>
      <w:r w:rsidR="00D008D8" w:rsidRPr="00DC66DB">
        <w:t>;</w:t>
      </w:r>
      <w:r w:rsidR="00962C62" w:rsidRPr="00DC66DB">
        <w:t xml:space="preserve"> čelnici središnjih tijela državne uprave nadležni za unutarnje poslove,</w:t>
      </w:r>
      <w:r w:rsidR="00946B56" w:rsidRPr="00DC66DB">
        <w:t xml:space="preserve"> obranu, vanjske poslove, </w:t>
      </w:r>
      <w:r w:rsidR="00B04859" w:rsidRPr="00DC66DB">
        <w:t xml:space="preserve">hrvatske branitelje, </w:t>
      </w:r>
      <w:r w:rsidR="00946B56" w:rsidRPr="00DC66DB">
        <w:t>financij</w:t>
      </w:r>
      <w:r w:rsidR="00962C62" w:rsidRPr="00DC66DB">
        <w:t>e</w:t>
      </w:r>
      <w:r w:rsidR="00946B56" w:rsidRPr="00DC66DB">
        <w:t xml:space="preserve">, </w:t>
      </w:r>
      <w:r w:rsidRPr="00DC66DB">
        <w:t>pravosuđe</w:t>
      </w:r>
      <w:r w:rsidR="00925238" w:rsidRPr="00DC66DB">
        <w:t>;</w:t>
      </w:r>
      <w:r w:rsidR="00F73C14" w:rsidRPr="00DC66DB">
        <w:t xml:space="preserve"> </w:t>
      </w:r>
      <w:r w:rsidR="00946B56" w:rsidRPr="00DC66DB">
        <w:t>načelnik Glavnog stožera Oružanih snaga R</w:t>
      </w:r>
      <w:r w:rsidR="00962C62" w:rsidRPr="00DC66DB">
        <w:t xml:space="preserve">epublike </w:t>
      </w:r>
      <w:r w:rsidR="00946B56" w:rsidRPr="00DC66DB">
        <w:t>H</w:t>
      </w:r>
      <w:r w:rsidR="00925238" w:rsidRPr="00DC66DB">
        <w:t>rvatske;</w:t>
      </w:r>
      <w:r w:rsidR="00962C62" w:rsidRPr="00DC66DB">
        <w:t xml:space="preserve"> glavni ravnatelj p</w:t>
      </w:r>
      <w:r w:rsidR="00946B56" w:rsidRPr="00DC66DB">
        <w:t>olicije</w:t>
      </w:r>
      <w:r w:rsidR="00925238" w:rsidRPr="00DC66DB">
        <w:t>;</w:t>
      </w:r>
      <w:r w:rsidR="00946B56" w:rsidRPr="00DC66DB">
        <w:t xml:space="preserve"> ravnatelj Državne uprave za zaštitu </w:t>
      </w:r>
      <w:r w:rsidR="00925238" w:rsidRPr="00DC66DB">
        <w:t>i spašavanje;</w:t>
      </w:r>
      <w:r w:rsidR="00962C62" w:rsidRPr="00DC66DB">
        <w:t xml:space="preserve"> predstojnik Ureda Vijeća za nacionalnu sigurnost</w:t>
      </w:r>
      <w:r w:rsidR="00925238" w:rsidRPr="00DC66DB">
        <w:t>;</w:t>
      </w:r>
      <w:r w:rsidR="00946B56" w:rsidRPr="00DC66DB">
        <w:t xml:space="preserve"> ravnatelj S</w:t>
      </w:r>
      <w:r w:rsidR="00962C62" w:rsidRPr="00DC66DB">
        <w:t>ig</w:t>
      </w:r>
      <w:r w:rsidR="002D6613" w:rsidRPr="00DC66DB">
        <w:t xml:space="preserve">urnosno-obavještajne agencije, </w:t>
      </w:r>
      <w:r w:rsidR="00946B56" w:rsidRPr="00DC66DB">
        <w:t>ravnatelj V</w:t>
      </w:r>
      <w:r w:rsidR="00962C62" w:rsidRPr="00DC66DB">
        <w:t>ojne sigurnosno-obavještajne agencije</w:t>
      </w:r>
      <w:r w:rsidR="002D6613" w:rsidRPr="00DC66DB">
        <w:t>, ravnatelj Zavoda za sigurnost informacijskih sustava i ravnatelj Operativno-tehničkog centra za nadzor telekomunikacija</w:t>
      </w:r>
      <w:r w:rsidR="00946B56" w:rsidRPr="00DC66DB">
        <w:t>.</w:t>
      </w:r>
    </w:p>
    <w:p w14:paraId="12DD4351" w14:textId="61043ED8" w:rsidR="006D6B94" w:rsidRPr="00DC66DB" w:rsidRDefault="0010068B" w:rsidP="00DC66DB">
      <w:r w:rsidRPr="00DC66DB">
        <w:t xml:space="preserve">(2) </w:t>
      </w:r>
      <w:r w:rsidRPr="00DC66DB">
        <w:tab/>
        <w:t xml:space="preserve">U sastav Koordinacije </w:t>
      </w:r>
      <w:r w:rsidR="0011644B" w:rsidRPr="00DC66DB">
        <w:t xml:space="preserve">za sustav domovinske sigurnosti </w:t>
      </w:r>
      <w:r w:rsidRPr="00DC66DB">
        <w:t xml:space="preserve">mogu, </w:t>
      </w:r>
      <w:r w:rsidR="00FC62B7" w:rsidRPr="00DC66DB">
        <w:t>po potrebi</w:t>
      </w:r>
      <w:r w:rsidRPr="00DC66DB">
        <w:t xml:space="preserve">, biti uključeni i čelnici središnjih tijela državne uprave iz članka 5. </w:t>
      </w:r>
      <w:r w:rsidR="00925238" w:rsidRPr="00DC66DB">
        <w:t xml:space="preserve">podstavka 2. </w:t>
      </w:r>
      <w:r w:rsidRPr="00DC66DB">
        <w:t>ovoga Zakona.</w:t>
      </w:r>
      <w:r w:rsidR="00377453">
        <w:br/>
      </w:r>
    </w:p>
    <w:p w14:paraId="4BB396DF" w14:textId="48A900DF" w:rsidR="005C3BD1" w:rsidRPr="00DC66DB" w:rsidRDefault="0010068B" w:rsidP="007475A9">
      <w:pPr>
        <w:pStyle w:val="Heading4"/>
        <w:jc w:val="center"/>
      </w:pPr>
      <w:r w:rsidRPr="00625316">
        <w:rPr>
          <w:b w:val="0"/>
        </w:rPr>
        <w:t>Sjednice Koordinacije za sustav domovinske sigurnosti</w:t>
      </w:r>
      <w:r w:rsidR="00341129">
        <w:rPr>
          <w:b w:val="0"/>
        </w:rPr>
        <w:t xml:space="preserve"> </w:t>
      </w:r>
      <w:r w:rsidR="00341129">
        <w:rPr>
          <w:b w:val="0"/>
        </w:rPr>
        <w:br/>
      </w:r>
      <w:r w:rsidR="00517099" w:rsidRPr="00DC66DB">
        <w:t>Članak 12</w:t>
      </w:r>
      <w:r w:rsidR="00946B56" w:rsidRPr="00DC66DB">
        <w:t>.</w:t>
      </w:r>
    </w:p>
    <w:p w14:paraId="43AFCD44" w14:textId="40215520" w:rsidR="000616F3" w:rsidRPr="00DC66DB" w:rsidRDefault="006C3497" w:rsidP="00DC66DB">
      <w:r w:rsidRPr="00DC66DB">
        <w:t>(1)</w:t>
      </w:r>
      <w:r w:rsidR="00ED4B6C">
        <w:t xml:space="preserve"> </w:t>
      </w:r>
      <w:r w:rsidRPr="00DC66DB">
        <w:tab/>
      </w:r>
      <w:r w:rsidR="00946B56" w:rsidRPr="00DC66DB">
        <w:t xml:space="preserve">Sjednice Koordinacije za sustav domovinske sigurnosti saziva i pitanja o kojima će se raspravljati i odlučivati utvrđuje predsjednik Koordinacije za sustav domovinske sigurnosti. </w:t>
      </w:r>
    </w:p>
    <w:p w14:paraId="4A6284E4" w14:textId="59CB8C88" w:rsidR="000616F3" w:rsidRPr="00DC66DB" w:rsidRDefault="006C3497" w:rsidP="00DC66DB">
      <w:r w:rsidRPr="00DC66DB">
        <w:t>(2)</w:t>
      </w:r>
      <w:r w:rsidR="00ED4B6C">
        <w:t xml:space="preserve"> </w:t>
      </w:r>
      <w:r w:rsidRPr="00DC66DB">
        <w:tab/>
      </w:r>
      <w:r w:rsidR="00946B56" w:rsidRPr="00DC66DB">
        <w:t>Sjednicom Koordinacije za sustav domovinske sigurnosti predsjeda predsjednik Koordinacije</w:t>
      </w:r>
      <w:r w:rsidR="001315E7" w:rsidRPr="00DC66DB">
        <w:t xml:space="preserve"> za sustav domovinske sigurnosti</w:t>
      </w:r>
      <w:r w:rsidR="00946B56" w:rsidRPr="00DC66DB">
        <w:t xml:space="preserve">, a u slučaju </w:t>
      </w:r>
      <w:r w:rsidRPr="00DC66DB">
        <w:t xml:space="preserve">njegove </w:t>
      </w:r>
      <w:r w:rsidR="00946B56" w:rsidRPr="00DC66DB">
        <w:t xml:space="preserve">odsutnosti osoba koju on ovlasti. </w:t>
      </w:r>
    </w:p>
    <w:p w14:paraId="4090FAD7" w14:textId="70DB2A6D" w:rsidR="001315E7" w:rsidRPr="00DC66DB" w:rsidRDefault="006C3497" w:rsidP="00DC66DB">
      <w:r w:rsidRPr="00DC66DB">
        <w:t>(3)</w:t>
      </w:r>
      <w:r w:rsidR="00ED4B6C">
        <w:t xml:space="preserve"> </w:t>
      </w:r>
      <w:r w:rsidRPr="00DC66DB">
        <w:tab/>
      </w:r>
      <w:r w:rsidR="00946B56" w:rsidRPr="00DC66DB">
        <w:t xml:space="preserve">Pitanja o kojima će se raspravljati </w:t>
      </w:r>
      <w:r w:rsidR="001913C8" w:rsidRPr="00DC66DB">
        <w:t xml:space="preserve">na sjednici Koordinacije za sustav domovinske sigurnosti </w:t>
      </w:r>
      <w:r w:rsidR="00946B56" w:rsidRPr="00DC66DB">
        <w:t>mogu predložiti i članovi Koordinacije</w:t>
      </w:r>
      <w:r w:rsidRPr="00DC66DB">
        <w:t xml:space="preserve"> za sustav domovinske sigurnosti</w:t>
      </w:r>
      <w:r w:rsidR="00946B56" w:rsidRPr="00DC66DB">
        <w:t>.</w:t>
      </w:r>
      <w:r w:rsidR="000616F3" w:rsidRPr="00DC66DB">
        <w:t xml:space="preserve"> </w:t>
      </w:r>
    </w:p>
    <w:p w14:paraId="6BCD08F6" w14:textId="22F77C74" w:rsidR="00124C7B" w:rsidRPr="00DC66DB" w:rsidRDefault="006C3497" w:rsidP="00DC66DB">
      <w:r w:rsidRPr="00DC66DB">
        <w:t>(4)</w:t>
      </w:r>
      <w:r w:rsidR="00ED4B6C">
        <w:t xml:space="preserve"> </w:t>
      </w:r>
      <w:r w:rsidRPr="00DC66DB">
        <w:tab/>
      </w:r>
      <w:r w:rsidR="00946B56" w:rsidRPr="00DC66DB">
        <w:t xml:space="preserve">Na sjednici Koordinacije za sustav domovinske sigurnosti po potrebi i pozivu predsjednika Koordinacije </w:t>
      </w:r>
      <w:r w:rsidRPr="00DC66DB">
        <w:t xml:space="preserve">za sustav domovinske sigurnosti </w:t>
      </w:r>
      <w:r w:rsidR="00946B56" w:rsidRPr="00DC66DB">
        <w:t xml:space="preserve">mogu sudjelovati i predstavnici drugih tijela nadležnih za područja </w:t>
      </w:r>
      <w:r w:rsidR="000D37F7" w:rsidRPr="00DC66DB">
        <w:t>o kojima se raspravlja.</w:t>
      </w:r>
      <w:r w:rsidR="00946B56" w:rsidRPr="00DC66DB">
        <w:t xml:space="preserve"> </w:t>
      </w:r>
      <w:r w:rsidR="00377453">
        <w:br/>
      </w:r>
    </w:p>
    <w:p w14:paraId="5DD48514" w14:textId="03E145F1" w:rsidR="005C3BD1" w:rsidRPr="00DC66DB" w:rsidRDefault="00FC62B7" w:rsidP="007475A9">
      <w:pPr>
        <w:pStyle w:val="Heading4"/>
        <w:jc w:val="center"/>
      </w:pPr>
      <w:r w:rsidRPr="00625316">
        <w:rPr>
          <w:b w:val="0"/>
        </w:rPr>
        <w:t>Rad</w:t>
      </w:r>
      <w:r w:rsidR="0010068B" w:rsidRPr="00625316">
        <w:rPr>
          <w:b w:val="0"/>
        </w:rPr>
        <w:t xml:space="preserve"> Koordinacije za sustav domovinske sigurnosti</w:t>
      </w:r>
      <w:r w:rsidR="00341129">
        <w:rPr>
          <w:b w:val="0"/>
        </w:rPr>
        <w:t xml:space="preserve"> </w:t>
      </w:r>
      <w:r w:rsidR="00341129">
        <w:rPr>
          <w:b w:val="0"/>
        </w:rPr>
        <w:br/>
      </w:r>
      <w:r w:rsidR="00F40CB2" w:rsidRPr="00DC66DB">
        <w:t>Članak 13.</w:t>
      </w:r>
    </w:p>
    <w:p w14:paraId="3D023379" w14:textId="0B6E3480" w:rsidR="00F40CB2" w:rsidRPr="00DC66DB" w:rsidRDefault="00F40CB2" w:rsidP="00DC66DB">
      <w:r w:rsidRPr="00DC66DB">
        <w:t>(1)</w:t>
      </w:r>
      <w:r w:rsidR="00ED4B6C">
        <w:t xml:space="preserve"> </w:t>
      </w:r>
      <w:r w:rsidRPr="00DC66DB">
        <w:tab/>
      </w:r>
      <w:r w:rsidR="00946B56" w:rsidRPr="00DC66DB">
        <w:t>Za potrebe provedbe pojedinih odluka Koordinacije za sustav domovinske sigurnosti</w:t>
      </w:r>
      <w:r w:rsidR="000616F3" w:rsidRPr="00DC66DB">
        <w:t xml:space="preserve">, </w:t>
      </w:r>
      <w:r w:rsidR="00946B56" w:rsidRPr="00DC66DB">
        <w:t xml:space="preserve">Koordinacija </w:t>
      </w:r>
      <w:r w:rsidRPr="00DC66DB">
        <w:t xml:space="preserve">za sustav domovinske sigurnosti </w:t>
      </w:r>
      <w:r w:rsidR="00946B56" w:rsidRPr="00DC66DB">
        <w:t>može organizirati stalne ili privremene radne skupine.</w:t>
      </w:r>
      <w:r w:rsidR="000616F3" w:rsidRPr="00DC66DB">
        <w:t xml:space="preserve"> </w:t>
      </w:r>
    </w:p>
    <w:p w14:paraId="187D6F51" w14:textId="1DE0DB7C" w:rsidR="000616F3" w:rsidRPr="00DC66DB" w:rsidRDefault="00F40CB2" w:rsidP="00DC66DB">
      <w:r w:rsidRPr="00DC66DB">
        <w:t>(2)</w:t>
      </w:r>
      <w:r w:rsidR="00ED4B6C">
        <w:t xml:space="preserve"> </w:t>
      </w:r>
      <w:r w:rsidRPr="00DC66DB">
        <w:tab/>
      </w:r>
      <w:r w:rsidR="00946B56" w:rsidRPr="00DC66DB">
        <w:t xml:space="preserve">Sjednice Koordinacije </w:t>
      </w:r>
      <w:r w:rsidRPr="00DC66DB">
        <w:t xml:space="preserve">za sustav domovinske sigurnosti </w:t>
      </w:r>
      <w:r w:rsidR="00946B56" w:rsidRPr="00DC66DB">
        <w:t xml:space="preserve">održavaju </w:t>
      </w:r>
      <w:r w:rsidRPr="00DC66DB">
        <w:t xml:space="preserve">se jedanput na mjesec, a po potrebi i </w:t>
      </w:r>
      <w:r w:rsidR="00946B56" w:rsidRPr="00DC66DB">
        <w:t>češće.</w:t>
      </w:r>
      <w:r w:rsidR="000616F3" w:rsidRPr="00DC66DB">
        <w:t xml:space="preserve"> </w:t>
      </w:r>
    </w:p>
    <w:p w14:paraId="1F243F69" w14:textId="5650D460" w:rsidR="000616F3" w:rsidRPr="00DC66DB" w:rsidRDefault="00F40CB2" w:rsidP="00DC66DB">
      <w:r w:rsidRPr="00DC66DB">
        <w:lastRenderedPageBreak/>
        <w:t>(3)</w:t>
      </w:r>
      <w:r w:rsidR="00ED4B6C">
        <w:t xml:space="preserve"> </w:t>
      </w:r>
      <w:r w:rsidRPr="00DC66DB">
        <w:tab/>
      </w:r>
      <w:r w:rsidR="00946B56" w:rsidRPr="00DC66DB">
        <w:t xml:space="preserve">Koordinacija </w:t>
      </w:r>
      <w:r w:rsidRPr="00DC66DB">
        <w:t xml:space="preserve">za sustav domovinske sigurnosti </w:t>
      </w:r>
      <w:r w:rsidR="00021E51" w:rsidRPr="00DC66DB">
        <w:t>o zaključcima sa sjednice</w:t>
      </w:r>
      <w:r w:rsidR="00946B56" w:rsidRPr="00DC66DB">
        <w:t xml:space="preserve"> </w:t>
      </w:r>
      <w:r w:rsidRPr="00DC66DB">
        <w:t>Koordinacije za sustav domovinske sigurnost</w:t>
      </w:r>
      <w:r w:rsidR="00946B56" w:rsidRPr="00DC66DB">
        <w:t>i</w:t>
      </w:r>
      <w:r w:rsidRPr="00DC66DB">
        <w:t xml:space="preserve"> i</w:t>
      </w:r>
      <w:r w:rsidR="00946B56" w:rsidRPr="00DC66DB">
        <w:t>zvješćuje Predsjedni</w:t>
      </w:r>
      <w:r w:rsidR="000616F3" w:rsidRPr="00DC66DB">
        <w:t>ka</w:t>
      </w:r>
      <w:r w:rsidR="00946B56" w:rsidRPr="00DC66DB">
        <w:t xml:space="preserve"> R</w:t>
      </w:r>
      <w:r w:rsidRPr="00DC66DB">
        <w:t>epublike Hrvatske</w:t>
      </w:r>
      <w:r w:rsidR="002D6613" w:rsidRPr="00DC66DB">
        <w:t xml:space="preserve">, </w:t>
      </w:r>
      <w:r w:rsidR="00946B56" w:rsidRPr="00DC66DB">
        <w:t>predsjednika Vlade R</w:t>
      </w:r>
      <w:r w:rsidRPr="00DC66DB">
        <w:t>epublike Hrvatske</w:t>
      </w:r>
      <w:r w:rsidR="002D6613" w:rsidRPr="00DC66DB">
        <w:t xml:space="preserve"> i predsjednika Hrvatskoga sabora</w:t>
      </w:r>
      <w:r w:rsidR="00946B56" w:rsidRPr="00DC66DB">
        <w:t xml:space="preserve">, </w:t>
      </w:r>
      <w:r w:rsidR="000616F3" w:rsidRPr="00DC66DB">
        <w:t>a</w:t>
      </w:r>
      <w:r w:rsidR="00946B56" w:rsidRPr="00DC66DB">
        <w:t xml:space="preserve"> </w:t>
      </w:r>
      <w:r w:rsidR="00021E51" w:rsidRPr="00DC66DB">
        <w:t>jedanput</w:t>
      </w:r>
      <w:r w:rsidR="000616F3" w:rsidRPr="00DC66DB">
        <w:t xml:space="preserve"> godišnje </w:t>
      </w:r>
      <w:r w:rsidR="00946B56" w:rsidRPr="00DC66DB">
        <w:t>dostavlja</w:t>
      </w:r>
      <w:r w:rsidR="000616F3" w:rsidRPr="00DC66DB">
        <w:t xml:space="preserve"> im</w:t>
      </w:r>
      <w:r w:rsidR="00946B56" w:rsidRPr="00DC66DB">
        <w:t xml:space="preserve"> izvješć</w:t>
      </w:r>
      <w:r w:rsidR="000616F3" w:rsidRPr="00DC66DB">
        <w:t>e</w:t>
      </w:r>
      <w:r w:rsidR="00946B56" w:rsidRPr="00DC66DB">
        <w:t xml:space="preserve"> o radu.</w:t>
      </w:r>
    </w:p>
    <w:p w14:paraId="6372B4DD" w14:textId="75F046C8" w:rsidR="005C3BD1" w:rsidRPr="00DC66DB" w:rsidRDefault="00F40CB2" w:rsidP="00DC66DB">
      <w:r w:rsidRPr="00DC66DB">
        <w:t>(4)</w:t>
      </w:r>
      <w:r w:rsidR="00ED4B6C">
        <w:t xml:space="preserve"> </w:t>
      </w:r>
      <w:r w:rsidRPr="00DC66DB">
        <w:tab/>
      </w:r>
      <w:r w:rsidR="001315E7" w:rsidRPr="00DC66DB">
        <w:t>Organizacijska</w:t>
      </w:r>
      <w:r w:rsidR="00946B56" w:rsidRPr="00DC66DB">
        <w:t xml:space="preserve"> i administrativna pitanja funkcioniranja Koordinacije </w:t>
      </w:r>
      <w:r w:rsidRPr="00DC66DB">
        <w:t>za sustav domovinske sigurnost</w:t>
      </w:r>
      <w:r w:rsidR="001315E7" w:rsidRPr="00DC66DB">
        <w:t>i uređuju</w:t>
      </w:r>
      <w:r w:rsidRPr="00DC66DB">
        <w:t xml:space="preserve"> se</w:t>
      </w:r>
      <w:r w:rsidR="00946B56" w:rsidRPr="00DC66DB">
        <w:t xml:space="preserve"> Poslovnikom o radu Koordinacije za sustav domovinske sigurnosti</w:t>
      </w:r>
      <w:r w:rsidR="00FC62B7" w:rsidRPr="00DC66DB">
        <w:t>.</w:t>
      </w:r>
      <w:r w:rsidR="00377453">
        <w:br/>
      </w:r>
    </w:p>
    <w:p w14:paraId="6067E830" w14:textId="112A1D85" w:rsidR="005C3BD1" w:rsidRPr="00DC66DB" w:rsidRDefault="0010068B" w:rsidP="007475A9">
      <w:pPr>
        <w:pStyle w:val="Heading4"/>
        <w:jc w:val="center"/>
      </w:pPr>
      <w:r w:rsidRPr="00625316">
        <w:rPr>
          <w:b w:val="0"/>
        </w:rPr>
        <w:t>Ured Vijeća za nacionalnu sigurnost</w:t>
      </w:r>
      <w:r w:rsidR="00341129">
        <w:rPr>
          <w:b w:val="0"/>
        </w:rPr>
        <w:t xml:space="preserve"> </w:t>
      </w:r>
      <w:r w:rsidR="00341129">
        <w:rPr>
          <w:b w:val="0"/>
        </w:rPr>
        <w:br/>
      </w:r>
      <w:r w:rsidR="00F40CB2" w:rsidRPr="00DC66DB">
        <w:t>Članak 14</w:t>
      </w:r>
      <w:r w:rsidR="00946B56" w:rsidRPr="00DC66DB">
        <w:t>.</w:t>
      </w:r>
    </w:p>
    <w:p w14:paraId="0D436603" w14:textId="1DD853AE" w:rsidR="002611F8" w:rsidRPr="00DC66DB" w:rsidRDefault="00F40CB2" w:rsidP="00DC66DB">
      <w:r w:rsidRPr="00DC66DB">
        <w:t>(1)</w:t>
      </w:r>
      <w:r w:rsidR="00ED4B6C">
        <w:t xml:space="preserve"> </w:t>
      </w:r>
      <w:r w:rsidRPr="00DC66DB">
        <w:tab/>
      </w:r>
      <w:r w:rsidR="002611F8" w:rsidRPr="00DC66DB">
        <w:t xml:space="preserve">Uz zadaće definirane </w:t>
      </w:r>
      <w:r w:rsidRPr="00DC66DB">
        <w:t>posebnim zakonom,</w:t>
      </w:r>
      <w:r w:rsidR="002611F8" w:rsidRPr="00DC66DB">
        <w:t xml:space="preserve"> Ured Vijeća za nacionalnu sigurnost </w:t>
      </w:r>
      <w:r w:rsidR="00124C7B" w:rsidRPr="00DC66DB">
        <w:t xml:space="preserve">pruža </w:t>
      </w:r>
      <w:r w:rsidR="002611F8" w:rsidRPr="00DC66DB">
        <w:t xml:space="preserve">i </w:t>
      </w:r>
      <w:r w:rsidRPr="00DC66DB">
        <w:t>administrativnu potporu radu Koordinacije za s</w:t>
      </w:r>
      <w:r w:rsidR="002611F8" w:rsidRPr="00DC66DB">
        <w:t>ustav domovinske sigurnosti.</w:t>
      </w:r>
    </w:p>
    <w:p w14:paraId="3882D0FF" w14:textId="0F0EF8C8" w:rsidR="00FF1E3C" w:rsidRPr="00DC66DB" w:rsidRDefault="00F40CB2" w:rsidP="00DC66DB">
      <w:r w:rsidRPr="00DC66DB">
        <w:t>(2)</w:t>
      </w:r>
      <w:r w:rsidR="00ED4B6C">
        <w:t xml:space="preserve"> </w:t>
      </w:r>
      <w:r w:rsidRPr="00DC66DB">
        <w:tab/>
      </w:r>
      <w:r w:rsidR="00946B56" w:rsidRPr="00DC66DB">
        <w:t xml:space="preserve">U </w:t>
      </w:r>
      <w:r w:rsidRPr="00DC66DB">
        <w:t>vezi s potporom iz stavka 1. o</w:t>
      </w:r>
      <w:r w:rsidR="00CB3D5A" w:rsidRPr="00DC66DB">
        <w:t>voga članka</w:t>
      </w:r>
      <w:r w:rsidR="00F31174" w:rsidRPr="00DC66DB">
        <w:t>,</w:t>
      </w:r>
      <w:r w:rsidR="00946B56" w:rsidRPr="00DC66DB">
        <w:t xml:space="preserve"> Ured Vijeća za nacionalnu sigurnost pri</w:t>
      </w:r>
      <w:r w:rsidR="00CB3D5A" w:rsidRPr="00DC66DB">
        <w:t>bavlja potrebne podatke</w:t>
      </w:r>
      <w:r w:rsidR="00946B56" w:rsidRPr="00DC66DB">
        <w:t xml:space="preserve"> od </w:t>
      </w:r>
      <w:r w:rsidR="00CB3D5A" w:rsidRPr="00DC66DB">
        <w:t>tijela</w:t>
      </w:r>
      <w:r w:rsidR="00946B56" w:rsidRPr="00DC66DB">
        <w:t xml:space="preserve"> nadležnih za pojedina područja od interesa za rad Koordinacije</w:t>
      </w:r>
      <w:r w:rsidRPr="00DC66DB">
        <w:t xml:space="preserve"> za sustav domovinske sigurnosti</w:t>
      </w:r>
      <w:r w:rsidR="00946B56" w:rsidRPr="00DC66DB">
        <w:t>.</w:t>
      </w:r>
      <w:r w:rsidR="00377453">
        <w:br/>
      </w:r>
    </w:p>
    <w:p w14:paraId="3373B871" w14:textId="77777777" w:rsidR="005C3BD1" w:rsidRPr="00DC66DB" w:rsidRDefault="00F465B8" w:rsidP="007475A9">
      <w:pPr>
        <w:pStyle w:val="Heading4"/>
        <w:jc w:val="center"/>
      </w:pPr>
      <w:r w:rsidRPr="00DC66DB">
        <w:t>Članak 15.</w:t>
      </w:r>
    </w:p>
    <w:p w14:paraId="7BA9706A" w14:textId="35D28FDA" w:rsidR="0074474D" w:rsidRPr="00DC66DB" w:rsidRDefault="00C6108A" w:rsidP="00DC66DB">
      <w:r w:rsidRPr="00DC66DB">
        <w:t xml:space="preserve">Ured Vijeća za nacionalnu </w:t>
      </w:r>
      <w:r w:rsidR="002D2D6E" w:rsidRPr="00DC66DB">
        <w:t xml:space="preserve">sigurnost u suradnji sa središnjim tijelima državne uprave </w:t>
      </w:r>
      <w:r w:rsidRPr="00DC66DB">
        <w:t xml:space="preserve">izrađuje procjene stanja </w:t>
      </w:r>
      <w:r w:rsidR="002D2D6E" w:rsidRPr="00DC66DB">
        <w:t xml:space="preserve">sigurnosti </w:t>
      </w:r>
      <w:r w:rsidRPr="00DC66DB">
        <w:t xml:space="preserve">i </w:t>
      </w:r>
      <w:r w:rsidR="00FB151E" w:rsidRPr="00DC66DB">
        <w:t>pruža stručnu potporu pri izradi</w:t>
      </w:r>
      <w:r w:rsidRPr="00DC66DB">
        <w:t xml:space="preserve"> strateških dokumenata iz područja nacionalne sigurnosti i sustava domovinske sigurnosti te o aktivnostima u tom području izvješćuje Vijeće za nacionalnu sigurnost </w:t>
      </w:r>
      <w:r w:rsidR="00021E51" w:rsidRPr="00DC66DB">
        <w:t>u skladu s</w:t>
      </w:r>
      <w:r w:rsidRPr="00DC66DB">
        <w:t xml:space="preserve"> odredbama </w:t>
      </w:r>
      <w:r w:rsidR="00FB151E" w:rsidRPr="00DC66DB">
        <w:t xml:space="preserve">posebnoga zakona i </w:t>
      </w:r>
      <w:r w:rsidRPr="00DC66DB">
        <w:t>ovog</w:t>
      </w:r>
      <w:r w:rsidR="00011C82" w:rsidRPr="00DC66DB">
        <w:t>a Z</w:t>
      </w:r>
      <w:r w:rsidRPr="00DC66DB">
        <w:t>akona</w:t>
      </w:r>
      <w:r w:rsidR="00381994" w:rsidRPr="00DC66DB">
        <w:t xml:space="preserve"> i Koordinaciju za sustav domovinske sigurnosti</w:t>
      </w:r>
      <w:r w:rsidRPr="00DC66DB">
        <w:t>.</w:t>
      </w:r>
      <w:r w:rsidR="00377453">
        <w:br/>
      </w:r>
    </w:p>
    <w:p w14:paraId="7467FA55" w14:textId="77777777" w:rsidR="005C3BD1" w:rsidRPr="00DC66DB" w:rsidRDefault="00FB151E" w:rsidP="007475A9">
      <w:pPr>
        <w:pStyle w:val="Heading4"/>
        <w:jc w:val="center"/>
      </w:pPr>
      <w:r w:rsidRPr="00DC66DB">
        <w:t>Članak 16.</w:t>
      </w:r>
    </w:p>
    <w:p w14:paraId="6867482B" w14:textId="327A3E99" w:rsidR="00121B15" w:rsidRPr="00DC66DB" w:rsidRDefault="00C6108A" w:rsidP="00DC66DB">
      <w:r w:rsidRPr="00DC66DB">
        <w:t xml:space="preserve">Ured Vijeća za nacionalnu sigurnost </w:t>
      </w:r>
      <w:r w:rsidR="00041998" w:rsidRPr="00DC66DB">
        <w:t xml:space="preserve">sudjeluje u </w:t>
      </w:r>
      <w:r w:rsidRPr="00DC66DB">
        <w:t xml:space="preserve">izradi općih ili posebnih analiza i prosudbi stanja rizika i prijetnji, uključivo pri </w:t>
      </w:r>
      <w:r w:rsidR="00D04054" w:rsidRPr="00DC66DB">
        <w:t>procjeni</w:t>
      </w:r>
      <w:r w:rsidRPr="00DC66DB">
        <w:t xml:space="preserve"> prijetnji nacionalnoj sigurnosti i određivanju prioriteta u tom području</w:t>
      </w:r>
      <w:r w:rsidR="00011C82" w:rsidRPr="00DC66DB">
        <w:t xml:space="preserve"> te u okviru toga ostvaruje suradnju s </w:t>
      </w:r>
      <w:r w:rsidRPr="00DC66DB">
        <w:t xml:space="preserve">nadležnim </w:t>
      </w:r>
      <w:r w:rsidR="00011C82" w:rsidRPr="00DC66DB">
        <w:t xml:space="preserve">tijelima </w:t>
      </w:r>
      <w:r w:rsidR="00EE6764" w:rsidRPr="00DC66DB">
        <w:t>koj</w:t>
      </w:r>
      <w:r w:rsidR="002D2D6E" w:rsidRPr="00DC66DB">
        <w:t>a</w:t>
      </w:r>
      <w:r w:rsidR="00EE6764" w:rsidRPr="00DC66DB">
        <w:t xml:space="preserve"> mogu dati potreban</w:t>
      </w:r>
      <w:r w:rsidRPr="00DC66DB">
        <w:t xml:space="preserve"> doprinos.</w:t>
      </w:r>
      <w:r w:rsidR="00377453">
        <w:br/>
      </w:r>
      <w:r w:rsidR="00377453">
        <w:br/>
      </w:r>
    </w:p>
    <w:p w14:paraId="66039E26" w14:textId="17BB39EE" w:rsidR="00EE6764" w:rsidRPr="00DC66DB" w:rsidRDefault="004D20FA" w:rsidP="00377453">
      <w:pPr>
        <w:pStyle w:val="Heading3"/>
        <w:jc w:val="center"/>
      </w:pPr>
      <w:r w:rsidRPr="00927EA8">
        <w:t>DIO TREĆI</w:t>
      </w:r>
      <w:r w:rsidR="00341129">
        <w:t xml:space="preserve"> </w:t>
      </w:r>
      <w:r w:rsidR="00927EA8" w:rsidRPr="00927EA8">
        <w:br/>
      </w:r>
      <w:r w:rsidR="00F465B8" w:rsidRPr="00927EA8">
        <w:t>FINANCIRANJE</w:t>
      </w:r>
      <w:r w:rsidR="00377453">
        <w:br/>
      </w:r>
    </w:p>
    <w:p w14:paraId="33D6FBD6" w14:textId="5AC0A596" w:rsidR="00EE6764" w:rsidRPr="00DC66DB" w:rsidRDefault="00EE6764" w:rsidP="007475A9">
      <w:pPr>
        <w:pStyle w:val="Heading4"/>
        <w:jc w:val="center"/>
      </w:pPr>
      <w:r w:rsidRPr="00DC66DB">
        <w:t>Članak 17</w:t>
      </w:r>
      <w:r w:rsidR="00F465B8" w:rsidRPr="00DC66DB">
        <w:t>.</w:t>
      </w:r>
    </w:p>
    <w:p w14:paraId="59880706" w14:textId="350D53E1" w:rsidR="009A01BE" w:rsidRPr="00DC66DB" w:rsidRDefault="009A01BE" w:rsidP="00DC66DB">
      <w:r w:rsidRPr="00DC66DB">
        <w:t>(1)</w:t>
      </w:r>
      <w:r w:rsidR="00ED4B6C">
        <w:t xml:space="preserve"> </w:t>
      </w:r>
      <w:r w:rsidRPr="00DC66DB">
        <w:tab/>
        <w:t>Sredstva za provedbu ovoga Zakona osiguravaju se u državnom proračunu Republike Hrvatske.</w:t>
      </w:r>
    </w:p>
    <w:p w14:paraId="32E92A3B" w14:textId="5B57BE0C" w:rsidR="00B6535C" w:rsidRPr="00DC66DB" w:rsidRDefault="009A01BE" w:rsidP="00DC66DB">
      <w:r w:rsidRPr="00DC66DB">
        <w:t>(2)</w:t>
      </w:r>
      <w:r w:rsidR="00ED4B6C">
        <w:t xml:space="preserve"> </w:t>
      </w:r>
      <w:bookmarkStart w:id="0" w:name="_GoBack"/>
      <w:bookmarkEnd w:id="0"/>
      <w:r w:rsidRPr="00DC66DB">
        <w:tab/>
        <w:t xml:space="preserve">U slučajevima </w:t>
      </w:r>
      <w:r w:rsidR="00DE74B4" w:rsidRPr="00DC66DB">
        <w:t>kriza</w:t>
      </w:r>
      <w:r w:rsidRPr="00DC66DB">
        <w:t xml:space="preserve"> Vlada</w:t>
      </w:r>
      <w:r w:rsidR="00626CEC" w:rsidRPr="00DC66DB">
        <w:t xml:space="preserve"> Republike Hrvatske</w:t>
      </w:r>
      <w:r w:rsidRPr="00DC66DB">
        <w:t xml:space="preserve"> je ovlašt</w:t>
      </w:r>
      <w:r w:rsidR="00041998" w:rsidRPr="00DC66DB">
        <w:t xml:space="preserve">ena izvršiti potrebnu preraspodjelu </w:t>
      </w:r>
      <w:r w:rsidRPr="00DC66DB">
        <w:t>financijskih sredstava u državnom proračunu Republike Hrvatske.</w:t>
      </w:r>
      <w:r w:rsidR="00377453">
        <w:br/>
      </w:r>
    </w:p>
    <w:p w14:paraId="4E48621C" w14:textId="04AA254C" w:rsidR="004D20FA" w:rsidRPr="00DC66DB" w:rsidRDefault="00F465B8" w:rsidP="00927EA8">
      <w:pPr>
        <w:pStyle w:val="Heading3"/>
        <w:jc w:val="center"/>
      </w:pPr>
      <w:r w:rsidRPr="00DC66DB">
        <w:lastRenderedPageBreak/>
        <w:t>DIO ČETVRTI</w:t>
      </w:r>
      <w:r w:rsidR="00341129">
        <w:t xml:space="preserve"> </w:t>
      </w:r>
      <w:r w:rsidR="00927EA8">
        <w:br/>
      </w:r>
      <w:r w:rsidR="004D20FA" w:rsidRPr="00DC66DB">
        <w:t>PRIJELAZNE I ZAVRŠNE ODREDBE</w:t>
      </w:r>
      <w:r w:rsidR="00377453">
        <w:br/>
      </w:r>
    </w:p>
    <w:p w14:paraId="4465C3CB" w14:textId="5023DBF7" w:rsidR="005C3BD1" w:rsidRPr="00DC66DB" w:rsidRDefault="00FC62B7" w:rsidP="007475A9">
      <w:pPr>
        <w:pStyle w:val="Heading4"/>
        <w:jc w:val="center"/>
      </w:pPr>
      <w:r w:rsidRPr="00625316">
        <w:rPr>
          <w:b w:val="0"/>
        </w:rPr>
        <w:t>Plan standardnih</w:t>
      </w:r>
      <w:r w:rsidR="0010068B" w:rsidRPr="00625316">
        <w:rPr>
          <w:b w:val="0"/>
        </w:rPr>
        <w:t xml:space="preserve"> operativni</w:t>
      </w:r>
      <w:r w:rsidRPr="00625316">
        <w:rPr>
          <w:b w:val="0"/>
        </w:rPr>
        <w:t xml:space="preserve"> postupaka</w:t>
      </w:r>
      <w:r w:rsidR="00341129">
        <w:rPr>
          <w:b w:val="0"/>
        </w:rPr>
        <w:t xml:space="preserve"> </w:t>
      </w:r>
      <w:r w:rsidR="00341129">
        <w:rPr>
          <w:b w:val="0"/>
        </w:rPr>
        <w:br/>
      </w:r>
      <w:r w:rsidR="004D20FA" w:rsidRPr="00DC66DB">
        <w:t>Članak 1</w:t>
      </w:r>
      <w:r w:rsidR="00EE6764" w:rsidRPr="00DC66DB">
        <w:t>8</w:t>
      </w:r>
      <w:r w:rsidR="004D20FA" w:rsidRPr="00DC66DB">
        <w:t>.</w:t>
      </w:r>
    </w:p>
    <w:p w14:paraId="166A0971" w14:textId="05B6E4DF" w:rsidR="00F57B62" w:rsidRPr="00DC66DB" w:rsidRDefault="00A26352" w:rsidP="00DC66DB">
      <w:r w:rsidRPr="00DC66DB">
        <w:t xml:space="preserve">Koordinacija za sustav domovinske sigurnosti u roku od </w:t>
      </w:r>
      <w:r w:rsidR="00294044" w:rsidRPr="00DC66DB">
        <w:t>šest mjeseci</w:t>
      </w:r>
      <w:r w:rsidRPr="00DC66DB">
        <w:t xml:space="preserve"> od </w:t>
      </w:r>
      <w:r w:rsidR="00F465B8" w:rsidRPr="00DC66DB">
        <w:t>dana stupanja na snagu ovoga Z</w:t>
      </w:r>
      <w:r w:rsidRPr="00DC66DB">
        <w:t xml:space="preserve">akona </w:t>
      </w:r>
      <w:r w:rsidR="00F465B8" w:rsidRPr="00DC66DB">
        <w:t>donijet će</w:t>
      </w:r>
      <w:r w:rsidRPr="00DC66DB">
        <w:t xml:space="preserve"> </w:t>
      </w:r>
      <w:r w:rsidR="007B4E85" w:rsidRPr="00DC66DB">
        <w:t xml:space="preserve">dinamički </w:t>
      </w:r>
      <w:r w:rsidRPr="00DC66DB">
        <w:t xml:space="preserve">plan izrade standardnih operativnih </w:t>
      </w:r>
      <w:r w:rsidR="00626CEC" w:rsidRPr="00DC66DB">
        <w:t>postupaka</w:t>
      </w:r>
      <w:r w:rsidRPr="00DC66DB">
        <w:t xml:space="preserve"> </w:t>
      </w:r>
      <w:r w:rsidR="007B4E85" w:rsidRPr="00DC66DB">
        <w:t>i planova koji se odnose na</w:t>
      </w:r>
      <w:r w:rsidRPr="00DC66DB">
        <w:t xml:space="preserve"> </w:t>
      </w:r>
      <w:r w:rsidR="007B4E85" w:rsidRPr="00DC66DB">
        <w:t xml:space="preserve">upravljanje </w:t>
      </w:r>
      <w:r w:rsidRPr="00DC66DB">
        <w:t>registriran</w:t>
      </w:r>
      <w:r w:rsidR="007B4E85" w:rsidRPr="00DC66DB">
        <w:t>im</w:t>
      </w:r>
      <w:r w:rsidRPr="00DC66DB">
        <w:t xml:space="preserve"> </w:t>
      </w:r>
      <w:r w:rsidR="007B4E85" w:rsidRPr="00DC66DB">
        <w:t xml:space="preserve">sigurnosnim </w:t>
      </w:r>
      <w:r w:rsidRPr="00DC66DB">
        <w:t>rizi</w:t>
      </w:r>
      <w:r w:rsidR="007B4E85" w:rsidRPr="00DC66DB">
        <w:t>cima</w:t>
      </w:r>
      <w:r w:rsidRPr="00DC66DB">
        <w:t xml:space="preserve"> </w:t>
      </w:r>
      <w:r w:rsidR="007B4E85" w:rsidRPr="00DC66DB">
        <w:t>od značaja za nacionalnu sigurnost</w:t>
      </w:r>
      <w:r w:rsidR="008D7701" w:rsidRPr="00DC66DB">
        <w:t xml:space="preserve"> i na upravljanje </w:t>
      </w:r>
      <w:r w:rsidR="004B3095" w:rsidRPr="00DC66DB">
        <w:t>krizom</w:t>
      </w:r>
      <w:r w:rsidR="00E951E6" w:rsidRPr="00DC66DB">
        <w:t>.</w:t>
      </w:r>
    </w:p>
    <w:p w14:paraId="4C914F4C" w14:textId="2DB5C546" w:rsidR="005C3BD1" w:rsidRPr="00DC66DB" w:rsidRDefault="0010068B" w:rsidP="007475A9">
      <w:pPr>
        <w:pStyle w:val="Heading4"/>
        <w:jc w:val="center"/>
      </w:pPr>
      <w:r w:rsidRPr="002554EE">
        <w:rPr>
          <w:b w:val="0"/>
        </w:rPr>
        <w:t>Poslovnik o radu Koordinacije za sustav domovins</w:t>
      </w:r>
      <w:r w:rsidR="00CF4688" w:rsidRPr="002554EE">
        <w:rPr>
          <w:b w:val="0"/>
        </w:rPr>
        <w:t xml:space="preserve">ke sigurnosti </w:t>
      </w:r>
      <w:r w:rsidR="00341129">
        <w:rPr>
          <w:b w:val="0"/>
        </w:rPr>
        <w:br/>
      </w:r>
      <w:r w:rsidR="004D20FA" w:rsidRPr="00DC66DB">
        <w:t>Članak 1</w:t>
      </w:r>
      <w:r w:rsidR="00F465B8" w:rsidRPr="00DC66DB">
        <w:t>9</w:t>
      </w:r>
      <w:r w:rsidR="004D20FA" w:rsidRPr="00DC66DB">
        <w:t>.</w:t>
      </w:r>
    </w:p>
    <w:p w14:paraId="428B3F60" w14:textId="5D48988C" w:rsidR="00B6535C" w:rsidRPr="00DC66DB" w:rsidRDefault="00041998" w:rsidP="00DC66DB">
      <w:r w:rsidRPr="00DC66DB">
        <w:t>Koordinacija za sustav domovinske sigurnosti u</w:t>
      </w:r>
      <w:r w:rsidR="00A26352" w:rsidRPr="00DC66DB">
        <w:t xml:space="preserve"> roku od 30 dana od </w:t>
      </w:r>
      <w:r w:rsidR="00F465B8" w:rsidRPr="00DC66DB">
        <w:t xml:space="preserve">dana </w:t>
      </w:r>
      <w:r w:rsidR="00A26352" w:rsidRPr="00DC66DB">
        <w:t>stupanja na snagu ovog</w:t>
      </w:r>
      <w:r w:rsidR="00F465B8" w:rsidRPr="00DC66DB">
        <w:t>a Z</w:t>
      </w:r>
      <w:r w:rsidR="00A26352" w:rsidRPr="00DC66DB">
        <w:t xml:space="preserve">akona </w:t>
      </w:r>
      <w:r w:rsidR="005B65F2" w:rsidRPr="00DC66DB">
        <w:t>donijet će</w:t>
      </w:r>
      <w:r w:rsidR="00A26352" w:rsidRPr="00DC66DB">
        <w:t xml:space="preserve"> Poslovnik o radu Koordinacije za sustav domovinske sigurnosti.</w:t>
      </w:r>
    </w:p>
    <w:p w14:paraId="73528E7B" w14:textId="535319D4" w:rsidR="005C3BD1" w:rsidRPr="00DC66DB" w:rsidRDefault="0010068B" w:rsidP="007475A9">
      <w:pPr>
        <w:pStyle w:val="Heading4"/>
        <w:jc w:val="center"/>
      </w:pPr>
      <w:r w:rsidRPr="002554EE">
        <w:rPr>
          <w:b w:val="0"/>
        </w:rPr>
        <w:t>Stupanje na snagu</w:t>
      </w:r>
      <w:r w:rsidR="00341129">
        <w:rPr>
          <w:b w:val="0"/>
        </w:rPr>
        <w:t xml:space="preserve"> </w:t>
      </w:r>
      <w:r w:rsidR="00341129">
        <w:rPr>
          <w:b w:val="0"/>
        </w:rPr>
        <w:br/>
      </w:r>
      <w:r w:rsidR="00F465B8" w:rsidRPr="00DC66DB">
        <w:t>Članak 20</w:t>
      </w:r>
      <w:r w:rsidR="004D20FA" w:rsidRPr="00DC66DB">
        <w:t>.</w:t>
      </w:r>
    </w:p>
    <w:p w14:paraId="4130FE11" w14:textId="77777777" w:rsidR="005C3BD1" w:rsidRPr="00DC66DB" w:rsidRDefault="004D20FA" w:rsidP="00DC66DB">
      <w:r w:rsidRPr="00DC66DB">
        <w:t>Ovaj Zakon stupa na snagu osmoga dana od dana objave u „Narodnim novinama“.</w:t>
      </w:r>
    </w:p>
    <w:p w14:paraId="697C61A5" w14:textId="0AB4AD05" w:rsidR="000D34AD" w:rsidRPr="00DC66DB" w:rsidRDefault="00927EA8" w:rsidP="00927EA8">
      <w:pPr>
        <w:spacing w:after="0" w:line="240" w:lineRule="auto"/>
      </w:pPr>
      <w:r>
        <w:br w:type="page"/>
      </w:r>
    </w:p>
    <w:p w14:paraId="2660A430" w14:textId="37E5C85B" w:rsidR="005C3BD1" w:rsidRPr="00DC66DB" w:rsidRDefault="00D32EAF" w:rsidP="00927EA8">
      <w:pPr>
        <w:pStyle w:val="Heading3"/>
        <w:jc w:val="center"/>
      </w:pPr>
      <w:r w:rsidRPr="00DC66DB">
        <w:lastRenderedPageBreak/>
        <w:t>O</w:t>
      </w:r>
      <w:r w:rsidR="00625316">
        <w:t>BRAZLOŽENJE</w:t>
      </w:r>
    </w:p>
    <w:p w14:paraId="3D810BCF" w14:textId="6F242C13" w:rsidR="00864F7B" w:rsidRPr="00DC66DB" w:rsidRDefault="00864F7B" w:rsidP="00DC66DB">
      <w:r w:rsidRPr="00625316">
        <w:rPr>
          <w:rStyle w:val="Heading4Char"/>
        </w:rPr>
        <w:t>Uz članak 1.</w:t>
      </w:r>
      <w:r w:rsidRPr="00DC66DB">
        <w:t xml:space="preserve"> </w:t>
      </w:r>
      <w:r w:rsidR="00F96948" w:rsidRPr="00DC66DB">
        <w:t xml:space="preserve">Ovim Zakonom </w:t>
      </w:r>
      <w:r w:rsidRPr="00DC66DB">
        <w:t xml:space="preserve">se </w:t>
      </w:r>
      <w:r w:rsidR="00D65253" w:rsidRPr="00DC66DB">
        <w:t xml:space="preserve">formalno uspostavlja sustav domovinske sigurnosti u koji se uključuju </w:t>
      </w:r>
      <w:r w:rsidR="00FA52E1" w:rsidRPr="00DC66DB">
        <w:t xml:space="preserve">postojeća </w:t>
      </w:r>
      <w:r w:rsidR="00D65253" w:rsidRPr="00DC66DB">
        <w:t>t</w:t>
      </w:r>
      <w:r w:rsidR="00CC7297" w:rsidRPr="00DC66DB">
        <w:t>ijela koja stalno ili povremeno</w:t>
      </w:r>
      <w:r w:rsidR="00D65253" w:rsidRPr="00DC66DB">
        <w:t xml:space="preserve"> obavljaju zadaće iz okvira procesa upravljanja sigurnosnim rizicima od značaja za nacionalnu sigurnost, uključujući i djelovanje u krizama</w:t>
      </w:r>
      <w:r w:rsidR="00F63A15" w:rsidRPr="00DC66DB">
        <w:t>. Uspostava</w:t>
      </w:r>
      <w:r w:rsidR="00D65253" w:rsidRPr="00DC66DB">
        <w:t xml:space="preserve"> </w:t>
      </w:r>
      <w:r w:rsidR="00F63A15" w:rsidRPr="00DC66DB">
        <w:t>sustava koji će omogućiti s najviše razine usklađivanu i koordiniranu uporabu i</w:t>
      </w:r>
      <w:r w:rsidR="00D65253" w:rsidRPr="00DC66DB">
        <w:t xml:space="preserve"> </w:t>
      </w:r>
      <w:r w:rsidR="00F63A15" w:rsidRPr="00DC66DB">
        <w:t xml:space="preserve">djelovanje </w:t>
      </w:r>
      <w:r w:rsidR="00FA52E1" w:rsidRPr="00DC66DB">
        <w:t>tih</w:t>
      </w:r>
      <w:r w:rsidR="00F63A15" w:rsidRPr="00DC66DB">
        <w:t xml:space="preserve"> tijela</w:t>
      </w:r>
      <w:r w:rsidR="00CC7297" w:rsidRPr="00DC66DB">
        <w:t>, u skladu s</w:t>
      </w:r>
      <w:r w:rsidR="00F63A15" w:rsidRPr="00DC66DB">
        <w:t xml:space="preserve"> </w:t>
      </w:r>
      <w:r w:rsidR="00FA52E1" w:rsidRPr="00DC66DB">
        <w:t>njihovi</w:t>
      </w:r>
      <w:r w:rsidR="00CC7297" w:rsidRPr="00DC66DB">
        <w:t>m</w:t>
      </w:r>
      <w:r w:rsidR="00FA52E1" w:rsidRPr="00DC66DB">
        <w:t xml:space="preserve"> sposobnosti</w:t>
      </w:r>
      <w:r w:rsidR="00CC7297" w:rsidRPr="00DC66DB">
        <w:t>ma</w:t>
      </w:r>
      <w:r w:rsidR="00F63A15" w:rsidRPr="00DC66DB">
        <w:t xml:space="preserve"> od značaja za</w:t>
      </w:r>
      <w:r w:rsidR="00F96948" w:rsidRPr="00DC66DB">
        <w:t xml:space="preserve"> nacionalnu sigurnost, osigurat</w:t>
      </w:r>
      <w:r w:rsidR="00F63A15" w:rsidRPr="00DC66DB">
        <w:t xml:space="preserve"> će optimalno i učinkovito </w:t>
      </w:r>
      <w:r w:rsidR="00FA52E1" w:rsidRPr="00DC66DB">
        <w:t>korištenje raspoloživih resursa</w:t>
      </w:r>
      <w:r w:rsidR="00F63A15" w:rsidRPr="00DC66DB">
        <w:t xml:space="preserve"> te</w:t>
      </w:r>
      <w:r w:rsidRPr="00DC66DB">
        <w:t xml:space="preserve"> razvit</w:t>
      </w:r>
      <w:r w:rsidR="00F63A15" w:rsidRPr="00DC66DB">
        <w:t>a</w:t>
      </w:r>
      <w:r w:rsidRPr="00DC66DB">
        <w:t>k</w:t>
      </w:r>
      <w:r w:rsidR="00F63A15" w:rsidRPr="00DC66DB">
        <w:t xml:space="preserve"> </w:t>
      </w:r>
      <w:r w:rsidRPr="00DC66DB">
        <w:t xml:space="preserve"> sposobnosti </w:t>
      </w:r>
      <w:r w:rsidR="00F63A15" w:rsidRPr="00DC66DB">
        <w:t>primjeren</w:t>
      </w:r>
      <w:r w:rsidRPr="00DC66DB">
        <w:t xml:space="preserve"> potreb</w:t>
      </w:r>
      <w:r w:rsidR="00F63A15" w:rsidRPr="00DC66DB">
        <w:t xml:space="preserve">ama </w:t>
      </w:r>
      <w:r w:rsidRPr="00DC66DB">
        <w:t>provedb</w:t>
      </w:r>
      <w:r w:rsidR="00F63A15" w:rsidRPr="00DC66DB">
        <w:t xml:space="preserve">e </w:t>
      </w:r>
      <w:r w:rsidRPr="00DC66DB">
        <w:t>aktivnosti i zadaća iz okvira procesa upravljanja sigurnosnim rizicima i djelovanja u krizama.</w:t>
      </w:r>
    </w:p>
    <w:p w14:paraId="3F6F6F7D" w14:textId="62BD2145" w:rsidR="00864F7B" w:rsidRPr="00DC66DB" w:rsidRDefault="00864F7B" w:rsidP="00DC66DB">
      <w:r w:rsidRPr="00625316">
        <w:rPr>
          <w:rStyle w:val="Heading4Char"/>
        </w:rPr>
        <w:t>Uz članak 2.</w:t>
      </w:r>
      <w:r w:rsidRPr="00DC66DB">
        <w:t xml:space="preserve"> Ovim </w:t>
      </w:r>
      <w:r w:rsidR="00FD294F" w:rsidRPr="00DC66DB">
        <w:t>člank</w:t>
      </w:r>
      <w:r w:rsidRPr="00DC66DB">
        <w:t xml:space="preserve">om </w:t>
      </w:r>
      <w:r w:rsidR="00FA52E1" w:rsidRPr="00DC66DB">
        <w:t xml:space="preserve">se kao sastavnice sustava domovinske sigurnosti definiraju državna i druga tijela, čije </w:t>
      </w:r>
      <w:r w:rsidR="00FD294F" w:rsidRPr="00DC66DB">
        <w:t xml:space="preserve">su </w:t>
      </w:r>
      <w:r w:rsidR="00FA52E1" w:rsidRPr="00DC66DB">
        <w:t>nadležnosti i zadaće, uključujući i nadležnosti upravljanja definirane zakonima, kako onima kojima su ta tijela utemelje</w:t>
      </w:r>
      <w:r w:rsidR="00F57B62" w:rsidRPr="00DC66DB">
        <w:t>na tako i drugim zakonima i pod</w:t>
      </w:r>
      <w:r w:rsidR="00FA52E1" w:rsidRPr="00DC66DB">
        <w:t xml:space="preserve">zakonskim propisima koji </w:t>
      </w:r>
      <w:r w:rsidR="005E3ED5" w:rsidRPr="00DC66DB">
        <w:t xml:space="preserve">pobliže </w:t>
      </w:r>
      <w:r w:rsidR="00FA52E1" w:rsidRPr="00DC66DB">
        <w:t xml:space="preserve">reguliraju njihov djelokrug </w:t>
      </w:r>
      <w:r w:rsidR="005E3ED5" w:rsidRPr="00DC66DB">
        <w:t xml:space="preserve">i nadležnosti upravljanja. Intencija ovoga Zakona je da se </w:t>
      </w:r>
      <w:r w:rsidRPr="00DC66DB">
        <w:t>ne mijenja</w:t>
      </w:r>
      <w:r w:rsidR="00CC7297" w:rsidRPr="00DC66DB">
        <w:t>ju</w:t>
      </w:r>
      <w:r w:rsidRPr="00DC66DB">
        <w:t xml:space="preserve"> nadležnosti tijela </w:t>
      </w:r>
      <w:r w:rsidR="005E3ED5" w:rsidRPr="00DC66DB">
        <w:t xml:space="preserve">koja su </w:t>
      </w:r>
      <w:r w:rsidR="00CC7297" w:rsidRPr="00DC66DB">
        <w:t xml:space="preserve">sastavni dio </w:t>
      </w:r>
      <w:r w:rsidRPr="00DC66DB">
        <w:t xml:space="preserve">sustava domovinske sigurnosti, </w:t>
      </w:r>
      <w:r w:rsidR="00CC7297" w:rsidRPr="00DC66DB">
        <w:t xml:space="preserve">tako </w:t>
      </w:r>
      <w:r w:rsidR="005E3ED5" w:rsidRPr="00DC66DB">
        <w:t>da ovaj Zakon ne utječe na z</w:t>
      </w:r>
      <w:r w:rsidRPr="00DC66DB">
        <w:t>akon</w:t>
      </w:r>
      <w:r w:rsidR="005E3ED5" w:rsidRPr="00DC66DB">
        <w:t>e i druge propise</w:t>
      </w:r>
      <w:r w:rsidRPr="00DC66DB">
        <w:t xml:space="preserve"> koji</w:t>
      </w:r>
      <w:r w:rsidR="005E3ED5" w:rsidRPr="00DC66DB">
        <w:t xml:space="preserve"> određuju njihov</w:t>
      </w:r>
      <w:r w:rsidR="0029124B" w:rsidRPr="00DC66DB">
        <w:t xml:space="preserve"> djelokrug i</w:t>
      </w:r>
      <w:r w:rsidR="005E3ED5" w:rsidRPr="00DC66DB">
        <w:t xml:space="preserve"> nadležnosti, a ne utječe</w:t>
      </w:r>
      <w:r w:rsidR="0029124B" w:rsidRPr="00DC66DB">
        <w:t xml:space="preserve"> ni</w:t>
      </w:r>
      <w:r w:rsidR="005E3ED5" w:rsidRPr="00DC66DB">
        <w:t xml:space="preserve"> na </w:t>
      </w:r>
      <w:r w:rsidR="0029124B" w:rsidRPr="00DC66DB">
        <w:t xml:space="preserve">postojeće </w:t>
      </w:r>
      <w:r w:rsidR="005E3ED5" w:rsidRPr="00DC66DB">
        <w:t>nadležnosti upravljanja tim tijelima</w:t>
      </w:r>
      <w:r w:rsidRPr="00DC66DB">
        <w:t>.</w:t>
      </w:r>
      <w:r w:rsidR="00FD294F" w:rsidRPr="00DC66DB">
        <w:t xml:space="preserve"> To podrazumijeva, da se usklađivanje i koordinacija rada</w:t>
      </w:r>
      <w:r w:rsidRPr="00DC66DB">
        <w:t xml:space="preserve"> </w:t>
      </w:r>
      <w:r w:rsidR="0029124B" w:rsidRPr="00DC66DB">
        <w:t xml:space="preserve">svakog od </w:t>
      </w:r>
      <w:r w:rsidR="00FD294F" w:rsidRPr="00DC66DB">
        <w:t>tijela iz</w:t>
      </w:r>
      <w:r w:rsidR="00F96948" w:rsidRPr="00DC66DB">
        <w:t xml:space="preserve"> sustava domovinske sigurnosti</w:t>
      </w:r>
      <w:r w:rsidR="00FD294F" w:rsidRPr="00DC66DB">
        <w:t xml:space="preserve">, ostvaruje posredstvom tijela </w:t>
      </w:r>
      <w:r w:rsidR="0029124B" w:rsidRPr="00DC66DB">
        <w:t xml:space="preserve">koje ima definiranu </w:t>
      </w:r>
      <w:r w:rsidR="00FD294F" w:rsidRPr="00DC66DB">
        <w:t>nadležno</w:t>
      </w:r>
      <w:r w:rsidR="0029124B" w:rsidRPr="00DC66DB">
        <w:t>st</w:t>
      </w:r>
      <w:r w:rsidR="00FD294F" w:rsidRPr="00DC66DB">
        <w:t xml:space="preserve"> upravljanj</w:t>
      </w:r>
      <w:r w:rsidR="0029124B" w:rsidRPr="00DC66DB">
        <w:t>a tim tijelom</w:t>
      </w:r>
      <w:r w:rsidR="00FD294F" w:rsidRPr="00DC66DB">
        <w:t>.</w:t>
      </w:r>
    </w:p>
    <w:p w14:paraId="0A8ECBE2" w14:textId="2E378986" w:rsidR="00864F7B" w:rsidRPr="00DC66DB" w:rsidRDefault="00864F7B" w:rsidP="00DC66DB">
      <w:r w:rsidRPr="00625316">
        <w:rPr>
          <w:rStyle w:val="Heading4Char"/>
        </w:rPr>
        <w:t>Uz članak 3.</w:t>
      </w:r>
      <w:r w:rsidRPr="00DC66DB">
        <w:t xml:space="preserve"> </w:t>
      </w:r>
      <w:r w:rsidR="005E3ED5" w:rsidRPr="00DC66DB">
        <w:t xml:space="preserve">Ovim člankom se definira </w:t>
      </w:r>
      <w:r w:rsidR="006C4E1C" w:rsidRPr="00DC66DB">
        <w:t>sustav</w:t>
      </w:r>
      <w:r w:rsidR="005E3ED5" w:rsidRPr="00DC66DB">
        <w:t xml:space="preserve"> </w:t>
      </w:r>
      <w:r w:rsidR="005673B9" w:rsidRPr="00DC66DB">
        <w:t>domovinske sigurnosti</w:t>
      </w:r>
      <w:r w:rsidR="006C4E1C" w:rsidRPr="00DC66DB">
        <w:t xml:space="preserve">, kao sustav koji omogućava usklađeno i koordinirano djelovanje svih sastavnica, čije djelovanje je od značaja za nacionalnu sigurnost Republike Hrvatske. </w:t>
      </w:r>
      <w:r w:rsidR="00F96948" w:rsidRPr="00DC66DB">
        <w:t>S</w:t>
      </w:r>
      <w:r w:rsidR="005673B9" w:rsidRPr="00DC66DB">
        <w:t>ustav domovinske s</w:t>
      </w:r>
      <w:r w:rsidR="00F96948" w:rsidRPr="00DC66DB">
        <w:t>igurnosti</w:t>
      </w:r>
      <w:r w:rsidR="007E2AF8" w:rsidRPr="00DC66DB">
        <w:t xml:space="preserve"> ukazuje na potrebu i namjeru, da u ostvarivanje ciljeva naci</w:t>
      </w:r>
      <w:r w:rsidR="00F96948" w:rsidRPr="00DC66DB">
        <w:t>onalne sigurnosti, definiranih S</w:t>
      </w:r>
      <w:r w:rsidR="007E2AF8" w:rsidRPr="00DC66DB">
        <w:t xml:space="preserve">trategijom nacionalne sigurnosti, budu uključeni svi subjekti društva i države, koji raspolažu potrebnim sposobnostima i koji imaju pravo i obvezu dati svoj doprinos jačanju nacionalne sigurnosti. </w:t>
      </w:r>
      <w:r w:rsidR="006C4E1C" w:rsidRPr="00DC66DB">
        <w:t>Definira se i značenje pojmova</w:t>
      </w:r>
      <w:r w:rsidRPr="00DC66DB">
        <w:t xml:space="preserve"> kriza, rizik i prijetnja</w:t>
      </w:r>
      <w:r w:rsidR="006C4E1C" w:rsidRPr="00DC66DB">
        <w:t xml:space="preserve">, kako ih treba razumjeti u </w:t>
      </w:r>
      <w:r w:rsidR="005673B9" w:rsidRPr="00DC66DB">
        <w:t xml:space="preserve">smislu </w:t>
      </w:r>
      <w:r w:rsidR="006C4E1C" w:rsidRPr="00DC66DB">
        <w:t>ovoga Zakona</w:t>
      </w:r>
      <w:r w:rsidRPr="00DC66DB">
        <w:t>.</w:t>
      </w:r>
    </w:p>
    <w:p w14:paraId="0E67FCC3" w14:textId="28120C8F" w:rsidR="00864F7B" w:rsidRPr="00DC66DB" w:rsidRDefault="00864F7B" w:rsidP="00DC66DB">
      <w:r w:rsidRPr="00625316">
        <w:rPr>
          <w:rStyle w:val="Heading4Char"/>
        </w:rPr>
        <w:t>Uz članak 4.</w:t>
      </w:r>
      <w:r w:rsidRPr="00DC66DB">
        <w:t xml:space="preserve"> </w:t>
      </w:r>
      <w:r w:rsidR="00402601" w:rsidRPr="00DC66DB">
        <w:t xml:space="preserve">Ovim člankom </w:t>
      </w:r>
      <w:r w:rsidR="001E6361" w:rsidRPr="00DC66DB">
        <w:t>određeni su</w:t>
      </w:r>
      <w:r w:rsidR="00402601" w:rsidRPr="00DC66DB">
        <w:t xml:space="preserve"> </w:t>
      </w:r>
      <w:r w:rsidRPr="00DC66DB">
        <w:t>cilj</w:t>
      </w:r>
      <w:r w:rsidR="00402601" w:rsidRPr="00DC66DB">
        <w:t>evi</w:t>
      </w:r>
      <w:r w:rsidRPr="00DC66DB">
        <w:t xml:space="preserve"> </w:t>
      </w:r>
      <w:r w:rsidR="00402601" w:rsidRPr="00DC66DB">
        <w:t>koji se žele ostvariti uspostavom sustava domovinske sigurnosti</w:t>
      </w:r>
      <w:r w:rsidR="005673B9" w:rsidRPr="00DC66DB">
        <w:t xml:space="preserve"> i </w:t>
      </w:r>
      <w:r w:rsidR="00A54F0E" w:rsidRPr="00DC66DB">
        <w:t xml:space="preserve">njihova operacionalizacija trajna je zadaća Koordinacije za sustav domovinske sigurnosti. </w:t>
      </w:r>
    </w:p>
    <w:p w14:paraId="3E261267" w14:textId="77777777" w:rsidR="00121B15" w:rsidRPr="00DC66DB" w:rsidRDefault="00FF1E3C" w:rsidP="00DC66DB">
      <w:r w:rsidRPr="00994D19">
        <w:rPr>
          <w:rStyle w:val="Heading4Char"/>
        </w:rPr>
        <w:t>Uz č</w:t>
      </w:r>
      <w:r w:rsidR="00864F7B" w:rsidRPr="00994D19">
        <w:rPr>
          <w:rStyle w:val="Heading4Char"/>
        </w:rPr>
        <w:t>lanak 5.</w:t>
      </w:r>
      <w:r w:rsidR="00864F7B" w:rsidRPr="00DC66DB">
        <w:t xml:space="preserve"> </w:t>
      </w:r>
      <w:r w:rsidR="000D66F9" w:rsidRPr="00DC66DB">
        <w:t>Ovim člankom određuju se s</w:t>
      </w:r>
      <w:r w:rsidR="00C12841" w:rsidRPr="00DC66DB">
        <w:t>redišnja tijela državne uprave koja su sastavni dio sustava domovin</w:t>
      </w:r>
      <w:r w:rsidR="00F50E00" w:rsidRPr="00DC66DB">
        <w:t xml:space="preserve">ske sigurnosti. Kao sastavni dio sustava domovinske sigurnosti podrazumijevaju se i tijela iz </w:t>
      </w:r>
      <w:r w:rsidR="001A7C69" w:rsidRPr="00DC66DB">
        <w:t xml:space="preserve">stručne </w:t>
      </w:r>
      <w:r w:rsidR="00F50E00" w:rsidRPr="00DC66DB">
        <w:t>nadležnosti tih središnjih tijela</w:t>
      </w:r>
      <w:r w:rsidR="005673B9" w:rsidRPr="00DC66DB">
        <w:t>. K</w:t>
      </w:r>
      <w:r w:rsidR="001A7C69" w:rsidRPr="00DC66DB">
        <w:t>ao sastavni dio sustava domovinske sigurnosti definirana su središnja tijela državne uprave koja u svojoj nadležnosti imaju kritične infrastrukture. Stavak 2. odnosi se i na tijela</w:t>
      </w:r>
      <w:r w:rsidR="001256B6" w:rsidRPr="00DC66DB">
        <w:t xml:space="preserve"> iz stručne nadležnosti središnjih tijela državne</w:t>
      </w:r>
      <w:r w:rsidR="00841FCF" w:rsidRPr="00DC66DB">
        <w:t xml:space="preserve"> uprave,</w:t>
      </w:r>
      <w:r w:rsidR="001256B6" w:rsidRPr="00DC66DB">
        <w:t xml:space="preserve"> </w:t>
      </w:r>
      <w:r w:rsidR="001A7C69" w:rsidRPr="00DC66DB">
        <w:t xml:space="preserve"> kao što su agencije, zavodi, ins</w:t>
      </w:r>
      <w:r w:rsidR="00F31174" w:rsidRPr="00DC66DB">
        <w:t>tituti, centri, službe i slično</w:t>
      </w:r>
      <w:r w:rsidR="00841FCF" w:rsidRPr="00DC66DB">
        <w:t xml:space="preserve">, </w:t>
      </w:r>
      <w:r w:rsidR="001A7C69" w:rsidRPr="00DC66DB">
        <w:t xml:space="preserve">koja zbog svojih specifičnih sposobnosti </w:t>
      </w:r>
      <w:r w:rsidR="001256B6" w:rsidRPr="00DC66DB">
        <w:t xml:space="preserve">mogu biti </w:t>
      </w:r>
      <w:r w:rsidR="001A7C69" w:rsidRPr="00DC66DB">
        <w:t>od značaja za nacional</w:t>
      </w:r>
      <w:r w:rsidR="001256B6" w:rsidRPr="00DC66DB">
        <w:t>nu sigurnost i za rad sustava domovinske sigurnosti</w:t>
      </w:r>
      <w:r w:rsidR="00841FCF" w:rsidRPr="00DC66DB">
        <w:t>.</w:t>
      </w:r>
    </w:p>
    <w:p w14:paraId="23B652A9" w14:textId="559CC146" w:rsidR="00864F7B" w:rsidRPr="00DC66DB" w:rsidRDefault="00FF1E3C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6.</w:t>
      </w:r>
      <w:r w:rsidRPr="00DC66DB">
        <w:t xml:space="preserve"> </w:t>
      </w:r>
      <w:r w:rsidR="00841FCF" w:rsidRPr="00DC66DB">
        <w:t>Ovim člankom određuje</w:t>
      </w:r>
      <w:r w:rsidRPr="00DC66DB">
        <w:t xml:space="preserve"> se da u</w:t>
      </w:r>
      <w:r w:rsidR="00864F7B" w:rsidRPr="00DC66DB">
        <w:t xml:space="preserve"> okviru sustava domovinske sigurnosti mogu </w:t>
      </w:r>
      <w:r w:rsidR="00841FCF" w:rsidRPr="00DC66DB">
        <w:t xml:space="preserve">po potrebi, </w:t>
      </w:r>
      <w:r w:rsidR="00864F7B" w:rsidRPr="00DC66DB">
        <w:t>biti angažiran</w:t>
      </w:r>
      <w:r w:rsidR="00841FCF" w:rsidRPr="00DC66DB">
        <w:t>e</w:t>
      </w:r>
      <w:r w:rsidR="00864F7B" w:rsidRPr="00DC66DB">
        <w:t xml:space="preserve"> pravn</w:t>
      </w:r>
      <w:r w:rsidR="00841FCF" w:rsidRPr="00DC66DB">
        <w:t>e</w:t>
      </w:r>
      <w:r w:rsidR="00864F7B" w:rsidRPr="00DC66DB">
        <w:t xml:space="preserve"> osob</w:t>
      </w:r>
      <w:r w:rsidR="00841FCF" w:rsidRPr="00DC66DB">
        <w:t>e</w:t>
      </w:r>
      <w:r w:rsidR="000D66F9" w:rsidRPr="00DC66DB">
        <w:t xml:space="preserve"> posebno važne za obranu</w:t>
      </w:r>
      <w:r w:rsidR="00947882" w:rsidRPr="00DC66DB">
        <w:t>, udruge</w:t>
      </w:r>
      <w:r w:rsidR="00864F7B" w:rsidRPr="00DC66DB">
        <w:t xml:space="preserve"> građana, udrug</w:t>
      </w:r>
      <w:r w:rsidR="00947882" w:rsidRPr="00DC66DB">
        <w:t>e</w:t>
      </w:r>
      <w:r w:rsidR="00864F7B" w:rsidRPr="00DC66DB">
        <w:t xml:space="preserve"> proizašl</w:t>
      </w:r>
      <w:r w:rsidR="00947882" w:rsidRPr="00DC66DB">
        <w:t>e</w:t>
      </w:r>
      <w:r w:rsidR="00864F7B" w:rsidRPr="00DC66DB">
        <w:t xml:space="preserve"> iz Domovinskog rata, kao i </w:t>
      </w:r>
      <w:r w:rsidR="00947882" w:rsidRPr="00DC66DB">
        <w:t>druge pravne osobe,</w:t>
      </w:r>
      <w:r w:rsidR="00864F7B" w:rsidRPr="00DC66DB">
        <w:t xml:space="preserve"> koj</w:t>
      </w:r>
      <w:r w:rsidR="00947882" w:rsidRPr="00DC66DB">
        <w:t>e</w:t>
      </w:r>
      <w:r w:rsidR="00864F7B" w:rsidRPr="00DC66DB">
        <w:t xml:space="preserve"> zbog svojih </w:t>
      </w:r>
      <w:r w:rsidR="00947882" w:rsidRPr="00DC66DB">
        <w:t xml:space="preserve">specifičnih </w:t>
      </w:r>
      <w:r w:rsidR="00864F7B" w:rsidRPr="00DC66DB">
        <w:t xml:space="preserve">sposobnosti mogu </w:t>
      </w:r>
      <w:r w:rsidR="00947882" w:rsidRPr="00DC66DB">
        <w:t>dati doprinos u izvršavanju zadaća od značaja za nacionalnu sigurnost, ili biti</w:t>
      </w:r>
      <w:r w:rsidR="00864F7B" w:rsidRPr="00DC66DB">
        <w:t xml:space="preserve"> potpora </w:t>
      </w:r>
      <w:r w:rsidR="000D66F9" w:rsidRPr="00DC66DB">
        <w:t>sustavu</w:t>
      </w:r>
      <w:r w:rsidR="00864F7B" w:rsidRPr="00DC66DB">
        <w:t xml:space="preserve"> domovinske sigurnosti u provedbi aktivnosti i zadaća od značaja za nacionalnu sigurnost.</w:t>
      </w:r>
      <w:r w:rsidR="00DA1D7C" w:rsidRPr="00DC66DB">
        <w:t xml:space="preserve"> </w:t>
      </w:r>
    </w:p>
    <w:p w14:paraId="7075E277" w14:textId="124ED9B9" w:rsidR="00864F7B" w:rsidRPr="00DC66DB" w:rsidRDefault="003D4244" w:rsidP="00DC66DB">
      <w:r w:rsidRPr="00FE65D2">
        <w:rPr>
          <w:rStyle w:val="Heading4Char"/>
        </w:rPr>
        <w:t>Uz č</w:t>
      </w:r>
      <w:r w:rsidR="00864F7B" w:rsidRPr="00FE65D2">
        <w:rPr>
          <w:rStyle w:val="Heading4Char"/>
        </w:rPr>
        <w:t>lanak 7.</w:t>
      </w:r>
      <w:r w:rsidRPr="00DC66DB">
        <w:t xml:space="preserve"> </w:t>
      </w:r>
      <w:r w:rsidR="00947882" w:rsidRPr="00DC66DB">
        <w:t>Ovim</w:t>
      </w:r>
      <w:r w:rsidR="009C4B9D" w:rsidRPr="00DC66DB">
        <w:t xml:space="preserve"> se</w:t>
      </w:r>
      <w:r w:rsidR="00947882" w:rsidRPr="00DC66DB">
        <w:t xml:space="preserve"> člankom </w:t>
      </w:r>
      <w:r w:rsidR="005673B9" w:rsidRPr="00DC66DB">
        <w:t xml:space="preserve">definira </w:t>
      </w:r>
      <w:r w:rsidR="00947882" w:rsidRPr="00DC66DB">
        <w:t>Vijeće za nacionalnu sigurnost kao središnje tijelo sustava domovinske sigurnosti, čije</w:t>
      </w:r>
      <w:r w:rsidR="00DA1D7C" w:rsidRPr="00DC66DB">
        <w:t xml:space="preserve"> su</w:t>
      </w:r>
      <w:r w:rsidR="00947882" w:rsidRPr="00DC66DB">
        <w:t xml:space="preserve"> nadležnosti</w:t>
      </w:r>
      <w:r w:rsidR="00DA1D7C" w:rsidRPr="00DC66DB">
        <w:t xml:space="preserve"> u odnosu na sigurnosno – obavještajni sustav</w:t>
      </w:r>
      <w:r w:rsidR="00947882" w:rsidRPr="00DC66DB">
        <w:t xml:space="preserve"> definirane </w:t>
      </w:r>
      <w:r w:rsidR="00947882" w:rsidRPr="00DC66DB">
        <w:lastRenderedPageBreak/>
        <w:t>Zakonom o sigurnosno – obavještajnom sustavu</w:t>
      </w:r>
      <w:r w:rsidR="005673B9" w:rsidRPr="00DC66DB">
        <w:t xml:space="preserve"> Republike Hrvatske</w:t>
      </w:r>
      <w:r w:rsidR="00DA1D7C" w:rsidRPr="00DC66DB">
        <w:t>, a na</w:t>
      </w:r>
      <w:r w:rsidR="002D6D0D" w:rsidRPr="00DC66DB">
        <w:t xml:space="preserve"> adekvatan način primjenjuju </w:t>
      </w:r>
      <w:r w:rsidR="00DA1D7C" w:rsidRPr="00DC66DB">
        <w:t xml:space="preserve">se </w:t>
      </w:r>
      <w:r w:rsidR="002D6D0D" w:rsidRPr="00DC66DB">
        <w:t>i u odnosu na sustav domovinske sigurnosti.</w:t>
      </w:r>
    </w:p>
    <w:p w14:paraId="787A47F9" w14:textId="5CBF8AF6" w:rsidR="00864F7B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8.</w:t>
      </w:r>
      <w:r w:rsidRPr="00DC66DB">
        <w:t xml:space="preserve"> </w:t>
      </w:r>
      <w:r w:rsidR="002D6D0D" w:rsidRPr="00DC66DB">
        <w:t xml:space="preserve">Ovim člankom definiraju se nadležnosti Koordinacije za sustav domovinske sigurnosti. </w:t>
      </w:r>
      <w:r w:rsidR="00173CB6" w:rsidRPr="00DC66DB">
        <w:t>Svoje z</w:t>
      </w:r>
      <w:r w:rsidR="002D6D0D" w:rsidRPr="00DC66DB">
        <w:t>a</w:t>
      </w:r>
      <w:r w:rsidR="00173CB6" w:rsidRPr="00DC66DB">
        <w:t>ključke i odluke</w:t>
      </w:r>
      <w:r w:rsidR="002D6D0D" w:rsidRPr="00DC66DB">
        <w:t xml:space="preserve"> po pitanju rada, djelovanja i razvitka sposobnosti tijela iz sastava</w:t>
      </w:r>
      <w:r w:rsidR="00DA1D7C" w:rsidRPr="00DC66DB">
        <w:t xml:space="preserve"> sustava domovinske sigurnosti, a u vezi s ostvarivanjem ciljeva iz ovoga Zakona, K</w:t>
      </w:r>
      <w:r w:rsidR="002D6D0D" w:rsidRPr="00DC66DB">
        <w:t>oordinacija ostvaruje posredstvom nadležnog sre</w:t>
      </w:r>
      <w:r w:rsidR="0051384A" w:rsidRPr="00DC66DB">
        <w:t>dišnjeg tijela državne uprave</w:t>
      </w:r>
      <w:r w:rsidR="00173CB6" w:rsidRPr="00DC66DB">
        <w:t xml:space="preserve"> odnosno Vlade </w:t>
      </w:r>
      <w:r w:rsidR="009C4B9D" w:rsidRPr="00DC66DB">
        <w:t xml:space="preserve">Republike Hrvatske </w:t>
      </w:r>
      <w:r w:rsidR="00173CB6" w:rsidRPr="00DC66DB">
        <w:t>i Vijeća za nacionalnu sigurnost</w:t>
      </w:r>
      <w:r w:rsidR="0051384A" w:rsidRPr="00DC66DB">
        <w:t>.</w:t>
      </w:r>
    </w:p>
    <w:p w14:paraId="61D2E468" w14:textId="1BB5571D" w:rsidR="00C86E92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9.</w:t>
      </w:r>
      <w:r w:rsidRPr="00DC66DB">
        <w:t xml:space="preserve"> </w:t>
      </w:r>
      <w:r w:rsidR="00C86E92" w:rsidRPr="00DC66DB">
        <w:t>Ovim člankom propisuje se da u slučaju narastajuće krize ili iznenadne krize Koordinacija za sustav domovinske sigurnosti predlaže Vladi Republike Hrvatske</w:t>
      </w:r>
      <w:r w:rsidR="00FF26FB" w:rsidRPr="00DC66DB">
        <w:t xml:space="preserve"> proglašenje krize,</w:t>
      </w:r>
      <w:r w:rsidR="00C86E92" w:rsidRPr="00DC66DB">
        <w:t xml:space="preserve"> način odgovora na krizu te ovisno o vrsti krize predlaže formiranje stožera za upravljanje krizom i formiranje kriznih stožera u državnim tijelima koja su uključena u potporu upravljanju krizom. </w:t>
      </w:r>
    </w:p>
    <w:p w14:paraId="5EF037B7" w14:textId="112AEBB1" w:rsidR="00864F7B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10.</w:t>
      </w:r>
      <w:r w:rsidRPr="00DC66DB">
        <w:t xml:space="preserve"> </w:t>
      </w:r>
      <w:r w:rsidR="009C4B9D" w:rsidRPr="00DC66DB">
        <w:t xml:space="preserve">Ovim člankom propisuje se </w:t>
      </w:r>
      <w:r w:rsidRPr="00DC66DB">
        <w:t>da u</w:t>
      </w:r>
      <w:r w:rsidR="00864F7B" w:rsidRPr="00DC66DB">
        <w:t xml:space="preserve"> slučaju potrebe angažiranja Oružanih snaga Republike Hrvatske u odgovoru na kriz</w:t>
      </w:r>
      <w:r w:rsidR="0051384A" w:rsidRPr="00DC66DB">
        <w:t>u</w:t>
      </w:r>
      <w:r w:rsidR="00864F7B" w:rsidRPr="00DC66DB">
        <w:t xml:space="preserve"> </w:t>
      </w:r>
      <w:r w:rsidR="0051384A" w:rsidRPr="00DC66DB">
        <w:t>o</w:t>
      </w:r>
      <w:r w:rsidRPr="00DC66DB">
        <w:t xml:space="preserve">dluka </w:t>
      </w:r>
      <w:r w:rsidR="0051384A" w:rsidRPr="00DC66DB">
        <w:t>o</w:t>
      </w:r>
      <w:r w:rsidR="00286FEE" w:rsidRPr="00DC66DB">
        <w:t xml:space="preserve"> njihovom </w:t>
      </w:r>
      <w:r w:rsidR="0051384A" w:rsidRPr="00DC66DB">
        <w:t xml:space="preserve">angažiranju </w:t>
      </w:r>
      <w:r w:rsidR="00286FEE" w:rsidRPr="00DC66DB">
        <w:t xml:space="preserve">mora </w:t>
      </w:r>
      <w:r w:rsidR="00B6535C" w:rsidRPr="00DC66DB">
        <w:t xml:space="preserve">se </w:t>
      </w:r>
      <w:r w:rsidR="00864F7B" w:rsidRPr="00DC66DB">
        <w:t>don</w:t>
      </w:r>
      <w:r w:rsidR="00286FEE" w:rsidRPr="00DC66DB">
        <w:t>ijeti</w:t>
      </w:r>
      <w:r w:rsidR="0051384A" w:rsidRPr="00DC66DB">
        <w:t xml:space="preserve"> </w:t>
      </w:r>
      <w:r w:rsidR="00286FEE" w:rsidRPr="00DC66DB">
        <w:t>u skladu s odredbama</w:t>
      </w:r>
      <w:r w:rsidR="00864F7B" w:rsidRPr="00DC66DB">
        <w:t xml:space="preserve"> Zakon</w:t>
      </w:r>
      <w:r w:rsidR="009C4B9D" w:rsidRPr="00DC66DB">
        <w:t>a o obrani</w:t>
      </w:r>
      <w:r w:rsidR="00286FEE" w:rsidRPr="00DC66DB">
        <w:t>.</w:t>
      </w:r>
    </w:p>
    <w:p w14:paraId="6311ED65" w14:textId="1221CD72" w:rsidR="003D4244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11.</w:t>
      </w:r>
      <w:r w:rsidRPr="00DC66DB">
        <w:t xml:space="preserve"> </w:t>
      </w:r>
      <w:r w:rsidR="0051384A" w:rsidRPr="00DC66DB">
        <w:t xml:space="preserve">Ovim člankom određuje se sastav </w:t>
      </w:r>
      <w:r w:rsidR="00864F7B" w:rsidRPr="00DC66DB">
        <w:t>Koordinacij</w:t>
      </w:r>
      <w:r w:rsidR="00FE4AFB" w:rsidRPr="00DC66DB">
        <w:t>e</w:t>
      </w:r>
      <w:r w:rsidR="00864F7B" w:rsidRPr="00DC66DB">
        <w:t xml:space="preserve"> za sustav domovinske sigurnosti</w:t>
      </w:r>
      <w:r w:rsidR="0051384A" w:rsidRPr="00DC66DB">
        <w:t>.</w:t>
      </w:r>
      <w:r w:rsidR="00864F7B" w:rsidRPr="00DC66DB">
        <w:t xml:space="preserve"> </w:t>
      </w:r>
      <w:r w:rsidR="0051384A" w:rsidRPr="00DC66DB">
        <w:t>Stavkom 2. ovoga članka omogućava se</w:t>
      </w:r>
      <w:r w:rsidR="00FE4AFB" w:rsidRPr="00DC66DB">
        <w:t>, u slučaju potrebe,</w:t>
      </w:r>
      <w:r w:rsidR="0051384A" w:rsidRPr="00DC66DB">
        <w:t xml:space="preserve"> proširivanje </w:t>
      </w:r>
      <w:r w:rsidR="00864F7B" w:rsidRPr="00DC66DB">
        <w:t>sastav</w:t>
      </w:r>
      <w:r w:rsidR="0051384A" w:rsidRPr="00DC66DB">
        <w:t>a</w:t>
      </w:r>
      <w:r w:rsidR="00864F7B" w:rsidRPr="00DC66DB">
        <w:t xml:space="preserve"> Koordinacije za sustav domovinske sigurnosti</w:t>
      </w:r>
      <w:r w:rsidR="00C93EC5" w:rsidRPr="00DC66DB">
        <w:t xml:space="preserve">. </w:t>
      </w:r>
    </w:p>
    <w:p w14:paraId="7129FCC3" w14:textId="5744339A" w:rsidR="00864F7B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12.</w:t>
      </w:r>
      <w:r w:rsidRPr="00DC66DB">
        <w:t xml:space="preserve"> </w:t>
      </w:r>
      <w:r w:rsidR="00FE4AFB" w:rsidRPr="00DC66DB">
        <w:t xml:space="preserve">Ovim člankom uređuju se pitanja koja omogućavaju sazivanje i održavanje sjednica Koordinacije za sustav domovinske sigurnosti. </w:t>
      </w:r>
    </w:p>
    <w:p w14:paraId="3525506D" w14:textId="30844BAF" w:rsidR="00D42AB7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13.</w:t>
      </w:r>
      <w:r w:rsidRPr="00DC66DB">
        <w:t xml:space="preserve"> </w:t>
      </w:r>
      <w:r w:rsidR="009C4B9D" w:rsidRPr="00DC66DB">
        <w:t xml:space="preserve">Ovim se člankom propisuje </w:t>
      </w:r>
      <w:r w:rsidR="00E54F45" w:rsidRPr="00DC66DB">
        <w:t xml:space="preserve">mogućnost da Koordinacija za sustav domovinske sigurnosti formira radne skupine koje će, ako je to potrebno, pripremiti potrebne podloge za operacionalizaciju odluka Koordinacije koje su u funkciji ostvarivanja ciljeva iz </w:t>
      </w:r>
      <w:r w:rsidR="0099051A" w:rsidRPr="00DC66DB">
        <w:t>ovoga Zakona.</w:t>
      </w:r>
      <w:r w:rsidR="00D42AB7" w:rsidRPr="00DC66DB">
        <w:t xml:space="preserve"> Sjednice Koordinacije za sustav domovinske sigurnosti održavaju se jedanput na mjesec, a po potrebi i češće. Koordinacija za sustav domovinske sigurnosti o zaključcima sa sjednice Koordinacije za sustav domovinske sigurnosti izvješćuje Predsjednika Republike Hrvatske, predsjednika Vlade Republike Hrvatske i predsjednika Hrvatskoga sabora, a jedanput godišnje dostavlja im izvješće o radu. Organizacijska i administrativna pitanja funkcioniranja Koordinacije za sustav domovinske sigurnosti uređuju se Poslovnikom o radu Koordinacije za sustav domovinske sigurnosti.</w:t>
      </w:r>
    </w:p>
    <w:p w14:paraId="41F03D89" w14:textId="6E7C8A36" w:rsidR="00864F7B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14.</w:t>
      </w:r>
      <w:r w:rsidRPr="00DC66DB">
        <w:t xml:space="preserve"> </w:t>
      </w:r>
      <w:r w:rsidR="009C4B9D" w:rsidRPr="00DC66DB">
        <w:t>Ovim člankom se određuje</w:t>
      </w:r>
      <w:r w:rsidR="0099051A" w:rsidRPr="00DC66DB">
        <w:t xml:space="preserve">, da </w:t>
      </w:r>
      <w:r w:rsidR="00864F7B" w:rsidRPr="00DC66DB">
        <w:t>Ured Vijeća za nacionalnu sigurnost</w:t>
      </w:r>
      <w:r w:rsidR="0099051A" w:rsidRPr="00DC66DB">
        <w:t xml:space="preserve">, </w:t>
      </w:r>
      <w:r w:rsidR="00231DE5" w:rsidRPr="00DC66DB">
        <w:t>uz na</w:t>
      </w:r>
      <w:r w:rsidR="0099051A" w:rsidRPr="00DC66DB">
        <w:t>dležnosti i zadaće definirane Zakonom o sigurnosno – obavještajnom sustavu R</w:t>
      </w:r>
      <w:r w:rsidR="009C4B9D" w:rsidRPr="00DC66DB">
        <w:t>epublike Hrvatske</w:t>
      </w:r>
      <w:r w:rsidR="0099051A" w:rsidRPr="00DC66DB">
        <w:t xml:space="preserve">, </w:t>
      </w:r>
      <w:r w:rsidR="00864F7B" w:rsidRPr="00DC66DB">
        <w:t>pruža i administrativnu potporu radu Koordinacije za sustav domovinske sigurnosti.</w:t>
      </w:r>
      <w:r w:rsidRPr="00DC66DB">
        <w:t xml:space="preserve"> </w:t>
      </w:r>
      <w:r w:rsidR="00864F7B" w:rsidRPr="00DC66DB">
        <w:t>U</w:t>
      </w:r>
      <w:r w:rsidR="00231DE5" w:rsidRPr="00DC66DB">
        <w:t xml:space="preserve"> vezi s tom zadaćom regulirano je, da Ured</w:t>
      </w:r>
      <w:r w:rsidR="00864F7B" w:rsidRPr="00DC66DB">
        <w:t xml:space="preserve"> Vijeća za nacionalnu sigurnost pribavlja potrebne podatke od tijela</w:t>
      </w:r>
      <w:r w:rsidR="00231DE5" w:rsidRPr="00DC66DB">
        <w:t xml:space="preserve"> iz sastava sustava domovinske sigurnosti</w:t>
      </w:r>
      <w:r w:rsidR="00864F7B" w:rsidRPr="00DC66DB">
        <w:t xml:space="preserve"> nadležnih za pojedina područja od interesa za rad Koordinacije za sustav domovinske sigurnosti.</w:t>
      </w:r>
    </w:p>
    <w:p w14:paraId="5A3D3418" w14:textId="21BE42EF" w:rsidR="003275A8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15.</w:t>
      </w:r>
      <w:r w:rsidRPr="00DC66DB">
        <w:t xml:space="preserve"> </w:t>
      </w:r>
      <w:r w:rsidR="009C4B9D" w:rsidRPr="00DC66DB">
        <w:t xml:space="preserve">Ovim člankom definira se da </w:t>
      </w:r>
      <w:r w:rsidR="003275A8" w:rsidRPr="00DC66DB">
        <w:t>Ured Vijeća za nacionalnu sigurnost u suradnji sa središnjim tijelima državne uprave izrađuje procjene stanja sigurnosti i pruža stručnu potporu pri izradi strateških dokumenata iz područja nacionalne sigurnosti i sustava domovinske sigurnosti te o aktivnostima u tom području izvješćuje Vijeće za nacionalnu sigurnost u skladu</w:t>
      </w:r>
      <w:r w:rsidR="000D66F9" w:rsidRPr="00DC66DB">
        <w:t xml:space="preserve"> s odredbama Z</w:t>
      </w:r>
      <w:r w:rsidR="003275A8" w:rsidRPr="00DC66DB">
        <w:t>akona</w:t>
      </w:r>
      <w:r w:rsidR="000D66F9" w:rsidRPr="00DC66DB">
        <w:t xml:space="preserve"> o sigurnosno-obavještajnom sustavu Republike Hrvatske</w:t>
      </w:r>
      <w:r w:rsidR="003275A8" w:rsidRPr="00DC66DB">
        <w:t xml:space="preserve"> i ovoga Zakona</w:t>
      </w:r>
      <w:r w:rsidR="009C4B9D" w:rsidRPr="00DC66DB">
        <w:t xml:space="preserve"> i Koordinaciju za sustav domovinske sigurnosti</w:t>
      </w:r>
      <w:r w:rsidR="003275A8" w:rsidRPr="00DC66DB">
        <w:t>.</w:t>
      </w:r>
    </w:p>
    <w:p w14:paraId="10D78E66" w14:textId="0696EDC1" w:rsidR="00864F7B" w:rsidRPr="00DC66DB" w:rsidRDefault="003275A8" w:rsidP="00DC66DB">
      <w:r w:rsidRPr="00625316">
        <w:rPr>
          <w:rStyle w:val="Heading4Char"/>
        </w:rPr>
        <w:lastRenderedPageBreak/>
        <w:t>Uz članak 16.</w:t>
      </w:r>
      <w:r w:rsidRPr="00DC66DB">
        <w:t xml:space="preserve"> </w:t>
      </w:r>
      <w:r w:rsidR="009C4B9D" w:rsidRPr="00DC66DB">
        <w:t xml:space="preserve">Ovim člankom definira se da je </w:t>
      </w:r>
      <w:r w:rsidRPr="00DC66DB">
        <w:t xml:space="preserve">Ured Vijeća za nacionalnu sigurnost </w:t>
      </w:r>
      <w:r w:rsidR="000D66F9" w:rsidRPr="00DC66DB">
        <w:t xml:space="preserve">sudjeluje u </w:t>
      </w:r>
      <w:r w:rsidRPr="00DC66DB">
        <w:t xml:space="preserve"> izradi općih ili posebnih analiza i prosudbi stanja rizika i prijetnji, uključivo pri </w:t>
      </w:r>
      <w:r w:rsidR="00FF26FB" w:rsidRPr="00DC66DB">
        <w:t xml:space="preserve">procjeni </w:t>
      </w:r>
      <w:r w:rsidRPr="00DC66DB">
        <w:t>prijetnji nacionalnoj sigurnosti i određivanju prioriteta u tom području te u okviru toga ostvaruje suradnju s nadležnim tijelima koja mogu dati potreban doprinos.</w:t>
      </w:r>
    </w:p>
    <w:p w14:paraId="2AEF885D" w14:textId="141A5F93" w:rsidR="00864F7B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17.</w:t>
      </w:r>
      <w:r w:rsidRPr="00DC66DB">
        <w:t xml:space="preserve"> </w:t>
      </w:r>
      <w:r w:rsidR="009C4B9D" w:rsidRPr="00DC66DB">
        <w:t>Ovim se člankom propisuje</w:t>
      </w:r>
      <w:r w:rsidR="003275A8" w:rsidRPr="00DC66DB">
        <w:t>,</w:t>
      </w:r>
      <w:r w:rsidRPr="00DC66DB">
        <w:t xml:space="preserve"> da se s</w:t>
      </w:r>
      <w:r w:rsidR="00864F7B" w:rsidRPr="00DC66DB">
        <w:t>redstva za provedbu ovoga Zakona osiguravaju u državnom proračunu Republike Hrvatske.</w:t>
      </w:r>
      <w:r w:rsidRPr="00DC66DB">
        <w:t xml:space="preserve"> </w:t>
      </w:r>
      <w:r w:rsidR="00864F7B" w:rsidRPr="00DC66DB">
        <w:t>U slučajevima kriza Vlada Republike Hrvatske je ovlaštena izvršiti potrebnu pre</w:t>
      </w:r>
      <w:r w:rsidR="000D66F9" w:rsidRPr="00DC66DB">
        <w:t>raspodjelu</w:t>
      </w:r>
      <w:r w:rsidR="00864F7B" w:rsidRPr="00DC66DB">
        <w:t xml:space="preserve"> financijskih sredstava u državnom proračunu Republike Hrvatske.</w:t>
      </w:r>
    </w:p>
    <w:p w14:paraId="197C1D4B" w14:textId="3E878D7D" w:rsidR="003275A8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18.</w:t>
      </w:r>
      <w:r w:rsidRPr="00DC66DB">
        <w:t xml:space="preserve"> </w:t>
      </w:r>
      <w:r w:rsidR="009C4B9D" w:rsidRPr="00DC66DB">
        <w:t xml:space="preserve">Ovim se člankom određuje da će </w:t>
      </w:r>
      <w:r w:rsidR="003275A8" w:rsidRPr="00DC66DB">
        <w:t>Koordinacija za sustav domovinske sigurnosti u roku od šest mjeseci od dana stupanja na snagu ovoga Zakona donijet</w:t>
      </w:r>
      <w:r w:rsidR="009C4B9D" w:rsidRPr="00DC66DB">
        <w:t>i</w:t>
      </w:r>
      <w:r w:rsidR="003275A8" w:rsidRPr="00DC66DB">
        <w:t xml:space="preserve"> dinamički plan izrade standardnih operativnih postupaka i planova koji se odnose na upravljanje registriranim sigurnosnim rizicima od značaja za nacionalnu sigurnost</w:t>
      </w:r>
      <w:r w:rsidR="001F54AB" w:rsidRPr="00DC66DB">
        <w:t xml:space="preserve"> i na upravljanje krizom.</w:t>
      </w:r>
    </w:p>
    <w:p w14:paraId="56E0A2B6" w14:textId="4C271008" w:rsidR="00864F7B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19.</w:t>
      </w:r>
      <w:r w:rsidRPr="00DC66DB">
        <w:t xml:space="preserve"> </w:t>
      </w:r>
      <w:r w:rsidR="009C4B9D" w:rsidRPr="00DC66DB">
        <w:t xml:space="preserve">Ovim se člankom određuje </w:t>
      </w:r>
      <w:r w:rsidRPr="00DC66DB">
        <w:t>da će u</w:t>
      </w:r>
      <w:r w:rsidR="00864F7B" w:rsidRPr="00DC66DB">
        <w:t xml:space="preserve"> roku od 30 dana od dana stupanja na snagu ovoga Zakona Koordinacija za sustav domovinske sigurnost donijet</w:t>
      </w:r>
      <w:r w:rsidRPr="00DC66DB">
        <w:t>i</w:t>
      </w:r>
      <w:r w:rsidR="00864F7B" w:rsidRPr="00DC66DB">
        <w:t xml:space="preserve"> Poslovnik o radu Koordinacije za sustav domovinske sigurnosti.</w:t>
      </w:r>
    </w:p>
    <w:p w14:paraId="337155EB" w14:textId="0429497C" w:rsidR="003B3AD5" w:rsidRPr="00DC66DB" w:rsidRDefault="003D4244" w:rsidP="00DC66DB">
      <w:r w:rsidRPr="00625316">
        <w:rPr>
          <w:rStyle w:val="Heading4Char"/>
        </w:rPr>
        <w:t>Uz č</w:t>
      </w:r>
      <w:r w:rsidR="00864F7B" w:rsidRPr="00625316">
        <w:rPr>
          <w:rStyle w:val="Heading4Char"/>
        </w:rPr>
        <w:t>lanak 20.</w:t>
      </w:r>
      <w:r w:rsidRPr="00DC66DB">
        <w:t xml:space="preserve"> </w:t>
      </w:r>
      <w:r w:rsidR="009C4B9D" w:rsidRPr="00DC66DB">
        <w:t xml:space="preserve">Ovim se člankom određuje </w:t>
      </w:r>
      <w:r w:rsidRPr="00DC66DB">
        <w:t xml:space="preserve">stupanje na snagu ovoga Zakona u roku od osam dana od dana objave u </w:t>
      </w:r>
      <w:r w:rsidR="000D66F9" w:rsidRPr="00DC66DB">
        <w:t>„</w:t>
      </w:r>
      <w:r w:rsidRPr="00DC66DB">
        <w:t>Narodnim novinama</w:t>
      </w:r>
      <w:r w:rsidR="000D66F9" w:rsidRPr="00DC66DB">
        <w:t>“</w:t>
      </w:r>
      <w:r w:rsidR="00864F7B" w:rsidRPr="00DC66DB">
        <w:t>.</w:t>
      </w:r>
    </w:p>
    <w:sectPr w:rsidR="003B3AD5" w:rsidRPr="00DC66DB" w:rsidSect="000D37F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AEB2A" w14:textId="77777777" w:rsidR="00BD27A8" w:rsidRDefault="00BD27A8">
      <w:pPr>
        <w:spacing w:after="0" w:line="240" w:lineRule="auto"/>
      </w:pPr>
      <w:r>
        <w:separator/>
      </w:r>
    </w:p>
  </w:endnote>
  <w:endnote w:type="continuationSeparator" w:id="0">
    <w:p w14:paraId="76B1735E" w14:textId="77777777" w:rsidR="00BD27A8" w:rsidRDefault="00BD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651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3B7C1" w14:textId="77777777" w:rsidR="00520C69" w:rsidRDefault="001C3E97" w:rsidP="001C3E97">
        <w:pPr>
          <w:pStyle w:val="Footer"/>
          <w:tabs>
            <w:tab w:val="left" w:pos="3632"/>
          </w:tabs>
        </w:pPr>
        <w:r>
          <w:tab/>
        </w:r>
        <w:r>
          <w:tab/>
        </w:r>
        <w:r>
          <w:tab/>
        </w:r>
        <w:r w:rsidR="00520C69">
          <w:fldChar w:fldCharType="begin"/>
        </w:r>
        <w:r w:rsidR="00520C69">
          <w:instrText xml:space="preserve"> PAGE   \* MERGEFORMAT </w:instrText>
        </w:r>
        <w:r w:rsidR="00520C69">
          <w:fldChar w:fldCharType="separate"/>
        </w:r>
        <w:r w:rsidR="00BD7D92">
          <w:rPr>
            <w:noProof/>
          </w:rPr>
          <w:t>13</w:t>
        </w:r>
        <w:r w:rsidR="00520C69">
          <w:rPr>
            <w:noProof/>
          </w:rPr>
          <w:fldChar w:fldCharType="end"/>
        </w:r>
      </w:p>
    </w:sdtContent>
  </w:sdt>
  <w:p w14:paraId="7D7D51F5" w14:textId="77777777" w:rsidR="00520C69" w:rsidRDefault="00520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A47DA" w14:textId="77777777" w:rsidR="00BD27A8" w:rsidRDefault="00BD27A8">
      <w:pPr>
        <w:spacing w:after="0" w:line="240" w:lineRule="auto"/>
      </w:pPr>
      <w:r>
        <w:separator/>
      </w:r>
    </w:p>
  </w:footnote>
  <w:footnote w:type="continuationSeparator" w:id="0">
    <w:p w14:paraId="612A1374" w14:textId="77777777" w:rsidR="00BD27A8" w:rsidRDefault="00BD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9C6C6" w14:textId="77777777" w:rsidR="00645C8C" w:rsidRDefault="00BD27A8" w:rsidP="00EF63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E54"/>
    <w:multiLevelType w:val="hybridMultilevel"/>
    <w:tmpl w:val="6ED438D6"/>
    <w:lvl w:ilvl="0" w:tplc="344C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7FF6"/>
    <w:multiLevelType w:val="hybridMultilevel"/>
    <w:tmpl w:val="E1A29388"/>
    <w:lvl w:ilvl="0" w:tplc="094CFA7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043"/>
    <w:multiLevelType w:val="hybridMultilevel"/>
    <w:tmpl w:val="C72C9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A3711"/>
    <w:multiLevelType w:val="hybridMultilevel"/>
    <w:tmpl w:val="7FEAA760"/>
    <w:lvl w:ilvl="0" w:tplc="9FBEA53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B4A8F"/>
    <w:multiLevelType w:val="hybridMultilevel"/>
    <w:tmpl w:val="0316A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04CCF"/>
    <w:multiLevelType w:val="hybridMultilevel"/>
    <w:tmpl w:val="30FEE650"/>
    <w:lvl w:ilvl="0" w:tplc="09A43BC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36F4890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95CF7"/>
    <w:multiLevelType w:val="hybridMultilevel"/>
    <w:tmpl w:val="DCC65400"/>
    <w:lvl w:ilvl="0" w:tplc="9FBEA53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64B1E"/>
    <w:multiLevelType w:val="hybridMultilevel"/>
    <w:tmpl w:val="18E436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288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CA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3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67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5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04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C9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C1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42838"/>
    <w:multiLevelType w:val="hybridMultilevel"/>
    <w:tmpl w:val="3800D432"/>
    <w:lvl w:ilvl="0" w:tplc="1FA67F40">
      <w:start w:val="1"/>
      <w:numFmt w:val="decimal"/>
      <w:lvlText w:val="(%1)"/>
      <w:lvlJc w:val="left"/>
      <w:pPr>
        <w:ind w:left="720" w:hanging="360"/>
      </w:pPr>
      <w:rPr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86666"/>
    <w:multiLevelType w:val="hybridMultilevel"/>
    <w:tmpl w:val="45B244FA"/>
    <w:lvl w:ilvl="0" w:tplc="69CE8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D631E"/>
    <w:multiLevelType w:val="hybridMultilevel"/>
    <w:tmpl w:val="F356EE2A"/>
    <w:lvl w:ilvl="0" w:tplc="AC502612">
      <w:start w:val="1"/>
      <w:numFmt w:val="upperRoman"/>
      <w:lvlText w:val="%1."/>
      <w:lvlJc w:val="left"/>
      <w:pPr>
        <w:ind w:left="1428" w:hanging="72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357396"/>
    <w:multiLevelType w:val="hybridMultilevel"/>
    <w:tmpl w:val="428E8CB2"/>
    <w:lvl w:ilvl="0" w:tplc="3244CA5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17729"/>
    <w:multiLevelType w:val="hybridMultilevel"/>
    <w:tmpl w:val="14B840DE"/>
    <w:lvl w:ilvl="0" w:tplc="3692C7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288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CA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3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67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5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04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C9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C1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E7750"/>
    <w:multiLevelType w:val="hybridMultilevel"/>
    <w:tmpl w:val="FE0491D6"/>
    <w:lvl w:ilvl="0" w:tplc="FBEAD33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75458"/>
    <w:multiLevelType w:val="hybridMultilevel"/>
    <w:tmpl w:val="8124A968"/>
    <w:lvl w:ilvl="0" w:tplc="9FBEA53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90112"/>
    <w:multiLevelType w:val="hybridMultilevel"/>
    <w:tmpl w:val="09FEAD80"/>
    <w:lvl w:ilvl="0" w:tplc="3B1624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BC89B2" w:tentative="1">
      <w:start w:val="1"/>
      <w:numFmt w:val="lowerLetter"/>
      <w:lvlText w:val="%2."/>
      <w:lvlJc w:val="left"/>
      <w:pPr>
        <w:ind w:left="1440" w:hanging="360"/>
      </w:pPr>
    </w:lvl>
    <w:lvl w:ilvl="2" w:tplc="E474E7E2" w:tentative="1">
      <w:start w:val="1"/>
      <w:numFmt w:val="lowerRoman"/>
      <w:lvlText w:val="%3."/>
      <w:lvlJc w:val="right"/>
      <w:pPr>
        <w:ind w:left="2160" w:hanging="180"/>
      </w:pPr>
    </w:lvl>
    <w:lvl w:ilvl="3" w:tplc="6C822AE2" w:tentative="1">
      <w:start w:val="1"/>
      <w:numFmt w:val="decimal"/>
      <w:lvlText w:val="%4."/>
      <w:lvlJc w:val="left"/>
      <w:pPr>
        <w:ind w:left="2880" w:hanging="360"/>
      </w:pPr>
    </w:lvl>
    <w:lvl w:ilvl="4" w:tplc="828A57A4" w:tentative="1">
      <w:start w:val="1"/>
      <w:numFmt w:val="lowerLetter"/>
      <w:lvlText w:val="%5."/>
      <w:lvlJc w:val="left"/>
      <w:pPr>
        <w:ind w:left="3600" w:hanging="360"/>
      </w:pPr>
    </w:lvl>
    <w:lvl w:ilvl="5" w:tplc="BEAA00A8" w:tentative="1">
      <w:start w:val="1"/>
      <w:numFmt w:val="lowerRoman"/>
      <w:lvlText w:val="%6."/>
      <w:lvlJc w:val="right"/>
      <w:pPr>
        <w:ind w:left="4320" w:hanging="180"/>
      </w:pPr>
    </w:lvl>
    <w:lvl w:ilvl="6" w:tplc="8CA62BEC" w:tentative="1">
      <w:start w:val="1"/>
      <w:numFmt w:val="decimal"/>
      <w:lvlText w:val="%7."/>
      <w:lvlJc w:val="left"/>
      <w:pPr>
        <w:ind w:left="5040" w:hanging="360"/>
      </w:pPr>
    </w:lvl>
    <w:lvl w:ilvl="7" w:tplc="6CBE3EA8" w:tentative="1">
      <w:start w:val="1"/>
      <w:numFmt w:val="lowerLetter"/>
      <w:lvlText w:val="%8."/>
      <w:lvlJc w:val="left"/>
      <w:pPr>
        <w:ind w:left="5760" w:hanging="360"/>
      </w:pPr>
    </w:lvl>
    <w:lvl w:ilvl="8" w:tplc="25160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F33A6"/>
    <w:multiLevelType w:val="hybridMultilevel"/>
    <w:tmpl w:val="6846D8F0"/>
    <w:lvl w:ilvl="0" w:tplc="9FBEA53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23C95"/>
    <w:multiLevelType w:val="hybridMultilevel"/>
    <w:tmpl w:val="D1AC5922"/>
    <w:lvl w:ilvl="0" w:tplc="9A30B5CC">
      <w:start w:val="1"/>
      <w:numFmt w:val="decimal"/>
      <w:lvlText w:val="(%1)"/>
      <w:lvlJc w:val="left"/>
      <w:pPr>
        <w:tabs>
          <w:tab w:val="num" w:pos="456"/>
        </w:tabs>
        <w:ind w:left="456" w:hanging="390"/>
      </w:pPr>
      <w:rPr>
        <w:color w:val="231F20"/>
      </w:rPr>
    </w:lvl>
    <w:lvl w:ilvl="1" w:tplc="041A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>
    <w:nsid w:val="56EB430B"/>
    <w:multiLevelType w:val="hybridMultilevel"/>
    <w:tmpl w:val="8CB20734"/>
    <w:lvl w:ilvl="0" w:tplc="610C87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221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965F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E3C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F443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5EDE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C81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6E28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296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E013C"/>
    <w:multiLevelType w:val="hybridMultilevel"/>
    <w:tmpl w:val="07B638A2"/>
    <w:lvl w:ilvl="0" w:tplc="357C1CA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54ED8"/>
    <w:multiLevelType w:val="hybridMultilevel"/>
    <w:tmpl w:val="02AE1A6A"/>
    <w:lvl w:ilvl="0" w:tplc="4A0AF54A">
      <w:start w:val="3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7888"/>
    <w:multiLevelType w:val="hybridMultilevel"/>
    <w:tmpl w:val="A41083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D4292"/>
    <w:multiLevelType w:val="hybridMultilevel"/>
    <w:tmpl w:val="530454C8"/>
    <w:lvl w:ilvl="0" w:tplc="43B25164">
      <w:start w:val="1"/>
      <w:numFmt w:val="decimal"/>
      <w:lvlText w:val="(%1)"/>
      <w:lvlJc w:val="left"/>
      <w:pPr>
        <w:ind w:left="720" w:hanging="360"/>
      </w:pPr>
      <w:rPr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54E2B"/>
    <w:multiLevelType w:val="hybridMultilevel"/>
    <w:tmpl w:val="38A45C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C5DFA"/>
    <w:multiLevelType w:val="hybridMultilevel"/>
    <w:tmpl w:val="6ED438D6"/>
    <w:lvl w:ilvl="0" w:tplc="344C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A0858"/>
    <w:multiLevelType w:val="hybridMultilevel"/>
    <w:tmpl w:val="8F4A93CE"/>
    <w:lvl w:ilvl="0" w:tplc="69CE8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12D58"/>
    <w:multiLevelType w:val="hybridMultilevel"/>
    <w:tmpl w:val="742C1A4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941BD8"/>
    <w:multiLevelType w:val="hybridMultilevel"/>
    <w:tmpl w:val="DB3AE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EA534">
      <w:start w:val="1"/>
      <w:numFmt w:val="decimal"/>
      <w:lvlText w:val="(%2)"/>
      <w:lvlJc w:val="left"/>
      <w:pPr>
        <w:ind w:left="1440" w:hanging="360"/>
      </w:pPr>
      <w:rPr>
        <w:rFonts w:hint="default"/>
        <w:i w:val="0"/>
        <w:color w:val="auto"/>
      </w:rPr>
    </w:lvl>
    <w:lvl w:ilvl="2" w:tplc="041A0011">
      <w:start w:val="1"/>
      <w:numFmt w:val="decimal"/>
      <w:lvlText w:val="%3)"/>
      <w:lvlJc w:val="left"/>
      <w:pPr>
        <w:ind w:left="1173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A59FB"/>
    <w:multiLevelType w:val="hybridMultilevel"/>
    <w:tmpl w:val="0AC229FE"/>
    <w:lvl w:ilvl="0" w:tplc="9DB24888">
      <w:start w:val="1"/>
      <w:numFmt w:val="decimal"/>
      <w:lvlText w:val="(%1)"/>
      <w:lvlJc w:val="left"/>
      <w:pPr>
        <w:ind w:left="2118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25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7"/>
  </w:num>
  <w:num w:numId="10">
    <w:abstractNumId w:val="13"/>
  </w:num>
  <w:num w:numId="11">
    <w:abstractNumId w:val="19"/>
  </w:num>
  <w:num w:numId="12">
    <w:abstractNumId w:val="11"/>
  </w:num>
  <w:num w:numId="13">
    <w:abstractNumId w:val="26"/>
  </w:num>
  <w:num w:numId="14">
    <w:abstractNumId w:val="20"/>
  </w:num>
  <w:num w:numId="15">
    <w:abstractNumId w:val="6"/>
  </w:num>
  <w:num w:numId="16">
    <w:abstractNumId w:val="9"/>
  </w:num>
  <w:num w:numId="17">
    <w:abstractNumId w:val="1"/>
  </w:num>
  <w:num w:numId="18">
    <w:abstractNumId w:val="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9"/>
    <w:rsid w:val="00011C82"/>
    <w:rsid w:val="00021E51"/>
    <w:rsid w:val="000262E5"/>
    <w:rsid w:val="000345EF"/>
    <w:rsid w:val="00041998"/>
    <w:rsid w:val="00047E30"/>
    <w:rsid w:val="00047ED4"/>
    <w:rsid w:val="00054009"/>
    <w:rsid w:val="000616F3"/>
    <w:rsid w:val="0006186C"/>
    <w:rsid w:val="000715F4"/>
    <w:rsid w:val="00091CFC"/>
    <w:rsid w:val="000B6869"/>
    <w:rsid w:val="000B6DB0"/>
    <w:rsid w:val="000C114D"/>
    <w:rsid w:val="000C2347"/>
    <w:rsid w:val="000D34AD"/>
    <w:rsid w:val="000D37F7"/>
    <w:rsid w:val="000D4B27"/>
    <w:rsid w:val="000D5945"/>
    <w:rsid w:val="000D63D4"/>
    <w:rsid w:val="000D66F9"/>
    <w:rsid w:val="000E1585"/>
    <w:rsid w:val="0010068B"/>
    <w:rsid w:val="0011007C"/>
    <w:rsid w:val="00113812"/>
    <w:rsid w:val="0011644B"/>
    <w:rsid w:val="0011712C"/>
    <w:rsid w:val="00121B15"/>
    <w:rsid w:val="001249D5"/>
    <w:rsid w:val="00124C7B"/>
    <w:rsid w:val="00124D8B"/>
    <w:rsid w:val="001256B6"/>
    <w:rsid w:val="00130EC9"/>
    <w:rsid w:val="00131016"/>
    <w:rsid w:val="001315E7"/>
    <w:rsid w:val="00132C36"/>
    <w:rsid w:val="00136E4F"/>
    <w:rsid w:val="00144B08"/>
    <w:rsid w:val="001639D6"/>
    <w:rsid w:val="00167A95"/>
    <w:rsid w:val="00173CB6"/>
    <w:rsid w:val="00176468"/>
    <w:rsid w:val="001913C8"/>
    <w:rsid w:val="001A7C69"/>
    <w:rsid w:val="001B1655"/>
    <w:rsid w:val="001C3E97"/>
    <w:rsid w:val="001C76E1"/>
    <w:rsid w:val="001C7B71"/>
    <w:rsid w:val="001D08E1"/>
    <w:rsid w:val="001D61E2"/>
    <w:rsid w:val="001E1F5B"/>
    <w:rsid w:val="001E6342"/>
    <w:rsid w:val="001E6361"/>
    <w:rsid w:val="001F2B40"/>
    <w:rsid w:val="001F54AB"/>
    <w:rsid w:val="00207969"/>
    <w:rsid w:val="00211719"/>
    <w:rsid w:val="00213C52"/>
    <w:rsid w:val="00213C79"/>
    <w:rsid w:val="0022149D"/>
    <w:rsid w:val="00226A76"/>
    <w:rsid w:val="00231DE5"/>
    <w:rsid w:val="002329E7"/>
    <w:rsid w:val="00237E2B"/>
    <w:rsid w:val="002400EE"/>
    <w:rsid w:val="00243B58"/>
    <w:rsid w:val="002554EE"/>
    <w:rsid w:val="002611F8"/>
    <w:rsid w:val="002800C8"/>
    <w:rsid w:val="002802C7"/>
    <w:rsid w:val="00286FEE"/>
    <w:rsid w:val="0029124B"/>
    <w:rsid w:val="00294044"/>
    <w:rsid w:val="00296859"/>
    <w:rsid w:val="00297613"/>
    <w:rsid w:val="002A3749"/>
    <w:rsid w:val="002A3958"/>
    <w:rsid w:val="002A5620"/>
    <w:rsid w:val="002C62C5"/>
    <w:rsid w:val="002D2D6E"/>
    <w:rsid w:val="002D5775"/>
    <w:rsid w:val="002D6613"/>
    <w:rsid w:val="002D6D0D"/>
    <w:rsid w:val="002D74C2"/>
    <w:rsid w:val="0032280E"/>
    <w:rsid w:val="00326AFB"/>
    <w:rsid w:val="003275A8"/>
    <w:rsid w:val="003341CC"/>
    <w:rsid w:val="00341129"/>
    <w:rsid w:val="003413F2"/>
    <w:rsid w:val="00375CA6"/>
    <w:rsid w:val="00377453"/>
    <w:rsid w:val="00381994"/>
    <w:rsid w:val="00384171"/>
    <w:rsid w:val="0038445C"/>
    <w:rsid w:val="00397E2C"/>
    <w:rsid w:val="003A16E8"/>
    <w:rsid w:val="003A224F"/>
    <w:rsid w:val="003B3AD5"/>
    <w:rsid w:val="003C0B6B"/>
    <w:rsid w:val="003C255C"/>
    <w:rsid w:val="003C29C8"/>
    <w:rsid w:val="003D4244"/>
    <w:rsid w:val="00402601"/>
    <w:rsid w:val="00417ACE"/>
    <w:rsid w:val="00425793"/>
    <w:rsid w:val="00426216"/>
    <w:rsid w:val="00446F81"/>
    <w:rsid w:val="00450E3D"/>
    <w:rsid w:val="004559EE"/>
    <w:rsid w:val="004728FC"/>
    <w:rsid w:val="00474896"/>
    <w:rsid w:val="00475F5E"/>
    <w:rsid w:val="0047643E"/>
    <w:rsid w:val="0048185C"/>
    <w:rsid w:val="00491353"/>
    <w:rsid w:val="004A38B1"/>
    <w:rsid w:val="004A6063"/>
    <w:rsid w:val="004B3095"/>
    <w:rsid w:val="004C61EB"/>
    <w:rsid w:val="004C7AE5"/>
    <w:rsid w:val="004D0AC6"/>
    <w:rsid w:val="004D20FA"/>
    <w:rsid w:val="004D3FFB"/>
    <w:rsid w:val="004E0930"/>
    <w:rsid w:val="004E4DE4"/>
    <w:rsid w:val="004F3212"/>
    <w:rsid w:val="00505DED"/>
    <w:rsid w:val="0051384A"/>
    <w:rsid w:val="0051438A"/>
    <w:rsid w:val="005150B6"/>
    <w:rsid w:val="00517099"/>
    <w:rsid w:val="00520C69"/>
    <w:rsid w:val="00523A8C"/>
    <w:rsid w:val="0053642F"/>
    <w:rsid w:val="00544477"/>
    <w:rsid w:val="00551FE7"/>
    <w:rsid w:val="005642C2"/>
    <w:rsid w:val="0056539D"/>
    <w:rsid w:val="00566DAE"/>
    <w:rsid w:val="005673B9"/>
    <w:rsid w:val="00584034"/>
    <w:rsid w:val="00596619"/>
    <w:rsid w:val="005A1652"/>
    <w:rsid w:val="005A38AF"/>
    <w:rsid w:val="005A7AD4"/>
    <w:rsid w:val="005B1F87"/>
    <w:rsid w:val="005B65F2"/>
    <w:rsid w:val="005C1D70"/>
    <w:rsid w:val="005C1E86"/>
    <w:rsid w:val="005C3BD1"/>
    <w:rsid w:val="005C6C8E"/>
    <w:rsid w:val="005D50F6"/>
    <w:rsid w:val="005D6858"/>
    <w:rsid w:val="005E3ED5"/>
    <w:rsid w:val="005E79B6"/>
    <w:rsid w:val="005F6D5A"/>
    <w:rsid w:val="00625316"/>
    <w:rsid w:val="00626CEC"/>
    <w:rsid w:val="00635301"/>
    <w:rsid w:val="0063582E"/>
    <w:rsid w:val="00641E29"/>
    <w:rsid w:val="006510AE"/>
    <w:rsid w:val="00657EEA"/>
    <w:rsid w:val="006633AE"/>
    <w:rsid w:val="006800C7"/>
    <w:rsid w:val="00681A2E"/>
    <w:rsid w:val="00695DF6"/>
    <w:rsid w:val="006A46F7"/>
    <w:rsid w:val="006B2D23"/>
    <w:rsid w:val="006C2DF2"/>
    <w:rsid w:val="006C3497"/>
    <w:rsid w:val="006C4E1C"/>
    <w:rsid w:val="006D05FB"/>
    <w:rsid w:val="006D6B94"/>
    <w:rsid w:val="006E4D98"/>
    <w:rsid w:val="006F188D"/>
    <w:rsid w:val="007020A8"/>
    <w:rsid w:val="00711F7A"/>
    <w:rsid w:val="00723920"/>
    <w:rsid w:val="00733286"/>
    <w:rsid w:val="0074474D"/>
    <w:rsid w:val="007475A9"/>
    <w:rsid w:val="007755B1"/>
    <w:rsid w:val="00782FDE"/>
    <w:rsid w:val="007963B8"/>
    <w:rsid w:val="007B208A"/>
    <w:rsid w:val="007B4E85"/>
    <w:rsid w:val="007D6C00"/>
    <w:rsid w:val="007E2AF8"/>
    <w:rsid w:val="007E7FC1"/>
    <w:rsid w:val="007F1CC8"/>
    <w:rsid w:val="007F7581"/>
    <w:rsid w:val="00801958"/>
    <w:rsid w:val="00820D1E"/>
    <w:rsid w:val="0082782C"/>
    <w:rsid w:val="00841FCF"/>
    <w:rsid w:val="00846E0C"/>
    <w:rsid w:val="008507C5"/>
    <w:rsid w:val="00851F57"/>
    <w:rsid w:val="00863EC9"/>
    <w:rsid w:val="00864F7B"/>
    <w:rsid w:val="00866FE9"/>
    <w:rsid w:val="008722ED"/>
    <w:rsid w:val="008800B0"/>
    <w:rsid w:val="0088317E"/>
    <w:rsid w:val="008A4072"/>
    <w:rsid w:val="008C256D"/>
    <w:rsid w:val="008D5BF0"/>
    <w:rsid w:val="008D7701"/>
    <w:rsid w:val="008F00C0"/>
    <w:rsid w:val="008F4F26"/>
    <w:rsid w:val="00910C25"/>
    <w:rsid w:val="00911AF1"/>
    <w:rsid w:val="0091766A"/>
    <w:rsid w:val="00924FAF"/>
    <w:rsid w:val="00925238"/>
    <w:rsid w:val="00927EA8"/>
    <w:rsid w:val="00940069"/>
    <w:rsid w:val="00946B56"/>
    <w:rsid w:val="00947882"/>
    <w:rsid w:val="00950614"/>
    <w:rsid w:val="00961FBB"/>
    <w:rsid w:val="00962C62"/>
    <w:rsid w:val="0096336E"/>
    <w:rsid w:val="00985CAD"/>
    <w:rsid w:val="0099051A"/>
    <w:rsid w:val="00994D19"/>
    <w:rsid w:val="009979D6"/>
    <w:rsid w:val="00997A9A"/>
    <w:rsid w:val="009A01BE"/>
    <w:rsid w:val="009C4B9D"/>
    <w:rsid w:val="009C592B"/>
    <w:rsid w:val="009D49E4"/>
    <w:rsid w:val="009D58FE"/>
    <w:rsid w:val="009D6AA5"/>
    <w:rsid w:val="009E735F"/>
    <w:rsid w:val="00A02961"/>
    <w:rsid w:val="00A10334"/>
    <w:rsid w:val="00A12E2A"/>
    <w:rsid w:val="00A16999"/>
    <w:rsid w:val="00A17F1B"/>
    <w:rsid w:val="00A260BD"/>
    <w:rsid w:val="00A26352"/>
    <w:rsid w:val="00A279F4"/>
    <w:rsid w:val="00A45009"/>
    <w:rsid w:val="00A50153"/>
    <w:rsid w:val="00A54F0E"/>
    <w:rsid w:val="00AA643B"/>
    <w:rsid w:val="00AA697F"/>
    <w:rsid w:val="00AB1C17"/>
    <w:rsid w:val="00AB402E"/>
    <w:rsid w:val="00AB636D"/>
    <w:rsid w:val="00AC7E77"/>
    <w:rsid w:val="00AD0498"/>
    <w:rsid w:val="00AD3871"/>
    <w:rsid w:val="00AD5DB4"/>
    <w:rsid w:val="00AE5C2C"/>
    <w:rsid w:val="00B04859"/>
    <w:rsid w:val="00B20C57"/>
    <w:rsid w:val="00B30B45"/>
    <w:rsid w:val="00B4182E"/>
    <w:rsid w:val="00B5075D"/>
    <w:rsid w:val="00B6535C"/>
    <w:rsid w:val="00B66351"/>
    <w:rsid w:val="00B70278"/>
    <w:rsid w:val="00B8630E"/>
    <w:rsid w:val="00B92DC6"/>
    <w:rsid w:val="00BB2CA1"/>
    <w:rsid w:val="00BB4725"/>
    <w:rsid w:val="00BC3FF0"/>
    <w:rsid w:val="00BD27A8"/>
    <w:rsid w:val="00BD70AE"/>
    <w:rsid w:val="00BD7D92"/>
    <w:rsid w:val="00BE16FA"/>
    <w:rsid w:val="00BE2C1D"/>
    <w:rsid w:val="00BE5160"/>
    <w:rsid w:val="00BF183E"/>
    <w:rsid w:val="00C01878"/>
    <w:rsid w:val="00C02B01"/>
    <w:rsid w:val="00C06963"/>
    <w:rsid w:val="00C12841"/>
    <w:rsid w:val="00C14F44"/>
    <w:rsid w:val="00C20C3F"/>
    <w:rsid w:val="00C348AA"/>
    <w:rsid w:val="00C37C5A"/>
    <w:rsid w:val="00C57B76"/>
    <w:rsid w:val="00C6108A"/>
    <w:rsid w:val="00C73819"/>
    <w:rsid w:val="00C73CEE"/>
    <w:rsid w:val="00C816FE"/>
    <w:rsid w:val="00C86E92"/>
    <w:rsid w:val="00C87176"/>
    <w:rsid w:val="00C93EC5"/>
    <w:rsid w:val="00C95548"/>
    <w:rsid w:val="00CA16FE"/>
    <w:rsid w:val="00CA377F"/>
    <w:rsid w:val="00CB3D5A"/>
    <w:rsid w:val="00CB4F85"/>
    <w:rsid w:val="00CB5864"/>
    <w:rsid w:val="00CC373F"/>
    <w:rsid w:val="00CC7297"/>
    <w:rsid w:val="00CE3929"/>
    <w:rsid w:val="00CF446C"/>
    <w:rsid w:val="00CF4688"/>
    <w:rsid w:val="00D00650"/>
    <w:rsid w:val="00D008D8"/>
    <w:rsid w:val="00D04054"/>
    <w:rsid w:val="00D104C3"/>
    <w:rsid w:val="00D216B6"/>
    <w:rsid w:val="00D31332"/>
    <w:rsid w:val="00D32EAF"/>
    <w:rsid w:val="00D347A1"/>
    <w:rsid w:val="00D3571F"/>
    <w:rsid w:val="00D42AB7"/>
    <w:rsid w:val="00D46521"/>
    <w:rsid w:val="00D51BDB"/>
    <w:rsid w:val="00D65253"/>
    <w:rsid w:val="00D655F4"/>
    <w:rsid w:val="00D81C19"/>
    <w:rsid w:val="00D83756"/>
    <w:rsid w:val="00D921D8"/>
    <w:rsid w:val="00DA1D7C"/>
    <w:rsid w:val="00DA247C"/>
    <w:rsid w:val="00DB642D"/>
    <w:rsid w:val="00DB7525"/>
    <w:rsid w:val="00DC66DB"/>
    <w:rsid w:val="00DE74B4"/>
    <w:rsid w:val="00DF6D5F"/>
    <w:rsid w:val="00E00890"/>
    <w:rsid w:val="00E111A0"/>
    <w:rsid w:val="00E3153F"/>
    <w:rsid w:val="00E52351"/>
    <w:rsid w:val="00E54F45"/>
    <w:rsid w:val="00E5567C"/>
    <w:rsid w:val="00E64B7E"/>
    <w:rsid w:val="00E877C8"/>
    <w:rsid w:val="00E951E6"/>
    <w:rsid w:val="00EB016B"/>
    <w:rsid w:val="00EB52B1"/>
    <w:rsid w:val="00EB73B8"/>
    <w:rsid w:val="00EB74E6"/>
    <w:rsid w:val="00EC11CA"/>
    <w:rsid w:val="00EC44A8"/>
    <w:rsid w:val="00EC6EB3"/>
    <w:rsid w:val="00ED4B6A"/>
    <w:rsid w:val="00ED4B6C"/>
    <w:rsid w:val="00ED7492"/>
    <w:rsid w:val="00EE6764"/>
    <w:rsid w:val="00F02236"/>
    <w:rsid w:val="00F11B10"/>
    <w:rsid w:val="00F24E60"/>
    <w:rsid w:val="00F31174"/>
    <w:rsid w:val="00F36CEA"/>
    <w:rsid w:val="00F40CB2"/>
    <w:rsid w:val="00F444BC"/>
    <w:rsid w:val="00F465B8"/>
    <w:rsid w:val="00F50E00"/>
    <w:rsid w:val="00F57B62"/>
    <w:rsid w:val="00F63A15"/>
    <w:rsid w:val="00F73C14"/>
    <w:rsid w:val="00F75E19"/>
    <w:rsid w:val="00F96948"/>
    <w:rsid w:val="00FA52E1"/>
    <w:rsid w:val="00FB151E"/>
    <w:rsid w:val="00FB3A24"/>
    <w:rsid w:val="00FC2DC9"/>
    <w:rsid w:val="00FC62B7"/>
    <w:rsid w:val="00FD0AED"/>
    <w:rsid w:val="00FD294F"/>
    <w:rsid w:val="00FE4AFB"/>
    <w:rsid w:val="00FE65D2"/>
    <w:rsid w:val="00FF1E3C"/>
    <w:rsid w:val="00FF26FB"/>
    <w:rsid w:val="00FF2C5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E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ACF"/>
  </w:style>
  <w:style w:type="paragraph" w:styleId="Footer">
    <w:name w:val="footer"/>
    <w:basedOn w:val="Normal"/>
    <w:link w:val="FooterChar"/>
    <w:uiPriority w:val="99"/>
    <w:unhideWhenUsed/>
    <w:rsid w:val="006C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ACF"/>
  </w:style>
  <w:style w:type="paragraph" w:customStyle="1" w:styleId="Default">
    <w:name w:val="Default"/>
    <w:rsid w:val="007D23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26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A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AFB"/>
    <w:rPr>
      <w:b/>
      <w:bCs/>
      <w:lang w:eastAsia="en-US"/>
    </w:rPr>
  </w:style>
  <w:style w:type="paragraph" w:customStyle="1" w:styleId="Odlomakpopisa1">
    <w:name w:val="Odlomak popisa1"/>
    <w:basedOn w:val="Normal"/>
    <w:rsid w:val="003413F2"/>
    <w:pPr>
      <w:ind w:left="720"/>
    </w:pPr>
    <w:rPr>
      <w:rFonts w:eastAsia="Times New Roman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DC6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6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84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84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8417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27E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E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ACF"/>
  </w:style>
  <w:style w:type="paragraph" w:styleId="Footer">
    <w:name w:val="footer"/>
    <w:basedOn w:val="Normal"/>
    <w:link w:val="FooterChar"/>
    <w:uiPriority w:val="99"/>
    <w:unhideWhenUsed/>
    <w:rsid w:val="006C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ACF"/>
  </w:style>
  <w:style w:type="paragraph" w:customStyle="1" w:styleId="Default">
    <w:name w:val="Default"/>
    <w:rsid w:val="007D23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26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A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AFB"/>
    <w:rPr>
      <w:b/>
      <w:bCs/>
      <w:lang w:eastAsia="en-US"/>
    </w:rPr>
  </w:style>
  <w:style w:type="paragraph" w:customStyle="1" w:styleId="Odlomakpopisa1">
    <w:name w:val="Odlomak popisa1"/>
    <w:basedOn w:val="Normal"/>
    <w:rsid w:val="003413F2"/>
    <w:pPr>
      <w:ind w:left="720"/>
    </w:pPr>
    <w:rPr>
      <w:rFonts w:eastAsia="Times New Roman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DC6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6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84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84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8417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27E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D479-AD95-4B7A-A6E3-0541EC3F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4179</Words>
  <Characters>23821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Gudlin</dc:creator>
  <cp:lastModifiedBy>Dražen Palaić</cp:lastModifiedBy>
  <cp:revision>2</cp:revision>
  <cp:lastPrinted>2017-05-16T08:15:00Z</cp:lastPrinted>
  <dcterms:created xsi:type="dcterms:W3CDTF">2017-05-16T11:07:00Z</dcterms:created>
  <dcterms:modified xsi:type="dcterms:W3CDTF">2017-05-16T11:07:00Z</dcterms:modified>
</cp:coreProperties>
</file>