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2E6" w:rsidRPr="00CA0247" w:rsidRDefault="00197F95" w:rsidP="002162E6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97F95">
        <w:rPr>
          <w:rFonts w:ascii="Times New Roman" w:hAnsi="Times New Roman" w:cs="Times New Roman"/>
          <w:color w:val="auto"/>
          <w:sz w:val="24"/>
          <w:szCs w:val="24"/>
        </w:rPr>
        <w:t>NACRT PRIJEDLOGA ZAKONA O SUSTAVU STRATEŠKOG PLANIRANJA I UPRAVLJANJA RAZVOJEM</w:t>
      </w:r>
    </w:p>
    <w:p w:rsidR="002162E6" w:rsidRPr="00CA0247" w:rsidRDefault="002162E6" w:rsidP="004413F3">
      <w:pPr>
        <w:pStyle w:val="Heading1"/>
      </w:pPr>
      <w:r w:rsidRPr="00CA0247">
        <w:t>NACRT PRIJEDLOGA ZAKONA O SUSTAVU STRATEŠKOG PLANIRANJA I UPRAVLJANJA RAZVOJEM</w:t>
      </w:r>
    </w:p>
    <w:p w:rsidR="002162E6" w:rsidRPr="004413F3" w:rsidRDefault="002162E6" w:rsidP="00197F95"/>
    <w:p w:rsidR="002162E6" w:rsidRPr="004413F3" w:rsidRDefault="002162E6" w:rsidP="004413F3">
      <w:pPr>
        <w:pStyle w:val="Heading2"/>
      </w:pPr>
      <w:r w:rsidRPr="004413F3">
        <w:t>OPĆE ODREDBE</w:t>
      </w:r>
    </w:p>
    <w:p w:rsidR="002162E6" w:rsidRPr="00CA0247" w:rsidRDefault="002162E6" w:rsidP="002162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62E6" w:rsidRPr="00CA0247" w:rsidRDefault="002162E6" w:rsidP="002162E6">
      <w:pPr>
        <w:pStyle w:val="Heading3"/>
        <w:spacing w:before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CA0247">
        <w:rPr>
          <w:rFonts w:ascii="Times New Roman" w:hAnsi="Times New Roman" w:cs="Times New Roman"/>
          <w:i/>
          <w:color w:val="auto"/>
        </w:rPr>
        <w:t>Sadržaj i područje primjene Zakona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4B054A" w:rsidP="004B054A">
      <w:pPr>
        <w:tabs>
          <w:tab w:val="left" w:pos="0"/>
          <w:tab w:val="center" w:pos="4536"/>
          <w:tab w:val="left" w:pos="62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ab/>
      </w:r>
      <w:r w:rsidR="002162E6" w:rsidRPr="00CA0247">
        <w:rPr>
          <w:rFonts w:ascii="Times New Roman" w:hAnsi="Times New Roman" w:cs="Times New Roman"/>
          <w:sz w:val="24"/>
          <w:szCs w:val="24"/>
        </w:rPr>
        <w:t>Članak 1.</w:t>
      </w:r>
      <w:r w:rsidRPr="00CA0247">
        <w:rPr>
          <w:rFonts w:ascii="Times New Roman" w:hAnsi="Times New Roman" w:cs="Times New Roman"/>
          <w:sz w:val="24"/>
          <w:szCs w:val="24"/>
        </w:rPr>
        <w:tab/>
      </w:r>
    </w:p>
    <w:p w:rsidR="002162E6" w:rsidRPr="00CA0247" w:rsidRDefault="002162E6" w:rsidP="002162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Default="002162E6" w:rsidP="007B77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Ovim Zakonom</w:t>
      </w:r>
      <w:r w:rsidR="0068713E">
        <w:rPr>
          <w:rFonts w:ascii="Times New Roman" w:hAnsi="Times New Roman" w:cs="Times New Roman"/>
          <w:sz w:val="24"/>
          <w:szCs w:val="24"/>
        </w:rPr>
        <w:t xml:space="preserve"> se</w:t>
      </w:r>
      <w:r w:rsidRPr="00CA0247">
        <w:rPr>
          <w:rFonts w:ascii="Times New Roman" w:hAnsi="Times New Roman" w:cs="Times New Roman"/>
          <w:sz w:val="24"/>
          <w:szCs w:val="24"/>
        </w:rPr>
        <w:t xml:space="preserve"> uređuje sustav strateško</w:t>
      </w:r>
      <w:r w:rsidR="003A6796" w:rsidRPr="00CA0247">
        <w:rPr>
          <w:rFonts w:ascii="Times New Roman" w:hAnsi="Times New Roman" w:cs="Times New Roman"/>
          <w:sz w:val="24"/>
          <w:szCs w:val="24"/>
        </w:rPr>
        <w:t>g planiranja Republike Hrvatske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CA0247">
        <w:rPr>
          <w:rFonts w:ascii="Times New Roman" w:hAnsi="Times New Roman" w:cs="Times New Roman"/>
          <w:sz w:val="24"/>
          <w:szCs w:val="24"/>
        </w:rPr>
        <w:t>i</w:t>
      </w:r>
      <w:r w:rsidR="003A6796" w:rsidRPr="00CA0247">
        <w:rPr>
          <w:rFonts w:ascii="Times New Roman" w:hAnsi="Times New Roman" w:cs="Times New Roman"/>
          <w:sz w:val="24"/>
          <w:szCs w:val="24"/>
        </w:rPr>
        <w:t xml:space="preserve"> upravljanje javnim politikama </w:t>
      </w:r>
      <w:r w:rsidR="00CA0247">
        <w:rPr>
          <w:rFonts w:ascii="Times New Roman" w:hAnsi="Times New Roman" w:cs="Times New Roman"/>
          <w:sz w:val="24"/>
          <w:szCs w:val="24"/>
        </w:rPr>
        <w:t>odnosno priprema, izrada, provedba</w:t>
      </w:r>
      <w:r w:rsidR="007B776D" w:rsidRPr="00CA0247">
        <w:rPr>
          <w:rFonts w:ascii="Times New Roman" w:hAnsi="Times New Roman" w:cs="Times New Roman"/>
          <w:sz w:val="24"/>
          <w:szCs w:val="24"/>
        </w:rPr>
        <w:t xml:space="preserve">, </w:t>
      </w:r>
      <w:r w:rsidR="00CA0247">
        <w:rPr>
          <w:rFonts w:ascii="Times New Roman" w:hAnsi="Times New Roman" w:cs="Times New Roman"/>
          <w:sz w:val="24"/>
          <w:szCs w:val="24"/>
        </w:rPr>
        <w:t xml:space="preserve">izvještavanje, </w:t>
      </w:r>
      <w:r w:rsidR="007B776D" w:rsidRPr="00CA0247">
        <w:rPr>
          <w:rFonts w:ascii="Times New Roman" w:hAnsi="Times New Roman" w:cs="Times New Roman"/>
          <w:sz w:val="24"/>
          <w:szCs w:val="24"/>
        </w:rPr>
        <w:t>praćenje</w:t>
      </w:r>
      <w:r w:rsid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0B1449">
        <w:rPr>
          <w:rFonts w:ascii="Times New Roman" w:hAnsi="Times New Roman" w:cs="Times New Roman"/>
          <w:sz w:val="24"/>
          <w:szCs w:val="24"/>
        </w:rPr>
        <w:t>provedbe i učinaka te</w:t>
      </w:r>
      <w:r w:rsidR="007B776D" w:rsidRPr="00CA0247">
        <w:rPr>
          <w:rFonts w:ascii="Times New Roman" w:hAnsi="Times New Roman" w:cs="Times New Roman"/>
          <w:sz w:val="24"/>
          <w:szCs w:val="24"/>
        </w:rPr>
        <w:t xml:space="preserve"> vrednovanje dokumenata strateškog planiranja </w:t>
      </w:r>
      <w:r w:rsidR="00CA0247">
        <w:rPr>
          <w:rFonts w:ascii="Times New Roman" w:hAnsi="Times New Roman" w:cs="Times New Roman"/>
          <w:sz w:val="24"/>
          <w:szCs w:val="24"/>
        </w:rPr>
        <w:t xml:space="preserve">za </w:t>
      </w:r>
      <w:r w:rsidR="002A3DFB">
        <w:rPr>
          <w:rFonts w:ascii="Times New Roman" w:hAnsi="Times New Roman" w:cs="Times New Roman"/>
          <w:sz w:val="24"/>
          <w:szCs w:val="24"/>
        </w:rPr>
        <w:t>oblikovanje i provedbu</w:t>
      </w:r>
      <w:r w:rsidR="00CA0247">
        <w:rPr>
          <w:rFonts w:ascii="Times New Roman" w:hAnsi="Times New Roman" w:cs="Times New Roman"/>
          <w:sz w:val="24"/>
          <w:szCs w:val="24"/>
        </w:rPr>
        <w:t xml:space="preserve"> javnih politika </w:t>
      </w:r>
      <w:r w:rsidR="007B776D" w:rsidRPr="00CA0247">
        <w:rPr>
          <w:rFonts w:ascii="Times New Roman" w:hAnsi="Times New Roman" w:cs="Times New Roman"/>
          <w:sz w:val="24"/>
          <w:szCs w:val="24"/>
        </w:rPr>
        <w:t xml:space="preserve">koje </w:t>
      </w:r>
      <w:r w:rsidRPr="00CA0247">
        <w:rPr>
          <w:rFonts w:ascii="Times New Roman" w:hAnsi="Times New Roman" w:cs="Times New Roman"/>
          <w:sz w:val="24"/>
          <w:szCs w:val="24"/>
        </w:rPr>
        <w:t>sukladno svojim nadležnostima izrađuju, donose i provode tij</w:t>
      </w:r>
      <w:r w:rsidR="007B776D" w:rsidRPr="00CA0247">
        <w:rPr>
          <w:rFonts w:ascii="Times New Roman" w:hAnsi="Times New Roman" w:cs="Times New Roman"/>
          <w:sz w:val="24"/>
          <w:szCs w:val="24"/>
        </w:rPr>
        <w:t xml:space="preserve">ela javne vlasti. </w:t>
      </w:r>
    </w:p>
    <w:p w:rsidR="00CA0247" w:rsidRPr="00CA0247" w:rsidRDefault="00CA0247" w:rsidP="007B77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2E6" w:rsidRDefault="002162E6" w:rsidP="002162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Članak 2.</w:t>
      </w:r>
    </w:p>
    <w:p w:rsidR="00873F12" w:rsidRDefault="00873F12" w:rsidP="002162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F12" w:rsidRPr="002C08ED" w:rsidRDefault="001B7FC6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Iznimke od primjene Zakona</w:t>
      </w:r>
    </w:p>
    <w:p w:rsidR="00F721BC" w:rsidRPr="00F721BC" w:rsidRDefault="00F721BC" w:rsidP="002162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5746A" w:rsidRPr="00F721BC" w:rsidRDefault="001B7FC6" w:rsidP="0019302E">
      <w:pPr>
        <w:pStyle w:val="ListParagraph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BC">
        <w:rPr>
          <w:rFonts w:ascii="Times New Roman" w:hAnsi="Times New Roman" w:cs="Times New Roman"/>
          <w:sz w:val="24"/>
          <w:szCs w:val="24"/>
        </w:rPr>
        <w:t>Odredbe ovog</w:t>
      </w:r>
      <w:r w:rsidR="00755F3D" w:rsidRPr="00F721BC">
        <w:rPr>
          <w:rFonts w:ascii="Times New Roman" w:hAnsi="Times New Roman" w:cs="Times New Roman"/>
          <w:sz w:val="24"/>
          <w:szCs w:val="24"/>
        </w:rPr>
        <w:t>a</w:t>
      </w:r>
      <w:r w:rsidRPr="00F721BC">
        <w:rPr>
          <w:rFonts w:ascii="Times New Roman" w:hAnsi="Times New Roman" w:cs="Times New Roman"/>
          <w:sz w:val="24"/>
          <w:szCs w:val="24"/>
        </w:rPr>
        <w:t xml:space="preserve"> Zakona ne primjenjuju se na dokumente strateškog planiranja iz područja obrane i nacionalne sigurnosti. </w:t>
      </w:r>
    </w:p>
    <w:p w:rsidR="00E5746A" w:rsidRPr="00F721BC" w:rsidRDefault="00E5746A" w:rsidP="0019302E">
      <w:pPr>
        <w:pStyle w:val="ListParagraph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BC">
        <w:rPr>
          <w:rFonts w:ascii="Times New Roman" w:hAnsi="Times New Roman" w:cs="Times New Roman"/>
          <w:sz w:val="24"/>
          <w:szCs w:val="24"/>
        </w:rPr>
        <w:t>Odredbe ovog</w:t>
      </w:r>
      <w:r w:rsidR="005250BC" w:rsidRPr="00F721BC">
        <w:rPr>
          <w:rFonts w:ascii="Times New Roman" w:hAnsi="Times New Roman" w:cs="Times New Roman"/>
          <w:sz w:val="24"/>
          <w:szCs w:val="24"/>
        </w:rPr>
        <w:t>a</w:t>
      </w:r>
      <w:r w:rsidRPr="00F721BC">
        <w:rPr>
          <w:rFonts w:ascii="Times New Roman" w:hAnsi="Times New Roman" w:cs="Times New Roman"/>
          <w:sz w:val="24"/>
          <w:szCs w:val="24"/>
        </w:rPr>
        <w:t xml:space="preserve"> Zakona primjenjuju se na </w:t>
      </w:r>
      <w:r w:rsidR="001B0B25">
        <w:rPr>
          <w:rFonts w:ascii="Times New Roman" w:hAnsi="Times New Roman" w:cs="Times New Roman"/>
          <w:sz w:val="24"/>
          <w:szCs w:val="24"/>
        </w:rPr>
        <w:t xml:space="preserve">odgovarajući način na </w:t>
      </w:r>
      <w:r w:rsidR="00DC69F5">
        <w:rPr>
          <w:rFonts w:ascii="Times New Roman" w:hAnsi="Times New Roman" w:cs="Times New Roman"/>
          <w:sz w:val="24"/>
          <w:szCs w:val="24"/>
        </w:rPr>
        <w:t>dokument</w:t>
      </w:r>
      <w:r w:rsidRPr="00F721BC">
        <w:rPr>
          <w:rFonts w:ascii="Times New Roman" w:hAnsi="Times New Roman" w:cs="Times New Roman"/>
          <w:sz w:val="24"/>
          <w:szCs w:val="24"/>
        </w:rPr>
        <w:t xml:space="preserve"> strateškog planiranja čija je izrada, donošenje, praćenje, izvje</w:t>
      </w:r>
      <w:r w:rsidR="00DC69F5">
        <w:rPr>
          <w:rFonts w:ascii="Times New Roman" w:hAnsi="Times New Roman" w:cs="Times New Roman"/>
          <w:sz w:val="24"/>
          <w:szCs w:val="24"/>
        </w:rPr>
        <w:t>štavanje i vrednovanje propisana</w:t>
      </w:r>
      <w:r w:rsidRPr="00F721BC">
        <w:rPr>
          <w:rFonts w:ascii="Times New Roman" w:hAnsi="Times New Roman" w:cs="Times New Roman"/>
          <w:sz w:val="24"/>
          <w:szCs w:val="24"/>
        </w:rPr>
        <w:t xml:space="preserve"> posebnim zakonom.  </w:t>
      </w:r>
    </w:p>
    <w:p w:rsidR="002162E6" w:rsidRPr="00CA0247" w:rsidRDefault="002162E6" w:rsidP="004413F3"/>
    <w:p w:rsidR="002162E6" w:rsidRPr="00CA0247" w:rsidRDefault="002162E6" w:rsidP="002162E6">
      <w:pPr>
        <w:pStyle w:val="Heading3"/>
        <w:spacing w:before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CA0247">
        <w:rPr>
          <w:rFonts w:ascii="Times New Roman" w:hAnsi="Times New Roman" w:cs="Times New Roman"/>
          <w:i/>
          <w:color w:val="auto"/>
        </w:rPr>
        <w:t>Značenje pojmova</w:t>
      </w:r>
    </w:p>
    <w:p w:rsidR="002162E6" w:rsidRPr="00CA0247" w:rsidRDefault="002162E6" w:rsidP="002162E6">
      <w:pPr>
        <w:spacing w:after="0"/>
        <w:rPr>
          <w:rFonts w:ascii="Times New Roman" w:hAnsi="Times New Roman" w:cs="Times New Roman"/>
        </w:rPr>
      </w:pPr>
    </w:p>
    <w:p w:rsidR="002162E6" w:rsidRPr="00CA0247" w:rsidRDefault="002162E6" w:rsidP="002162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Članak 3.</w:t>
      </w:r>
    </w:p>
    <w:p w:rsidR="002162E6" w:rsidRPr="00CA0247" w:rsidRDefault="002162E6" w:rsidP="002162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216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Pojedini pojmovi u smislu ovoga Zakona imaju sljedeća značenja: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162E6" w:rsidRPr="00CA0247">
        <w:rPr>
          <w:rFonts w:ascii="Times New Roman" w:hAnsi="Times New Roman" w:cs="Times New Roman"/>
          <w:sz w:val="24"/>
          <w:szCs w:val="24"/>
        </w:rPr>
        <w:t>ktivnost je niz specifičnih i međusobno povezanih radnji čija provedba izravno vodi ostvarenju mjere, a neizravno ostvarenju posebnoga cilja</w:t>
      </w:r>
      <w:r w:rsidR="00F92120">
        <w:rPr>
          <w:rFonts w:ascii="Times New Roman" w:hAnsi="Times New Roman" w:cs="Times New Roman"/>
          <w:sz w:val="24"/>
          <w:szCs w:val="24"/>
        </w:rPr>
        <w:t>,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76D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8713E">
        <w:rPr>
          <w:rFonts w:ascii="Times New Roman" w:hAnsi="Times New Roman" w:cs="Times New Roman"/>
          <w:sz w:val="24"/>
          <w:szCs w:val="24"/>
        </w:rPr>
        <w:t>okument</w:t>
      </w:r>
      <w:r w:rsidR="00E718E8">
        <w:rPr>
          <w:rFonts w:ascii="Times New Roman" w:hAnsi="Times New Roman" w:cs="Times New Roman"/>
          <w:sz w:val="24"/>
          <w:szCs w:val="24"/>
        </w:rPr>
        <w:t>i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strateškog planiranja </w:t>
      </w:r>
      <w:r w:rsidR="00E718E8">
        <w:rPr>
          <w:rFonts w:ascii="Times New Roman" w:hAnsi="Times New Roman" w:cs="Times New Roman"/>
          <w:sz w:val="24"/>
          <w:szCs w:val="24"/>
        </w:rPr>
        <w:t>su</w:t>
      </w:r>
      <w:r w:rsidR="0068713E">
        <w:rPr>
          <w:rFonts w:ascii="Times New Roman" w:hAnsi="Times New Roman" w:cs="Times New Roman"/>
          <w:sz w:val="24"/>
          <w:szCs w:val="24"/>
        </w:rPr>
        <w:t xml:space="preserve"> strategija, nacionalni plan</w:t>
      </w:r>
      <w:r w:rsidR="00AB1C35">
        <w:rPr>
          <w:rFonts w:ascii="Times New Roman" w:hAnsi="Times New Roman" w:cs="Times New Roman"/>
          <w:sz w:val="24"/>
          <w:szCs w:val="24"/>
        </w:rPr>
        <w:t>, plan</w:t>
      </w:r>
      <w:r w:rsidR="002946CA">
        <w:rPr>
          <w:rFonts w:ascii="Times New Roman" w:hAnsi="Times New Roman" w:cs="Times New Roman"/>
          <w:sz w:val="24"/>
          <w:szCs w:val="24"/>
        </w:rPr>
        <w:t xml:space="preserve"> razvoja jedinice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2946CA">
        <w:rPr>
          <w:rFonts w:ascii="Times New Roman" w:hAnsi="Times New Roman" w:cs="Times New Roman"/>
          <w:sz w:val="24"/>
          <w:szCs w:val="24"/>
        </w:rPr>
        <w:t xml:space="preserve">lokalne i </w:t>
      </w:r>
      <w:r w:rsidR="002162E6" w:rsidRPr="00CA0247">
        <w:rPr>
          <w:rFonts w:ascii="Times New Roman" w:hAnsi="Times New Roman" w:cs="Times New Roman"/>
          <w:sz w:val="24"/>
          <w:szCs w:val="24"/>
        </w:rPr>
        <w:t>područne (regionalne) samouprave</w:t>
      </w:r>
      <w:r w:rsidR="002946CA">
        <w:rPr>
          <w:rFonts w:ascii="Times New Roman" w:hAnsi="Times New Roman" w:cs="Times New Roman"/>
          <w:sz w:val="24"/>
          <w:szCs w:val="24"/>
        </w:rPr>
        <w:t>,</w:t>
      </w:r>
      <w:r w:rsidR="00506088">
        <w:rPr>
          <w:rFonts w:ascii="Times New Roman" w:hAnsi="Times New Roman" w:cs="Times New Roman"/>
          <w:sz w:val="24"/>
          <w:szCs w:val="24"/>
        </w:rPr>
        <w:t xml:space="preserve"> </w:t>
      </w:r>
      <w:r w:rsidR="002162E6" w:rsidRPr="00CA0247">
        <w:rPr>
          <w:rFonts w:ascii="Times New Roman" w:hAnsi="Times New Roman" w:cs="Times New Roman"/>
          <w:sz w:val="24"/>
          <w:szCs w:val="24"/>
        </w:rPr>
        <w:t>program Vlade</w:t>
      </w:r>
      <w:r w:rsidR="00713E6A">
        <w:rPr>
          <w:rFonts w:ascii="Times New Roman" w:hAnsi="Times New Roman" w:cs="Times New Roman"/>
          <w:sz w:val="24"/>
          <w:szCs w:val="24"/>
        </w:rPr>
        <w:t xml:space="preserve"> Republike Hrvatske (</w:t>
      </w:r>
      <w:r w:rsidR="00E65976">
        <w:rPr>
          <w:rFonts w:ascii="Times New Roman" w:hAnsi="Times New Roman" w:cs="Times New Roman"/>
          <w:sz w:val="24"/>
          <w:szCs w:val="24"/>
        </w:rPr>
        <w:t>u daljnjem tekstu</w:t>
      </w:r>
      <w:r w:rsidR="00713E6A">
        <w:rPr>
          <w:rFonts w:ascii="Times New Roman" w:hAnsi="Times New Roman" w:cs="Times New Roman"/>
          <w:sz w:val="24"/>
          <w:szCs w:val="24"/>
        </w:rPr>
        <w:t>: Vlada)</w:t>
      </w:r>
      <w:r w:rsidR="002162E6" w:rsidRPr="00CA0247">
        <w:rPr>
          <w:rFonts w:ascii="Times New Roman" w:hAnsi="Times New Roman" w:cs="Times New Roman"/>
          <w:sz w:val="24"/>
          <w:szCs w:val="24"/>
        </w:rPr>
        <w:t>, program konvergenci</w:t>
      </w:r>
      <w:r w:rsidR="00506088">
        <w:rPr>
          <w:rFonts w:ascii="Times New Roman" w:hAnsi="Times New Roman" w:cs="Times New Roman"/>
          <w:sz w:val="24"/>
          <w:szCs w:val="24"/>
        </w:rPr>
        <w:t xml:space="preserve">je, nacionalni program reformi te </w:t>
      </w:r>
      <w:r w:rsidR="007B776D" w:rsidRPr="00CA0247">
        <w:rPr>
          <w:rFonts w:ascii="Times New Roman" w:hAnsi="Times New Roman" w:cs="Times New Roman"/>
          <w:sz w:val="24"/>
          <w:szCs w:val="24"/>
        </w:rPr>
        <w:t xml:space="preserve">provedbeni </w:t>
      </w:r>
      <w:r w:rsidR="00AB1C35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središnjeg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tijela državne uprave i jedinice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lokalne i područne (regionalne) samouprave</w:t>
      </w:r>
      <w:r w:rsidR="00F92120">
        <w:rPr>
          <w:rFonts w:ascii="Times New Roman" w:hAnsi="Times New Roman" w:cs="Times New Roman"/>
          <w:sz w:val="24"/>
          <w:szCs w:val="24"/>
        </w:rPr>
        <w:t>,</w:t>
      </w:r>
    </w:p>
    <w:p w:rsidR="002162E6" w:rsidRPr="00CA0247" w:rsidRDefault="002162E6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Europski semestar je godišnji ciklus usklađivanja i koordinacije gospodarskih i fiskalnih politika država članica Europske unije (u daljnjem tekstu: EU)</w:t>
      </w:r>
      <w:r w:rsidR="00F92120">
        <w:rPr>
          <w:rFonts w:ascii="Times New Roman" w:hAnsi="Times New Roman" w:cs="Times New Roman"/>
          <w:sz w:val="24"/>
          <w:szCs w:val="24"/>
        </w:rPr>
        <w:t>,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AB1C35">
        <w:rPr>
          <w:rFonts w:ascii="Times New Roman" w:hAnsi="Times New Roman" w:cs="Times New Roman"/>
          <w:sz w:val="24"/>
          <w:szCs w:val="24"/>
        </w:rPr>
        <w:t>ondovi EU</w:t>
      </w:r>
      <w:r w:rsidR="00AB1C35" w:rsidRPr="00CA0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AB1C35">
        <w:rPr>
          <w:rFonts w:ascii="Times New Roman" w:hAnsi="Times New Roman" w:cs="Times New Roman"/>
          <w:sz w:val="24"/>
          <w:szCs w:val="24"/>
        </w:rPr>
        <w:t xml:space="preserve"> glavni instrument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kohezijske politike EU-a za provedbu zajedničke europske strategije za rast i radna mjesta</w:t>
      </w:r>
      <w:r w:rsidR="00F92120">
        <w:rPr>
          <w:rFonts w:ascii="Times New Roman" w:hAnsi="Times New Roman" w:cs="Times New Roman"/>
          <w:sz w:val="24"/>
          <w:szCs w:val="24"/>
        </w:rPr>
        <w:t>,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nformacijski sustav za strateško planiranje i upravljanje razvojem </w:t>
      </w:r>
      <w:r w:rsidR="000271E2" w:rsidRPr="00CA0247">
        <w:rPr>
          <w:rFonts w:ascii="Times New Roman" w:hAnsi="Times New Roman" w:cs="Times New Roman"/>
          <w:sz w:val="24"/>
          <w:szCs w:val="24"/>
        </w:rPr>
        <w:t>(</w:t>
      </w:r>
      <w:r w:rsidR="00E65976">
        <w:rPr>
          <w:rFonts w:ascii="Times New Roman" w:hAnsi="Times New Roman" w:cs="Times New Roman"/>
          <w:sz w:val="24"/>
          <w:szCs w:val="24"/>
        </w:rPr>
        <w:t>u daljnjem</w:t>
      </w:r>
      <w:r w:rsidR="000271E2" w:rsidRPr="00CA0247">
        <w:rPr>
          <w:rFonts w:ascii="Times New Roman" w:hAnsi="Times New Roman" w:cs="Times New Roman"/>
          <w:sz w:val="24"/>
          <w:szCs w:val="24"/>
        </w:rPr>
        <w:t xml:space="preserve"> tekstu: informacijski sustav) </w:t>
      </w:r>
      <w:r w:rsidR="002162E6" w:rsidRPr="00CA0247">
        <w:rPr>
          <w:rFonts w:ascii="Times New Roman" w:hAnsi="Times New Roman" w:cs="Times New Roman"/>
          <w:sz w:val="24"/>
          <w:szCs w:val="24"/>
        </w:rPr>
        <w:t>je informacijsko-komunikacijska platforma koj</w:t>
      </w:r>
      <w:r w:rsidR="005250BC">
        <w:rPr>
          <w:rFonts w:ascii="Times New Roman" w:hAnsi="Times New Roman" w:cs="Times New Roman"/>
          <w:sz w:val="24"/>
          <w:szCs w:val="24"/>
        </w:rPr>
        <w:t>a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se koristi za prikupljanje i pohranu podataka i pokazatelja za </w:t>
      </w:r>
      <w:r w:rsidR="007B776D" w:rsidRPr="00CA0247">
        <w:rPr>
          <w:rFonts w:ascii="Times New Roman" w:hAnsi="Times New Roman" w:cs="Times New Roman"/>
          <w:sz w:val="24"/>
          <w:szCs w:val="24"/>
        </w:rPr>
        <w:t>izradu</w:t>
      </w:r>
      <w:r w:rsidR="002162E6" w:rsidRPr="00CA0247">
        <w:rPr>
          <w:rFonts w:ascii="Times New Roman" w:hAnsi="Times New Roman" w:cs="Times New Roman"/>
          <w:sz w:val="24"/>
          <w:szCs w:val="24"/>
        </w:rPr>
        <w:t>, praćenje i izvještavanje o provedbi d</w:t>
      </w:r>
      <w:r w:rsidR="007B776D" w:rsidRPr="00CA0247">
        <w:rPr>
          <w:rFonts w:ascii="Times New Roman" w:hAnsi="Times New Roman" w:cs="Times New Roman"/>
          <w:sz w:val="24"/>
          <w:szCs w:val="24"/>
        </w:rPr>
        <w:t>okumenata strateškog planiranja</w:t>
      </w:r>
      <w:r w:rsidR="00242B68">
        <w:rPr>
          <w:rFonts w:ascii="Times New Roman" w:hAnsi="Times New Roman" w:cs="Times New Roman"/>
          <w:sz w:val="24"/>
          <w:szCs w:val="24"/>
        </w:rPr>
        <w:t>,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</w:t>
      </w:r>
      <w:r w:rsidR="002162E6" w:rsidRPr="00CA0247">
        <w:rPr>
          <w:rFonts w:ascii="Times New Roman" w:hAnsi="Times New Roman" w:cs="Times New Roman"/>
          <w:sz w:val="24"/>
          <w:szCs w:val="24"/>
        </w:rPr>
        <w:t>avna politika je usmjerenost djelovanja tijela javne vlasti na ciljeve kojima se odgovara na javne potrebe ili probleme u određenom razdoblju</w:t>
      </w:r>
      <w:r w:rsidR="00F92120">
        <w:rPr>
          <w:rFonts w:ascii="Times New Roman" w:hAnsi="Times New Roman" w:cs="Times New Roman"/>
          <w:sz w:val="24"/>
          <w:szCs w:val="24"/>
        </w:rPr>
        <w:t>,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162E6" w:rsidRPr="00CA0247">
        <w:rPr>
          <w:rFonts w:ascii="Times New Roman" w:hAnsi="Times New Roman" w:cs="Times New Roman"/>
          <w:sz w:val="24"/>
          <w:szCs w:val="24"/>
        </w:rPr>
        <w:t>avno tijelo je svako tijelo koje je naručitelj u smislu propisa kojim se uređuje područje javne nabave</w:t>
      </w:r>
      <w:r w:rsidR="00F92120">
        <w:rPr>
          <w:rFonts w:ascii="Times New Roman" w:hAnsi="Times New Roman" w:cs="Times New Roman"/>
          <w:sz w:val="24"/>
          <w:szCs w:val="24"/>
        </w:rPr>
        <w:t>,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B4B" w:rsidRDefault="00D0647D" w:rsidP="005507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50750" w:rsidRPr="00CA0247">
        <w:rPr>
          <w:rFonts w:ascii="Times New Roman" w:hAnsi="Times New Roman" w:cs="Times New Roman"/>
          <w:sz w:val="24"/>
          <w:szCs w:val="24"/>
        </w:rPr>
        <w:t>oordinator za strateško planiranje je unutarnj</w:t>
      </w:r>
      <w:r w:rsidR="00B3645F">
        <w:rPr>
          <w:rFonts w:ascii="Times New Roman" w:hAnsi="Times New Roman" w:cs="Times New Roman"/>
          <w:sz w:val="24"/>
          <w:szCs w:val="24"/>
        </w:rPr>
        <w:t>a</w:t>
      </w:r>
      <w:r w:rsidR="00550750" w:rsidRPr="00CA0247">
        <w:rPr>
          <w:rFonts w:ascii="Times New Roman" w:hAnsi="Times New Roman" w:cs="Times New Roman"/>
          <w:sz w:val="24"/>
          <w:szCs w:val="24"/>
        </w:rPr>
        <w:t xml:space="preserve"> ustrojstven</w:t>
      </w:r>
      <w:r w:rsidR="00B3645F">
        <w:rPr>
          <w:rFonts w:ascii="Times New Roman" w:hAnsi="Times New Roman" w:cs="Times New Roman"/>
          <w:sz w:val="24"/>
          <w:szCs w:val="24"/>
        </w:rPr>
        <w:t>a</w:t>
      </w:r>
      <w:r w:rsidR="00550750" w:rsidRPr="00CA0247">
        <w:rPr>
          <w:rFonts w:ascii="Times New Roman" w:hAnsi="Times New Roman" w:cs="Times New Roman"/>
          <w:sz w:val="24"/>
          <w:szCs w:val="24"/>
        </w:rPr>
        <w:t xml:space="preserve"> jedinic</w:t>
      </w:r>
      <w:r w:rsidR="00B3645F">
        <w:rPr>
          <w:rFonts w:ascii="Times New Roman" w:hAnsi="Times New Roman" w:cs="Times New Roman"/>
          <w:sz w:val="24"/>
          <w:szCs w:val="24"/>
        </w:rPr>
        <w:t>a</w:t>
      </w:r>
      <w:r w:rsidR="00550750" w:rsidRPr="00CA0247">
        <w:rPr>
          <w:rFonts w:ascii="Times New Roman" w:hAnsi="Times New Roman" w:cs="Times New Roman"/>
          <w:sz w:val="24"/>
          <w:szCs w:val="24"/>
        </w:rPr>
        <w:t xml:space="preserve"> nadležn</w:t>
      </w:r>
      <w:r w:rsidR="00B3645F">
        <w:rPr>
          <w:rFonts w:ascii="Times New Roman" w:hAnsi="Times New Roman" w:cs="Times New Roman"/>
          <w:sz w:val="24"/>
          <w:szCs w:val="24"/>
        </w:rPr>
        <w:t>a</w:t>
      </w:r>
      <w:r w:rsidR="00550750" w:rsidRPr="00CA0247">
        <w:rPr>
          <w:rFonts w:ascii="Times New Roman" w:hAnsi="Times New Roman" w:cs="Times New Roman"/>
          <w:sz w:val="24"/>
          <w:szCs w:val="24"/>
        </w:rPr>
        <w:t xml:space="preserve"> za poslove strateškog planiranja u središnjem tijelu državne uprave</w:t>
      </w:r>
      <w:r w:rsidR="00F92120">
        <w:rPr>
          <w:rFonts w:ascii="Times New Roman" w:hAnsi="Times New Roman" w:cs="Times New Roman"/>
          <w:sz w:val="24"/>
          <w:szCs w:val="24"/>
        </w:rPr>
        <w:t>,</w:t>
      </w:r>
    </w:p>
    <w:p w:rsidR="00550750" w:rsidRPr="00CA0247" w:rsidRDefault="00D0647D" w:rsidP="005507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93B4B">
        <w:rPr>
          <w:rFonts w:ascii="Times New Roman" w:hAnsi="Times New Roman" w:cs="Times New Roman"/>
          <w:sz w:val="24"/>
          <w:szCs w:val="24"/>
        </w:rPr>
        <w:t>oordinator je</w:t>
      </w:r>
      <w:r w:rsidR="00E77207">
        <w:rPr>
          <w:rFonts w:ascii="Times New Roman" w:hAnsi="Times New Roman" w:cs="Times New Roman"/>
          <w:sz w:val="24"/>
          <w:szCs w:val="24"/>
        </w:rPr>
        <w:t>dinice lokalne samouprave (</w:t>
      </w:r>
      <w:r w:rsidR="00E65976">
        <w:rPr>
          <w:rFonts w:ascii="Times New Roman" w:hAnsi="Times New Roman" w:cs="Times New Roman"/>
          <w:sz w:val="24"/>
          <w:szCs w:val="24"/>
        </w:rPr>
        <w:t>u daljnjem tekstu</w:t>
      </w:r>
      <w:r w:rsidR="00E77207">
        <w:rPr>
          <w:rFonts w:ascii="Times New Roman" w:hAnsi="Times New Roman" w:cs="Times New Roman"/>
          <w:sz w:val="24"/>
          <w:szCs w:val="24"/>
        </w:rPr>
        <w:t>: koordinator) je</w:t>
      </w:r>
      <w:r w:rsidR="00993B4B">
        <w:rPr>
          <w:rFonts w:ascii="Times New Roman" w:hAnsi="Times New Roman" w:cs="Times New Roman"/>
          <w:sz w:val="24"/>
          <w:szCs w:val="24"/>
        </w:rPr>
        <w:t xml:space="preserve"> </w:t>
      </w:r>
      <w:r w:rsidR="00550750" w:rsidRPr="00CA0247">
        <w:rPr>
          <w:rFonts w:ascii="Times New Roman" w:hAnsi="Times New Roman" w:cs="Times New Roman"/>
          <w:sz w:val="24"/>
          <w:szCs w:val="24"/>
        </w:rPr>
        <w:t xml:space="preserve">predstavnik tijela </w:t>
      </w:r>
      <w:r w:rsidR="00550750" w:rsidRPr="00CA0247">
        <w:rPr>
          <w:rFonts w:ascii="Times New Roman" w:eastAsiaTheme="majorEastAsia" w:hAnsi="Times New Roman" w:cs="Times New Roman"/>
          <w:sz w:val="24"/>
          <w:szCs w:val="24"/>
        </w:rPr>
        <w:t xml:space="preserve">jedinice lokalne samouprave određen od strane </w:t>
      </w:r>
      <w:r w:rsidR="00E41911">
        <w:rPr>
          <w:rFonts w:ascii="Times New Roman" w:hAnsi="Times New Roman" w:cs="Times New Roman"/>
          <w:bCs/>
          <w:sz w:val="24"/>
          <w:szCs w:val="24"/>
        </w:rPr>
        <w:t>općinskog</w:t>
      </w:r>
      <w:r w:rsidR="00E41911" w:rsidRPr="00CA0247">
        <w:rPr>
          <w:rFonts w:ascii="Times New Roman" w:hAnsi="Times New Roman" w:cs="Times New Roman"/>
          <w:bCs/>
          <w:sz w:val="24"/>
          <w:szCs w:val="24"/>
        </w:rPr>
        <w:t xml:space="preserve"> načelnik</w:t>
      </w:r>
      <w:r w:rsidR="00E41911">
        <w:rPr>
          <w:rFonts w:ascii="Times New Roman" w:hAnsi="Times New Roman" w:cs="Times New Roman"/>
          <w:bCs/>
          <w:sz w:val="24"/>
          <w:szCs w:val="24"/>
        </w:rPr>
        <w:t>a</w:t>
      </w:r>
      <w:r w:rsidR="00993B4B">
        <w:rPr>
          <w:rFonts w:ascii="Times New Roman" w:hAnsi="Times New Roman" w:cs="Times New Roman"/>
          <w:bCs/>
          <w:sz w:val="24"/>
          <w:szCs w:val="24"/>
        </w:rPr>
        <w:t xml:space="preserve"> ili</w:t>
      </w:r>
      <w:r w:rsidR="00E41911" w:rsidRPr="00CA0247">
        <w:rPr>
          <w:rFonts w:ascii="Times New Roman" w:hAnsi="Times New Roman" w:cs="Times New Roman"/>
          <w:bCs/>
          <w:sz w:val="24"/>
          <w:szCs w:val="24"/>
        </w:rPr>
        <w:t xml:space="preserve"> gradonačelnik</w:t>
      </w:r>
      <w:r w:rsidR="00E41911">
        <w:rPr>
          <w:rFonts w:ascii="Times New Roman" w:hAnsi="Times New Roman" w:cs="Times New Roman"/>
          <w:bCs/>
          <w:sz w:val="24"/>
          <w:szCs w:val="24"/>
        </w:rPr>
        <w:t>a</w:t>
      </w:r>
      <w:r w:rsidR="00E41911" w:rsidRPr="00CA02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0750" w:rsidRPr="00CA0247">
        <w:rPr>
          <w:rFonts w:ascii="Times New Roman" w:eastAsiaTheme="majorEastAsia" w:hAnsi="Times New Roman" w:cs="Times New Roman"/>
          <w:sz w:val="24"/>
          <w:szCs w:val="24"/>
        </w:rPr>
        <w:t xml:space="preserve">za obavljanje </w:t>
      </w:r>
      <w:r w:rsidR="00993B4B">
        <w:rPr>
          <w:rFonts w:ascii="Times New Roman" w:eastAsiaTheme="majorEastAsia" w:hAnsi="Times New Roman" w:cs="Times New Roman"/>
          <w:sz w:val="24"/>
          <w:szCs w:val="24"/>
        </w:rPr>
        <w:t xml:space="preserve">i koordinaciju </w:t>
      </w:r>
      <w:r w:rsidR="00550750" w:rsidRPr="00CA0247">
        <w:rPr>
          <w:rFonts w:ascii="Times New Roman" w:eastAsiaTheme="majorEastAsia" w:hAnsi="Times New Roman" w:cs="Times New Roman"/>
          <w:sz w:val="24"/>
          <w:szCs w:val="24"/>
        </w:rPr>
        <w:t>poslova strateškog planiranja</w:t>
      </w:r>
      <w:r w:rsidR="00993B4B">
        <w:rPr>
          <w:rFonts w:ascii="Times New Roman" w:eastAsiaTheme="majorEastAsia" w:hAnsi="Times New Roman" w:cs="Times New Roman"/>
          <w:sz w:val="24"/>
          <w:szCs w:val="24"/>
        </w:rPr>
        <w:t xml:space="preserve"> na razini jedinice lokalne samouprave</w:t>
      </w:r>
      <w:r w:rsidR="00F92120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550750" w:rsidRPr="00CA0247">
        <w:rPr>
          <w:rFonts w:ascii="Times New Roman" w:eastAsiaTheme="majorEastAsia" w:hAnsi="Times New Roman" w:cs="Times New Roman"/>
          <w:sz w:val="24"/>
          <w:szCs w:val="24"/>
        </w:rPr>
        <w:t xml:space="preserve">  </w:t>
      </w:r>
    </w:p>
    <w:p w:rsidR="007B776D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162E6" w:rsidRPr="00CA0247">
        <w:rPr>
          <w:rFonts w:ascii="Times New Roman" w:hAnsi="Times New Roman" w:cs="Times New Roman"/>
          <w:sz w:val="24"/>
          <w:szCs w:val="24"/>
        </w:rPr>
        <w:t>jera je skup međusobno povezanih aktivnosti i projekata u određenom upravnom području kojom se izravno ostvaruje posebni cilj, a neizravno se doprinosi ostvarenju strateškoga cilja</w:t>
      </w:r>
      <w:r w:rsidR="00F92120">
        <w:rPr>
          <w:rFonts w:ascii="Times New Roman" w:hAnsi="Times New Roman" w:cs="Times New Roman"/>
          <w:sz w:val="24"/>
          <w:szCs w:val="24"/>
        </w:rPr>
        <w:t>,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76D" w:rsidRPr="00CA0247" w:rsidRDefault="00D0647D" w:rsidP="007B776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7B776D" w:rsidRPr="00CA0247">
        <w:rPr>
          <w:rFonts w:ascii="Times New Roman" w:hAnsi="Times New Roman" w:cs="Times New Roman"/>
          <w:sz w:val="24"/>
          <w:szCs w:val="24"/>
        </w:rPr>
        <w:t>ulti</w:t>
      </w:r>
      <w:proofErr w:type="spellEnd"/>
      <w:r w:rsidR="007B776D" w:rsidRPr="00CA0247">
        <w:rPr>
          <w:rFonts w:ascii="Times New Roman" w:hAnsi="Times New Roman" w:cs="Times New Roman"/>
          <w:sz w:val="24"/>
          <w:szCs w:val="24"/>
        </w:rPr>
        <w:t>-sektorska s</w:t>
      </w:r>
      <w:r w:rsidR="00A8757E">
        <w:rPr>
          <w:rFonts w:ascii="Times New Roman" w:hAnsi="Times New Roman" w:cs="Times New Roman"/>
          <w:sz w:val="24"/>
          <w:szCs w:val="24"/>
        </w:rPr>
        <w:t>trategija je dugoročni dokument</w:t>
      </w:r>
      <w:r w:rsidR="007B776D" w:rsidRPr="00CA0247">
        <w:rPr>
          <w:rFonts w:ascii="Times New Roman" w:hAnsi="Times New Roman" w:cs="Times New Roman"/>
          <w:sz w:val="24"/>
          <w:szCs w:val="24"/>
        </w:rPr>
        <w:t xml:space="preserve"> strateškog planiranja od nacionalnog značaja za oblikovanje i provedbu javnih politika u više srodnih i međusobno povezanih upravnih područja</w:t>
      </w:r>
      <w:r w:rsidR="00F92120">
        <w:rPr>
          <w:rFonts w:ascii="Times New Roman" w:hAnsi="Times New Roman" w:cs="Times New Roman"/>
          <w:sz w:val="24"/>
          <w:szCs w:val="24"/>
        </w:rPr>
        <w:t>,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62E6" w:rsidRPr="00CA0247">
        <w:rPr>
          <w:rFonts w:ascii="Times New Roman" w:hAnsi="Times New Roman" w:cs="Times New Roman"/>
          <w:sz w:val="24"/>
          <w:szCs w:val="24"/>
        </w:rPr>
        <w:t>artnersko vijeće je savjetodavno tijelo koje se osniva</w:t>
      </w:r>
      <w:r w:rsidR="00633623">
        <w:rPr>
          <w:rFonts w:ascii="Times New Roman" w:hAnsi="Times New Roman" w:cs="Times New Roman"/>
          <w:sz w:val="24"/>
          <w:szCs w:val="24"/>
        </w:rPr>
        <w:t>, temeljem propisa koji  uređuje područje politike regionalnog razvoja,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za potrebe pripreme i praćenja provedbe dugoročnih i srednjoročnih </w:t>
      </w:r>
      <w:r w:rsidR="00633623">
        <w:rPr>
          <w:rFonts w:ascii="Times New Roman" w:hAnsi="Times New Roman" w:cs="Times New Roman"/>
          <w:sz w:val="24"/>
          <w:szCs w:val="24"/>
        </w:rPr>
        <w:t>dokumenata strateškog planiranja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od značaja za</w:t>
      </w:r>
      <w:r w:rsidR="00857472">
        <w:rPr>
          <w:rFonts w:ascii="Times New Roman" w:hAnsi="Times New Roman" w:cs="Times New Roman"/>
          <w:sz w:val="24"/>
          <w:szCs w:val="24"/>
        </w:rPr>
        <w:t xml:space="preserve"> statističke regije i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jedinice</w:t>
      </w:r>
      <w:r w:rsidR="00945B75">
        <w:rPr>
          <w:rFonts w:ascii="Times New Roman" w:hAnsi="Times New Roman" w:cs="Times New Roman"/>
          <w:sz w:val="24"/>
          <w:szCs w:val="24"/>
        </w:rPr>
        <w:t xml:space="preserve"> lokalne i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područne (regionalne) samouprave</w:t>
      </w:r>
      <w:r w:rsidR="00F92120">
        <w:rPr>
          <w:rFonts w:ascii="Times New Roman" w:hAnsi="Times New Roman" w:cs="Times New Roman"/>
          <w:sz w:val="24"/>
          <w:szCs w:val="24"/>
        </w:rPr>
        <w:t>,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62E6" w:rsidRPr="00CA0247">
        <w:rPr>
          <w:rFonts w:ascii="Times New Roman" w:hAnsi="Times New Roman" w:cs="Times New Roman"/>
          <w:sz w:val="24"/>
          <w:szCs w:val="24"/>
        </w:rPr>
        <w:t>raćenje provedbe je proces prikupljanja, analize i usporedbe pokazatelja kojima se sustavno prati uspješnost provedbe ciljeva i mjera dokumenata strateškog planiranja</w:t>
      </w:r>
      <w:r w:rsidR="00F92120">
        <w:rPr>
          <w:rFonts w:ascii="Times New Roman" w:hAnsi="Times New Roman" w:cs="Times New Roman"/>
          <w:sz w:val="24"/>
          <w:szCs w:val="24"/>
        </w:rPr>
        <w:t>,</w:t>
      </w:r>
    </w:p>
    <w:p w:rsidR="002162E6" w:rsidRPr="00CA0247" w:rsidRDefault="00D0647D" w:rsidP="002162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62E6" w:rsidRPr="00CA0247">
        <w:rPr>
          <w:rFonts w:ascii="Times New Roman" w:hAnsi="Times New Roman" w:cs="Times New Roman"/>
          <w:sz w:val="24"/>
          <w:szCs w:val="24"/>
        </w:rPr>
        <w:t>rojekt je niz međusobno povezanih aktivnosti koje se odvijaju određenim redoslijedom radi postizanja ciljeva unutar određenoga vremenskog razdoblja i određenih financijskih sredstava</w:t>
      </w:r>
      <w:r w:rsidR="00F92120">
        <w:rPr>
          <w:rFonts w:ascii="Times New Roman" w:hAnsi="Times New Roman" w:cs="Times New Roman"/>
          <w:sz w:val="24"/>
          <w:szCs w:val="24"/>
        </w:rPr>
        <w:t>,</w:t>
      </w:r>
      <w:r w:rsidR="002162E6" w:rsidRPr="00CA0247">
        <w:rPr>
          <w:rFonts w:ascii="Times New Roman" w:hAnsi="Times New Roman" w:cs="Times New Roman"/>
        </w:rPr>
        <w:t xml:space="preserve"> </w:t>
      </w:r>
    </w:p>
    <w:p w:rsidR="00102C5E" w:rsidRDefault="00D0647D" w:rsidP="003A1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1C35">
        <w:rPr>
          <w:rFonts w:ascii="Times New Roman" w:hAnsi="Times New Roman" w:cs="Times New Roman"/>
          <w:sz w:val="24"/>
          <w:szCs w:val="24"/>
        </w:rPr>
        <w:t>rostorni plan je</w:t>
      </w:r>
      <w:r w:rsidR="003A1860" w:rsidRPr="003A1860">
        <w:rPr>
          <w:rFonts w:ascii="Times New Roman" w:hAnsi="Times New Roman" w:cs="Times New Roman"/>
          <w:sz w:val="24"/>
          <w:szCs w:val="24"/>
        </w:rPr>
        <w:t xml:space="preserve"> Državni plan prost</w:t>
      </w:r>
      <w:r w:rsidR="00AB1C35">
        <w:rPr>
          <w:rFonts w:ascii="Times New Roman" w:hAnsi="Times New Roman" w:cs="Times New Roman"/>
          <w:sz w:val="24"/>
          <w:szCs w:val="24"/>
        </w:rPr>
        <w:t>ornog razvoja, prostorni plan</w:t>
      </w:r>
      <w:r w:rsidR="003A1860" w:rsidRPr="003A1860">
        <w:rPr>
          <w:rFonts w:ascii="Times New Roman" w:hAnsi="Times New Roman" w:cs="Times New Roman"/>
          <w:sz w:val="24"/>
          <w:szCs w:val="24"/>
        </w:rPr>
        <w:t xml:space="preserve"> područja posebnih obilježja, urbanistički plan uređenja državnog zna</w:t>
      </w:r>
      <w:r w:rsidR="00102C5E">
        <w:rPr>
          <w:rFonts w:ascii="Times New Roman" w:hAnsi="Times New Roman" w:cs="Times New Roman"/>
          <w:sz w:val="24"/>
          <w:szCs w:val="24"/>
        </w:rPr>
        <w:t>čaja, prostorni plan županije, p</w:t>
      </w:r>
      <w:r w:rsidR="003A1860" w:rsidRPr="003A1860">
        <w:rPr>
          <w:rFonts w:ascii="Times New Roman" w:hAnsi="Times New Roman" w:cs="Times New Roman"/>
          <w:sz w:val="24"/>
          <w:szCs w:val="24"/>
        </w:rPr>
        <w:t>rostorni plan Grada Zagreba, urbanistički plan uređenja županijskog značaja, prostorni plan uređenja grada, odnosno općine, generalni urbanistički plan i urbanistički plan uređenja</w:t>
      </w:r>
      <w:r w:rsidR="00102C5E">
        <w:rPr>
          <w:rFonts w:ascii="Times New Roman" w:hAnsi="Times New Roman" w:cs="Times New Roman"/>
          <w:sz w:val="24"/>
          <w:szCs w:val="24"/>
        </w:rPr>
        <w:t xml:space="preserve"> sukladno propisu koji uređuje prostorno planiranje</w:t>
      </w:r>
      <w:r w:rsidR="00F92120">
        <w:rPr>
          <w:rFonts w:ascii="Times New Roman" w:hAnsi="Times New Roman" w:cs="Times New Roman"/>
          <w:sz w:val="24"/>
          <w:szCs w:val="24"/>
        </w:rPr>
        <w:t>,</w:t>
      </w:r>
    </w:p>
    <w:p w:rsidR="002162E6" w:rsidRPr="00CA0247" w:rsidRDefault="00D0647D" w:rsidP="003A18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okazatelj ishoda je kvantitativni i kvalitativni mjerljivi podatak koji omogućuje praćenje, izvještavanje i vrednovanje uspješnosti u postizanju </w:t>
      </w:r>
      <w:r w:rsidR="00AB1C35">
        <w:rPr>
          <w:rFonts w:ascii="Times New Roman" w:hAnsi="Times New Roman" w:cs="Times New Roman"/>
          <w:sz w:val="24"/>
          <w:szCs w:val="24"/>
        </w:rPr>
        <w:t>utvrđenog posebnog cilj</w:t>
      </w:r>
      <w:r w:rsidR="002162E6" w:rsidRPr="00CA0247">
        <w:rPr>
          <w:rFonts w:ascii="Times New Roman" w:hAnsi="Times New Roman" w:cs="Times New Roman"/>
          <w:sz w:val="24"/>
          <w:szCs w:val="24"/>
        </w:rPr>
        <w:t>a</w:t>
      </w:r>
      <w:r w:rsidR="00F92120">
        <w:rPr>
          <w:rFonts w:ascii="Times New Roman" w:hAnsi="Times New Roman" w:cs="Times New Roman"/>
          <w:sz w:val="24"/>
          <w:szCs w:val="24"/>
        </w:rPr>
        <w:t>,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okazatelj rezultata je kvantitativni i kvalitativni mjerljivi podatak koji omogućuje praćenje, izvještavanje i vrednovanje uspješnosti u provedbi </w:t>
      </w:r>
      <w:r w:rsidR="00AB1C35">
        <w:rPr>
          <w:rFonts w:ascii="Times New Roman" w:hAnsi="Times New Roman" w:cs="Times New Roman"/>
          <w:sz w:val="24"/>
          <w:szCs w:val="24"/>
        </w:rPr>
        <w:t>utvrđene mjere, projek</w:t>
      </w:r>
      <w:r w:rsidR="002162E6" w:rsidRPr="00CA0247">
        <w:rPr>
          <w:rFonts w:ascii="Times New Roman" w:hAnsi="Times New Roman" w:cs="Times New Roman"/>
          <w:sz w:val="24"/>
          <w:szCs w:val="24"/>
        </w:rPr>
        <w:t>ta i aktivnosti</w:t>
      </w:r>
      <w:r w:rsidR="00F92120">
        <w:rPr>
          <w:rFonts w:ascii="Times New Roman" w:hAnsi="Times New Roman" w:cs="Times New Roman"/>
          <w:sz w:val="24"/>
          <w:szCs w:val="24"/>
        </w:rPr>
        <w:t>,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okazatelj učinka je kvantitativni i kvalitativni mjerljivi podatak koji omogućuje praćenje, izvještavanje i vrednovanje uspješnosti u postizanju </w:t>
      </w:r>
      <w:r w:rsidR="00AB1C35">
        <w:rPr>
          <w:rFonts w:ascii="Times New Roman" w:hAnsi="Times New Roman" w:cs="Times New Roman"/>
          <w:sz w:val="24"/>
          <w:szCs w:val="24"/>
        </w:rPr>
        <w:t>utvrđenog strateškog cilj</w:t>
      </w:r>
      <w:r w:rsidR="002162E6" w:rsidRPr="00CA0247">
        <w:rPr>
          <w:rFonts w:ascii="Times New Roman" w:hAnsi="Times New Roman" w:cs="Times New Roman"/>
          <w:sz w:val="24"/>
          <w:szCs w:val="24"/>
        </w:rPr>
        <w:t>a</w:t>
      </w:r>
      <w:r w:rsidR="00F92120">
        <w:rPr>
          <w:rFonts w:ascii="Times New Roman" w:hAnsi="Times New Roman" w:cs="Times New Roman"/>
          <w:sz w:val="24"/>
          <w:szCs w:val="24"/>
        </w:rPr>
        <w:t>,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osebni cilj je srednjoročni cilj definiran u </w:t>
      </w:r>
      <w:r w:rsidR="00AB1C35">
        <w:rPr>
          <w:rFonts w:ascii="Times New Roman" w:hAnsi="Times New Roman" w:cs="Times New Roman"/>
          <w:sz w:val="24"/>
          <w:szCs w:val="24"/>
        </w:rPr>
        <w:t>nacionalnom planu</w:t>
      </w:r>
      <w:r w:rsidR="00354CA6">
        <w:rPr>
          <w:rFonts w:ascii="Times New Roman" w:hAnsi="Times New Roman" w:cs="Times New Roman"/>
          <w:sz w:val="24"/>
          <w:szCs w:val="24"/>
        </w:rPr>
        <w:t xml:space="preserve"> i</w:t>
      </w:r>
      <w:r w:rsidR="00685B8A">
        <w:rPr>
          <w:rFonts w:ascii="Times New Roman" w:hAnsi="Times New Roman" w:cs="Times New Roman"/>
          <w:sz w:val="24"/>
          <w:szCs w:val="24"/>
        </w:rPr>
        <w:t xml:space="preserve"> </w:t>
      </w:r>
      <w:r w:rsidR="00AB1C35">
        <w:rPr>
          <w:rFonts w:ascii="Times New Roman" w:hAnsi="Times New Roman" w:cs="Times New Roman"/>
          <w:sz w:val="24"/>
          <w:szCs w:val="24"/>
        </w:rPr>
        <w:t>planu razvoja jedinice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2946CA">
        <w:rPr>
          <w:rFonts w:ascii="Times New Roman" w:hAnsi="Times New Roman" w:cs="Times New Roman"/>
          <w:sz w:val="24"/>
          <w:szCs w:val="24"/>
        </w:rPr>
        <w:t xml:space="preserve">lokalne i </w:t>
      </w:r>
      <w:r w:rsidR="002162E6" w:rsidRPr="00CA0247">
        <w:rPr>
          <w:rFonts w:ascii="Times New Roman" w:hAnsi="Times New Roman" w:cs="Times New Roman"/>
          <w:sz w:val="24"/>
          <w:szCs w:val="24"/>
        </w:rPr>
        <w:t>područne (regionalne) samouprave</w:t>
      </w:r>
      <w:r w:rsidR="00685B8A">
        <w:rPr>
          <w:rFonts w:ascii="Times New Roman" w:hAnsi="Times New Roman" w:cs="Times New Roman"/>
          <w:sz w:val="24"/>
          <w:szCs w:val="24"/>
        </w:rPr>
        <w:t xml:space="preserve"> </w:t>
      </w:r>
      <w:r w:rsidR="002162E6" w:rsidRPr="00FA58F7">
        <w:rPr>
          <w:rFonts w:ascii="Times New Roman" w:hAnsi="Times New Roman" w:cs="Times New Roman"/>
          <w:sz w:val="24"/>
          <w:szCs w:val="24"/>
        </w:rPr>
        <w:t>kojim se ostvar</w:t>
      </w:r>
      <w:r w:rsidR="00AB1C35">
        <w:rPr>
          <w:rFonts w:ascii="Times New Roman" w:hAnsi="Times New Roman" w:cs="Times New Roman"/>
          <w:sz w:val="24"/>
          <w:szCs w:val="24"/>
        </w:rPr>
        <w:t>uje strateški cilj iz strategije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i poveznica s programom u državnom </w:t>
      </w:r>
      <w:r w:rsidR="00AB1C35">
        <w:rPr>
          <w:rFonts w:ascii="Times New Roman" w:hAnsi="Times New Roman" w:cs="Times New Roman"/>
          <w:sz w:val="24"/>
          <w:szCs w:val="24"/>
        </w:rPr>
        <w:t>proračunu ili proračunu jedinice</w:t>
      </w:r>
      <w:r w:rsidR="002946CA">
        <w:rPr>
          <w:rFonts w:ascii="Times New Roman" w:hAnsi="Times New Roman" w:cs="Times New Roman"/>
          <w:sz w:val="24"/>
          <w:szCs w:val="24"/>
        </w:rPr>
        <w:t xml:space="preserve"> lokalne i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područne (regionalne) samouprave (</w:t>
      </w:r>
      <w:r w:rsidR="00E65976">
        <w:rPr>
          <w:rFonts w:ascii="Times New Roman" w:hAnsi="Times New Roman" w:cs="Times New Roman"/>
          <w:sz w:val="24"/>
          <w:szCs w:val="24"/>
        </w:rPr>
        <w:t>u daljnjem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tekstu: proračun),</w:t>
      </w:r>
    </w:p>
    <w:p w:rsidR="00A55C65" w:rsidRDefault="00D0647D" w:rsidP="00A55C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B1C35">
        <w:rPr>
          <w:rFonts w:ascii="Times New Roman" w:hAnsi="Times New Roman" w:cs="Times New Roman"/>
          <w:sz w:val="24"/>
          <w:szCs w:val="24"/>
        </w:rPr>
        <w:t>azina</w:t>
      </w:r>
      <w:r w:rsidR="00A55C65">
        <w:rPr>
          <w:rFonts w:ascii="Times New Roman" w:hAnsi="Times New Roman" w:cs="Times New Roman"/>
          <w:sz w:val="24"/>
          <w:szCs w:val="24"/>
        </w:rPr>
        <w:t xml:space="preserve"> dokumenata strateškog planiranja prema </w:t>
      </w:r>
      <w:r w:rsidR="00B63EF2">
        <w:rPr>
          <w:rFonts w:ascii="Times New Roman" w:hAnsi="Times New Roman" w:cs="Times New Roman"/>
          <w:sz w:val="24"/>
          <w:szCs w:val="24"/>
        </w:rPr>
        <w:t>hijerarhiji</w:t>
      </w:r>
      <w:r w:rsidR="00A55C65">
        <w:rPr>
          <w:rFonts w:ascii="Times New Roman" w:hAnsi="Times New Roman" w:cs="Times New Roman"/>
          <w:sz w:val="24"/>
          <w:szCs w:val="24"/>
        </w:rPr>
        <w:t xml:space="preserve"> (</w:t>
      </w:r>
      <w:r w:rsidR="00AB1C35">
        <w:rPr>
          <w:rFonts w:ascii="Times New Roman" w:hAnsi="Times New Roman" w:cs="Times New Roman"/>
          <w:sz w:val="24"/>
          <w:szCs w:val="24"/>
        </w:rPr>
        <w:t>u daljnjem tekstu: hijerarhijska razina</w:t>
      </w:r>
      <w:r w:rsidR="00A55C65">
        <w:rPr>
          <w:rFonts w:ascii="Times New Roman" w:hAnsi="Times New Roman" w:cs="Times New Roman"/>
          <w:sz w:val="24"/>
          <w:szCs w:val="24"/>
        </w:rPr>
        <w:t>)</w:t>
      </w:r>
      <w:r w:rsidR="00B63EF2">
        <w:rPr>
          <w:rFonts w:ascii="Times New Roman" w:hAnsi="Times New Roman" w:cs="Times New Roman"/>
          <w:sz w:val="24"/>
          <w:szCs w:val="24"/>
        </w:rPr>
        <w:t xml:space="preserve"> </w:t>
      </w:r>
      <w:r w:rsidR="00AB1C35">
        <w:rPr>
          <w:rFonts w:ascii="Times New Roman" w:hAnsi="Times New Roman" w:cs="Times New Roman"/>
          <w:sz w:val="24"/>
          <w:szCs w:val="24"/>
        </w:rPr>
        <w:t>jest</w:t>
      </w:r>
      <w:r w:rsidR="00B63EF2">
        <w:rPr>
          <w:rFonts w:ascii="Times New Roman" w:hAnsi="Times New Roman" w:cs="Times New Roman"/>
          <w:sz w:val="24"/>
          <w:szCs w:val="24"/>
        </w:rPr>
        <w:t>: i)</w:t>
      </w:r>
      <w:r w:rsidR="00A55C65">
        <w:rPr>
          <w:rFonts w:ascii="Times New Roman" w:hAnsi="Times New Roman" w:cs="Times New Roman"/>
          <w:sz w:val="24"/>
          <w:szCs w:val="24"/>
        </w:rPr>
        <w:t xml:space="preserve"> najv</w:t>
      </w:r>
      <w:r w:rsidR="00853F0E">
        <w:rPr>
          <w:rFonts w:ascii="Times New Roman" w:hAnsi="Times New Roman" w:cs="Times New Roman"/>
          <w:sz w:val="24"/>
          <w:szCs w:val="24"/>
        </w:rPr>
        <w:t>iša razina koju čine strategije</w:t>
      </w:r>
      <w:r w:rsidR="00A55C65">
        <w:rPr>
          <w:rFonts w:ascii="Times New Roman" w:hAnsi="Times New Roman" w:cs="Times New Roman"/>
          <w:sz w:val="24"/>
          <w:szCs w:val="24"/>
        </w:rPr>
        <w:t xml:space="preserve">, </w:t>
      </w:r>
      <w:r w:rsidR="00B63EF2">
        <w:rPr>
          <w:rFonts w:ascii="Times New Roman" w:hAnsi="Times New Roman" w:cs="Times New Roman"/>
          <w:sz w:val="24"/>
          <w:szCs w:val="24"/>
        </w:rPr>
        <w:t xml:space="preserve">ii) </w:t>
      </w:r>
      <w:r w:rsidR="00853F0E">
        <w:rPr>
          <w:rFonts w:ascii="Times New Roman" w:hAnsi="Times New Roman" w:cs="Times New Roman"/>
          <w:sz w:val="24"/>
          <w:szCs w:val="24"/>
        </w:rPr>
        <w:t>srednja razina koju čine</w:t>
      </w:r>
      <w:r w:rsidR="00AB1C35">
        <w:rPr>
          <w:rFonts w:ascii="Times New Roman" w:hAnsi="Times New Roman" w:cs="Times New Roman"/>
          <w:sz w:val="24"/>
          <w:szCs w:val="24"/>
        </w:rPr>
        <w:t xml:space="preserve"> plan</w:t>
      </w:r>
      <w:r w:rsidR="00853F0E">
        <w:rPr>
          <w:rFonts w:ascii="Times New Roman" w:hAnsi="Times New Roman" w:cs="Times New Roman"/>
          <w:sz w:val="24"/>
          <w:szCs w:val="24"/>
        </w:rPr>
        <w:t>ovi</w:t>
      </w:r>
      <w:r w:rsidR="00B63EF2">
        <w:rPr>
          <w:rFonts w:ascii="Times New Roman" w:hAnsi="Times New Roman" w:cs="Times New Roman"/>
          <w:sz w:val="24"/>
          <w:szCs w:val="24"/>
        </w:rPr>
        <w:t>, i iii)</w:t>
      </w:r>
      <w:r w:rsidR="00853F0E">
        <w:rPr>
          <w:rFonts w:ascii="Times New Roman" w:hAnsi="Times New Roman" w:cs="Times New Roman"/>
          <w:sz w:val="24"/>
          <w:szCs w:val="24"/>
        </w:rPr>
        <w:t xml:space="preserve"> najniža razina koju čine</w:t>
      </w:r>
      <w:r w:rsidR="00AB1C35">
        <w:rPr>
          <w:rFonts w:ascii="Times New Roman" w:hAnsi="Times New Roman" w:cs="Times New Roman"/>
          <w:sz w:val="24"/>
          <w:szCs w:val="24"/>
        </w:rPr>
        <w:t xml:space="preserve"> program</w:t>
      </w:r>
      <w:r w:rsidR="00853F0E">
        <w:rPr>
          <w:rFonts w:ascii="Times New Roman" w:hAnsi="Times New Roman" w:cs="Times New Roman"/>
          <w:sz w:val="24"/>
          <w:szCs w:val="24"/>
        </w:rPr>
        <w:t>i</w:t>
      </w:r>
      <w:r w:rsidR="00A55C6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</w:t>
      </w:r>
      <w:r w:rsidR="002162E6" w:rsidRPr="00CA0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azvojni projekt je projekt čiji je nositelj tijelo</w:t>
      </w:r>
      <w:r w:rsidR="00BB20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javne vlasti</w:t>
      </w:r>
      <w:r w:rsidR="002162E6" w:rsidRPr="00CA0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 kojim se uspostavlja organizacija, mreža, alati ili infrastruktura, a koji djeluju sinergijski u smislu koristi i učinka na razvoj zajednice, sektora, područja i dr.,</w:t>
      </w:r>
    </w:p>
    <w:p w:rsidR="007B776D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azvojni prioritet je hijerarhijski najviši element strateškog okvira definiran u Nacionalnoj razvojnoj strategiji kojim se ostvaruje vizija razvoja definirana za dugoročno vremensko razdoblje, </w:t>
      </w:r>
    </w:p>
    <w:p w:rsidR="00AB59C7" w:rsidRPr="00AB59C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B1C35">
        <w:rPr>
          <w:rFonts w:ascii="Times New Roman" w:hAnsi="Times New Roman" w:cs="Times New Roman"/>
          <w:sz w:val="24"/>
          <w:szCs w:val="24"/>
        </w:rPr>
        <w:t>egionalni koordinator</w:t>
      </w:r>
      <w:r w:rsidR="00AB59C7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AB1C35">
        <w:rPr>
          <w:rFonts w:ascii="Times New Roman" w:hAnsi="Times New Roman" w:cs="Times New Roman"/>
          <w:sz w:val="24"/>
          <w:szCs w:val="24"/>
        </w:rPr>
        <w:t>je javna ustanova osnovana</w:t>
      </w:r>
      <w:r w:rsidR="00AB59C7" w:rsidRPr="00CA0247">
        <w:rPr>
          <w:rFonts w:ascii="Times New Roman" w:hAnsi="Times New Roman" w:cs="Times New Roman"/>
          <w:sz w:val="24"/>
          <w:szCs w:val="24"/>
        </w:rPr>
        <w:t xml:space="preserve"> sukladno propisu koji uređuje područje politike regionalnog razvoja, s ciljem učinkovite koordinacije i poticanja regionalnog razvoja za područje jedinice područne (regionalne) samouprave,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22D3F">
        <w:rPr>
          <w:rFonts w:ascii="Times New Roman" w:hAnsi="Times New Roman" w:cs="Times New Roman"/>
          <w:sz w:val="24"/>
          <w:szCs w:val="24"/>
        </w:rPr>
        <w:t>redišnji elektronički r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egistar </w:t>
      </w:r>
      <w:r w:rsidR="00B22D3F">
        <w:rPr>
          <w:rFonts w:ascii="Times New Roman" w:hAnsi="Times New Roman" w:cs="Times New Roman"/>
          <w:sz w:val="24"/>
          <w:szCs w:val="24"/>
        </w:rPr>
        <w:t xml:space="preserve">razvojnih 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projekata </w:t>
      </w:r>
      <w:r w:rsidR="00B22D3F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993B4B">
        <w:rPr>
          <w:rFonts w:ascii="Times New Roman" w:hAnsi="Times New Roman" w:cs="Times New Roman"/>
          <w:sz w:val="24"/>
          <w:szCs w:val="24"/>
        </w:rPr>
        <w:t>r</w:t>
      </w:r>
      <w:r w:rsidR="00B22D3F">
        <w:rPr>
          <w:rFonts w:ascii="Times New Roman" w:hAnsi="Times New Roman" w:cs="Times New Roman"/>
          <w:sz w:val="24"/>
          <w:szCs w:val="24"/>
        </w:rPr>
        <w:t xml:space="preserve">egistar projekata) 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je informacijska baza razvojnih projekata </w:t>
      </w:r>
      <w:r w:rsidR="007B776D" w:rsidRPr="00CA0247">
        <w:rPr>
          <w:rFonts w:ascii="Times New Roman" w:hAnsi="Times New Roman" w:cs="Times New Roman"/>
          <w:sz w:val="24"/>
          <w:szCs w:val="24"/>
        </w:rPr>
        <w:t xml:space="preserve">koji su </w:t>
      </w:r>
      <w:r w:rsidR="002162E6" w:rsidRPr="00CA0247">
        <w:rPr>
          <w:rFonts w:ascii="Times New Roman" w:hAnsi="Times New Roman" w:cs="Times New Roman"/>
          <w:sz w:val="24"/>
          <w:szCs w:val="24"/>
        </w:rPr>
        <w:t>u pripremi i provedbi,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ektorska strategija je dugoročni dokument strateškog planiranja od nacionalnog značaja za oblikovanje i provedbu javne politike u određenom upravnom području, 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redišnje koordinacijsko tijelo za sustav strateškog planiranja i upravljanja razvojem </w:t>
      </w:r>
      <w:r w:rsidR="00B22D3F">
        <w:rPr>
          <w:rFonts w:ascii="Times New Roman" w:hAnsi="Times New Roman" w:cs="Times New Roman"/>
          <w:sz w:val="24"/>
          <w:szCs w:val="24"/>
        </w:rPr>
        <w:t xml:space="preserve">(u daljnjem tekstu: Koordinacijsko tijelo) 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je središnje tijelo državne uprave nadležno za </w:t>
      </w:r>
      <w:r w:rsidR="00B22D3F">
        <w:rPr>
          <w:rFonts w:ascii="Times New Roman" w:hAnsi="Times New Roman" w:cs="Times New Roman"/>
          <w:sz w:val="24"/>
          <w:szCs w:val="24"/>
        </w:rPr>
        <w:t xml:space="preserve">poslove regionalnoga razvoja i fondova EU, 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162E6" w:rsidRPr="00CA0247">
        <w:rPr>
          <w:rFonts w:ascii="Times New Roman" w:hAnsi="Times New Roman" w:cs="Times New Roman"/>
          <w:sz w:val="24"/>
          <w:szCs w:val="24"/>
        </w:rPr>
        <w:t>trategija je dugoročni dokument strateškog planiranja</w:t>
      </w:r>
      <w:r w:rsidR="00DB2A3D">
        <w:rPr>
          <w:rFonts w:ascii="Times New Roman" w:hAnsi="Times New Roman" w:cs="Times New Roman"/>
          <w:sz w:val="24"/>
          <w:szCs w:val="24"/>
        </w:rPr>
        <w:t xml:space="preserve"> od nacionalnog značaja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koji se izrađuje temeljem </w:t>
      </w:r>
      <w:r>
        <w:rPr>
          <w:rFonts w:ascii="Times New Roman" w:hAnsi="Times New Roman" w:cs="Times New Roman"/>
          <w:sz w:val="24"/>
          <w:szCs w:val="24"/>
        </w:rPr>
        <w:t>posebnog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propisa za jedno ili više upravnih područja, a kojeg donosi Hrvatski sabor (u daljnjem tekstu: Sabor),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trateški cilj je dugoročni, odnosno srednjoročni cilj kojim se izravno podupire </w:t>
      </w:r>
      <w:r w:rsidR="007B776D" w:rsidRPr="00CA0247">
        <w:rPr>
          <w:rFonts w:ascii="Times New Roman" w:hAnsi="Times New Roman" w:cs="Times New Roman"/>
          <w:sz w:val="24"/>
          <w:szCs w:val="24"/>
        </w:rPr>
        <w:t>ostvarenje razvojnog prioriteta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162E6" w:rsidRPr="00CA0247">
        <w:rPr>
          <w:rFonts w:ascii="Times New Roman" w:hAnsi="Times New Roman" w:cs="Times New Roman"/>
          <w:sz w:val="24"/>
          <w:szCs w:val="24"/>
        </w:rPr>
        <w:t>trateški okvir je hijerarhijska struktura elemenata unutar dokumenata strateškog planiranja koju čine vizija, razvojni prioriteti, strateški ciljevi, pos</w:t>
      </w:r>
      <w:r w:rsidR="007B776D" w:rsidRPr="00CA0247">
        <w:rPr>
          <w:rFonts w:ascii="Times New Roman" w:hAnsi="Times New Roman" w:cs="Times New Roman"/>
          <w:sz w:val="24"/>
          <w:szCs w:val="24"/>
        </w:rPr>
        <w:t>ebni ciljevi, mjere, projekti i aktivnosti i pripadajući pokazatelji učinka, ishoda i rezultata,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162E6" w:rsidRPr="00CA0247">
        <w:rPr>
          <w:rFonts w:ascii="Times New Roman" w:hAnsi="Times New Roman" w:cs="Times New Roman"/>
          <w:sz w:val="24"/>
          <w:szCs w:val="24"/>
        </w:rPr>
        <w:t>ustav strateškog planiranja i upravljanja razvojem je sustav koji organizacijski i i</w:t>
      </w:r>
      <w:r w:rsidR="00AB1C35">
        <w:rPr>
          <w:rFonts w:ascii="Times New Roman" w:hAnsi="Times New Roman" w:cs="Times New Roman"/>
          <w:sz w:val="24"/>
          <w:szCs w:val="24"/>
        </w:rPr>
        <w:t>nformacijski objedinjava proces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strateškog planiranja: pripremu, izradu, provedbu, praćenje, izvj</w:t>
      </w:r>
      <w:r w:rsidR="00AB1C35">
        <w:rPr>
          <w:rFonts w:ascii="Times New Roman" w:hAnsi="Times New Roman" w:cs="Times New Roman"/>
          <w:sz w:val="24"/>
          <w:szCs w:val="24"/>
        </w:rPr>
        <w:t>eštavanje i vrednovanje dokumen</w:t>
      </w:r>
      <w:r w:rsidR="002162E6" w:rsidRPr="00CA0247">
        <w:rPr>
          <w:rFonts w:ascii="Times New Roman" w:hAnsi="Times New Roman" w:cs="Times New Roman"/>
          <w:sz w:val="24"/>
          <w:szCs w:val="24"/>
        </w:rPr>
        <w:t>ta strateškog planiranja,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B1C35">
        <w:rPr>
          <w:rFonts w:ascii="Times New Roman" w:hAnsi="Times New Roman" w:cs="Times New Roman"/>
          <w:sz w:val="24"/>
          <w:szCs w:val="24"/>
        </w:rPr>
        <w:t>ijelo javne vlasti je državno tijelo, tijelo jedinice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lokalne i područne</w:t>
      </w:r>
      <w:r w:rsidR="00AB1C35">
        <w:rPr>
          <w:rFonts w:ascii="Times New Roman" w:hAnsi="Times New Roman" w:cs="Times New Roman"/>
          <w:sz w:val="24"/>
          <w:szCs w:val="24"/>
        </w:rPr>
        <w:t xml:space="preserve"> (regionalne) samouprave, pravna osoba s javnim ovlastima i druga osoba na koju je prenesena javna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ovla</w:t>
      </w:r>
      <w:r w:rsidR="00AB1C35">
        <w:rPr>
          <w:rFonts w:ascii="Times New Roman" w:hAnsi="Times New Roman" w:cs="Times New Roman"/>
          <w:sz w:val="24"/>
          <w:szCs w:val="24"/>
        </w:rPr>
        <w:t>st, pravna osoba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čiji su programi ili djelovanje zakonom utvrđeni kao javni interes te se u cijelosti ili djelomično fin</w:t>
      </w:r>
      <w:r w:rsidR="00AB1C35">
        <w:rPr>
          <w:rFonts w:ascii="Times New Roman" w:hAnsi="Times New Roman" w:cs="Times New Roman"/>
          <w:sz w:val="24"/>
          <w:szCs w:val="24"/>
        </w:rPr>
        <w:t>anciraju iz proračuna, trgovačko društvo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u </w:t>
      </w:r>
      <w:r w:rsidR="00AB1C35">
        <w:rPr>
          <w:rFonts w:ascii="Times New Roman" w:hAnsi="Times New Roman" w:cs="Times New Roman"/>
          <w:sz w:val="24"/>
          <w:szCs w:val="24"/>
        </w:rPr>
        <w:t>kojem Republika Hrvatska i jedinica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lokalne i područ</w:t>
      </w:r>
      <w:r w:rsidR="00AB1C35">
        <w:rPr>
          <w:rFonts w:ascii="Times New Roman" w:hAnsi="Times New Roman" w:cs="Times New Roman"/>
          <w:sz w:val="24"/>
          <w:szCs w:val="24"/>
        </w:rPr>
        <w:t>ne (regionalne) samouprave ima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zasebno ili zajedno većinsko vlasništvo,</w:t>
      </w:r>
    </w:p>
    <w:p w:rsidR="002162E6" w:rsidRPr="00CA0247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162E6" w:rsidRPr="00CA0247">
        <w:rPr>
          <w:rFonts w:ascii="Times New Roman" w:hAnsi="Times New Roman" w:cs="Times New Roman"/>
          <w:sz w:val="24"/>
          <w:szCs w:val="24"/>
        </w:rPr>
        <w:t>rednovanje je neovisn</w:t>
      </w:r>
      <w:r w:rsidR="00AB1C35">
        <w:rPr>
          <w:rFonts w:ascii="Times New Roman" w:hAnsi="Times New Roman" w:cs="Times New Roman"/>
          <w:sz w:val="24"/>
          <w:szCs w:val="24"/>
        </w:rPr>
        <w:t>a ocjena procesa izrade dokumen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ta strateškog planiranja (prethodno vrednovanje), provedbe (srednjoročno vrednovanje) i  postignutih razvojnih učinaka i rezultata po isteku </w:t>
      </w:r>
      <w:r w:rsidR="00AB1C35">
        <w:rPr>
          <w:rFonts w:ascii="Times New Roman" w:hAnsi="Times New Roman" w:cs="Times New Roman"/>
          <w:sz w:val="24"/>
          <w:szCs w:val="24"/>
        </w:rPr>
        <w:t>njegove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provedbe (naknadno vrednovanje),</w:t>
      </w:r>
    </w:p>
    <w:p w:rsidR="002162E6" w:rsidRDefault="00D0647D" w:rsidP="002162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pravno područje je skup upravnih i drugih stručnih poslova koje </w:t>
      </w:r>
      <w:r w:rsidR="00AB1C35">
        <w:rPr>
          <w:rFonts w:ascii="Times New Roman" w:hAnsi="Times New Roman" w:cs="Times New Roman"/>
          <w:sz w:val="24"/>
          <w:szCs w:val="24"/>
        </w:rPr>
        <w:t>obavlja tijelo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javne </w:t>
      </w:r>
      <w:r w:rsidR="00F92120">
        <w:rPr>
          <w:rFonts w:ascii="Times New Roman" w:hAnsi="Times New Roman" w:cs="Times New Roman"/>
          <w:sz w:val="24"/>
          <w:szCs w:val="24"/>
        </w:rPr>
        <w:t>vlasti u okviru svog djelokruga,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2E6" w:rsidRPr="00CA0247" w:rsidRDefault="002162E6" w:rsidP="002162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2C08ED">
      <w:pPr>
        <w:pStyle w:val="Heading2"/>
      </w:pPr>
      <w:r w:rsidRPr="00CA0247">
        <w:t>NAČELA STRATEŠKOG PLANIRANJA I UPRAVLJANJA RAZVOJEM</w:t>
      </w:r>
    </w:p>
    <w:p w:rsidR="002162E6" w:rsidRPr="00CA0247" w:rsidRDefault="002162E6" w:rsidP="00216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2E6" w:rsidRPr="002C08ED" w:rsidRDefault="002162E6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 xml:space="preserve">Načelo </w:t>
      </w:r>
      <w:r w:rsidR="00755F3D" w:rsidRPr="002C08ED">
        <w:rPr>
          <w:rFonts w:ascii="Times New Roman" w:hAnsi="Times New Roman" w:cs="Times New Roman"/>
          <w:i/>
          <w:color w:val="auto"/>
        </w:rPr>
        <w:t>partnerstva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62E6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4. </w:t>
      </w:r>
    </w:p>
    <w:p w:rsidR="0084124D" w:rsidRPr="00CA0247" w:rsidRDefault="0084124D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27C" w:rsidRDefault="001B7FC6" w:rsidP="00F31D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BC">
        <w:rPr>
          <w:rFonts w:ascii="Times New Roman" w:hAnsi="Times New Roman" w:cs="Times New Roman"/>
          <w:sz w:val="24"/>
          <w:szCs w:val="24"/>
        </w:rPr>
        <w:t>Načelo partnerstva podrazumijeva blisku suradnju između tijela javne vlasti i uključivanje gospodarskih i socijalnih partnera, akademske i znanstvene zajednice, organizacija civilnoga društva te zainteresirane javnosti u procese strateškog planiranja.</w:t>
      </w:r>
    </w:p>
    <w:p w:rsidR="004E327C" w:rsidRDefault="004E327C" w:rsidP="00F31D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27C" w:rsidRPr="00CA0247" w:rsidRDefault="004E327C" w:rsidP="004E327C">
      <w:pPr>
        <w:pStyle w:val="Heading3"/>
        <w:spacing w:before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CA0247">
        <w:rPr>
          <w:rFonts w:ascii="Times New Roman" w:hAnsi="Times New Roman" w:cs="Times New Roman"/>
          <w:i/>
          <w:color w:val="auto"/>
        </w:rPr>
        <w:t>Načelo transparentnosti i odgovornosti</w:t>
      </w:r>
    </w:p>
    <w:p w:rsidR="004E327C" w:rsidRPr="00CA0247" w:rsidRDefault="004E327C" w:rsidP="004E327C">
      <w:pPr>
        <w:spacing w:after="0"/>
        <w:rPr>
          <w:rFonts w:ascii="Times New Roman" w:hAnsi="Times New Roman" w:cs="Times New Roman"/>
        </w:rPr>
      </w:pPr>
    </w:p>
    <w:p w:rsidR="004E327C" w:rsidRPr="00CA0247" w:rsidRDefault="004E327C" w:rsidP="004E32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4E327C" w:rsidRPr="00CA0247" w:rsidRDefault="004E327C" w:rsidP="004E32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27C" w:rsidRPr="00755F3D" w:rsidRDefault="004E327C" w:rsidP="00F31D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Načelo transparentnosti i odgovornosti podrazumijeva provedbu javnih i pravovremenih konzultacija sa svim zainteresiranim stranama u procesima pripreme i izrade dokumenata strateškog planiranja, uz jasno određivanje odgovornosti, uloga i nadležnosti tijela javne vlasti u skladu s njihovim djelokrugom.</w:t>
      </w:r>
    </w:p>
    <w:p w:rsidR="00F31DEE" w:rsidRPr="002C08ED" w:rsidRDefault="002162E6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 xml:space="preserve">Načelo </w:t>
      </w:r>
      <w:r w:rsidR="00F31DEE" w:rsidRPr="002C08ED">
        <w:rPr>
          <w:rFonts w:ascii="Times New Roman" w:hAnsi="Times New Roman" w:cs="Times New Roman"/>
          <w:i/>
          <w:color w:val="auto"/>
        </w:rPr>
        <w:t>koordinacije</w:t>
      </w:r>
    </w:p>
    <w:p w:rsidR="0084124D" w:rsidRDefault="0084124D" w:rsidP="002162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4124D" w:rsidRPr="00F721BC" w:rsidRDefault="004E327C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</w:t>
      </w:r>
      <w:r w:rsidR="0084124D"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DEE" w:rsidRDefault="00F31DEE" w:rsidP="002162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B59C7" w:rsidRDefault="00F31DEE" w:rsidP="00F721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861">
        <w:rPr>
          <w:rFonts w:ascii="Times New Roman" w:hAnsi="Times New Roman" w:cs="Times New Roman"/>
          <w:sz w:val="24"/>
          <w:szCs w:val="24"/>
        </w:rPr>
        <w:t xml:space="preserve">Načelo </w:t>
      </w:r>
      <w:r>
        <w:rPr>
          <w:rFonts w:ascii="Times New Roman" w:hAnsi="Times New Roman" w:cs="Times New Roman"/>
          <w:sz w:val="24"/>
          <w:szCs w:val="24"/>
        </w:rPr>
        <w:t>koordinacije podrazumijeva neposrednu uključenost relevantnih dionika u postupak pripreme</w:t>
      </w:r>
      <w:r w:rsidR="001B0B25">
        <w:rPr>
          <w:rFonts w:ascii="Times New Roman" w:hAnsi="Times New Roman" w:cs="Times New Roman"/>
          <w:sz w:val="24"/>
          <w:szCs w:val="24"/>
        </w:rPr>
        <w:t>, izrade i provedbe</w:t>
      </w:r>
      <w:r>
        <w:rPr>
          <w:rFonts w:ascii="Times New Roman" w:hAnsi="Times New Roman" w:cs="Times New Roman"/>
          <w:sz w:val="24"/>
          <w:szCs w:val="24"/>
        </w:rPr>
        <w:t xml:space="preserve"> dokumenata strateškog planiranja, kontinuiranu suradnju između svih razina tijela javne vlasti tijekom postupaka pripreme, izrade</w:t>
      </w:r>
      <w:r w:rsidR="001B0B25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provedbe dokumenata strateškog planiranja </w:t>
      </w:r>
      <w:r w:rsidR="001B0B25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obvezu usklađenog </w:t>
      </w:r>
      <w:r w:rsidR="0084124D">
        <w:rPr>
          <w:rFonts w:ascii="Times New Roman" w:hAnsi="Times New Roman" w:cs="Times New Roman"/>
          <w:sz w:val="24"/>
          <w:szCs w:val="24"/>
        </w:rPr>
        <w:t xml:space="preserve">planiranja i </w:t>
      </w:r>
      <w:r>
        <w:rPr>
          <w:rFonts w:ascii="Times New Roman" w:hAnsi="Times New Roman" w:cs="Times New Roman"/>
          <w:sz w:val="24"/>
          <w:szCs w:val="24"/>
        </w:rPr>
        <w:t xml:space="preserve">djelovanja tijela javne vlasti uzimajući u obzir </w:t>
      </w:r>
      <w:r w:rsidR="008E35DD">
        <w:rPr>
          <w:rFonts w:ascii="Times New Roman" w:hAnsi="Times New Roman" w:cs="Times New Roman"/>
          <w:sz w:val="24"/>
          <w:szCs w:val="24"/>
        </w:rPr>
        <w:t xml:space="preserve">učinke </w:t>
      </w:r>
      <w:r w:rsidR="001B0B25">
        <w:rPr>
          <w:rFonts w:ascii="Times New Roman" w:hAnsi="Times New Roman" w:cs="Times New Roman"/>
          <w:sz w:val="24"/>
          <w:szCs w:val="24"/>
        </w:rPr>
        <w:t xml:space="preserve">pojedinih </w:t>
      </w:r>
      <w:r w:rsidR="008E35DD">
        <w:rPr>
          <w:rFonts w:ascii="Times New Roman" w:hAnsi="Times New Roman" w:cs="Times New Roman"/>
          <w:sz w:val="24"/>
          <w:szCs w:val="24"/>
        </w:rPr>
        <w:t xml:space="preserve">javnih politika na različita upravna područja. </w:t>
      </w:r>
    </w:p>
    <w:p w:rsidR="00F31DEE" w:rsidRDefault="00F31DEE" w:rsidP="002162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62E6" w:rsidRPr="002C08ED" w:rsidRDefault="009B6BA3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N</w:t>
      </w:r>
      <w:r w:rsidR="0084124D" w:rsidRPr="002C08ED">
        <w:rPr>
          <w:rFonts w:ascii="Times New Roman" w:hAnsi="Times New Roman" w:cs="Times New Roman"/>
          <w:i/>
          <w:color w:val="auto"/>
        </w:rPr>
        <w:t>ačelo hijera</w:t>
      </w:r>
      <w:r w:rsidR="008F242C" w:rsidRPr="002C08ED">
        <w:rPr>
          <w:rFonts w:ascii="Times New Roman" w:hAnsi="Times New Roman" w:cs="Times New Roman"/>
          <w:i/>
          <w:color w:val="auto"/>
        </w:rPr>
        <w:t>r</w:t>
      </w:r>
      <w:r w:rsidR="0084124D" w:rsidRPr="002C08ED">
        <w:rPr>
          <w:rFonts w:ascii="Times New Roman" w:hAnsi="Times New Roman" w:cs="Times New Roman"/>
          <w:i/>
          <w:color w:val="auto"/>
        </w:rPr>
        <w:t>hije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4E327C">
        <w:rPr>
          <w:rFonts w:ascii="Times New Roman" w:hAnsi="Times New Roman" w:cs="Times New Roman"/>
          <w:sz w:val="24"/>
          <w:szCs w:val="24"/>
        </w:rPr>
        <w:t>7</w:t>
      </w:r>
      <w:r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A0D" w:rsidRPr="00F721BC" w:rsidRDefault="002162E6" w:rsidP="001930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BC">
        <w:rPr>
          <w:rFonts w:ascii="Times New Roman" w:hAnsi="Times New Roman" w:cs="Times New Roman"/>
          <w:sz w:val="24"/>
          <w:szCs w:val="24"/>
        </w:rPr>
        <w:t xml:space="preserve">Načelo </w:t>
      </w:r>
      <w:r w:rsidR="009B6BA3" w:rsidRPr="00F721BC">
        <w:rPr>
          <w:rFonts w:ascii="Times New Roman" w:hAnsi="Times New Roman" w:cs="Times New Roman"/>
          <w:sz w:val="24"/>
          <w:szCs w:val="24"/>
        </w:rPr>
        <w:t>hijera</w:t>
      </w:r>
      <w:r w:rsidR="008F242C">
        <w:rPr>
          <w:rFonts w:ascii="Times New Roman" w:hAnsi="Times New Roman" w:cs="Times New Roman"/>
          <w:sz w:val="24"/>
          <w:szCs w:val="24"/>
        </w:rPr>
        <w:t>r</w:t>
      </w:r>
      <w:r w:rsidR="009B6BA3" w:rsidRPr="00F721BC">
        <w:rPr>
          <w:rFonts w:ascii="Times New Roman" w:hAnsi="Times New Roman" w:cs="Times New Roman"/>
          <w:sz w:val="24"/>
          <w:szCs w:val="24"/>
        </w:rPr>
        <w:t xml:space="preserve">hije </w:t>
      </w:r>
      <w:r w:rsidRPr="00F721BC">
        <w:rPr>
          <w:rFonts w:ascii="Times New Roman" w:hAnsi="Times New Roman" w:cs="Times New Roman"/>
          <w:sz w:val="24"/>
          <w:szCs w:val="24"/>
        </w:rPr>
        <w:t xml:space="preserve">podrazumijeva </w:t>
      </w:r>
      <w:r w:rsidR="009B6BA3" w:rsidRPr="00F721BC">
        <w:rPr>
          <w:rFonts w:ascii="Times New Roman" w:hAnsi="Times New Roman" w:cs="Times New Roman"/>
          <w:sz w:val="24"/>
          <w:szCs w:val="24"/>
        </w:rPr>
        <w:t>da su svi dokumenti strateškog</w:t>
      </w:r>
      <w:r w:rsidR="00B41696" w:rsidRPr="00F721BC">
        <w:rPr>
          <w:rFonts w:ascii="Times New Roman" w:hAnsi="Times New Roman" w:cs="Times New Roman"/>
          <w:sz w:val="24"/>
          <w:szCs w:val="24"/>
        </w:rPr>
        <w:t xml:space="preserve"> planiranja u hijera</w:t>
      </w:r>
      <w:r w:rsidR="008F242C">
        <w:rPr>
          <w:rFonts w:ascii="Times New Roman" w:hAnsi="Times New Roman" w:cs="Times New Roman"/>
          <w:sz w:val="24"/>
          <w:szCs w:val="24"/>
        </w:rPr>
        <w:t>r</w:t>
      </w:r>
      <w:r w:rsidR="00B41696" w:rsidRPr="00F721BC">
        <w:rPr>
          <w:rFonts w:ascii="Times New Roman" w:hAnsi="Times New Roman" w:cs="Times New Roman"/>
          <w:sz w:val="24"/>
          <w:szCs w:val="24"/>
        </w:rPr>
        <w:t xml:space="preserve">hijskom </w:t>
      </w:r>
      <w:r w:rsidR="009B6BA3" w:rsidRPr="00F721BC">
        <w:rPr>
          <w:rFonts w:ascii="Times New Roman" w:hAnsi="Times New Roman" w:cs="Times New Roman"/>
          <w:sz w:val="24"/>
          <w:szCs w:val="24"/>
        </w:rPr>
        <w:t>odnosu</w:t>
      </w:r>
      <w:r w:rsidR="00B41696" w:rsidRPr="00F721BC">
        <w:rPr>
          <w:rFonts w:ascii="Times New Roman" w:hAnsi="Times New Roman" w:cs="Times New Roman"/>
          <w:sz w:val="24"/>
          <w:szCs w:val="24"/>
        </w:rPr>
        <w:t xml:space="preserve"> i međusobno povezani</w:t>
      </w:r>
      <w:r w:rsidR="009B6BA3" w:rsidRPr="00F721BC">
        <w:rPr>
          <w:rFonts w:ascii="Times New Roman" w:hAnsi="Times New Roman" w:cs="Times New Roman"/>
          <w:sz w:val="24"/>
          <w:szCs w:val="24"/>
        </w:rPr>
        <w:t xml:space="preserve"> te predstavlja obvezu </w:t>
      </w:r>
      <w:r w:rsidRPr="00F721BC">
        <w:rPr>
          <w:rFonts w:ascii="Times New Roman" w:hAnsi="Times New Roman" w:cs="Times New Roman"/>
          <w:sz w:val="24"/>
          <w:szCs w:val="24"/>
        </w:rPr>
        <w:t>postizanj</w:t>
      </w:r>
      <w:r w:rsidR="009B6BA3" w:rsidRPr="00F721BC">
        <w:rPr>
          <w:rFonts w:ascii="Times New Roman" w:hAnsi="Times New Roman" w:cs="Times New Roman"/>
          <w:sz w:val="24"/>
          <w:szCs w:val="24"/>
        </w:rPr>
        <w:t>a</w:t>
      </w:r>
      <w:r w:rsidRPr="00F721BC">
        <w:rPr>
          <w:rFonts w:ascii="Times New Roman" w:hAnsi="Times New Roman" w:cs="Times New Roman"/>
          <w:sz w:val="24"/>
          <w:szCs w:val="24"/>
        </w:rPr>
        <w:t xml:space="preserve"> </w:t>
      </w:r>
      <w:r w:rsidR="009B6BA3" w:rsidRPr="00F721BC">
        <w:rPr>
          <w:rFonts w:ascii="Times New Roman" w:hAnsi="Times New Roman" w:cs="Times New Roman"/>
          <w:sz w:val="24"/>
          <w:szCs w:val="24"/>
        </w:rPr>
        <w:t xml:space="preserve">njihove </w:t>
      </w:r>
      <w:r w:rsidRPr="00F721BC">
        <w:rPr>
          <w:rFonts w:ascii="Times New Roman" w:hAnsi="Times New Roman" w:cs="Times New Roman"/>
          <w:sz w:val="24"/>
          <w:szCs w:val="24"/>
        </w:rPr>
        <w:t>vertikalne</w:t>
      </w:r>
      <w:r w:rsidR="007B776D" w:rsidRPr="00F721BC">
        <w:rPr>
          <w:rFonts w:ascii="Times New Roman" w:hAnsi="Times New Roman" w:cs="Times New Roman"/>
          <w:sz w:val="24"/>
          <w:szCs w:val="24"/>
        </w:rPr>
        <w:t xml:space="preserve"> </w:t>
      </w:r>
      <w:r w:rsidRPr="00F721BC">
        <w:rPr>
          <w:rFonts w:ascii="Times New Roman" w:hAnsi="Times New Roman" w:cs="Times New Roman"/>
          <w:sz w:val="24"/>
          <w:szCs w:val="24"/>
        </w:rPr>
        <w:t xml:space="preserve">i horizontalne usklađenosti. </w:t>
      </w:r>
    </w:p>
    <w:p w:rsidR="00DE6A0D" w:rsidRDefault="004B386F" w:rsidP="001930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162E6" w:rsidRPr="00DE6A0D">
        <w:rPr>
          <w:rFonts w:ascii="Times New Roman" w:hAnsi="Times New Roman" w:cs="Times New Roman"/>
          <w:sz w:val="24"/>
          <w:szCs w:val="24"/>
        </w:rPr>
        <w:t xml:space="preserve">ertikalna usklađenost </w:t>
      </w:r>
      <w:r>
        <w:rPr>
          <w:rFonts w:ascii="Times New Roman" w:hAnsi="Times New Roman" w:cs="Times New Roman"/>
          <w:sz w:val="24"/>
          <w:szCs w:val="24"/>
        </w:rPr>
        <w:t xml:space="preserve">podrazumijeva </w:t>
      </w:r>
      <w:r w:rsidR="002162E6" w:rsidRPr="00DE6A0D">
        <w:rPr>
          <w:rFonts w:ascii="Times New Roman" w:hAnsi="Times New Roman" w:cs="Times New Roman"/>
          <w:sz w:val="24"/>
          <w:szCs w:val="24"/>
        </w:rPr>
        <w:t xml:space="preserve">usklađivanje elemenata strateškog okvira </w:t>
      </w:r>
      <w:r w:rsidR="006532FE">
        <w:rPr>
          <w:rFonts w:ascii="Times New Roman" w:hAnsi="Times New Roman" w:cs="Times New Roman"/>
          <w:sz w:val="24"/>
          <w:szCs w:val="24"/>
        </w:rPr>
        <w:t xml:space="preserve">dokumenata strateškog planiranja različitih hijerarhijskih razina. </w:t>
      </w:r>
      <w:r w:rsidR="002162E6" w:rsidRPr="00DE6A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2E6" w:rsidRPr="00DE6A0D" w:rsidRDefault="002162E6" w:rsidP="001930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0D">
        <w:rPr>
          <w:rFonts w:ascii="Times New Roman" w:hAnsi="Times New Roman" w:cs="Times New Roman"/>
          <w:sz w:val="24"/>
          <w:szCs w:val="24"/>
        </w:rPr>
        <w:t xml:space="preserve">Horizontalna usklađenost </w:t>
      </w:r>
      <w:r w:rsidR="00CC0EE5" w:rsidRPr="00DE6A0D">
        <w:rPr>
          <w:rFonts w:ascii="Times New Roman" w:hAnsi="Times New Roman" w:cs="Times New Roman"/>
          <w:sz w:val="24"/>
          <w:szCs w:val="24"/>
        </w:rPr>
        <w:t>podrazumijeva</w:t>
      </w:r>
      <w:r w:rsidRPr="00DE6A0D">
        <w:rPr>
          <w:rFonts w:ascii="Times New Roman" w:hAnsi="Times New Roman" w:cs="Times New Roman"/>
          <w:sz w:val="24"/>
          <w:szCs w:val="24"/>
        </w:rPr>
        <w:t xml:space="preserve"> postizanje međusektorske, odnosno međuresorne usklađenosti između ciljeva dokumenata strateškog planiranja u različitim upravnim područjima. </w:t>
      </w:r>
    </w:p>
    <w:p w:rsidR="002162E6" w:rsidRPr="00CA0247" w:rsidRDefault="002162E6" w:rsidP="00216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2E6" w:rsidRPr="002C08ED" w:rsidRDefault="002162E6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Načelo učinkovitosti i djelotvornosti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4E327C">
        <w:rPr>
          <w:rFonts w:ascii="Times New Roman" w:hAnsi="Times New Roman" w:cs="Times New Roman"/>
          <w:sz w:val="24"/>
          <w:szCs w:val="24"/>
        </w:rPr>
        <w:t>8</w:t>
      </w:r>
      <w:r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A0D" w:rsidRPr="00F721BC" w:rsidRDefault="002162E6" w:rsidP="0050608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BC">
        <w:rPr>
          <w:rFonts w:ascii="Times New Roman" w:hAnsi="Times New Roman" w:cs="Times New Roman"/>
          <w:sz w:val="24"/>
          <w:szCs w:val="24"/>
        </w:rPr>
        <w:t xml:space="preserve">Načelo učinkovitosti i djelotvornosti podrazumijeva postizanje optimalnog odnosa između troškova i koristi u procesima strateškog planiranja. </w:t>
      </w:r>
    </w:p>
    <w:p w:rsidR="002162E6" w:rsidRDefault="00DE6A0D" w:rsidP="00176AC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Načelom iz stavka 1</w:t>
      </w:r>
      <w:r w:rsidR="00176A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ovog članka</w:t>
      </w:r>
      <w:r w:rsidR="002162E6" w:rsidRPr="00DE6A0D">
        <w:rPr>
          <w:rFonts w:ascii="Times New Roman" w:hAnsi="Times New Roman" w:cs="Times New Roman"/>
          <w:sz w:val="24"/>
          <w:szCs w:val="24"/>
        </w:rPr>
        <w:t xml:space="preserve"> nalaže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2162E6" w:rsidRPr="00DE6A0D">
        <w:rPr>
          <w:rFonts w:ascii="Times New Roman" w:hAnsi="Times New Roman" w:cs="Times New Roman"/>
          <w:sz w:val="24"/>
          <w:szCs w:val="24"/>
        </w:rPr>
        <w:t xml:space="preserve"> kontinuirano praćenje i vrednovanje ostvarenja rezultata, ishoda i učinaka provedbe </w:t>
      </w:r>
      <w:r w:rsidR="00407DB7" w:rsidRPr="00DE6A0D">
        <w:rPr>
          <w:rFonts w:ascii="Times New Roman" w:hAnsi="Times New Roman" w:cs="Times New Roman"/>
          <w:sz w:val="24"/>
          <w:szCs w:val="24"/>
        </w:rPr>
        <w:t xml:space="preserve">svih </w:t>
      </w:r>
      <w:r w:rsidR="002162E6" w:rsidRPr="00DE6A0D">
        <w:rPr>
          <w:rFonts w:ascii="Times New Roman" w:hAnsi="Times New Roman" w:cs="Times New Roman"/>
          <w:sz w:val="24"/>
          <w:szCs w:val="24"/>
        </w:rPr>
        <w:t>dokumenata strateškog planiranja</w:t>
      </w:r>
      <w:r w:rsidR="00407DB7" w:rsidRPr="00DE6A0D">
        <w:rPr>
          <w:rFonts w:ascii="Times New Roman" w:hAnsi="Times New Roman" w:cs="Times New Roman"/>
          <w:sz w:val="24"/>
          <w:szCs w:val="24"/>
        </w:rPr>
        <w:t xml:space="preserve"> obuhvaćenih ovim Zakonom</w:t>
      </w:r>
      <w:r w:rsidR="002162E6" w:rsidRPr="00DE6A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6AC2" w:rsidRPr="00176AC2" w:rsidRDefault="00176AC2" w:rsidP="0050608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2162E6">
      <w:pPr>
        <w:pStyle w:val="Heading3"/>
        <w:spacing w:before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CA0247">
        <w:rPr>
          <w:rFonts w:ascii="Times New Roman" w:hAnsi="Times New Roman" w:cs="Times New Roman"/>
          <w:i/>
          <w:color w:val="auto"/>
        </w:rPr>
        <w:t xml:space="preserve"> Načelo pouzdanosti, relevantnosti i kontinuiteta 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4E327C">
        <w:rPr>
          <w:rFonts w:ascii="Times New Roman" w:hAnsi="Times New Roman" w:cs="Times New Roman"/>
          <w:sz w:val="24"/>
          <w:szCs w:val="24"/>
        </w:rPr>
        <w:t>9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A0D" w:rsidRPr="00F721BC" w:rsidRDefault="002162E6" w:rsidP="0019302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BC">
        <w:rPr>
          <w:rFonts w:ascii="Times New Roman" w:hAnsi="Times New Roman" w:cs="Times New Roman"/>
          <w:sz w:val="24"/>
          <w:szCs w:val="24"/>
        </w:rPr>
        <w:t>Načelo pouzdanosti, relevantnosti i kontinuiteta podrazumijeva da se u procesima strateškog planiranja upotrebljavaju isključivo pouzdani</w:t>
      </w:r>
      <w:r w:rsidR="005845B6" w:rsidRPr="00F721BC">
        <w:rPr>
          <w:rFonts w:ascii="Times New Roman" w:hAnsi="Times New Roman" w:cs="Times New Roman"/>
          <w:sz w:val="24"/>
          <w:szCs w:val="24"/>
        </w:rPr>
        <w:t>, provjerljivi</w:t>
      </w:r>
      <w:r w:rsidRPr="00F721BC">
        <w:rPr>
          <w:rFonts w:ascii="Times New Roman" w:hAnsi="Times New Roman" w:cs="Times New Roman"/>
          <w:sz w:val="24"/>
          <w:szCs w:val="24"/>
        </w:rPr>
        <w:t xml:space="preserve"> i </w:t>
      </w:r>
      <w:r w:rsidR="005845B6" w:rsidRPr="00F721BC">
        <w:rPr>
          <w:rFonts w:ascii="Times New Roman" w:hAnsi="Times New Roman" w:cs="Times New Roman"/>
          <w:sz w:val="24"/>
          <w:szCs w:val="24"/>
        </w:rPr>
        <w:t>usporedivi</w:t>
      </w:r>
      <w:r w:rsidR="0024244E" w:rsidRPr="00F721BC">
        <w:rPr>
          <w:rFonts w:ascii="Times New Roman" w:hAnsi="Times New Roman" w:cs="Times New Roman"/>
          <w:sz w:val="24"/>
          <w:szCs w:val="24"/>
        </w:rPr>
        <w:t xml:space="preserve"> </w:t>
      </w:r>
      <w:r w:rsidRPr="00F721BC">
        <w:rPr>
          <w:rFonts w:ascii="Times New Roman" w:hAnsi="Times New Roman" w:cs="Times New Roman"/>
          <w:sz w:val="24"/>
          <w:szCs w:val="24"/>
        </w:rPr>
        <w:t xml:space="preserve">podaci. </w:t>
      </w:r>
    </w:p>
    <w:p w:rsidR="00DE6A0D" w:rsidRDefault="002162E6" w:rsidP="0019302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0D">
        <w:rPr>
          <w:rFonts w:ascii="Times New Roman" w:hAnsi="Times New Roman" w:cs="Times New Roman"/>
          <w:sz w:val="24"/>
          <w:szCs w:val="24"/>
        </w:rPr>
        <w:t xml:space="preserve">Relevantnost u sklopu ovog načela podrazumijeva utemeljenost strateškog okvira dokumenata strateškog planiranja u stvarnim i opravdanim razvojnim potrebama i potencijalima. </w:t>
      </w:r>
    </w:p>
    <w:p w:rsidR="002162E6" w:rsidRPr="00DE6A0D" w:rsidRDefault="00DE6A0D" w:rsidP="0019302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Kontinuitet u smislu ovog načela</w:t>
      </w:r>
      <w:r w:rsidR="002162E6" w:rsidRPr="00DE6A0D">
        <w:rPr>
          <w:rFonts w:ascii="Times New Roman" w:hAnsi="Times New Roman" w:cs="Times New Roman"/>
          <w:sz w:val="24"/>
          <w:szCs w:val="24"/>
        </w:rPr>
        <w:t xml:space="preserve"> podrazumijeva cikličnost procesa strateškog planiranja na način da se prilikom pripreme novih dokumenata strateškog planiranja u obzir uzimaju rezultati provedbe prethodno važećih d</w:t>
      </w:r>
      <w:r w:rsidR="007B776D" w:rsidRPr="00DE6A0D">
        <w:rPr>
          <w:rFonts w:ascii="Times New Roman" w:hAnsi="Times New Roman" w:cs="Times New Roman"/>
          <w:sz w:val="24"/>
          <w:szCs w:val="24"/>
        </w:rPr>
        <w:t xml:space="preserve">okumenata strateškog planiranja iz istog i srodnih upravnih područja. </w:t>
      </w:r>
      <w:r w:rsidR="002162E6" w:rsidRPr="00DE6A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2E6" w:rsidRPr="00CA0247" w:rsidRDefault="002162E6" w:rsidP="004413F3"/>
    <w:p w:rsidR="002162E6" w:rsidRPr="002C08ED" w:rsidRDefault="002162E6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Načelo komplementarnosti i koncentracije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4B49FA">
        <w:rPr>
          <w:rFonts w:ascii="Times New Roman" w:hAnsi="Times New Roman" w:cs="Times New Roman"/>
          <w:sz w:val="24"/>
          <w:szCs w:val="24"/>
        </w:rPr>
        <w:t>10</w:t>
      </w:r>
      <w:r w:rsidRPr="00CA024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62E6" w:rsidRPr="00CA0247" w:rsidRDefault="002162E6" w:rsidP="00216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Načelo komplementarnosti i koncentracije podrazumijeva </w:t>
      </w:r>
      <w:r w:rsidR="003C58D2">
        <w:rPr>
          <w:rFonts w:ascii="Times New Roman" w:hAnsi="Times New Roman" w:cs="Times New Roman"/>
          <w:sz w:val="24"/>
          <w:szCs w:val="24"/>
        </w:rPr>
        <w:t>usmjerenost na šire razvojne učinke</w:t>
      </w:r>
      <w:r w:rsidR="008F010D">
        <w:rPr>
          <w:rFonts w:ascii="Times New Roman" w:hAnsi="Times New Roman" w:cs="Times New Roman"/>
          <w:sz w:val="24"/>
          <w:szCs w:val="24"/>
        </w:rPr>
        <w:t xml:space="preserve"> </w:t>
      </w:r>
      <w:r w:rsidR="007B776D" w:rsidRPr="00CA0247">
        <w:rPr>
          <w:rFonts w:ascii="Times New Roman" w:hAnsi="Times New Roman" w:cs="Times New Roman"/>
          <w:sz w:val="24"/>
          <w:szCs w:val="24"/>
        </w:rPr>
        <w:t xml:space="preserve">pri </w:t>
      </w:r>
      <w:r w:rsidR="00AE3BF3" w:rsidRPr="00CA0247">
        <w:rPr>
          <w:rFonts w:ascii="Times New Roman" w:hAnsi="Times New Roman" w:cs="Times New Roman"/>
          <w:sz w:val="24"/>
          <w:szCs w:val="24"/>
        </w:rPr>
        <w:t>odabir</w:t>
      </w:r>
      <w:r w:rsidR="007B776D" w:rsidRPr="00CA0247">
        <w:rPr>
          <w:rFonts w:ascii="Times New Roman" w:hAnsi="Times New Roman" w:cs="Times New Roman"/>
          <w:sz w:val="24"/>
          <w:szCs w:val="24"/>
        </w:rPr>
        <w:t xml:space="preserve">u </w:t>
      </w:r>
      <w:r w:rsidRPr="00CA0247">
        <w:rPr>
          <w:rFonts w:ascii="Times New Roman" w:hAnsi="Times New Roman" w:cs="Times New Roman"/>
          <w:sz w:val="24"/>
          <w:szCs w:val="24"/>
        </w:rPr>
        <w:t>ciljeva kako bi se postigao</w:t>
      </w:r>
      <w:r w:rsidR="003C58D2">
        <w:rPr>
          <w:rFonts w:ascii="Times New Roman" w:hAnsi="Times New Roman" w:cs="Times New Roman"/>
          <w:sz w:val="24"/>
          <w:szCs w:val="24"/>
        </w:rPr>
        <w:t xml:space="preserve"> njihov</w:t>
      </w:r>
      <w:r w:rsidRPr="00CA0247">
        <w:rPr>
          <w:rFonts w:ascii="Times New Roman" w:hAnsi="Times New Roman" w:cs="Times New Roman"/>
          <w:sz w:val="24"/>
          <w:szCs w:val="24"/>
        </w:rPr>
        <w:t xml:space="preserve"> sinergijski učinak </w:t>
      </w:r>
      <w:r w:rsidR="007B776D" w:rsidRPr="00CA0247">
        <w:rPr>
          <w:rFonts w:ascii="Times New Roman" w:hAnsi="Times New Roman" w:cs="Times New Roman"/>
          <w:sz w:val="24"/>
          <w:szCs w:val="24"/>
        </w:rPr>
        <w:t xml:space="preserve">i </w:t>
      </w:r>
      <w:r w:rsidR="00CD5DCB" w:rsidRPr="00CA0247">
        <w:rPr>
          <w:rFonts w:ascii="Times New Roman" w:hAnsi="Times New Roman" w:cs="Times New Roman"/>
          <w:sz w:val="24"/>
          <w:szCs w:val="24"/>
        </w:rPr>
        <w:t>izbjeglo preklapanje</w:t>
      </w:r>
      <w:r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2E6" w:rsidRPr="00CA0247" w:rsidRDefault="002162E6" w:rsidP="002162E6">
      <w:pPr>
        <w:pStyle w:val="Heading3"/>
        <w:spacing w:before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CA0247">
        <w:rPr>
          <w:rFonts w:ascii="Times New Roman" w:hAnsi="Times New Roman" w:cs="Times New Roman"/>
          <w:i/>
          <w:color w:val="auto"/>
        </w:rPr>
        <w:t>Načelo fiskalne održivosti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Članak 1</w:t>
      </w:r>
      <w:r w:rsidR="004B49FA">
        <w:rPr>
          <w:rFonts w:ascii="Times New Roman" w:hAnsi="Times New Roman" w:cs="Times New Roman"/>
          <w:sz w:val="24"/>
          <w:szCs w:val="24"/>
        </w:rPr>
        <w:t>1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216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Načelo fiskalne održivosti podrazumijeva sustavno planiranje financijskih sredstava iz svih raspoloživih izvora financiranja sa svrhom osiguranja kontinuiteta financiranja i uspješne provedbe, uz uvjet da se poštuju fiskalna ograničenja rashoda i izdataka.</w:t>
      </w:r>
    </w:p>
    <w:p w:rsidR="002162E6" w:rsidRPr="00CA0247" w:rsidRDefault="002162E6" w:rsidP="002162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2C08ED">
      <w:pPr>
        <w:pStyle w:val="Heading2"/>
      </w:pPr>
      <w:r w:rsidRPr="00CA0247">
        <w:t>SUSTAV DOKUMENATA STRATEŠKOG PLANIRANJA</w:t>
      </w:r>
    </w:p>
    <w:p w:rsidR="002162E6" w:rsidRPr="00CA0247" w:rsidRDefault="002162E6" w:rsidP="004413F3"/>
    <w:p w:rsidR="002162E6" w:rsidRPr="002C08ED" w:rsidRDefault="002162E6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Vrste dokumenata prema roku važenja</w:t>
      </w:r>
    </w:p>
    <w:p w:rsidR="002162E6" w:rsidRPr="002C08ED" w:rsidRDefault="002162E6" w:rsidP="002C08ED">
      <w:pPr>
        <w:rPr>
          <w:rFonts w:ascii="Times New Roman" w:hAnsi="Times New Roman" w:cs="Times New Roman"/>
        </w:rPr>
      </w:pPr>
      <w:r w:rsidRPr="002C08ED">
        <w:rPr>
          <w:rFonts w:ascii="Times New Roman" w:hAnsi="Times New Roman" w:cs="Times New Roman"/>
        </w:rPr>
        <w:t xml:space="preserve"> </w:t>
      </w:r>
    </w:p>
    <w:p w:rsidR="002162E6" w:rsidRPr="002C08ED" w:rsidRDefault="002162E6" w:rsidP="002C08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8ED">
        <w:rPr>
          <w:rFonts w:ascii="Times New Roman" w:hAnsi="Times New Roman" w:cs="Times New Roman"/>
          <w:sz w:val="24"/>
          <w:szCs w:val="24"/>
        </w:rPr>
        <w:t>Članak 1</w:t>
      </w:r>
      <w:r w:rsidR="004B49FA" w:rsidRPr="002C08ED">
        <w:rPr>
          <w:rFonts w:ascii="Times New Roman" w:hAnsi="Times New Roman" w:cs="Times New Roman"/>
          <w:sz w:val="24"/>
          <w:szCs w:val="24"/>
        </w:rPr>
        <w:t>2</w:t>
      </w:r>
      <w:r w:rsidRPr="002C08ED">
        <w:rPr>
          <w:rFonts w:ascii="Times New Roman" w:hAnsi="Times New Roman" w:cs="Times New Roman"/>
          <w:sz w:val="24"/>
          <w:szCs w:val="24"/>
        </w:rPr>
        <w:t>.</w:t>
      </w:r>
    </w:p>
    <w:p w:rsidR="002162E6" w:rsidRPr="002C08ED" w:rsidRDefault="002162E6" w:rsidP="002C08ED">
      <w:pPr>
        <w:rPr>
          <w:rFonts w:ascii="Times New Roman" w:hAnsi="Times New Roman" w:cs="Times New Roman"/>
          <w:sz w:val="24"/>
          <w:szCs w:val="24"/>
        </w:rPr>
      </w:pPr>
      <w:r w:rsidRPr="002C08ED">
        <w:rPr>
          <w:rFonts w:ascii="Times New Roman" w:hAnsi="Times New Roman" w:cs="Times New Roman"/>
          <w:sz w:val="24"/>
          <w:szCs w:val="24"/>
        </w:rPr>
        <w:t xml:space="preserve">Vrste dokumenata strateškog planiranja prema roku važenja dijele se na: </w:t>
      </w:r>
    </w:p>
    <w:p w:rsidR="002162E6" w:rsidRPr="002C08ED" w:rsidRDefault="002162E6" w:rsidP="002C08ED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2C08ED">
        <w:rPr>
          <w:rFonts w:ascii="Times New Roman" w:hAnsi="Times New Roman" w:cs="Times New Roman"/>
          <w:sz w:val="24"/>
          <w:szCs w:val="24"/>
        </w:rPr>
        <w:t xml:space="preserve">dugoročne dokumente strateškog planiranja, koji se izrađuju i donose za razdoblje od najmanje deset godina, </w:t>
      </w:r>
    </w:p>
    <w:p w:rsidR="002162E6" w:rsidRPr="002C08ED" w:rsidRDefault="002162E6" w:rsidP="002C08ED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2C08ED">
        <w:rPr>
          <w:rFonts w:ascii="Times New Roman" w:hAnsi="Times New Roman" w:cs="Times New Roman"/>
          <w:sz w:val="24"/>
          <w:szCs w:val="24"/>
        </w:rPr>
        <w:t xml:space="preserve">srednjoročne dokumente strateškog planiranja, koji se izrađuju i donose za razdoblje od pet do devet godina, </w:t>
      </w:r>
    </w:p>
    <w:p w:rsidR="002162E6" w:rsidRPr="002C08ED" w:rsidRDefault="002162E6" w:rsidP="002C08ED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2C08ED">
        <w:rPr>
          <w:rFonts w:ascii="Times New Roman" w:hAnsi="Times New Roman" w:cs="Times New Roman"/>
          <w:sz w:val="24"/>
          <w:szCs w:val="24"/>
        </w:rPr>
        <w:t>kratkoročne dokumente strateškog planiranja, koji se izrađuju i donose za razdoblje od jedne do četiri godine.</w:t>
      </w:r>
    </w:p>
    <w:p w:rsidR="002162E6" w:rsidRPr="00CA0247" w:rsidRDefault="002162E6" w:rsidP="004413F3"/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Članak 1</w:t>
      </w:r>
      <w:r w:rsidR="004B49FA">
        <w:rPr>
          <w:rFonts w:ascii="Times New Roman" w:hAnsi="Times New Roman" w:cs="Times New Roman"/>
          <w:sz w:val="24"/>
          <w:szCs w:val="24"/>
        </w:rPr>
        <w:t>3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19302E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Dugoročni dokumenti strateškog planiranja jesu Nacionalna razv</w:t>
      </w:r>
      <w:r w:rsidR="00863AE5">
        <w:rPr>
          <w:rFonts w:ascii="Times New Roman" w:hAnsi="Times New Roman" w:cs="Times New Roman"/>
          <w:sz w:val="24"/>
          <w:szCs w:val="24"/>
        </w:rPr>
        <w:t>ojna strategija,</w:t>
      </w:r>
      <w:r w:rsidR="00B62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7FA">
        <w:rPr>
          <w:rFonts w:ascii="Times New Roman" w:hAnsi="Times New Roman" w:cs="Times New Roman"/>
          <w:sz w:val="24"/>
          <w:szCs w:val="24"/>
        </w:rPr>
        <w:t>multi</w:t>
      </w:r>
      <w:proofErr w:type="spellEnd"/>
      <w:r w:rsidR="00B627FA">
        <w:rPr>
          <w:rFonts w:ascii="Times New Roman" w:hAnsi="Times New Roman" w:cs="Times New Roman"/>
          <w:sz w:val="24"/>
          <w:szCs w:val="24"/>
        </w:rPr>
        <w:t>-sektorska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B627FA">
        <w:rPr>
          <w:rFonts w:ascii="Times New Roman" w:hAnsi="Times New Roman" w:cs="Times New Roman"/>
          <w:sz w:val="24"/>
          <w:szCs w:val="24"/>
        </w:rPr>
        <w:t>i sektorska</w:t>
      </w:r>
      <w:r w:rsidR="00D71729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B627FA">
        <w:rPr>
          <w:rFonts w:ascii="Times New Roman" w:hAnsi="Times New Roman" w:cs="Times New Roman"/>
          <w:sz w:val="24"/>
          <w:szCs w:val="24"/>
        </w:rPr>
        <w:t>strategija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</w:p>
    <w:p w:rsidR="002162E6" w:rsidRPr="00F721BC" w:rsidRDefault="00DA4BBB" w:rsidP="0019302E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7A2">
        <w:rPr>
          <w:rFonts w:ascii="Times New Roman" w:hAnsi="Times New Roman" w:cs="Times New Roman"/>
          <w:sz w:val="24"/>
          <w:szCs w:val="24"/>
        </w:rPr>
        <w:t>Nacionalnu razv</w:t>
      </w:r>
      <w:r w:rsidR="00B627FA">
        <w:rPr>
          <w:rFonts w:ascii="Times New Roman" w:hAnsi="Times New Roman" w:cs="Times New Roman"/>
          <w:sz w:val="24"/>
          <w:szCs w:val="24"/>
        </w:rPr>
        <w:t xml:space="preserve">ojnu strategiju, </w:t>
      </w:r>
      <w:proofErr w:type="spellStart"/>
      <w:r w:rsidR="00B627FA">
        <w:rPr>
          <w:rFonts w:ascii="Times New Roman" w:hAnsi="Times New Roman" w:cs="Times New Roman"/>
          <w:sz w:val="24"/>
          <w:szCs w:val="24"/>
        </w:rPr>
        <w:t>multi</w:t>
      </w:r>
      <w:proofErr w:type="spellEnd"/>
      <w:r w:rsidR="00B627FA">
        <w:rPr>
          <w:rFonts w:ascii="Times New Roman" w:hAnsi="Times New Roman" w:cs="Times New Roman"/>
          <w:sz w:val="24"/>
          <w:szCs w:val="24"/>
        </w:rPr>
        <w:t>-sektorsku i sektorsku</w:t>
      </w:r>
      <w:r w:rsidRPr="00A807A2">
        <w:rPr>
          <w:rFonts w:ascii="Times New Roman" w:hAnsi="Times New Roman" w:cs="Times New Roman"/>
          <w:sz w:val="24"/>
          <w:szCs w:val="24"/>
        </w:rPr>
        <w:t xml:space="preserve"> strat</w:t>
      </w:r>
      <w:r w:rsidR="00B627FA">
        <w:rPr>
          <w:rFonts w:ascii="Times New Roman" w:hAnsi="Times New Roman" w:cs="Times New Roman"/>
          <w:sz w:val="24"/>
          <w:szCs w:val="24"/>
        </w:rPr>
        <w:t>egiju</w:t>
      </w:r>
      <w:r w:rsidR="0066498D">
        <w:rPr>
          <w:rFonts w:ascii="Times New Roman" w:hAnsi="Times New Roman" w:cs="Times New Roman"/>
          <w:sz w:val="24"/>
          <w:szCs w:val="24"/>
        </w:rPr>
        <w:t xml:space="preserve"> donosi Sabor</w:t>
      </w:r>
      <w:r w:rsidR="0015155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807A2" w:rsidRDefault="00A807A2" w:rsidP="002162E6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506088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Članak 1</w:t>
      </w:r>
      <w:r w:rsidR="00A807A2">
        <w:rPr>
          <w:rFonts w:ascii="Times New Roman" w:hAnsi="Times New Roman" w:cs="Times New Roman"/>
          <w:sz w:val="24"/>
          <w:szCs w:val="24"/>
        </w:rPr>
        <w:t>4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</w:p>
    <w:p w:rsidR="002162E6" w:rsidRPr="00CA0247" w:rsidRDefault="002162E6" w:rsidP="002162E6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19302E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Srednjoročni dokumenti strateškog pl</w:t>
      </w:r>
      <w:r w:rsidR="00B627FA">
        <w:rPr>
          <w:rFonts w:ascii="Times New Roman" w:hAnsi="Times New Roman" w:cs="Times New Roman"/>
          <w:sz w:val="24"/>
          <w:szCs w:val="24"/>
        </w:rPr>
        <w:t>aniranja jesu nacionalni plan</w:t>
      </w:r>
      <w:r w:rsidR="00863AE5">
        <w:rPr>
          <w:rFonts w:ascii="Times New Roman" w:hAnsi="Times New Roman" w:cs="Times New Roman"/>
          <w:sz w:val="24"/>
          <w:szCs w:val="24"/>
        </w:rPr>
        <w:t xml:space="preserve"> i</w:t>
      </w:r>
      <w:r w:rsidR="00685B8A">
        <w:rPr>
          <w:rFonts w:ascii="Times New Roman" w:hAnsi="Times New Roman" w:cs="Times New Roman"/>
          <w:sz w:val="24"/>
          <w:szCs w:val="24"/>
        </w:rPr>
        <w:t xml:space="preserve"> </w:t>
      </w:r>
      <w:r w:rsidR="00B627FA">
        <w:rPr>
          <w:rFonts w:ascii="Times New Roman" w:hAnsi="Times New Roman" w:cs="Times New Roman"/>
          <w:sz w:val="24"/>
          <w:szCs w:val="24"/>
        </w:rPr>
        <w:t>plan razvoja jedinice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863AE5">
        <w:rPr>
          <w:rFonts w:ascii="Times New Roman" w:hAnsi="Times New Roman" w:cs="Times New Roman"/>
          <w:sz w:val="24"/>
          <w:szCs w:val="24"/>
        </w:rPr>
        <w:t xml:space="preserve">lokalne i </w:t>
      </w:r>
      <w:r w:rsidRPr="00CA0247">
        <w:rPr>
          <w:rFonts w:ascii="Times New Roman" w:hAnsi="Times New Roman" w:cs="Times New Roman"/>
          <w:sz w:val="24"/>
          <w:szCs w:val="24"/>
        </w:rPr>
        <w:t>područne (regionalne) samouprave</w:t>
      </w:r>
      <w:r w:rsidR="00B627FA">
        <w:rPr>
          <w:rFonts w:ascii="Times New Roman" w:hAnsi="Times New Roman" w:cs="Times New Roman"/>
          <w:sz w:val="24"/>
          <w:szCs w:val="24"/>
        </w:rPr>
        <w:t xml:space="preserve"> </w:t>
      </w:r>
      <w:r w:rsidRPr="00CA0247">
        <w:rPr>
          <w:rFonts w:ascii="Times New Roman" w:hAnsi="Times New Roman" w:cs="Times New Roman"/>
          <w:sz w:val="24"/>
          <w:szCs w:val="24"/>
        </w:rPr>
        <w:t>(</w:t>
      </w:r>
      <w:r w:rsidR="00E65976">
        <w:rPr>
          <w:rFonts w:ascii="Times New Roman" w:hAnsi="Times New Roman" w:cs="Times New Roman"/>
          <w:sz w:val="24"/>
          <w:szCs w:val="24"/>
        </w:rPr>
        <w:t>u daljnjem tekstu</w:t>
      </w:r>
      <w:r w:rsidRPr="00CA0247">
        <w:rPr>
          <w:rFonts w:ascii="Times New Roman" w:hAnsi="Times New Roman" w:cs="Times New Roman"/>
          <w:sz w:val="24"/>
          <w:szCs w:val="24"/>
        </w:rPr>
        <w:t>: planovi razvoja).</w:t>
      </w:r>
    </w:p>
    <w:p w:rsidR="002162E6" w:rsidRPr="00B7607E" w:rsidRDefault="008C4D08" w:rsidP="0019302E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07E">
        <w:rPr>
          <w:rFonts w:ascii="Times New Roman" w:hAnsi="Times New Roman" w:cs="Times New Roman"/>
          <w:sz w:val="24"/>
          <w:szCs w:val="24"/>
        </w:rPr>
        <w:lastRenderedPageBreak/>
        <w:t>Nacionaln</w:t>
      </w:r>
      <w:r w:rsidR="0015155A" w:rsidRPr="00726C7D">
        <w:rPr>
          <w:rFonts w:ascii="Times New Roman" w:hAnsi="Times New Roman" w:cs="Times New Roman"/>
          <w:sz w:val="24"/>
          <w:szCs w:val="24"/>
        </w:rPr>
        <w:t>i</w:t>
      </w:r>
      <w:r w:rsidRPr="00B7607E">
        <w:rPr>
          <w:rFonts w:ascii="Times New Roman" w:hAnsi="Times New Roman" w:cs="Times New Roman"/>
          <w:sz w:val="24"/>
          <w:szCs w:val="24"/>
        </w:rPr>
        <w:t xml:space="preserve"> plan donosi Vlada,</w:t>
      </w:r>
      <w:r w:rsidR="0015155A" w:rsidRPr="00726C7D">
        <w:rPr>
          <w:rFonts w:ascii="Times New Roman" w:hAnsi="Times New Roman" w:cs="Times New Roman"/>
          <w:sz w:val="24"/>
          <w:szCs w:val="24"/>
        </w:rPr>
        <w:t xml:space="preserve"> </w:t>
      </w:r>
      <w:r w:rsidRPr="00B7607E">
        <w:rPr>
          <w:rFonts w:ascii="Times New Roman" w:hAnsi="Times New Roman" w:cs="Times New Roman"/>
          <w:sz w:val="24"/>
          <w:szCs w:val="24"/>
        </w:rPr>
        <w:t>plan razvoja jedinic</w:t>
      </w:r>
      <w:r w:rsidR="0015155A" w:rsidRPr="00726C7D">
        <w:rPr>
          <w:rFonts w:ascii="Times New Roman" w:hAnsi="Times New Roman" w:cs="Times New Roman"/>
          <w:sz w:val="24"/>
          <w:szCs w:val="24"/>
        </w:rPr>
        <w:t>e</w:t>
      </w:r>
      <w:r w:rsidRPr="00B7607E">
        <w:rPr>
          <w:rFonts w:ascii="Times New Roman" w:hAnsi="Times New Roman" w:cs="Times New Roman"/>
          <w:sz w:val="24"/>
          <w:szCs w:val="24"/>
        </w:rPr>
        <w:t xml:space="preserve"> područne (regionalne) samouprave </w:t>
      </w:r>
      <w:r w:rsidR="0015155A" w:rsidRPr="00726C7D">
        <w:rPr>
          <w:rFonts w:ascii="Times New Roman" w:hAnsi="Times New Roman" w:cs="Times New Roman"/>
          <w:sz w:val="24"/>
          <w:szCs w:val="24"/>
        </w:rPr>
        <w:t>županijska skupština</w:t>
      </w:r>
      <w:r w:rsidRPr="00B7607E">
        <w:rPr>
          <w:rFonts w:ascii="Times New Roman" w:hAnsi="Times New Roman" w:cs="Times New Roman"/>
          <w:sz w:val="24"/>
          <w:szCs w:val="24"/>
        </w:rPr>
        <w:t xml:space="preserve">, a plan razvoja </w:t>
      </w:r>
      <w:r w:rsidR="00863AE5">
        <w:rPr>
          <w:rFonts w:ascii="Times New Roman" w:hAnsi="Times New Roman" w:cs="Times New Roman"/>
          <w:sz w:val="24"/>
          <w:szCs w:val="24"/>
        </w:rPr>
        <w:t>jedinice lokalne samouprave gradsko, odnosno općinsko vijeće</w:t>
      </w:r>
      <w:r w:rsidRPr="00B760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Članak 1</w:t>
      </w:r>
      <w:r w:rsidR="00A807A2">
        <w:rPr>
          <w:rFonts w:ascii="Times New Roman" w:hAnsi="Times New Roman" w:cs="Times New Roman"/>
          <w:sz w:val="24"/>
          <w:szCs w:val="24"/>
        </w:rPr>
        <w:t>5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19302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Kratkoročni dokumenti strateškog planiranja jesu program Vlade, program konvergencije, nacionalni program reformi</w:t>
      </w:r>
      <w:r w:rsidR="00644CFD">
        <w:rPr>
          <w:rFonts w:ascii="Times New Roman" w:hAnsi="Times New Roman" w:cs="Times New Roman"/>
          <w:sz w:val="24"/>
          <w:szCs w:val="24"/>
        </w:rPr>
        <w:t xml:space="preserve">, </w:t>
      </w:r>
      <w:r w:rsidR="00B627FA">
        <w:rPr>
          <w:rFonts w:ascii="Times New Roman" w:hAnsi="Times New Roman" w:cs="Times New Roman"/>
          <w:sz w:val="24"/>
          <w:szCs w:val="24"/>
        </w:rPr>
        <w:t>provedbeni program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644CFD">
        <w:rPr>
          <w:rFonts w:ascii="Times New Roman" w:hAnsi="Times New Roman" w:cs="Times New Roman"/>
          <w:sz w:val="24"/>
          <w:szCs w:val="24"/>
        </w:rPr>
        <w:t>ministarst</w:t>
      </w:r>
      <w:r w:rsidR="00B627FA">
        <w:rPr>
          <w:rFonts w:ascii="Times New Roman" w:hAnsi="Times New Roman" w:cs="Times New Roman"/>
          <w:sz w:val="24"/>
          <w:szCs w:val="24"/>
        </w:rPr>
        <w:t>va, državnog ureda i državne upravne organizacije (u daljnjem tekstu: središnje</w:t>
      </w:r>
      <w:r w:rsidR="00644CFD">
        <w:rPr>
          <w:rFonts w:ascii="Times New Roman" w:hAnsi="Times New Roman" w:cs="Times New Roman"/>
          <w:sz w:val="24"/>
          <w:szCs w:val="24"/>
        </w:rPr>
        <w:t xml:space="preserve"> tijel</w:t>
      </w:r>
      <w:r w:rsidR="00B627FA">
        <w:rPr>
          <w:rFonts w:ascii="Times New Roman" w:hAnsi="Times New Roman" w:cs="Times New Roman"/>
          <w:sz w:val="24"/>
          <w:szCs w:val="24"/>
        </w:rPr>
        <w:t>o</w:t>
      </w:r>
      <w:r w:rsidR="00644CFD">
        <w:rPr>
          <w:rFonts w:ascii="Times New Roman" w:hAnsi="Times New Roman" w:cs="Times New Roman"/>
          <w:sz w:val="24"/>
          <w:szCs w:val="24"/>
        </w:rPr>
        <w:t xml:space="preserve"> državne uprave)</w:t>
      </w:r>
      <w:r w:rsidR="00A807A2">
        <w:rPr>
          <w:rFonts w:ascii="Times New Roman" w:hAnsi="Times New Roman" w:cs="Times New Roman"/>
          <w:sz w:val="24"/>
          <w:szCs w:val="24"/>
        </w:rPr>
        <w:t xml:space="preserve"> </w:t>
      </w:r>
      <w:r w:rsidRPr="00CA0247">
        <w:rPr>
          <w:rFonts w:ascii="Times New Roman" w:hAnsi="Times New Roman" w:cs="Times New Roman"/>
          <w:sz w:val="24"/>
          <w:szCs w:val="24"/>
        </w:rPr>
        <w:t xml:space="preserve">i </w:t>
      </w:r>
      <w:r w:rsidR="00B627FA">
        <w:rPr>
          <w:rFonts w:ascii="Times New Roman" w:hAnsi="Times New Roman" w:cs="Times New Roman"/>
          <w:sz w:val="24"/>
          <w:szCs w:val="24"/>
        </w:rPr>
        <w:t>provedbeni program</w:t>
      </w:r>
      <w:r w:rsidR="00644CFD">
        <w:rPr>
          <w:rFonts w:ascii="Times New Roman" w:hAnsi="Times New Roman" w:cs="Times New Roman"/>
          <w:sz w:val="24"/>
          <w:szCs w:val="24"/>
        </w:rPr>
        <w:t xml:space="preserve"> </w:t>
      </w:r>
      <w:r w:rsidRPr="00CA0247">
        <w:rPr>
          <w:rFonts w:ascii="Times New Roman" w:hAnsi="Times New Roman" w:cs="Times New Roman"/>
          <w:sz w:val="24"/>
          <w:szCs w:val="24"/>
        </w:rPr>
        <w:t>je</w:t>
      </w:r>
      <w:r w:rsidR="00B627FA">
        <w:rPr>
          <w:rFonts w:ascii="Times New Roman" w:hAnsi="Times New Roman" w:cs="Times New Roman"/>
          <w:sz w:val="24"/>
          <w:szCs w:val="24"/>
        </w:rPr>
        <w:t>dinice</w:t>
      </w:r>
      <w:r w:rsidRPr="00CA0247">
        <w:rPr>
          <w:rFonts w:ascii="Times New Roman" w:hAnsi="Times New Roman" w:cs="Times New Roman"/>
          <w:sz w:val="24"/>
          <w:szCs w:val="24"/>
        </w:rPr>
        <w:t xml:space="preserve"> lokalne i područne (regionalne) samouprave. </w:t>
      </w:r>
    </w:p>
    <w:p w:rsidR="002162E6" w:rsidRPr="00CA0247" w:rsidRDefault="002162E6" w:rsidP="0019302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Program Vlade, program konvergencije i nacionalni program reformi iz stavka 1. ovoga članka donosi Vlada. </w:t>
      </w:r>
    </w:p>
    <w:p w:rsidR="002162E6" w:rsidRDefault="0066498D" w:rsidP="0019302E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Provedbeni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 xml:space="preserve"> središnjeg tijela državne uprave donosi čelnik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središnjeg</w:t>
      </w:r>
      <w:r w:rsidR="00D71729" w:rsidRPr="00CA0247">
        <w:rPr>
          <w:rFonts w:ascii="Times New Roman" w:hAnsi="Times New Roman" w:cs="Times New Roman"/>
          <w:sz w:val="24"/>
          <w:szCs w:val="24"/>
        </w:rPr>
        <w:t xml:space="preserve"> tijela državne uprave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>provedbeni</w:t>
      </w:r>
      <w:r w:rsidR="00D71729" w:rsidRPr="00CA0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 jedinice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lokalne i područne (regionalne) samouprave </w:t>
      </w:r>
      <w:r w:rsidR="00A807A2" w:rsidRPr="00CA0247">
        <w:rPr>
          <w:rFonts w:ascii="Times New Roman" w:hAnsi="Times New Roman" w:cs="Times New Roman"/>
          <w:bCs/>
          <w:sz w:val="24"/>
          <w:szCs w:val="24"/>
        </w:rPr>
        <w:t>općinski načelnik, gradonačelnik i</w:t>
      </w:r>
      <w:r w:rsidR="006A4341">
        <w:rPr>
          <w:rFonts w:ascii="Times New Roman" w:hAnsi="Times New Roman" w:cs="Times New Roman"/>
          <w:bCs/>
          <w:sz w:val="24"/>
          <w:szCs w:val="24"/>
        </w:rPr>
        <w:t>li</w:t>
      </w:r>
      <w:r w:rsidR="00A807A2" w:rsidRPr="00CA0247">
        <w:rPr>
          <w:rFonts w:ascii="Times New Roman" w:hAnsi="Times New Roman" w:cs="Times New Roman"/>
          <w:bCs/>
          <w:sz w:val="24"/>
          <w:szCs w:val="24"/>
        </w:rPr>
        <w:t xml:space="preserve"> župan</w:t>
      </w:r>
      <w:r w:rsidR="00A807A2">
        <w:rPr>
          <w:rFonts w:ascii="Times New Roman" w:hAnsi="Times New Roman" w:cs="Times New Roman"/>
          <w:bCs/>
          <w:sz w:val="24"/>
          <w:szCs w:val="24"/>
        </w:rPr>
        <w:t xml:space="preserve"> (u daljnjem tekstu: </w:t>
      </w:r>
      <w:r w:rsidR="002162E6" w:rsidRPr="00CA0247">
        <w:rPr>
          <w:rFonts w:ascii="Times New Roman" w:hAnsi="Times New Roman" w:cs="Times New Roman"/>
          <w:sz w:val="24"/>
          <w:szCs w:val="24"/>
        </w:rPr>
        <w:t>izvršna tijela jedinica lokalne i područne (regionalne) samouprave</w:t>
      </w:r>
      <w:r w:rsidR="00A807A2">
        <w:rPr>
          <w:rFonts w:ascii="Times New Roman" w:hAnsi="Times New Roman" w:cs="Times New Roman"/>
          <w:sz w:val="24"/>
          <w:szCs w:val="24"/>
        </w:rPr>
        <w:t>)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29FF" w:rsidRPr="00F721BC" w:rsidRDefault="00F929FF" w:rsidP="008F010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9C7" w:rsidRDefault="00064CA6" w:rsidP="00F721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16</w:t>
      </w:r>
      <w:r w:rsidR="0032023C">
        <w:rPr>
          <w:rFonts w:ascii="Times New Roman" w:hAnsi="Times New Roman" w:cs="Times New Roman"/>
          <w:sz w:val="24"/>
          <w:szCs w:val="24"/>
        </w:rPr>
        <w:t>.</w:t>
      </w:r>
    </w:p>
    <w:p w:rsidR="008F010D" w:rsidRPr="00506088" w:rsidRDefault="001B7FC6" w:rsidP="00506088">
      <w:pPr>
        <w:pStyle w:val="ListParagraph"/>
        <w:numPr>
          <w:ilvl w:val="0"/>
          <w:numId w:val="4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BC">
        <w:rPr>
          <w:rFonts w:ascii="Times New Roman" w:hAnsi="Times New Roman" w:cs="Times New Roman"/>
          <w:sz w:val="24"/>
          <w:szCs w:val="24"/>
        </w:rPr>
        <w:t xml:space="preserve">Vlada, </w:t>
      </w:r>
      <w:r w:rsidR="00064CA6">
        <w:rPr>
          <w:rFonts w:ascii="Times New Roman" w:hAnsi="Times New Roman" w:cs="Times New Roman"/>
          <w:sz w:val="24"/>
          <w:szCs w:val="24"/>
        </w:rPr>
        <w:t>na prijedlog Koordinacijskog tijela,</w:t>
      </w:r>
      <w:r w:rsidRPr="00F721BC">
        <w:rPr>
          <w:rFonts w:ascii="Times New Roman" w:hAnsi="Times New Roman" w:cs="Times New Roman"/>
          <w:sz w:val="24"/>
          <w:szCs w:val="24"/>
        </w:rPr>
        <w:t xml:space="preserve"> uredbom propisuje smjernice za izradu dokumenata strateškog planiranja iz članaka 13.-15. ovoga Zakona, te postupke praćenja njihove provedbe i vrednovanja,</w:t>
      </w:r>
      <w:r w:rsidR="00064CA6" w:rsidRPr="00506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9C7" w:rsidRPr="00506088" w:rsidRDefault="005D74C5" w:rsidP="00506088">
      <w:pPr>
        <w:pStyle w:val="ListParagraph"/>
        <w:numPr>
          <w:ilvl w:val="0"/>
          <w:numId w:val="44"/>
        </w:numPr>
        <w:spacing w:line="240" w:lineRule="auto"/>
        <w:jc w:val="both"/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25959" w:rsidRPr="00F721BC">
        <w:rPr>
          <w:rFonts w:ascii="Times New Roman" w:hAnsi="Times New Roman" w:cs="Times New Roman"/>
          <w:sz w:val="24"/>
          <w:szCs w:val="24"/>
        </w:rPr>
        <w:t>ositelji izrade dokumenata strateškog planiranja iz članaka 13.–15. ovog</w:t>
      </w:r>
      <w:r w:rsidR="00F74AFB">
        <w:rPr>
          <w:rFonts w:ascii="Times New Roman" w:hAnsi="Times New Roman" w:cs="Times New Roman"/>
          <w:sz w:val="24"/>
          <w:szCs w:val="24"/>
        </w:rPr>
        <w:t>a</w:t>
      </w:r>
      <w:r w:rsidR="00A25959" w:rsidRPr="00F721BC">
        <w:rPr>
          <w:rFonts w:ascii="Times New Roman" w:hAnsi="Times New Roman" w:cs="Times New Roman"/>
          <w:sz w:val="24"/>
          <w:szCs w:val="24"/>
        </w:rPr>
        <w:t xml:space="preserve"> Zakona </w:t>
      </w:r>
      <w:r w:rsidR="00AC5101">
        <w:rPr>
          <w:rFonts w:ascii="Times New Roman" w:hAnsi="Times New Roman" w:cs="Times New Roman"/>
          <w:sz w:val="24"/>
          <w:szCs w:val="24"/>
        </w:rPr>
        <w:t xml:space="preserve">obvezni su </w:t>
      </w:r>
      <w:r w:rsidR="00F74AFB">
        <w:rPr>
          <w:rFonts w:ascii="Times New Roman" w:hAnsi="Times New Roman" w:cs="Times New Roman"/>
          <w:sz w:val="24"/>
          <w:szCs w:val="24"/>
        </w:rPr>
        <w:t>prilikom izrade</w:t>
      </w:r>
      <w:r w:rsidR="00AC5101">
        <w:rPr>
          <w:rFonts w:ascii="Times New Roman" w:hAnsi="Times New Roman" w:cs="Times New Roman"/>
          <w:sz w:val="24"/>
          <w:szCs w:val="24"/>
        </w:rPr>
        <w:t xml:space="preserve"> dokumenata strateškog planiranja </w:t>
      </w:r>
      <w:r>
        <w:rPr>
          <w:rFonts w:ascii="Times New Roman" w:hAnsi="Times New Roman" w:cs="Times New Roman"/>
          <w:sz w:val="24"/>
          <w:szCs w:val="24"/>
        </w:rPr>
        <w:t>slijediti</w:t>
      </w:r>
      <w:r w:rsidR="00A25959" w:rsidRPr="00F721BC">
        <w:rPr>
          <w:rFonts w:ascii="Times New Roman" w:hAnsi="Times New Roman" w:cs="Times New Roman"/>
          <w:sz w:val="24"/>
          <w:szCs w:val="24"/>
        </w:rPr>
        <w:t xml:space="preserve"> smjernice iz stavka 1</w:t>
      </w:r>
      <w:r w:rsidR="00F74AFB">
        <w:rPr>
          <w:rFonts w:ascii="Times New Roman" w:hAnsi="Times New Roman" w:cs="Times New Roman"/>
          <w:sz w:val="24"/>
          <w:szCs w:val="24"/>
        </w:rPr>
        <w:t>.</w:t>
      </w:r>
      <w:r w:rsidR="00A25959" w:rsidRPr="00F721BC">
        <w:rPr>
          <w:rFonts w:ascii="Times New Roman" w:hAnsi="Times New Roman" w:cs="Times New Roman"/>
          <w:sz w:val="24"/>
          <w:szCs w:val="24"/>
        </w:rPr>
        <w:t xml:space="preserve"> ovog</w:t>
      </w:r>
      <w:r w:rsidR="00F74AFB">
        <w:rPr>
          <w:rFonts w:ascii="Times New Roman" w:hAnsi="Times New Roman" w:cs="Times New Roman"/>
          <w:sz w:val="24"/>
          <w:szCs w:val="24"/>
        </w:rPr>
        <w:t>a</w:t>
      </w:r>
      <w:r w:rsidR="00A25959" w:rsidRPr="00F721BC">
        <w:rPr>
          <w:rFonts w:ascii="Times New Roman" w:hAnsi="Times New Roman" w:cs="Times New Roman"/>
          <w:sz w:val="24"/>
          <w:szCs w:val="24"/>
        </w:rPr>
        <w:t xml:space="preserve"> </w:t>
      </w:r>
      <w:r w:rsidR="001D3DBA">
        <w:rPr>
          <w:rFonts w:ascii="Times New Roman" w:hAnsi="Times New Roman" w:cs="Times New Roman"/>
          <w:sz w:val="24"/>
          <w:szCs w:val="24"/>
        </w:rPr>
        <w:t>č</w:t>
      </w:r>
      <w:r w:rsidR="00A25959" w:rsidRPr="00F721BC">
        <w:rPr>
          <w:rFonts w:ascii="Times New Roman" w:hAnsi="Times New Roman" w:cs="Times New Roman"/>
          <w:sz w:val="24"/>
          <w:szCs w:val="24"/>
        </w:rPr>
        <w:t>lanka</w:t>
      </w:r>
      <w:r w:rsidR="00F74AFB">
        <w:rPr>
          <w:rFonts w:ascii="Times New Roman" w:hAnsi="Times New Roman" w:cs="Times New Roman"/>
          <w:sz w:val="24"/>
          <w:szCs w:val="24"/>
        </w:rPr>
        <w:t>.</w:t>
      </w:r>
      <w:r w:rsidR="001D3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2E6" w:rsidRPr="00CA0247" w:rsidRDefault="002162E6" w:rsidP="002162E6">
      <w:pPr>
        <w:pStyle w:val="Heading3"/>
        <w:spacing w:before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CA0247">
        <w:rPr>
          <w:rFonts w:ascii="Times New Roman" w:hAnsi="Times New Roman" w:cs="Times New Roman"/>
          <w:i/>
          <w:color w:val="auto"/>
        </w:rPr>
        <w:t>Vrste  dokumenata prema sadržajnom obuhvatu</w:t>
      </w:r>
    </w:p>
    <w:p w:rsidR="002162E6" w:rsidRPr="00CA0247" w:rsidRDefault="002162E6" w:rsidP="002162E6">
      <w:pPr>
        <w:spacing w:after="0"/>
        <w:rPr>
          <w:rFonts w:ascii="Times New Roman" w:hAnsi="Times New Roman" w:cs="Times New Roman"/>
        </w:rPr>
      </w:pPr>
    </w:p>
    <w:p w:rsidR="002162E6" w:rsidRPr="00CA0247" w:rsidRDefault="002162E6" w:rsidP="002162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Članak 1</w:t>
      </w:r>
      <w:r w:rsidR="00064CA6">
        <w:rPr>
          <w:rFonts w:ascii="Times New Roman" w:hAnsi="Times New Roman" w:cs="Times New Roman"/>
          <w:sz w:val="24"/>
          <w:szCs w:val="24"/>
        </w:rPr>
        <w:t>7</w:t>
      </w:r>
      <w:r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59C7" w:rsidRPr="002C08ED" w:rsidRDefault="002162E6" w:rsidP="002C08ED">
      <w:pPr>
        <w:rPr>
          <w:rFonts w:ascii="Times New Roman" w:hAnsi="Times New Roman" w:cs="Times New Roman"/>
          <w:sz w:val="24"/>
          <w:szCs w:val="24"/>
        </w:rPr>
      </w:pPr>
      <w:r w:rsidRPr="002C08ED">
        <w:rPr>
          <w:rFonts w:ascii="Times New Roman" w:hAnsi="Times New Roman" w:cs="Times New Roman"/>
          <w:sz w:val="24"/>
          <w:szCs w:val="24"/>
        </w:rPr>
        <w:t>Vrste dokumenata</w:t>
      </w:r>
      <w:r w:rsidR="00DA4BBB" w:rsidRPr="002C08ED">
        <w:rPr>
          <w:rFonts w:ascii="Times New Roman" w:hAnsi="Times New Roman" w:cs="Times New Roman"/>
          <w:sz w:val="24"/>
          <w:szCs w:val="24"/>
        </w:rPr>
        <w:t xml:space="preserve"> strateškog planiranja</w:t>
      </w:r>
      <w:r w:rsidRPr="002C08ED">
        <w:rPr>
          <w:rFonts w:ascii="Times New Roman" w:hAnsi="Times New Roman" w:cs="Times New Roman"/>
          <w:sz w:val="24"/>
          <w:szCs w:val="24"/>
        </w:rPr>
        <w:t xml:space="preserve"> prema sadržajnom obuhvatu </w:t>
      </w:r>
      <w:r w:rsidR="00DE4D2E" w:rsidRPr="002C08ED">
        <w:rPr>
          <w:rFonts w:ascii="Times New Roman" w:hAnsi="Times New Roman" w:cs="Times New Roman"/>
          <w:sz w:val="24"/>
          <w:szCs w:val="24"/>
        </w:rPr>
        <w:t>jesu</w:t>
      </w:r>
      <w:r w:rsidRPr="002C08E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62E6" w:rsidRPr="002C08ED" w:rsidRDefault="002162E6" w:rsidP="002C08ED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2C08ED">
        <w:rPr>
          <w:rFonts w:ascii="Times New Roman" w:hAnsi="Times New Roman" w:cs="Times New Roman"/>
          <w:sz w:val="24"/>
          <w:szCs w:val="24"/>
        </w:rPr>
        <w:t>dokument</w:t>
      </w:r>
      <w:r w:rsidR="00DE4D2E" w:rsidRPr="002C08ED">
        <w:rPr>
          <w:rFonts w:ascii="Times New Roman" w:hAnsi="Times New Roman" w:cs="Times New Roman"/>
          <w:sz w:val="24"/>
          <w:szCs w:val="24"/>
        </w:rPr>
        <w:t>i</w:t>
      </w:r>
      <w:r w:rsidRPr="002C08ED">
        <w:rPr>
          <w:rFonts w:ascii="Times New Roman" w:hAnsi="Times New Roman" w:cs="Times New Roman"/>
          <w:sz w:val="24"/>
          <w:szCs w:val="24"/>
        </w:rPr>
        <w:t xml:space="preserve"> strateškog planiranja od nacionalnog značaja, </w:t>
      </w:r>
    </w:p>
    <w:p w:rsidR="002162E6" w:rsidRPr="002C08ED" w:rsidRDefault="002162E6" w:rsidP="002C08ED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2C08ED">
        <w:rPr>
          <w:rFonts w:ascii="Times New Roman" w:hAnsi="Times New Roman" w:cs="Times New Roman"/>
          <w:sz w:val="24"/>
          <w:szCs w:val="24"/>
        </w:rPr>
        <w:t>dokument</w:t>
      </w:r>
      <w:r w:rsidR="00DE4D2E" w:rsidRPr="002C08ED">
        <w:rPr>
          <w:rFonts w:ascii="Times New Roman" w:hAnsi="Times New Roman" w:cs="Times New Roman"/>
          <w:sz w:val="24"/>
          <w:szCs w:val="24"/>
        </w:rPr>
        <w:t>i</w:t>
      </w:r>
      <w:r w:rsidRPr="002C08ED">
        <w:rPr>
          <w:rFonts w:ascii="Times New Roman" w:hAnsi="Times New Roman" w:cs="Times New Roman"/>
          <w:sz w:val="24"/>
          <w:szCs w:val="24"/>
        </w:rPr>
        <w:t xml:space="preserve"> strateškog planiranja od značaja za jedinice</w:t>
      </w:r>
      <w:r w:rsidR="00863AE5" w:rsidRPr="002C08ED">
        <w:rPr>
          <w:rFonts w:ascii="Times New Roman" w:hAnsi="Times New Roman" w:cs="Times New Roman"/>
          <w:sz w:val="24"/>
          <w:szCs w:val="24"/>
        </w:rPr>
        <w:t xml:space="preserve"> lokalne i</w:t>
      </w:r>
      <w:r w:rsidRPr="002C08ED">
        <w:rPr>
          <w:rFonts w:ascii="Times New Roman" w:hAnsi="Times New Roman" w:cs="Times New Roman"/>
          <w:sz w:val="24"/>
          <w:szCs w:val="24"/>
        </w:rPr>
        <w:t xml:space="preserve"> područne (regionalne) samouprave</w:t>
      </w:r>
      <w:r w:rsidR="00B7607E" w:rsidRPr="002C08ED">
        <w:rPr>
          <w:rFonts w:ascii="Times New Roman" w:hAnsi="Times New Roman" w:cs="Times New Roman"/>
          <w:sz w:val="24"/>
          <w:szCs w:val="24"/>
        </w:rPr>
        <w:t>,</w:t>
      </w:r>
    </w:p>
    <w:p w:rsidR="002162E6" w:rsidRPr="002C08ED" w:rsidRDefault="002162E6" w:rsidP="002C08ED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2C08ED">
        <w:rPr>
          <w:rFonts w:ascii="Times New Roman" w:hAnsi="Times New Roman" w:cs="Times New Roman"/>
          <w:sz w:val="24"/>
          <w:szCs w:val="24"/>
        </w:rPr>
        <w:t>dokument</w:t>
      </w:r>
      <w:r w:rsidR="00DE4D2E" w:rsidRPr="002C08ED">
        <w:rPr>
          <w:rFonts w:ascii="Times New Roman" w:hAnsi="Times New Roman" w:cs="Times New Roman"/>
          <w:sz w:val="24"/>
          <w:szCs w:val="24"/>
        </w:rPr>
        <w:t>i</w:t>
      </w:r>
      <w:r w:rsidRPr="002C08ED">
        <w:rPr>
          <w:rFonts w:ascii="Times New Roman" w:hAnsi="Times New Roman" w:cs="Times New Roman"/>
          <w:sz w:val="24"/>
          <w:szCs w:val="24"/>
        </w:rPr>
        <w:t xml:space="preserve"> strateškog planiranja povezan</w:t>
      </w:r>
      <w:r w:rsidR="00DE4D2E" w:rsidRPr="002C08ED">
        <w:rPr>
          <w:rFonts w:ascii="Times New Roman" w:hAnsi="Times New Roman" w:cs="Times New Roman"/>
          <w:sz w:val="24"/>
          <w:szCs w:val="24"/>
        </w:rPr>
        <w:t>i</w:t>
      </w:r>
      <w:r w:rsidRPr="002C08ED">
        <w:rPr>
          <w:rFonts w:ascii="Times New Roman" w:hAnsi="Times New Roman" w:cs="Times New Roman"/>
          <w:sz w:val="24"/>
          <w:szCs w:val="24"/>
        </w:rPr>
        <w:t xml:space="preserve"> s okvirom za gospodarsko upravljanje EU-a,  </w:t>
      </w:r>
      <w:r w:rsidR="001C3B01" w:rsidRPr="002C08ED">
        <w:rPr>
          <w:rFonts w:ascii="Times New Roman" w:hAnsi="Times New Roman" w:cs="Times New Roman"/>
          <w:sz w:val="24"/>
          <w:szCs w:val="24"/>
        </w:rPr>
        <w:t>i</w:t>
      </w:r>
    </w:p>
    <w:p w:rsidR="002162E6" w:rsidRPr="002C08ED" w:rsidRDefault="002162E6" w:rsidP="002C08ED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2C08ED">
        <w:rPr>
          <w:rFonts w:ascii="Times New Roman" w:hAnsi="Times New Roman" w:cs="Times New Roman"/>
          <w:sz w:val="24"/>
          <w:szCs w:val="24"/>
        </w:rPr>
        <w:t>dokument</w:t>
      </w:r>
      <w:r w:rsidR="00DE4D2E" w:rsidRPr="002C08ED">
        <w:rPr>
          <w:rFonts w:ascii="Times New Roman" w:hAnsi="Times New Roman" w:cs="Times New Roman"/>
          <w:sz w:val="24"/>
          <w:szCs w:val="24"/>
        </w:rPr>
        <w:t>i</w:t>
      </w:r>
      <w:r w:rsidRPr="002C08ED">
        <w:rPr>
          <w:rFonts w:ascii="Times New Roman" w:hAnsi="Times New Roman" w:cs="Times New Roman"/>
          <w:sz w:val="24"/>
          <w:szCs w:val="24"/>
        </w:rPr>
        <w:t xml:space="preserve"> strateškog planiranja poveza</w:t>
      </w:r>
      <w:r w:rsidR="001C3B01" w:rsidRPr="002C08ED">
        <w:rPr>
          <w:rFonts w:ascii="Times New Roman" w:hAnsi="Times New Roman" w:cs="Times New Roman"/>
          <w:sz w:val="24"/>
          <w:szCs w:val="24"/>
        </w:rPr>
        <w:t>n</w:t>
      </w:r>
      <w:r w:rsidR="00DE4D2E" w:rsidRPr="002C08ED">
        <w:rPr>
          <w:rFonts w:ascii="Times New Roman" w:hAnsi="Times New Roman" w:cs="Times New Roman"/>
          <w:sz w:val="24"/>
          <w:szCs w:val="24"/>
        </w:rPr>
        <w:t>i</w:t>
      </w:r>
      <w:r w:rsidR="001C3B01" w:rsidRPr="002C08ED">
        <w:rPr>
          <w:rFonts w:ascii="Times New Roman" w:hAnsi="Times New Roman" w:cs="Times New Roman"/>
          <w:sz w:val="24"/>
          <w:szCs w:val="24"/>
        </w:rPr>
        <w:t xml:space="preserve"> s korištenjem fondova EU-a.</w:t>
      </w:r>
    </w:p>
    <w:p w:rsidR="002162E6" w:rsidRPr="00CA0247" w:rsidRDefault="002162E6" w:rsidP="004413F3"/>
    <w:p w:rsidR="002162E6" w:rsidRPr="002C08ED" w:rsidRDefault="002162E6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Dokumenti strateškog planiranja od nacionalnog značaja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Članak 1</w:t>
      </w:r>
      <w:r w:rsidR="00B41696">
        <w:rPr>
          <w:rFonts w:ascii="Times New Roman" w:hAnsi="Times New Roman" w:cs="Times New Roman"/>
          <w:sz w:val="24"/>
          <w:szCs w:val="24"/>
        </w:rPr>
        <w:t>8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59C7" w:rsidRDefault="002162E6" w:rsidP="00F72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B93">
        <w:rPr>
          <w:rFonts w:ascii="Times New Roman" w:hAnsi="Times New Roman" w:cs="Times New Roman"/>
          <w:sz w:val="24"/>
          <w:szCs w:val="24"/>
        </w:rPr>
        <w:t>Dokumenti strateškog planiranja od nacionalnog značaja jesu Nacionalna razvo</w:t>
      </w:r>
      <w:r w:rsidR="003A085F">
        <w:rPr>
          <w:rFonts w:ascii="Times New Roman" w:hAnsi="Times New Roman" w:cs="Times New Roman"/>
          <w:sz w:val="24"/>
          <w:szCs w:val="24"/>
        </w:rPr>
        <w:t xml:space="preserve">jna strategija,  </w:t>
      </w:r>
      <w:proofErr w:type="spellStart"/>
      <w:r w:rsidR="003A085F">
        <w:rPr>
          <w:rFonts w:ascii="Times New Roman" w:hAnsi="Times New Roman" w:cs="Times New Roman"/>
          <w:sz w:val="24"/>
          <w:szCs w:val="24"/>
        </w:rPr>
        <w:t>multi</w:t>
      </w:r>
      <w:proofErr w:type="spellEnd"/>
      <w:r w:rsidR="003A085F">
        <w:rPr>
          <w:rFonts w:ascii="Times New Roman" w:hAnsi="Times New Roman" w:cs="Times New Roman"/>
          <w:sz w:val="24"/>
          <w:szCs w:val="24"/>
        </w:rPr>
        <w:t>-sektorska</w:t>
      </w:r>
      <w:r w:rsidRPr="00B60B93">
        <w:rPr>
          <w:rFonts w:ascii="Times New Roman" w:hAnsi="Times New Roman" w:cs="Times New Roman"/>
          <w:sz w:val="24"/>
          <w:szCs w:val="24"/>
        </w:rPr>
        <w:t xml:space="preserve"> i sektorsk</w:t>
      </w:r>
      <w:r w:rsidR="003A085F">
        <w:rPr>
          <w:rFonts w:ascii="Times New Roman" w:hAnsi="Times New Roman" w:cs="Times New Roman"/>
          <w:sz w:val="24"/>
          <w:szCs w:val="24"/>
        </w:rPr>
        <w:t>a strategija, nacionalni plan, program Vlade i provedben</w:t>
      </w:r>
      <w:r w:rsidR="00863AE5">
        <w:rPr>
          <w:rFonts w:ascii="Times New Roman" w:hAnsi="Times New Roman" w:cs="Times New Roman"/>
          <w:sz w:val="24"/>
          <w:szCs w:val="24"/>
        </w:rPr>
        <w:t>i</w:t>
      </w:r>
      <w:r w:rsidR="003A085F">
        <w:rPr>
          <w:rFonts w:ascii="Times New Roman" w:hAnsi="Times New Roman" w:cs="Times New Roman"/>
          <w:sz w:val="24"/>
          <w:szCs w:val="24"/>
        </w:rPr>
        <w:t xml:space="preserve"> program središnjeg</w:t>
      </w:r>
      <w:r w:rsidRPr="00B60B93">
        <w:rPr>
          <w:rFonts w:ascii="Times New Roman" w:hAnsi="Times New Roman" w:cs="Times New Roman"/>
          <w:sz w:val="24"/>
          <w:szCs w:val="24"/>
        </w:rPr>
        <w:t xml:space="preserve"> tijela državne uprave. </w:t>
      </w:r>
    </w:p>
    <w:p w:rsidR="002162E6" w:rsidRPr="002C08ED" w:rsidRDefault="002162E6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Nacionalna razvojna strategija</w:t>
      </w:r>
    </w:p>
    <w:p w:rsidR="002162E6" w:rsidRPr="00CA0247" w:rsidRDefault="002162E6" w:rsidP="002162E6">
      <w:pPr>
        <w:spacing w:after="0"/>
        <w:jc w:val="both"/>
        <w:rPr>
          <w:rFonts w:ascii="Times New Roman" w:hAnsi="Times New Roman" w:cs="Times New Roman"/>
        </w:rPr>
      </w:pPr>
    </w:p>
    <w:p w:rsidR="002162E6" w:rsidRPr="00CA0247" w:rsidRDefault="002162E6" w:rsidP="00F92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Članak 1</w:t>
      </w:r>
      <w:r w:rsidR="00B41696">
        <w:rPr>
          <w:rFonts w:ascii="Times New Roman" w:hAnsi="Times New Roman" w:cs="Times New Roman"/>
          <w:sz w:val="24"/>
          <w:szCs w:val="24"/>
        </w:rPr>
        <w:t>9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</w:p>
    <w:p w:rsidR="002162E6" w:rsidRPr="00CA0247" w:rsidRDefault="002162E6" w:rsidP="00216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19302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Nacionalna razvojna strategija je hijerarhijski najviši dokument strateškog planiranja u Republici Hrvatskoj te služi za oblikovanje i provedbu razvojnih politika Republike Hrvatske.  </w:t>
      </w:r>
    </w:p>
    <w:p w:rsidR="002162E6" w:rsidRPr="00CA0247" w:rsidRDefault="002162E6" w:rsidP="0019302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Ostali dokumenti strateškog planiranja ne mogu biti u suprotnosti sa Nacionalnom razvojnom strategijom. </w:t>
      </w:r>
    </w:p>
    <w:p w:rsidR="002162E6" w:rsidRPr="00CA0247" w:rsidRDefault="002162E6" w:rsidP="0019302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Nacionalna razvojna strategija mora biti usklađena sa smjernicama i ciljevima koji proizlaze iz međunarodno preuzetih obveza. </w:t>
      </w:r>
    </w:p>
    <w:p w:rsidR="00295333" w:rsidRPr="008F010D" w:rsidDel="00295333" w:rsidRDefault="006337A7" w:rsidP="0019302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Nacionalnu razvojnu strategiju izrađuje K</w:t>
      </w:r>
      <w:r w:rsidRPr="00E72C30">
        <w:rPr>
          <w:rFonts w:ascii="Times New Roman" w:hAnsi="Times New Roman" w:cs="Times New Roman"/>
          <w:sz w:val="24"/>
          <w:szCs w:val="24"/>
        </w:rPr>
        <w:t>oordinacijsko tijelo</w:t>
      </w:r>
      <w:r>
        <w:rPr>
          <w:rFonts w:ascii="Times New Roman" w:hAnsi="Times New Roman" w:cs="Times New Roman"/>
          <w:sz w:val="24"/>
          <w:szCs w:val="24"/>
        </w:rPr>
        <w:t>, u suradnji s drugim središnjim tijelima državne uprave</w:t>
      </w:r>
      <w:r w:rsidR="00A94A28">
        <w:rPr>
          <w:rFonts w:ascii="Times New Roman" w:hAnsi="Times New Roman" w:cs="Times New Roman"/>
          <w:sz w:val="24"/>
          <w:szCs w:val="24"/>
        </w:rPr>
        <w:t>,</w:t>
      </w:r>
      <w:r w:rsidR="00AC5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jedinicama lokalne i područne (regionalne) samouprave</w:t>
      </w:r>
      <w:r w:rsidR="00AC5101">
        <w:rPr>
          <w:rFonts w:ascii="Times New Roman" w:hAnsi="Times New Roman" w:cs="Times New Roman"/>
          <w:sz w:val="24"/>
          <w:szCs w:val="24"/>
        </w:rPr>
        <w:t xml:space="preserve"> i ostalim relevantnim partnerima sukladno članku 4. ovog</w:t>
      </w:r>
      <w:r w:rsidR="00B7607E">
        <w:rPr>
          <w:rFonts w:ascii="Times New Roman" w:hAnsi="Times New Roman" w:cs="Times New Roman"/>
          <w:sz w:val="24"/>
          <w:szCs w:val="24"/>
        </w:rPr>
        <w:t>a</w:t>
      </w:r>
      <w:r w:rsidR="00AC5101">
        <w:rPr>
          <w:rFonts w:ascii="Times New Roman" w:hAnsi="Times New Roman" w:cs="Times New Roman"/>
          <w:sz w:val="24"/>
          <w:szCs w:val="24"/>
        </w:rPr>
        <w:t xml:space="preserve"> Zakona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5333" w:rsidRDefault="001B7FC6" w:rsidP="0019302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BC">
        <w:rPr>
          <w:rFonts w:ascii="Times New Roman" w:hAnsi="Times New Roman" w:cs="Times New Roman"/>
          <w:sz w:val="24"/>
          <w:szCs w:val="24"/>
        </w:rPr>
        <w:t>Koordinacijsko tijelo podnosi Vladi izvješće o provedbi Nacionalne razvojne strategije jednom u dvije godine.</w:t>
      </w:r>
    </w:p>
    <w:p w:rsidR="00B7607E" w:rsidRPr="00295333" w:rsidRDefault="00B7607E" w:rsidP="0019302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Vlada izvještava Sabor o </w:t>
      </w:r>
      <w:r w:rsidR="009E6257">
        <w:rPr>
          <w:rFonts w:ascii="Times New Roman" w:hAnsi="Times New Roman" w:cs="Times New Roman"/>
          <w:sz w:val="24"/>
          <w:szCs w:val="24"/>
        </w:rPr>
        <w:t xml:space="preserve">napretku u </w:t>
      </w:r>
      <w:r>
        <w:rPr>
          <w:rFonts w:ascii="Times New Roman" w:hAnsi="Times New Roman" w:cs="Times New Roman"/>
          <w:sz w:val="24"/>
          <w:szCs w:val="24"/>
        </w:rPr>
        <w:t xml:space="preserve">provedbi Nacionalne razvojne strategije jednom u dvije godine. </w:t>
      </w:r>
    </w:p>
    <w:p w:rsidR="00AB59C7" w:rsidRDefault="00AB59C7" w:rsidP="00F721BC">
      <w:pPr>
        <w:rPr>
          <w:i/>
        </w:rPr>
      </w:pPr>
    </w:p>
    <w:p w:rsidR="002162E6" w:rsidRPr="00CA0247" w:rsidRDefault="003A085F" w:rsidP="002162E6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Sektorska 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multi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-sektorska strategija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1FF" w:rsidRPr="00CA0247" w:rsidRDefault="002162E6" w:rsidP="002C2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8349BB">
        <w:rPr>
          <w:rFonts w:ascii="Times New Roman" w:hAnsi="Times New Roman" w:cs="Times New Roman"/>
          <w:sz w:val="24"/>
          <w:szCs w:val="24"/>
        </w:rPr>
        <w:t>20</w:t>
      </w:r>
      <w:r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2E6" w:rsidRPr="00CA0247" w:rsidRDefault="002162E6" w:rsidP="002C21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3A085F" w:rsidP="0019302E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Sektorska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strategij</w:t>
      </w:r>
      <w:r>
        <w:rPr>
          <w:rFonts w:ascii="Times New Roman" w:hAnsi="Times New Roman" w:cs="Times New Roman"/>
          <w:sz w:val="24"/>
          <w:szCs w:val="24"/>
        </w:rPr>
        <w:t xml:space="preserve">a i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</w:t>
      </w:r>
      <w:proofErr w:type="spellEnd"/>
      <w:r>
        <w:rPr>
          <w:rFonts w:ascii="Times New Roman" w:hAnsi="Times New Roman" w:cs="Times New Roman"/>
          <w:sz w:val="24"/>
          <w:szCs w:val="24"/>
        </w:rPr>
        <w:t>-sektorska strategija</w:t>
      </w:r>
      <w:r w:rsidR="00D52D58">
        <w:rPr>
          <w:rFonts w:ascii="Times New Roman" w:hAnsi="Times New Roman" w:cs="Times New Roman"/>
          <w:sz w:val="24"/>
          <w:szCs w:val="24"/>
        </w:rPr>
        <w:t xml:space="preserve"> (</w:t>
      </w:r>
      <w:r w:rsidR="00BD3C79">
        <w:rPr>
          <w:rFonts w:ascii="Times New Roman" w:hAnsi="Times New Roman" w:cs="Times New Roman"/>
          <w:sz w:val="24"/>
          <w:szCs w:val="24"/>
        </w:rPr>
        <w:t xml:space="preserve">u </w:t>
      </w:r>
      <w:r w:rsidR="00D52D58">
        <w:rPr>
          <w:rFonts w:ascii="Times New Roman" w:hAnsi="Times New Roman" w:cs="Times New Roman"/>
          <w:sz w:val="24"/>
          <w:szCs w:val="24"/>
        </w:rPr>
        <w:t>dalj</w:t>
      </w:r>
      <w:r w:rsidR="00E65976">
        <w:rPr>
          <w:rFonts w:ascii="Times New Roman" w:hAnsi="Times New Roman" w:cs="Times New Roman"/>
          <w:sz w:val="24"/>
          <w:szCs w:val="24"/>
        </w:rPr>
        <w:t>nj</w:t>
      </w:r>
      <w:r w:rsidR="00D52D58">
        <w:rPr>
          <w:rFonts w:ascii="Times New Roman" w:hAnsi="Times New Roman" w:cs="Times New Roman"/>
          <w:sz w:val="24"/>
          <w:szCs w:val="24"/>
        </w:rPr>
        <w:t>e</w:t>
      </w:r>
      <w:r w:rsidR="00BD3C79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tekstu: strategija</w:t>
      </w:r>
      <w:r w:rsidR="00D52D58">
        <w:rPr>
          <w:rFonts w:ascii="Times New Roman" w:hAnsi="Times New Roman" w:cs="Times New Roman"/>
          <w:sz w:val="24"/>
          <w:szCs w:val="24"/>
        </w:rPr>
        <w:t>)</w:t>
      </w:r>
      <w:r w:rsidR="00E718E8">
        <w:rPr>
          <w:rFonts w:ascii="Times New Roman" w:hAnsi="Times New Roman" w:cs="Times New Roman"/>
          <w:sz w:val="24"/>
          <w:szCs w:val="24"/>
        </w:rPr>
        <w:t xml:space="preserve"> izrađuje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BD3C79">
        <w:rPr>
          <w:rFonts w:ascii="Times New Roman" w:hAnsi="Times New Roman" w:cs="Times New Roman"/>
          <w:sz w:val="24"/>
          <w:szCs w:val="24"/>
        </w:rPr>
        <w:t xml:space="preserve">se 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ukoliko je </w:t>
      </w:r>
      <w:r w:rsidR="00E718E8">
        <w:rPr>
          <w:rFonts w:ascii="Times New Roman" w:hAnsi="Times New Roman" w:cs="Times New Roman"/>
          <w:sz w:val="24"/>
          <w:szCs w:val="24"/>
        </w:rPr>
        <w:t>njezina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izrada propisana posebnim </w:t>
      </w:r>
      <w:r w:rsidR="0071719F">
        <w:rPr>
          <w:rFonts w:ascii="Times New Roman" w:hAnsi="Times New Roman" w:cs="Times New Roman"/>
          <w:sz w:val="24"/>
          <w:szCs w:val="24"/>
        </w:rPr>
        <w:t xml:space="preserve"> zakonom</w:t>
      </w:r>
      <w:r w:rsidR="002162E6" w:rsidRPr="00CA0247">
        <w:rPr>
          <w:rFonts w:ascii="Times New Roman" w:hAnsi="Times New Roman" w:cs="Times New Roman"/>
          <w:sz w:val="24"/>
          <w:szCs w:val="24"/>
        </w:rPr>
        <w:t>.</w:t>
      </w:r>
    </w:p>
    <w:p w:rsidR="0071719F" w:rsidRPr="008349BB" w:rsidRDefault="002162E6" w:rsidP="0019302E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Za </w:t>
      </w:r>
      <w:r w:rsidR="00B7607E">
        <w:rPr>
          <w:rFonts w:ascii="Times New Roman" w:hAnsi="Times New Roman" w:cs="Times New Roman"/>
          <w:sz w:val="24"/>
          <w:szCs w:val="24"/>
        </w:rPr>
        <w:t xml:space="preserve">jedno </w:t>
      </w:r>
      <w:r w:rsidRPr="00CA0247">
        <w:rPr>
          <w:rFonts w:ascii="Times New Roman" w:hAnsi="Times New Roman" w:cs="Times New Roman"/>
          <w:sz w:val="24"/>
          <w:szCs w:val="24"/>
        </w:rPr>
        <w:t xml:space="preserve">upravno područje donosi se </w:t>
      </w:r>
      <w:r w:rsidR="008A45FC">
        <w:rPr>
          <w:rFonts w:ascii="Times New Roman" w:hAnsi="Times New Roman" w:cs="Times New Roman"/>
          <w:sz w:val="24"/>
          <w:szCs w:val="24"/>
        </w:rPr>
        <w:t xml:space="preserve">sektorska </w:t>
      </w:r>
      <w:r w:rsidRPr="00CA0247">
        <w:rPr>
          <w:rFonts w:ascii="Times New Roman" w:hAnsi="Times New Roman" w:cs="Times New Roman"/>
          <w:sz w:val="24"/>
          <w:szCs w:val="24"/>
        </w:rPr>
        <w:t>strategija</w:t>
      </w:r>
      <w:r w:rsidR="008349BB">
        <w:rPr>
          <w:rFonts w:ascii="Times New Roman" w:hAnsi="Times New Roman" w:cs="Times New Roman"/>
          <w:sz w:val="24"/>
          <w:szCs w:val="24"/>
        </w:rPr>
        <w:t>, a z</w:t>
      </w:r>
      <w:r w:rsidR="0071719F" w:rsidRPr="008349BB">
        <w:rPr>
          <w:rFonts w:ascii="Times New Roman" w:hAnsi="Times New Roman" w:cs="Times New Roman"/>
          <w:sz w:val="24"/>
          <w:szCs w:val="24"/>
        </w:rPr>
        <w:t xml:space="preserve">a više srodnih i međusobno povezanih upravnih područja donosi se </w:t>
      </w:r>
      <w:proofErr w:type="spellStart"/>
      <w:r w:rsidR="0071719F" w:rsidRPr="008349BB">
        <w:rPr>
          <w:rFonts w:ascii="Times New Roman" w:hAnsi="Times New Roman" w:cs="Times New Roman"/>
          <w:sz w:val="24"/>
          <w:szCs w:val="24"/>
        </w:rPr>
        <w:t>multi</w:t>
      </w:r>
      <w:proofErr w:type="spellEnd"/>
      <w:r w:rsidR="0071719F" w:rsidRPr="008349BB">
        <w:rPr>
          <w:rFonts w:ascii="Times New Roman" w:hAnsi="Times New Roman" w:cs="Times New Roman"/>
          <w:sz w:val="24"/>
          <w:szCs w:val="24"/>
        </w:rPr>
        <w:t xml:space="preserve">-sektorska strategija. </w:t>
      </w:r>
    </w:p>
    <w:p w:rsidR="002162E6" w:rsidRPr="00CA0247" w:rsidRDefault="002162E6" w:rsidP="0019302E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Nositelj izrade strategije je središnje tijelo državne uprave nadležno za oblikovanje i provedbu javne politike </w:t>
      </w:r>
      <w:r w:rsidR="0071719F">
        <w:rPr>
          <w:rFonts w:ascii="Times New Roman" w:hAnsi="Times New Roman" w:cs="Times New Roman"/>
          <w:sz w:val="24"/>
          <w:szCs w:val="24"/>
        </w:rPr>
        <w:t>u upravnom području za koje se strategija izrađuje</w:t>
      </w:r>
      <w:r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2E6" w:rsidRPr="00CA0247" w:rsidRDefault="00DF2B79" w:rsidP="0019302E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Središnje tijelo državne uprave nadležno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za međusobno povezana upravna područja </w:t>
      </w:r>
      <w:r>
        <w:rPr>
          <w:rFonts w:ascii="Times New Roman" w:hAnsi="Times New Roman" w:cs="Times New Roman"/>
          <w:sz w:val="24"/>
          <w:szCs w:val="24"/>
        </w:rPr>
        <w:t>može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predložiti izrad</w:t>
      </w:r>
      <w:r w:rsidR="006574F8" w:rsidRPr="00CA024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6574F8" w:rsidRPr="00CA0247">
        <w:rPr>
          <w:rFonts w:ascii="Times New Roman" w:hAnsi="Times New Roman" w:cs="Times New Roman"/>
          <w:sz w:val="24"/>
          <w:szCs w:val="24"/>
        </w:rPr>
        <w:t>multi</w:t>
      </w:r>
      <w:proofErr w:type="spellEnd"/>
      <w:r w:rsidR="006574F8" w:rsidRPr="00CA0247">
        <w:rPr>
          <w:rFonts w:ascii="Times New Roman" w:hAnsi="Times New Roman" w:cs="Times New Roman"/>
          <w:sz w:val="24"/>
          <w:szCs w:val="24"/>
        </w:rPr>
        <w:t xml:space="preserve">-sektorske strategije sukladno </w:t>
      </w:r>
      <w:r w:rsidR="001B7FC6" w:rsidRPr="00575688">
        <w:rPr>
          <w:rFonts w:ascii="Times New Roman" w:hAnsi="Times New Roman" w:cs="Times New Roman"/>
          <w:sz w:val="24"/>
          <w:szCs w:val="24"/>
        </w:rPr>
        <w:t>članku</w:t>
      </w:r>
      <w:r w:rsidR="00B6047C">
        <w:rPr>
          <w:rFonts w:ascii="Times New Roman" w:hAnsi="Times New Roman" w:cs="Times New Roman"/>
          <w:sz w:val="24"/>
          <w:szCs w:val="24"/>
        </w:rPr>
        <w:t xml:space="preserve"> 4</w:t>
      </w:r>
      <w:r w:rsidR="0081384B">
        <w:rPr>
          <w:rFonts w:ascii="Times New Roman" w:hAnsi="Times New Roman" w:cs="Times New Roman"/>
          <w:sz w:val="24"/>
          <w:szCs w:val="24"/>
        </w:rPr>
        <w:t>1</w:t>
      </w:r>
      <w:r w:rsidR="001B7FC6" w:rsidRPr="00575688">
        <w:rPr>
          <w:rFonts w:ascii="Times New Roman" w:hAnsi="Times New Roman" w:cs="Times New Roman"/>
          <w:sz w:val="24"/>
          <w:szCs w:val="24"/>
        </w:rPr>
        <w:t>.</w:t>
      </w:r>
      <w:r w:rsidR="006574F8" w:rsidRPr="00CA0247">
        <w:rPr>
          <w:rFonts w:ascii="Times New Roman" w:hAnsi="Times New Roman" w:cs="Times New Roman"/>
          <w:sz w:val="24"/>
          <w:szCs w:val="24"/>
        </w:rPr>
        <w:t xml:space="preserve"> ovoga Zakona. 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951" w:rsidRPr="00F721BC" w:rsidRDefault="002162E6" w:rsidP="0019302E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951">
        <w:rPr>
          <w:rFonts w:ascii="Times New Roman" w:hAnsi="Times New Roman" w:cs="Times New Roman"/>
          <w:sz w:val="24"/>
          <w:szCs w:val="24"/>
        </w:rPr>
        <w:t>Odluku o izradi i nositelju izrade strategije donosi Vlada</w:t>
      </w:r>
      <w:r w:rsidR="00E5746A">
        <w:rPr>
          <w:rFonts w:ascii="Times New Roman" w:hAnsi="Times New Roman" w:cs="Times New Roman"/>
          <w:sz w:val="24"/>
          <w:szCs w:val="24"/>
        </w:rPr>
        <w:t>.</w:t>
      </w:r>
    </w:p>
    <w:p w:rsidR="008349BB" w:rsidRPr="008F010D" w:rsidDel="008349BB" w:rsidRDefault="002C21FF" w:rsidP="0019302E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Nositelj izrade strategij</w:t>
      </w:r>
      <w:r w:rsidR="00D52D58">
        <w:rPr>
          <w:rFonts w:ascii="Times New Roman" w:hAnsi="Times New Roman" w:cs="Times New Roman"/>
          <w:sz w:val="24"/>
          <w:szCs w:val="24"/>
        </w:rPr>
        <w:t>e</w:t>
      </w:r>
      <w:r w:rsidRPr="00CA0247">
        <w:rPr>
          <w:rFonts w:ascii="Times New Roman" w:hAnsi="Times New Roman" w:cs="Times New Roman"/>
          <w:sz w:val="24"/>
          <w:szCs w:val="24"/>
        </w:rPr>
        <w:t xml:space="preserve"> unos</w:t>
      </w:r>
      <w:r w:rsidR="00D52D58">
        <w:rPr>
          <w:rFonts w:ascii="Times New Roman" w:hAnsi="Times New Roman" w:cs="Times New Roman"/>
          <w:sz w:val="24"/>
          <w:szCs w:val="24"/>
        </w:rPr>
        <w:t>i</w:t>
      </w:r>
      <w:r w:rsidRPr="00CA0247">
        <w:rPr>
          <w:rFonts w:ascii="Times New Roman" w:hAnsi="Times New Roman" w:cs="Times New Roman"/>
          <w:sz w:val="24"/>
          <w:szCs w:val="24"/>
        </w:rPr>
        <w:t xml:space="preserve"> elemente strateškog okvira strategij</w:t>
      </w:r>
      <w:r w:rsidR="00D52D58">
        <w:rPr>
          <w:rFonts w:ascii="Times New Roman" w:hAnsi="Times New Roman" w:cs="Times New Roman"/>
          <w:sz w:val="24"/>
          <w:szCs w:val="24"/>
        </w:rPr>
        <w:t>e</w:t>
      </w:r>
      <w:r w:rsidRPr="00CA0247">
        <w:rPr>
          <w:rFonts w:ascii="Times New Roman" w:hAnsi="Times New Roman" w:cs="Times New Roman"/>
          <w:sz w:val="24"/>
          <w:szCs w:val="24"/>
        </w:rPr>
        <w:t xml:space="preserve"> u informacijski sustav iz </w:t>
      </w:r>
      <w:r w:rsidR="001B7FC6" w:rsidRPr="00575688">
        <w:rPr>
          <w:rFonts w:ascii="Times New Roman" w:hAnsi="Times New Roman" w:cs="Times New Roman"/>
          <w:sz w:val="24"/>
          <w:szCs w:val="24"/>
        </w:rPr>
        <w:t xml:space="preserve">članka </w:t>
      </w:r>
      <w:r w:rsidR="00B6047C">
        <w:rPr>
          <w:rFonts w:ascii="Times New Roman" w:hAnsi="Times New Roman" w:cs="Times New Roman"/>
          <w:sz w:val="24"/>
          <w:szCs w:val="24"/>
        </w:rPr>
        <w:t>4</w:t>
      </w:r>
      <w:r w:rsidR="0081384B">
        <w:rPr>
          <w:rFonts w:ascii="Times New Roman" w:hAnsi="Times New Roman" w:cs="Times New Roman"/>
          <w:sz w:val="24"/>
          <w:szCs w:val="24"/>
        </w:rPr>
        <w:t>6</w:t>
      </w:r>
      <w:r w:rsidR="001B7FC6" w:rsidRPr="00575688">
        <w:rPr>
          <w:rFonts w:ascii="Times New Roman" w:hAnsi="Times New Roman" w:cs="Times New Roman"/>
          <w:sz w:val="24"/>
          <w:szCs w:val="24"/>
        </w:rPr>
        <w:t>.</w:t>
      </w:r>
      <w:r w:rsidRPr="00CA0247">
        <w:rPr>
          <w:rFonts w:ascii="Times New Roman" w:hAnsi="Times New Roman" w:cs="Times New Roman"/>
          <w:sz w:val="24"/>
          <w:szCs w:val="24"/>
        </w:rPr>
        <w:t xml:space="preserve"> ovoga Zakona. </w:t>
      </w:r>
    </w:p>
    <w:p w:rsidR="00AB59C7" w:rsidRPr="00F721BC" w:rsidRDefault="001B7FC6" w:rsidP="0019302E">
      <w:pPr>
        <w:pStyle w:val="ListParagraph"/>
        <w:numPr>
          <w:ilvl w:val="0"/>
          <w:numId w:val="15"/>
        </w:numPr>
        <w:spacing w:line="240" w:lineRule="auto"/>
        <w:jc w:val="both"/>
        <w:rPr>
          <w:i/>
        </w:rPr>
      </w:pPr>
      <w:r w:rsidRPr="00F721BC">
        <w:rPr>
          <w:rFonts w:ascii="Times New Roman" w:hAnsi="Times New Roman" w:cs="Times New Roman"/>
          <w:sz w:val="24"/>
          <w:szCs w:val="24"/>
        </w:rPr>
        <w:t xml:space="preserve">Nositelj izrade strategije podnosi Vladi izvješće o provedbi strategije jednom u dvije godine. </w:t>
      </w:r>
    </w:p>
    <w:p w:rsidR="002162E6" w:rsidRPr="002C08ED" w:rsidRDefault="003A085F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Nacionalni plan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8349BB">
        <w:rPr>
          <w:rFonts w:ascii="Times New Roman" w:hAnsi="Times New Roman" w:cs="Times New Roman"/>
          <w:sz w:val="24"/>
          <w:szCs w:val="24"/>
        </w:rPr>
        <w:t>21</w:t>
      </w:r>
      <w:r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19302E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Nacionalni plan </w:t>
      </w:r>
      <w:r w:rsidR="003033AD">
        <w:rPr>
          <w:rFonts w:ascii="Times New Roman" w:hAnsi="Times New Roman" w:cs="Times New Roman"/>
          <w:sz w:val="24"/>
          <w:szCs w:val="24"/>
        </w:rPr>
        <w:t>je</w:t>
      </w:r>
      <w:r w:rsidR="00DF2B79">
        <w:rPr>
          <w:rFonts w:ascii="Times New Roman" w:hAnsi="Times New Roman" w:cs="Times New Roman"/>
          <w:sz w:val="24"/>
          <w:szCs w:val="24"/>
        </w:rPr>
        <w:t xml:space="preserve"> srednjoročni dokument</w:t>
      </w:r>
      <w:r w:rsidRPr="00CA0247">
        <w:rPr>
          <w:rFonts w:ascii="Times New Roman" w:hAnsi="Times New Roman" w:cs="Times New Roman"/>
          <w:sz w:val="24"/>
          <w:szCs w:val="24"/>
        </w:rPr>
        <w:t xml:space="preserve"> strateškog planiranja od nacionalnog značaja kojim se </w:t>
      </w:r>
      <w:r w:rsidR="00D27650">
        <w:rPr>
          <w:rFonts w:ascii="Times New Roman" w:hAnsi="Times New Roman" w:cs="Times New Roman"/>
          <w:sz w:val="24"/>
          <w:szCs w:val="24"/>
        </w:rPr>
        <w:t xml:space="preserve">pobliže definira provedba </w:t>
      </w:r>
      <w:r w:rsidRPr="00CA0247">
        <w:rPr>
          <w:rFonts w:ascii="Times New Roman" w:hAnsi="Times New Roman" w:cs="Times New Roman"/>
          <w:sz w:val="24"/>
          <w:szCs w:val="24"/>
        </w:rPr>
        <w:t xml:space="preserve">razvojnih prioriteta i strateških ciljeva iz Nacionalne razvojne strategije </w:t>
      </w:r>
      <w:r w:rsidR="007C5EC0">
        <w:rPr>
          <w:rFonts w:ascii="Times New Roman" w:hAnsi="Times New Roman" w:cs="Times New Roman"/>
          <w:sz w:val="24"/>
          <w:szCs w:val="24"/>
        </w:rPr>
        <w:t>i</w:t>
      </w:r>
      <w:r w:rsidR="00D27650">
        <w:rPr>
          <w:rFonts w:ascii="Times New Roman" w:hAnsi="Times New Roman" w:cs="Times New Roman"/>
          <w:sz w:val="24"/>
          <w:szCs w:val="24"/>
        </w:rPr>
        <w:t xml:space="preserve"> strategija.</w:t>
      </w:r>
    </w:p>
    <w:p w:rsidR="002162E6" w:rsidRPr="00CA0247" w:rsidRDefault="002162E6" w:rsidP="0019302E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Odluku o izradi nacionalnog plana donosi Vlada</w:t>
      </w:r>
      <w:r w:rsidR="00E574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2E6" w:rsidRPr="00CA0247" w:rsidRDefault="002162E6" w:rsidP="0019302E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Nacionalni plan </w:t>
      </w:r>
      <w:r w:rsidR="00E522F0">
        <w:rPr>
          <w:rFonts w:ascii="Times New Roman" w:hAnsi="Times New Roman" w:cs="Times New Roman"/>
          <w:sz w:val="24"/>
          <w:szCs w:val="24"/>
        </w:rPr>
        <w:t>sadrž</w:t>
      </w:r>
      <w:r w:rsidR="003033AD">
        <w:rPr>
          <w:rFonts w:ascii="Times New Roman" w:hAnsi="Times New Roman" w:cs="Times New Roman"/>
          <w:sz w:val="24"/>
          <w:szCs w:val="24"/>
        </w:rPr>
        <w:t>i</w:t>
      </w:r>
      <w:r w:rsidR="00E522F0">
        <w:rPr>
          <w:rFonts w:ascii="Times New Roman" w:hAnsi="Times New Roman" w:cs="Times New Roman"/>
          <w:sz w:val="24"/>
          <w:szCs w:val="24"/>
        </w:rPr>
        <w:t xml:space="preserve"> posebne ciljeve povezane s proračunom te </w:t>
      </w:r>
      <w:r w:rsidRPr="00CA0247">
        <w:rPr>
          <w:rFonts w:ascii="Times New Roman" w:hAnsi="Times New Roman" w:cs="Times New Roman"/>
          <w:sz w:val="24"/>
          <w:szCs w:val="24"/>
        </w:rPr>
        <w:t xml:space="preserve">predstavlja okvir za oblikovanje mjera, projekata i aktivnosti u provedbenim programima središnjih tijela državne uprave iz članka </w:t>
      </w:r>
      <w:r w:rsidR="00B811F8">
        <w:rPr>
          <w:rFonts w:ascii="Times New Roman" w:hAnsi="Times New Roman" w:cs="Times New Roman"/>
          <w:sz w:val="24"/>
          <w:szCs w:val="24"/>
        </w:rPr>
        <w:t xml:space="preserve">23. </w:t>
      </w:r>
      <w:r w:rsidRPr="00CA0247">
        <w:rPr>
          <w:rFonts w:ascii="Times New Roman" w:hAnsi="Times New Roman" w:cs="Times New Roman"/>
          <w:sz w:val="24"/>
          <w:szCs w:val="24"/>
        </w:rPr>
        <w:t xml:space="preserve">ovoga Zakona.  </w:t>
      </w:r>
    </w:p>
    <w:p w:rsidR="002162E6" w:rsidRPr="00CA0247" w:rsidRDefault="00DF2B79" w:rsidP="0019302E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plan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izrađuje središnje tijelo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državne uprave (u daljnjem tekstu: nositelj izrade nacionalnog plana)</w:t>
      </w:r>
      <w:r w:rsidR="005D74C5">
        <w:rPr>
          <w:rFonts w:ascii="Times New Roman" w:hAnsi="Times New Roman" w:cs="Times New Roman"/>
          <w:sz w:val="24"/>
          <w:szCs w:val="24"/>
        </w:rPr>
        <w:t>.</w:t>
      </w:r>
    </w:p>
    <w:p w:rsidR="002162E6" w:rsidRPr="00CA0247" w:rsidRDefault="002162E6" w:rsidP="0019302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Nositelj izrade nacionalnog plana izvještava </w:t>
      </w:r>
      <w:r w:rsidR="002C21FF" w:rsidRPr="00CA0247">
        <w:rPr>
          <w:rFonts w:ascii="Times New Roman" w:hAnsi="Times New Roman" w:cs="Times New Roman"/>
          <w:sz w:val="24"/>
          <w:szCs w:val="24"/>
        </w:rPr>
        <w:t xml:space="preserve">putem koordinatora </w:t>
      </w:r>
      <w:r w:rsidR="001B7FC6" w:rsidRPr="00575688">
        <w:rPr>
          <w:rFonts w:ascii="Times New Roman" w:hAnsi="Times New Roman" w:cs="Times New Roman"/>
          <w:sz w:val="24"/>
          <w:szCs w:val="24"/>
        </w:rPr>
        <w:t xml:space="preserve">iz članka </w:t>
      </w:r>
      <w:r w:rsidR="00B6047C">
        <w:rPr>
          <w:rFonts w:ascii="Times New Roman" w:hAnsi="Times New Roman" w:cs="Times New Roman"/>
          <w:sz w:val="24"/>
          <w:szCs w:val="24"/>
        </w:rPr>
        <w:t>3</w:t>
      </w:r>
      <w:r w:rsidR="00E72C4B">
        <w:rPr>
          <w:rFonts w:ascii="Times New Roman" w:hAnsi="Times New Roman" w:cs="Times New Roman"/>
          <w:sz w:val="24"/>
          <w:szCs w:val="24"/>
        </w:rPr>
        <w:t>6</w:t>
      </w:r>
      <w:r w:rsidR="001B7FC6" w:rsidRPr="00575688">
        <w:rPr>
          <w:rFonts w:ascii="Times New Roman" w:hAnsi="Times New Roman" w:cs="Times New Roman"/>
          <w:sz w:val="24"/>
          <w:szCs w:val="24"/>
        </w:rPr>
        <w:t>.</w:t>
      </w:r>
      <w:r w:rsidR="00EC5182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7C5EC0">
        <w:rPr>
          <w:rFonts w:ascii="Times New Roman" w:hAnsi="Times New Roman" w:cs="Times New Roman"/>
          <w:sz w:val="24"/>
          <w:szCs w:val="24"/>
        </w:rPr>
        <w:t xml:space="preserve">ovoga Zakona </w:t>
      </w:r>
      <w:r w:rsidRPr="00CA0247">
        <w:rPr>
          <w:rFonts w:ascii="Times New Roman" w:hAnsi="Times New Roman" w:cs="Times New Roman"/>
          <w:sz w:val="24"/>
          <w:szCs w:val="24"/>
        </w:rPr>
        <w:t xml:space="preserve">jednom godišnje </w:t>
      </w:r>
      <w:r w:rsidR="00E522F0">
        <w:rPr>
          <w:rFonts w:ascii="Times New Roman" w:hAnsi="Times New Roman" w:cs="Times New Roman"/>
          <w:sz w:val="24"/>
          <w:szCs w:val="24"/>
        </w:rPr>
        <w:t>K</w:t>
      </w:r>
      <w:r w:rsidRPr="00CA0247">
        <w:rPr>
          <w:rFonts w:ascii="Times New Roman" w:hAnsi="Times New Roman" w:cs="Times New Roman"/>
          <w:sz w:val="24"/>
          <w:szCs w:val="24"/>
        </w:rPr>
        <w:t xml:space="preserve">oordinacijsko tijelo o provedbi nacionalnog plana, sukladno </w:t>
      </w:r>
      <w:r w:rsidR="00C5528F" w:rsidRPr="00CA0247">
        <w:rPr>
          <w:rFonts w:ascii="Times New Roman" w:hAnsi="Times New Roman" w:cs="Times New Roman"/>
          <w:sz w:val="24"/>
          <w:szCs w:val="24"/>
        </w:rPr>
        <w:t>uputama i rokovima</w:t>
      </w:r>
      <w:r w:rsidRPr="00CA0247">
        <w:rPr>
          <w:rFonts w:ascii="Times New Roman" w:hAnsi="Times New Roman" w:cs="Times New Roman"/>
          <w:sz w:val="24"/>
          <w:szCs w:val="24"/>
        </w:rPr>
        <w:t xml:space="preserve"> za izvještavanje iz </w:t>
      </w:r>
      <w:r w:rsidR="001B7FC6" w:rsidRPr="001A1CF3">
        <w:rPr>
          <w:rFonts w:ascii="Times New Roman" w:hAnsi="Times New Roman" w:cs="Times New Roman"/>
          <w:sz w:val="24"/>
          <w:szCs w:val="24"/>
        </w:rPr>
        <w:t xml:space="preserve">članka </w:t>
      </w:r>
      <w:r w:rsidR="00B6047C">
        <w:rPr>
          <w:rFonts w:ascii="Times New Roman" w:hAnsi="Times New Roman" w:cs="Times New Roman"/>
          <w:sz w:val="24"/>
          <w:szCs w:val="24"/>
        </w:rPr>
        <w:t>4</w:t>
      </w:r>
      <w:r w:rsidR="0081384B">
        <w:rPr>
          <w:rFonts w:ascii="Times New Roman" w:hAnsi="Times New Roman" w:cs="Times New Roman"/>
          <w:sz w:val="24"/>
          <w:szCs w:val="24"/>
        </w:rPr>
        <w:t>7</w:t>
      </w:r>
      <w:r w:rsidR="001B7FC6" w:rsidRPr="001A1CF3">
        <w:rPr>
          <w:rFonts w:ascii="Times New Roman" w:hAnsi="Times New Roman" w:cs="Times New Roman"/>
          <w:sz w:val="24"/>
          <w:szCs w:val="24"/>
        </w:rPr>
        <w:t>.</w:t>
      </w:r>
      <w:r w:rsidRPr="001A1CF3">
        <w:rPr>
          <w:rFonts w:ascii="Times New Roman" w:hAnsi="Times New Roman" w:cs="Times New Roman"/>
          <w:sz w:val="24"/>
          <w:szCs w:val="24"/>
        </w:rPr>
        <w:t xml:space="preserve"> </w:t>
      </w:r>
      <w:r w:rsidR="00A8103E" w:rsidRPr="001A1CF3">
        <w:rPr>
          <w:rFonts w:ascii="Times New Roman" w:hAnsi="Times New Roman" w:cs="Times New Roman"/>
          <w:sz w:val="24"/>
          <w:szCs w:val="24"/>
        </w:rPr>
        <w:t>stavka</w:t>
      </w:r>
      <w:r w:rsidR="00A8103E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1A1CF3">
        <w:rPr>
          <w:rFonts w:ascii="Times New Roman" w:hAnsi="Times New Roman" w:cs="Times New Roman"/>
          <w:sz w:val="24"/>
          <w:szCs w:val="24"/>
        </w:rPr>
        <w:t>2</w:t>
      </w:r>
      <w:r w:rsidR="00A8103E" w:rsidRPr="00CA0247">
        <w:rPr>
          <w:rFonts w:ascii="Times New Roman" w:hAnsi="Times New Roman" w:cs="Times New Roman"/>
          <w:sz w:val="24"/>
          <w:szCs w:val="24"/>
        </w:rPr>
        <w:t xml:space="preserve">. </w:t>
      </w:r>
      <w:r w:rsidRPr="00CA0247">
        <w:rPr>
          <w:rFonts w:ascii="Times New Roman" w:hAnsi="Times New Roman" w:cs="Times New Roman"/>
          <w:sz w:val="24"/>
          <w:szCs w:val="24"/>
        </w:rPr>
        <w:t xml:space="preserve">ovoga Zakona. 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62E6" w:rsidRPr="002C08ED" w:rsidRDefault="002162E6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Program Vlade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Članak 2</w:t>
      </w:r>
      <w:r w:rsidR="007C5EC0">
        <w:rPr>
          <w:rFonts w:ascii="Times New Roman" w:hAnsi="Times New Roman" w:cs="Times New Roman"/>
          <w:sz w:val="24"/>
          <w:szCs w:val="24"/>
        </w:rPr>
        <w:t>2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19302E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Program Vlade je kratkoročni dokument strateškog planiranja od nacionalnog značaja kojim se definiraju prioriteti Vlade tijekom mandatnog razdoblja. </w:t>
      </w:r>
    </w:p>
    <w:p w:rsidR="002162E6" w:rsidRPr="00CA0247" w:rsidRDefault="002162E6" w:rsidP="0019302E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Program Vlade je okvir za izradu nacionalnog programa reformi, programa konvergencije i provedbenih programa središnjih tijela državne uprave. </w:t>
      </w:r>
    </w:p>
    <w:p w:rsidR="002162E6" w:rsidRPr="00CA0247" w:rsidRDefault="002162E6" w:rsidP="002162E6">
      <w:pPr>
        <w:pStyle w:val="ListParagraph"/>
        <w:spacing w:line="240" w:lineRule="auto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62E6" w:rsidRPr="002C08ED" w:rsidRDefault="003A085F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Provedbeni program središnjeg</w:t>
      </w:r>
      <w:r w:rsidR="002162E6" w:rsidRPr="002C08ED">
        <w:rPr>
          <w:rFonts w:ascii="Times New Roman" w:hAnsi="Times New Roman" w:cs="Times New Roman"/>
          <w:i/>
          <w:color w:val="auto"/>
        </w:rPr>
        <w:t xml:space="preserve"> tijela državne uprave</w:t>
      </w:r>
    </w:p>
    <w:p w:rsidR="002162E6" w:rsidRPr="00CA0247" w:rsidRDefault="002162E6" w:rsidP="002162E6">
      <w:pPr>
        <w:pStyle w:val="ListParagraph"/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62E6" w:rsidRPr="00CA0247" w:rsidRDefault="002162E6" w:rsidP="002162E6">
      <w:pPr>
        <w:pStyle w:val="ListParagraph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Članak 2</w:t>
      </w:r>
      <w:r w:rsidR="007C5EC0">
        <w:rPr>
          <w:rFonts w:ascii="Times New Roman" w:hAnsi="Times New Roman" w:cs="Times New Roman"/>
          <w:sz w:val="24"/>
          <w:szCs w:val="24"/>
        </w:rPr>
        <w:t>3</w:t>
      </w:r>
      <w:r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2E6" w:rsidRPr="00CA0247" w:rsidRDefault="002162E6" w:rsidP="002162E6">
      <w:pPr>
        <w:pStyle w:val="ListParagraph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DF2B79" w:rsidP="0019302E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Provedbeni program središnjeg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tijela državne uprave</w:t>
      </w:r>
      <w:r w:rsidR="002162E6" w:rsidRPr="00CA0247" w:rsidDel="00CC7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kratkoročni dokument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stra</w:t>
      </w:r>
      <w:r>
        <w:rPr>
          <w:rFonts w:ascii="Times New Roman" w:hAnsi="Times New Roman" w:cs="Times New Roman"/>
          <w:sz w:val="24"/>
          <w:szCs w:val="24"/>
        </w:rPr>
        <w:t>teškog planiranja koji se donosi na temelju nacionalnog plana</w:t>
      </w:r>
      <w:r w:rsidR="002162E6" w:rsidRPr="00CA0247">
        <w:rPr>
          <w:rFonts w:ascii="Times New Roman" w:hAnsi="Times New Roman" w:cs="Times New Roman"/>
          <w:sz w:val="24"/>
          <w:szCs w:val="24"/>
        </w:rPr>
        <w:t>, programa Vlade i financ</w:t>
      </w:r>
      <w:r>
        <w:rPr>
          <w:rFonts w:ascii="Times New Roman" w:hAnsi="Times New Roman" w:cs="Times New Roman"/>
          <w:sz w:val="24"/>
          <w:szCs w:val="24"/>
        </w:rPr>
        <w:t>ijskog plana</w:t>
      </w:r>
      <w:r w:rsidR="002C21FF" w:rsidRPr="00CA0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središnjeg</w:t>
      </w:r>
      <w:r w:rsidR="003033AD">
        <w:rPr>
          <w:rFonts w:ascii="Times New Roman" w:hAnsi="Times New Roman" w:cs="Times New Roman"/>
          <w:sz w:val="24"/>
          <w:szCs w:val="24"/>
        </w:rPr>
        <w:t xml:space="preserve"> tijela državne uprave</w:t>
      </w:r>
      <w:r w:rsidR="002C21FF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E522F0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vrijedi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za vrijeme trajanja mandata Vlade. </w:t>
      </w:r>
    </w:p>
    <w:p w:rsidR="002162E6" w:rsidRPr="00CA0247" w:rsidRDefault="002162E6" w:rsidP="0019302E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Provedbeni program središnjeg tijela državne uprave donosi </w:t>
      </w:r>
      <w:r w:rsidR="0088224A">
        <w:rPr>
          <w:rFonts w:ascii="Times New Roman" w:hAnsi="Times New Roman" w:cs="Times New Roman"/>
          <w:sz w:val="24"/>
          <w:szCs w:val="24"/>
        </w:rPr>
        <w:t xml:space="preserve"> se </w:t>
      </w:r>
      <w:r w:rsidRPr="00CA0247">
        <w:rPr>
          <w:rFonts w:ascii="Times New Roman" w:hAnsi="Times New Roman" w:cs="Times New Roman"/>
          <w:sz w:val="24"/>
          <w:szCs w:val="24"/>
        </w:rPr>
        <w:t xml:space="preserve">najkasnije 100 dana od stupanja na dužnost Vlade. </w:t>
      </w:r>
    </w:p>
    <w:p w:rsidR="001C3B01" w:rsidRPr="00CA0247" w:rsidRDefault="00DF2B79" w:rsidP="0019302E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Provedbeni program središnjeg tijela državne uprave može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se prema potrebi revidirati na godišnjoj osnovi, sukladno uputama koje izdaje ministarstvo nadležno za fiskalnu politiku u okviru postupka izrade i donošenja proračuna. </w:t>
      </w:r>
    </w:p>
    <w:p w:rsidR="00C5528F" w:rsidRPr="00CA0247" w:rsidRDefault="00DF2B79" w:rsidP="0019302E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Središnje tijelo državne uprave izvještava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EC5182" w:rsidRPr="00CA0247">
        <w:rPr>
          <w:rFonts w:ascii="Times New Roman" w:hAnsi="Times New Roman" w:cs="Times New Roman"/>
          <w:sz w:val="24"/>
          <w:szCs w:val="24"/>
        </w:rPr>
        <w:t xml:space="preserve">putem koordinatora iz </w:t>
      </w:r>
      <w:r w:rsidR="001B7FC6" w:rsidRPr="001A1CF3">
        <w:rPr>
          <w:rFonts w:ascii="Times New Roman" w:hAnsi="Times New Roman" w:cs="Times New Roman"/>
          <w:sz w:val="24"/>
          <w:szCs w:val="24"/>
        </w:rPr>
        <w:t>članka 3</w:t>
      </w:r>
      <w:r w:rsidR="0081384B">
        <w:rPr>
          <w:rFonts w:ascii="Times New Roman" w:hAnsi="Times New Roman" w:cs="Times New Roman"/>
          <w:sz w:val="24"/>
          <w:szCs w:val="24"/>
        </w:rPr>
        <w:t>6</w:t>
      </w:r>
      <w:r w:rsidR="001B7FC6" w:rsidRPr="001A1CF3">
        <w:rPr>
          <w:rFonts w:ascii="Times New Roman" w:hAnsi="Times New Roman" w:cs="Times New Roman"/>
          <w:sz w:val="24"/>
          <w:szCs w:val="24"/>
        </w:rPr>
        <w:t>.</w:t>
      </w:r>
      <w:r w:rsidR="00EC5182" w:rsidRPr="001A1CF3">
        <w:rPr>
          <w:rFonts w:ascii="Times New Roman" w:hAnsi="Times New Roman" w:cs="Times New Roman"/>
          <w:sz w:val="24"/>
          <w:szCs w:val="24"/>
        </w:rPr>
        <w:t xml:space="preserve"> </w:t>
      </w:r>
      <w:r w:rsidR="007C5EC0" w:rsidRPr="001A1CF3">
        <w:rPr>
          <w:rFonts w:ascii="Times New Roman" w:hAnsi="Times New Roman" w:cs="Times New Roman"/>
          <w:sz w:val="24"/>
          <w:szCs w:val="24"/>
        </w:rPr>
        <w:t xml:space="preserve">ovoga Zakona </w:t>
      </w:r>
      <w:r w:rsidR="002162E6" w:rsidRPr="001A1CF3">
        <w:rPr>
          <w:rFonts w:ascii="Times New Roman" w:hAnsi="Times New Roman" w:cs="Times New Roman"/>
          <w:sz w:val="24"/>
          <w:szCs w:val="24"/>
        </w:rPr>
        <w:t>polugodišnje i godišnje</w:t>
      </w:r>
      <w:r>
        <w:rPr>
          <w:rFonts w:ascii="Times New Roman" w:hAnsi="Times New Roman" w:cs="Times New Roman"/>
          <w:sz w:val="24"/>
          <w:szCs w:val="24"/>
        </w:rPr>
        <w:t xml:space="preserve"> o provedbi dokumen</w:t>
      </w:r>
      <w:r w:rsidR="00EC5182" w:rsidRPr="001A1CF3">
        <w:rPr>
          <w:rFonts w:ascii="Times New Roman" w:hAnsi="Times New Roman" w:cs="Times New Roman"/>
          <w:sz w:val="24"/>
          <w:szCs w:val="24"/>
        </w:rPr>
        <w:t xml:space="preserve">ta iz stavka 1. ovoga članka, </w:t>
      </w:r>
      <w:r w:rsidR="00C5528F" w:rsidRPr="001A1CF3">
        <w:rPr>
          <w:rFonts w:ascii="Times New Roman" w:hAnsi="Times New Roman" w:cs="Times New Roman"/>
          <w:sz w:val="24"/>
          <w:szCs w:val="24"/>
        </w:rPr>
        <w:t xml:space="preserve">sukladno uputama i rokovima za izvještavanje iz </w:t>
      </w:r>
      <w:r w:rsidR="001B7FC6" w:rsidRPr="001A1CF3">
        <w:rPr>
          <w:rFonts w:ascii="Times New Roman" w:hAnsi="Times New Roman" w:cs="Times New Roman"/>
          <w:sz w:val="24"/>
          <w:szCs w:val="24"/>
        </w:rPr>
        <w:t xml:space="preserve">članka </w:t>
      </w:r>
      <w:r w:rsidR="0081384B">
        <w:rPr>
          <w:rFonts w:ascii="Times New Roman" w:hAnsi="Times New Roman" w:cs="Times New Roman"/>
          <w:sz w:val="24"/>
          <w:szCs w:val="24"/>
        </w:rPr>
        <w:t>47</w:t>
      </w:r>
      <w:r w:rsidR="001B7FC6" w:rsidRPr="001A1CF3">
        <w:rPr>
          <w:rFonts w:ascii="Times New Roman" w:hAnsi="Times New Roman" w:cs="Times New Roman"/>
          <w:sz w:val="24"/>
          <w:szCs w:val="24"/>
        </w:rPr>
        <w:t>.</w:t>
      </w:r>
      <w:r w:rsidR="00A8103E" w:rsidRPr="001A1CF3">
        <w:rPr>
          <w:rFonts w:ascii="Times New Roman" w:hAnsi="Times New Roman" w:cs="Times New Roman"/>
          <w:sz w:val="24"/>
          <w:szCs w:val="24"/>
        </w:rPr>
        <w:t xml:space="preserve"> stavka </w:t>
      </w:r>
      <w:r w:rsidR="001A1CF3" w:rsidRPr="001A1CF3">
        <w:rPr>
          <w:rFonts w:ascii="Times New Roman" w:hAnsi="Times New Roman" w:cs="Times New Roman"/>
          <w:sz w:val="24"/>
          <w:szCs w:val="24"/>
        </w:rPr>
        <w:t>2</w:t>
      </w:r>
      <w:r w:rsidR="00A8103E" w:rsidRPr="001A1CF3">
        <w:rPr>
          <w:rFonts w:ascii="Times New Roman" w:hAnsi="Times New Roman" w:cs="Times New Roman"/>
          <w:sz w:val="24"/>
          <w:szCs w:val="24"/>
        </w:rPr>
        <w:t>.</w:t>
      </w:r>
      <w:r w:rsidR="00C5528F" w:rsidRPr="00CA0247">
        <w:rPr>
          <w:rFonts w:ascii="Times New Roman" w:hAnsi="Times New Roman" w:cs="Times New Roman"/>
          <w:sz w:val="24"/>
          <w:szCs w:val="24"/>
        </w:rPr>
        <w:t xml:space="preserve"> ovoga Zakona. </w:t>
      </w:r>
    </w:p>
    <w:p w:rsidR="002162E6" w:rsidRPr="00CA0247" w:rsidRDefault="002162E6" w:rsidP="00EC518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2C08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08ED">
        <w:rPr>
          <w:rStyle w:val="Heading3Char"/>
          <w:rFonts w:ascii="Times New Roman" w:hAnsi="Times New Roman" w:cs="Times New Roman"/>
          <w:i/>
          <w:color w:val="auto"/>
        </w:rPr>
        <w:t>Dokumenti strateškog planiranja od značaja za jedinice</w:t>
      </w:r>
      <w:r w:rsidR="00863AE5" w:rsidRPr="002C08ED">
        <w:rPr>
          <w:rStyle w:val="Heading3Char"/>
          <w:rFonts w:ascii="Times New Roman" w:hAnsi="Times New Roman" w:cs="Times New Roman"/>
          <w:i/>
          <w:color w:val="auto"/>
        </w:rPr>
        <w:t xml:space="preserve"> lokalne i</w:t>
      </w:r>
      <w:r w:rsidRPr="002C08ED">
        <w:rPr>
          <w:rStyle w:val="Heading3Char"/>
          <w:rFonts w:ascii="Times New Roman" w:hAnsi="Times New Roman" w:cs="Times New Roman"/>
          <w:i/>
          <w:color w:val="auto"/>
        </w:rPr>
        <w:t xml:space="preserve"> područne (regionalne)</w:t>
      </w:r>
      <w:r w:rsidRPr="002C08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0247">
        <w:rPr>
          <w:rFonts w:ascii="Times New Roman" w:hAnsi="Times New Roman" w:cs="Times New Roman"/>
          <w:i/>
          <w:sz w:val="24"/>
          <w:szCs w:val="24"/>
        </w:rPr>
        <w:t>samouprave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Članak 2</w:t>
      </w:r>
      <w:r w:rsidR="007C5EC0">
        <w:rPr>
          <w:rFonts w:ascii="Times New Roman" w:hAnsi="Times New Roman" w:cs="Times New Roman"/>
          <w:sz w:val="24"/>
          <w:szCs w:val="24"/>
        </w:rPr>
        <w:t>4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59C7" w:rsidRDefault="002162E6" w:rsidP="00F721BC">
      <w:pPr>
        <w:spacing w:line="240" w:lineRule="auto"/>
        <w:jc w:val="both"/>
      </w:pPr>
      <w:r w:rsidRPr="00DC74F9">
        <w:rPr>
          <w:rFonts w:ascii="Times New Roman" w:hAnsi="Times New Roman" w:cs="Times New Roman"/>
          <w:sz w:val="24"/>
          <w:szCs w:val="24"/>
        </w:rPr>
        <w:t>Dokumenti strateškog planiranja od značaja za jedinice</w:t>
      </w:r>
      <w:r w:rsidR="00354CA6">
        <w:rPr>
          <w:rFonts w:ascii="Times New Roman" w:hAnsi="Times New Roman" w:cs="Times New Roman"/>
          <w:sz w:val="24"/>
          <w:szCs w:val="24"/>
        </w:rPr>
        <w:t xml:space="preserve"> lokalne i</w:t>
      </w:r>
      <w:r w:rsidRPr="00DC74F9">
        <w:rPr>
          <w:rFonts w:ascii="Times New Roman" w:hAnsi="Times New Roman" w:cs="Times New Roman"/>
          <w:sz w:val="24"/>
          <w:szCs w:val="24"/>
        </w:rPr>
        <w:t xml:space="preserve"> područne (regionalne) </w:t>
      </w:r>
      <w:r w:rsidRPr="00DF2B79">
        <w:rPr>
          <w:rFonts w:ascii="Times New Roman" w:hAnsi="Times New Roman" w:cs="Times New Roman"/>
          <w:sz w:val="24"/>
          <w:szCs w:val="24"/>
        </w:rPr>
        <w:t>samouprave</w:t>
      </w:r>
      <w:r w:rsidR="008E4BFD" w:rsidRPr="00DF2B79">
        <w:rPr>
          <w:rFonts w:ascii="Times New Roman" w:hAnsi="Times New Roman" w:cs="Times New Roman"/>
          <w:sz w:val="24"/>
          <w:szCs w:val="24"/>
        </w:rPr>
        <w:t xml:space="preserve"> </w:t>
      </w:r>
      <w:r w:rsidR="008C4D08" w:rsidRPr="00DF2B79">
        <w:rPr>
          <w:rFonts w:ascii="Times New Roman" w:hAnsi="Times New Roman" w:cs="Times New Roman"/>
          <w:sz w:val="24"/>
          <w:szCs w:val="24"/>
        </w:rPr>
        <w:t>jesu</w:t>
      </w:r>
      <w:r w:rsidR="003A085F">
        <w:rPr>
          <w:rFonts w:ascii="Times New Roman" w:hAnsi="Times New Roman" w:cs="Times New Roman"/>
          <w:sz w:val="24"/>
          <w:szCs w:val="24"/>
        </w:rPr>
        <w:t xml:space="preserve"> plan</w:t>
      </w:r>
      <w:r w:rsidR="008C4D08" w:rsidRPr="003033AD">
        <w:rPr>
          <w:rFonts w:ascii="Times New Roman" w:hAnsi="Times New Roman" w:cs="Times New Roman"/>
          <w:sz w:val="24"/>
          <w:szCs w:val="24"/>
        </w:rPr>
        <w:t xml:space="preserve"> razvoja</w:t>
      </w:r>
      <w:r w:rsidR="00863AE5">
        <w:rPr>
          <w:rFonts w:ascii="Times New Roman" w:hAnsi="Times New Roman" w:cs="Times New Roman"/>
          <w:sz w:val="24"/>
          <w:szCs w:val="24"/>
        </w:rPr>
        <w:t xml:space="preserve"> jedinice područne (regionalne) samouprave</w:t>
      </w:r>
      <w:r w:rsidR="00771BBD">
        <w:rPr>
          <w:rFonts w:ascii="Times New Roman" w:hAnsi="Times New Roman" w:cs="Times New Roman"/>
          <w:sz w:val="24"/>
          <w:szCs w:val="24"/>
        </w:rPr>
        <w:t>, plan razvoja jedinice lokalne samouprave, provedbeni program jedinice područne (regionalne) samouprave</w:t>
      </w:r>
      <w:r w:rsidR="003033AD" w:rsidRPr="003033AD">
        <w:rPr>
          <w:rFonts w:ascii="Times New Roman" w:hAnsi="Times New Roman" w:cs="Times New Roman"/>
          <w:sz w:val="24"/>
          <w:szCs w:val="24"/>
        </w:rPr>
        <w:t xml:space="preserve"> </w:t>
      </w:r>
      <w:r w:rsidR="003A085F">
        <w:rPr>
          <w:rFonts w:ascii="Times New Roman" w:hAnsi="Times New Roman" w:cs="Times New Roman"/>
          <w:sz w:val="24"/>
          <w:szCs w:val="24"/>
        </w:rPr>
        <w:t>i provedbeni program</w:t>
      </w:r>
      <w:r w:rsidRPr="003033AD">
        <w:rPr>
          <w:rFonts w:ascii="Times New Roman" w:hAnsi="Times New Roman" w:cs="Times New Roman"/>
          <w:sz w:val="24"/>
          <w:szCs w:val="24"/>
        </w:rPr>
        <w:t xml:space="preserve"> jedinic</w:t>
      </w:r>
      <w:r w:rsidR="003A085F">
        <w:rPr>
          <w:rFonts w:ascii="Times New Roman" w:hAnsi="Times New Roman" w:cs="Times New Roman"/>
          <w:sz w:val="24"/>
          <w:szCs w:val="24"/>
        </w:rPr>
        <w:t>e</w:t>
      </w:r>
      <w:r w:rsidR="00863AE5">
        <w:rPr>
          <w:rFonts w:ascii="Times New Roman" w:hAnsi="Times New Roman" w:cs="Times New Roman"/>
          <w:sz w:val="24"/>
          <w:szCs w:val="24"/>
        </w:rPr>
        <w:t xml:space="preserve"> lokalne </w:t>
      </w:r>
      <w:r w:rsidRPr="003033AD">
        <w:rPr>
          <w:rFonts w:ascii="Times New Roman" w:hAnsi="Times New Roman" w:cs="Times New Roman"/>
          <w:sz w:val="24"/>
          <w:szCs w:val="24"/>
        </w:rPr>
        <w:t>samouprave.</w:t>
      </w:r>
      <w:r w:rsidRPr="00DC74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2E6" w:rsidRPr="00CA0247" w:rsidRDefault="002162E6" w:rsidP="002162E6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2E6" w:rsidRPr="002C08ED" w:rsidRDefault="003A085F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Plan razvoja jedinice</w:t>
      </w:r>
      <w:r w:rsidR="002162E6" w:rsidRPr="002C08ED">
        <w:rPr>
          <w:rFonts w:ascii="Times New Roman" w:hAnsi="Times New Roman" w:cs="Times New Roman"/>
          <w:i/>
          <w:color w:val="auto"/>
        </w:rPr>
        <w:t xml:space="preserve"> područne (regionalne) samouprave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Članak 2</w:t>
      </w:r>
      <w:r w:rsidR="00354CA6">
        <w:rPr>
          <w:rFonts w:ascii="Times New Roman" w:hAnsi="Times New Roman" w:cs="Times New Roman"/>
          <w:sz w:val="24"/>
          <w:szCs w:val="24"/>
        </w:rPr>
        <w:t>5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Default="002162E6" w:rsidP="00012B35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Plan razvoja</w:t>
      </w:r>
      <w:r w:rsidR="004B6739">
        <w:rPr>
          <w:rFonts w:ascii="Times New Roman" w:hAnsi="Times New Roman" w:cs="Times New Roman"/>
          <w:sz w:val="24"/>
          <w:szCs w:val="24"/>
        </w:rPr>
        <w:t xml:space="preserve"> jedinic</w:t>
      </w:r>
      <w:r w:rsidR="00012B35">
        <w:rPr>
          <w:rFonts w:ascii="Times New Roman" w:hAnsi="Times New Roman" w:cs="Times New Roman"/>
          <w:sz w:val="24"/>
          <w:szCs w:val="24"/>
        </w:rPr>
        <w:t>e</w:t>
      </w:r>
      <w:r w:rsidR="004B6739">
        <w:rPr>
          <w:rFonts w:ascii="Times New Roman" w:hAnsi="Times New Roman" w:cs="Times New Roman"/>
          <w:sz w:val="24"/>
          <w:szCs w:val="24"/>
        </w:rPr>
        <w:t xml:space="preserve"> područne (regionalne) samouprave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012B35">
        <w:rPr>
          <w:rFonts w:ascii="Times New Roman" w:hAnsi="Times New Roman" w:cs="Times New Roman"/>
          <w:sz w:val="24"/>
          <w:szCs w:val="24"/>
        </w:rPr>
        <w:t>je</w:t>
      </w:r>
      <w:r w:rsidRPr="00CA0247">
        <w:rPr>
          <w:rFonts w:ascii="Times New Roman" w:hAnsi="Times New Roman" w:cs="Times New Roman"/>
          <w:sz w:val="24"/>
          <w:szCs w:val="24"/>
        </w:rPr>
        <w:t xml:space="preserve"> srednjoročni </w:t>
      </w:r>
      <w:r w:rsidR="009D6E19">
        <w:rPr>
          <w:rFonts w:ascii="Times New Roman" w:hAnsi="Times New Roman" w:cs="Times New Roman"/>
          <w:sz w:val="24"/>
          <w:szCs w:val="24"/>
        </w:rPr>
        <w:t>dokument strateškog planiranja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B53D34" w:rsidRPr="00CA0247">
        <w:rPr>
          <w:rFonts w:ascii="Times New Roman" w:hAnsi="Times New Roman" w:cs="Times New Roman"/>
          <w:sz w:val="24"/>
          <w:szCs w:val="24"/>
        </w:rPr>
        <w:t>od značaja za jedinic</w:t>
      </w:r>
      <w:r w:rsidR="003A085F">
        <w:rPr>
          <w:rFonts w:ascii="Times New Roman" w:hAnsi="Times New Roman" w:cs="Times New Roman"/>
          <w:sz w:val="24"/>
          <w:szCs w:val="24"/>
        </w:rPr>
        <w:t>u</w:t>
      </w:r>
      <w:r w:rsidR="00B53D34" w:rsidRPr="00CA0247">
        <w:rPr>
          <w:rFonts w:ascii="Times New Roman" w:hAnsi="Times New Roman" w:cs="Times New Roman"/>
          <w:sz w:val="24"/>
          <w:szCs w:val="24"/>
        </w:rPr>
        <w:t xml:space="preserve"> područn</w:t>
      </w:r>
      <w:r w:rsidR="003A085F">
        <w:rPr>
          <w:rFonts w:ascii="Times New Roman" w:hAnsi="Times New Roman" w:cs="Times New Roman"/>
          <w:sz w:val="24"/>
          <w:szCs w:val="24"/>
        </w:rPr>
        <w:t>e (regionalne) samouprave kojim</w:t>
      </w:r>
      <w:r w:rsidR="00B53D34" w:rsidRPr="00CA0247">
        <w:rPr>
          <w:rFonts w:ascii="Times New Roman" w:hAnsi="Times New Roman" w:cs="Times New Roman"/>
          <w:sz w:val="24"/>
          <w:szCs w:val="24"/>
        </w:rPr>
        <w:t xml:space="preserve"> se definiraju posebni ciljevi </w:t>
      </w:r>
      <w:r w:rsidR="004B6739">
        <w:rPr>
          <w:rFonts w:ascii="Times New Roman" w:hAnsi="Times New Roman" w:cs="Times New Roman"/>
          <w:sz w:val="24"/>
          <w:szCs w:val="24"/>
        </w:rPr>
        <w:t>za provedbu</w:t>
      </w:r>
      <w:r w:rsidR="00B53D34" w:rsidRPr="00CA0247">
        <w:rPr>
          <w:rFonts w:ascii="Times New Roman" w:hAnsi="Times New Roman" w:cs="Times New Roman"/>
          <w:sz w:val="24"/>
          <w:szCs w:val="24"/>
        </w:rPr>
        <w:t xml:space="preserve"> razvojnih prioriteta i strateških ciljeva iz dugoročnih dokumenata strateškog planiranja iz članaka 1</w:t>
      </w:r>
      <w:r w:rsidR="0055401B">
        <w:rPr>
          <w:rFonts w:ascii="Times New Roman" w:hAnsi="Times New Roman" w:cs="Times New Roman"/>
          <w:sz w:val="24"/>
          <w:szCs w:val="24"/>
        </w:rPr>
        <w:t>9</w:t>
      </w:r>
      <w:r w:rsidR="006C4A56">
        <w:rPr>
          <w:rFonts w:ascii="Times New Roman" w:hAnsi="Times New Roman" w:cs="Times New Roman"/>
          <w:sz w:val="24"/>
          <w:szCs w:val="24"/>
        </w:rPr>
        <w:t>. i</w:t>
      </w:r>
      <w:r w:rsidR="00B53D34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55401B">
        <w:rPr>
          <w:rFonts w:ascii="Times New Roman" w:hAnsi="Times New Roman" w:cs="Times New Roman"/>
          <w:sz w:val="24"/>
          <w:szCs w:val="24"/>
        </w:rPr>
        <w:t>20</w:t>
      </w:r>
      <w:r w:rsidR="00B53D34" w:rsidRPr="00CA0247">
        <w:rPr>
          <w:rFonts w:ascii="Times New Roman" w:hAnsi="Times New Roman" w:cs="Times New Roman"/>
          <w:sz w:val="24"/>
          <w:szCs w:val="24"/>
        </w:rPr>
        <w:t>. ovoga Zakona.</w:t>
      </w:r>
    </w:p>
    <w:p w:rsidR="00B26188" w:rsidRPr="00CA0247" w:rsidRDefault="00B26188" w:rsidP="0019302E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Plan razvoja</w:t>
      </w:r>
      <w:r w:rsidR="008E4BFD">
        <w:rPr>
          <w:rFonts w:ascii="Times New Roman" w:hAnsi="Times New Roman" w:cs="Times New Roman"/>
          <w:sz w:val="24"/>
          <w:szCs w:val="24"/>
        </w:rPr>
        <w:t xml:space="preserve"> </w:t>
      </w:r>
      <w:r w:rsidR="008C4D08" w:rsidRPr="00012B35">
        <w:rPr>
          <w:rFonts w:ascii="Times New Roman" w:hAnsi="Times New Roman" w:cs="Times New Roman"/>
          <w:sz w:val="24"/>
          <w:szCs w:val="24"/>
        </w:rPr>
        <w:t>iz stavka 1</w:t>
      </w:r>
      <w:r w:rsidR="00B44708">
        <w:rPr>
          <w:rFonts w:ascii="Times New Roman" w:hAnsi="Times New Roman" w:cs="Times New Roman"/>
          <w:sz w:val="24"/>
          <w:szCs w:val="24"/>
        </w:rPr>
        <w:t>.</w:t>
      </w:r>
      <w:r w:rsidR="008C4D08" w:rsidRPr="00012B35">
        <w:rPr>
          <w:rFonts w:ascii="Times New Roman" w:hAnsi="Times New Roman" w:cs="Times New Roman"/>
          <w:sz w:val="24"/>
          <w:szCs w:val="24"/>
        </w:rPr>
        <w:t xml:space="preserve"> </w:t>
      </w:r>
      <w:r w:rsidR="008E4BFD">
        <w:rPr>
          <w:rFonts w:ascii="Times New Roman" w:hAnsi="Times New Roman" w:cs="Times New Roman"/>
          <w:sz w:val="24"/>
          <w:szCs w:val="24"/>
        </w:rPr>
        <w:t>ovoga članka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3A085F">
        <w:rPr>
          <w:rFonts w:ascii="Times New Roman" w:hAnsi="Times New Roman" w:cs="Times New Roman"/>
          <w:sz w:val="24"/>
          <w:szCs w:val="24"/>
        </w:rPr>
        <w:t>ne može biti u suprotnosti s nacionalnim planom</w:t>
      </w:r>
      <w:r w:rsidRPr="00CA0247">
        <w:rPr>
          <w:rFonts w:ascii="Times New Roman" w:hAnsi="Times New Roman" w:cs="Times New Roman"/>
          <w:sz w:val="24"/>
          <w:szCs w:val="24"/>
        </w:rPr>
        <w:t xml:space="preserve"> iz članka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A0247">
        <w:rPr>
          <w:rFonts w:ascii="Times New Roman" w:hAnsi="Times New Roman" w:cs="Times New Roman"/>
          <w:sz w:val="24"/>
          <w:szCs w:val="24"/>
        </w:rPr>
        <w:t>. ovoga Zakona.</w:t>
      </w:r>
    </w:p>
    <w:p w:rsidR="00B26188" w:rsidRPr="00CA0247" w:rsidRDefault="00B26188" w:rsidP="0019302E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lastRenderedPageBreak/>
        <w:t>Dvije ili više jedinica područne (regionalne) samouprave mogu donijeti zajednički plan razvoja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2E6" w:rsidRDefault="001878A1" w:rsidP="0019302E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Nositelj</w:t>
      </w:r>
      <w:r w:rsidR="0069306F">
        <w:rPr>
          <w:rFonts w:ascii="Times New Roman" w:hAnsi="Times New Roman" w:cs="Times New Roman"/>
          <w:sz w:val="24"/>
          <w:szCs w:val="24"/>
        </w:rPr>
        <w:t>a</w:t>
      </w:r>
      <w:r w:rsidRPr="00CA0247">
        <w:rPr>
          <w:rFonts w:ascii="Times New Roman" w:hAnsi="Times New Roman" w:cs="Times New Roman"/>
          <w:sz w:val="24"/>
          <w:szCs w:val="24"/>
        </w:rPr>
        <w:t xml:space="preserve"> izrade plana razvoja iz stavka 1. ovoga</w:t>
      </w:r>
      <w:r w:rsidR="00B95026">
        <w:rPr>
          <w:rFonts w:ascii="Times New Roman" w:hAnsi="Times New Roman" w:cs="Times New Roman"/>
          <w:sz w:val="24"/>
          <w:szCs w:val="24"/>
        </w:rPr>
        <w:t xml:space="preserve"> članka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69306F">
        <w:rPr>
          <w:rFonts w:ascii="Times New Roman" w:hAnsi="Times New Roman" w:cs="Times New Roman"/>
          <w:sz w:val="24"/>
          <w:szCs w:val="24"/>
        </w:rPr>
        <w:t>određuje izvršno tijelo</w:t>
      </w:r>
      <w:r w:rsidRPr="00CA0247">
        <w:rPr>
          <w:rFonts w:ascii="Times New Roman" w:hAnsi="Times New Roman" w:cs="Times New Roman"/>
          <w:sz w:val="24"/>
          <w:szCs w:val="24"/>
        </w:rPr>
        <w:t xml:space="preserve"> jedinic</w:t>
      </w:r>
      <w:r w:rsidR="0069306F">
        <w:rPr>
          <w:rFonts w:ascii="Times New Roman" w:hAnsi="Times New Roman" w:cs="Times New Roman"/>
          <w:sz w:val="24"/>
          <w:szCs w:val="24"/>
        </w:rPr>
        <w:t>e</w:t>
      </w:r>
      <w:r w:rsidR="002162E6" w:rsidRPr="00CA0247">
        <w:rPr>
          <w:rFonts w:ascii="Times New Roman" w:hAnsi="Times New Roman" w:cs="Times New Roman"/>
          <w:sz w:val="24"/>
          <w:szCs w:val="24"/>
        </w:rPr>
        <w:t xml:space="preserve"> područne (regionalne) samouprave</w:t>
      </w:r>
      <w:r w:rsidR="00950D14">
        <w:rPr>
          <w:rFonts w:ascii="Times New Roman" w:hAnsi="Times New Roman" w:cs="Times New Roman"/>
          <w:sz w:val="24"/>
          <w:szCs w:val="24"/>
        </w:rPr>
        <w:t>.</w:t>
      </w:r>
    </w:p>
    <w:p w:rsidR="00B26188" w:rsidRPr="00B26188" w:rsidRDefault="00B26188" w:rsidP="0019302E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izrade zajedničkog plana razvoja </w:t>
      </w:r>
      <w:r w:rsidRPr="0055401B">
        <w:rPr>
          <w:rFonts w:ascii="Times New Roman" w:hAnsi="Times New Roman" w:cs="Times New Roman"/>
          <w:sz w:val="24"/>
          <w:szCs w:val="24"/>
        </w:rPr>
        <w:t xml:space="preserve">dvije ili više jedinica </w:t>
      </w:r>
      <w:r>
        <w:rPr>
          <w:rFonts w:ascii="Times New Roman" w:hAnsi="Times New Roman" w:cs="Times New Roman"/>
          <w:sz w:val="24"/>
          <w:szCs w:val="24"/>
        </w:rPr>
        <w:t>područne (regionalne)</w:t>
      </w:r>
      <w:r w:rsidRPr="0055401B">
        <w:rPr>
          <w:rFonts w:ascii="Times New Roman" w:hAnsi="Times New Roman" w:cs="Times New Roman"/>
          <w:sz w:val="24"/>
          <w:szCs w:val="24"/>
        </w:rPr>
        <w:t xml:space="preserve"> samouprave</w:t>
      </w:r>
      <w:r>
        <w:rPr>
          <w:rFonts w:ascii="Times New Roman" w:hAnsi="Times New Roman" w:cs="Times New Roman"/>
          <w:sz w:val="24"/>
          <w:szCs w:val="24"/>
        </w:rPr>
        <w:t xml:space="preserve">, izvršna tijela jedinica područne (regionalne) samouprave donose zajedničku odluku o nositelju izrade plana razvoja. </w:t>
      </w:r>
    </w:p>
    <w:p w:rsidR="0069306F" w:rsidRDefault="0055401B" w:rsidP="0019302E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06F">
        <w:rPr>
          <w:rFonts w:ascii="Times New Roman" w:hAnsi="Times New Roman" w:cs="Times New Roman"/>
          <w:sz w:val="24"/>
          <w:szCs w:val="24"/>
        </w:rPr>
        <w:t xml:space="preserve">U slučaju izrade zajedničkog plana razvoja dvije ili više jedinica </w:t>
      </w:r>
      <w:r w:rsidR="0069306F" w:rsidRPr="0069306F">
        <w:rPr>
          <w:rFonts w:ascii="Times New Roman" w:hAnsi="Times New Roman" w:cs="Times New Roman"/>
          <w:sz w:val="24"/>
          <w:szCs w:val="24"/>
        </w:rPr>
        <w:t xml:space="preserve">područne (regionalne) </w:t>
      </w:r>
      <w:r w:rsidRPr="0069306F">
        <w:rPr>
          <w:rFonts w:ascii="Times New Roman" w:hAnsi="Times New Roman" w:cs="Times New Roman"/>
          <w:sz w:val="24"/>
          <w:szCs w:val="24"/>
        </w:rPr>
        <w:t>samouprave, plan razvoja donose sva predstavnička tijela jedinica područne (regionalne) samouprave</w:t>
      </w:r>
      <w:r w:rsidR="0069306F">
        <w:rPr>
          <w:rFonts w:ascii="Times New Roman" w:hAnsi="Times New Roman" w:cs="Times New Roman"/>
          <w:sz w:val="24"/>
          <w:szCs w:val="24"/>
        </w:rPr>
        <w:t>, nakon prethodno pribavljenih mišljenja partnerskih vijeća za područja jedinica</w:t>
      </w:r>
      <w:r w:rsidRPr="0069306F">
        <w:rPr>
          <w:rFonts w:ascii="Times New Roman" w:hAnsi="Times New Roman" w:cs="Times New Roman"/>
          <w:sz w:val="24"/>
          <w:szCs w:val="24"/>
        </w:rPr>
        <w:t xml:space="preserve"> područne (regionalne) samouprave obuhvaćene planom razvoja</w:t>
      </w:r>
      <w:r w:rsidR="0069306F" w:rsidRPr="0069306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26188" w:rsidRPr="00B26188" w:rsidRDefault="00B26188" w:rsidP="0019302E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Jedinice područne (regionalne) samouprave koje donose zajednički plan razvoja ne don</w:t>
      </w:r>
      <w:r>
        <w:rPr>
          <w:rFonts w:ascii="Times New Roman" w:hAnsi="Times New Roman" w:cs="Times New Roman"/>
          <w:sz w:val="24"/>
          <w:szCs w:val="24"/>
        </w:rPr>
        <w:t xml:space="preserve">ose pojedinačni plan razvoja.  </w:t>
      </w:r>
    </w:p>
    <w:p w:rsidR="00C5528F" w:rsidRPr="00506088" w:rsidRDefault="003A085F" w:rsidP="0019302E">
      <w:pPr>
        <w:pStyle w:val="ListParagraph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izrade plana</w:t>
      </w:r>
      <w:r w:rsidR="008C4D08" w:rsidRPr="00012B35">
        <w:rPr>
          <w:rFonts w:ascii="Times New Roman" w:hAnsi="Times New Roman" w:cs="Times New Roman"/>
          <w:sz w:val="24"/>
          <w:szCs w:val="24"/>
        </w:rPr>
        <w:t xml:space="preserve"> razvoja iz stavka 1</w:t>
      </w:r>
      <w:r w:rsidR="00D77292" w:rsidRPr="005060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ovoga članka  izvještava</w:t>
      </w:r>
      <w:r w:rsidR="008A6178">
        <w:rPr>
          <w:rFonts w:ascii="Times New Roman" w:hAnsi="Times New Roman" w:cs="Times New Roman"/>
          <w:sz w:val="24"/>
          <w:szCs w:val="24"/>
        </w:rPr>
        <w:t xml:space="preserve"> putem regionalnog</w:t>
      </w:r>
      <w:r w:rsidR="008C4D08" w:rsidRPr="00012B35">
        <w:rPr>
          <w:rFonts w:ascii="Times New Roman" w:hAnsi="Times New Roman" w:cs="Times New Roman"/>
          <w:sz w:val="24"/>
          <w:szCs w:val="24"/>
        </w:rPr>
        <w:t xml:space="preserve"> koordinatora jednom godišnje Koordinacijsko tijelo o provedbi plana razvoja, sukladno uputama i rokovima za izvještavanje iz članka 4</w:t>
      </w:r>
      <w:r w:rsidR="0081384B">
        <w:rPr>
          <w:rFonts w:ascii="Times New Roman" w:hAnsi="Times New Roman" w:cs="Times New Roman"/>
          <w:sz w:val="24"/>
          <w:szCs w:val="24"/>
        </w:rPr>
        <w:t>7</w:t>
      </w:r>
      <w:r w:rsidR="008C4D08" w:rsidRPr="00012B35">
        <w:rPr>
          <w:rFonts w:ascii="Times New Roman" w:hAnsi="Times New Roman" w:cs="Times New Roman"/>
          <w:sz w:val="24"/>
          <w:szCs w:val="24"/>
        </w:rPr>
        <w:t xml:space="preserve">. stavka 2. ovoga Zakona. </w:t>
      </w:r>
    </w:p>
    <w:p w:rsidR="002162E6" w:rsidRPr="00CA0247" w:rsidRDefault="002162E6" w:rsidP="002162E6">
      <w:pPr>
        <w:pStyle w:val="ListParagraph"/>
        <w:spacing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2162E6" w:rsidRPr="002C08ED" w:rsidRDefault="008A6178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Provedbeni program jedinice</w:t>
      </w:r>
      <w:r w:rsidR="002162E6" w:rsidRPr="002C08ED">
        <w:rPr>
          <w:rFonts w:ascii="Times New Roman" w:hAnsi="Times New Roman" w:cs="Times New Roman"/>
          <w:i/>
          <w:color w:val="auto"/>
        </w:rPr>
        <w:t xml:space="preserve"> područne (regionalne) samouprave</w:t>
      </w:r>
    </w:p>
    <w:p w:rsidR="002162E6" w:rsidRPr="00CA0247" w:rsidRDefault="002162E6" w:rsidP="002162E6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Članak 2</w:t>
      </w:r>
      <w:r w:rsidR="00D53718">
        <w:rPr>
          <w:rFonts w:ascii="Times New Roman" w:hAnsi="Times New Roman" w:cs="Times New Roman"/>
          <w:sz w:val="24"/>
          <w:szCs w:val="24"/>
        </w:rPr>
        <w:t>6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Pr="008F010D" w:rsidRDefault="003A085F" w:rsidP="0019302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Provedbeni program jedinice</w:t>
      </w:r>
      <w:r w:rsidR="002162E6" w:rsidRPr="008F010D">
        <w:rPr>
          <w:rFonts w:ascii="Times New Roman" w:hAnsi="Times New Roman" w:cs="Times New Roman"/>
          <w:sz w:val="24"/>
          <w:szCs w:val="24"/>
        </w:rPr>
        <w:t xml:space="preserve"> područne (regionalne) samouprave </w:t>
      </w:r>
      <w:r>
        <w:rPr>
          <w:rFonts w:ascii="Times New Roman" w:hAnsi="Times New Roman" w:cs="Times New Roman"/>
          <w:sz w:val="24"/>
          <w:szCs w:val="24"/>
        </w:rPr>
        <w:t>je kratkoročni dokument</w:t>
      </w:r>
      <w:r w:rsidR="002162E6" w:rsidRPr="008F010D">
        <w:rPr>
          <w:rFonts w:ascii="Times New Roman" w:hAnsi="Times New Roman" w:cs="Times New Roman"/>
          <w:sz w:val="24"/>
          <w:szCs w:val="24"/>
        </w:rPr>
        <w:t xml:space="preserve"> strateškog planiranja</w:t>
      </w:r>
      <w:r>
        <w:rPr>
          <w:rFonts w:ascii="Times New Roman" w:hAnsi="Times New Roman" w:cs="Times New Roman"/>
          <w:sz w:val="24"/>
          <w:szCs w:val="24"/>
        </w:rPr>
        <w:t xml:space="preserve"> koji osigurava</w:t>
      </w:r>
      <w:r w:rsidR="002162E6" w:rsidRPr="008F010D">
        <w:rPr>
          <w:rFonts w:ascii="Times New Roman" w:hAnsi="Times New Roman" w:cs="Times New Roman"/>
          <w:sz w:val="24"/>
          <w:szCs w:val="24"/>
        </w:rPr>
        <w:t xml:space="preserve"> provedbu </w:t>
      </w:r>
      <w:r w:rsidR="00A25959" w:rsidRPr="008F010D">
        <w:rPr>
          <w:rFonts w:ascii="Times New Roman" w:hAnsi="Times New Roman" w:cs="Times New Roman"/>
          <w:sz w:val="24"/>
          <w:szCs w:val="24"/>
        </w:rPr>
        <w:t xml:space="preserve">posebnih </w:t>
      </w:r>
      <w:r>
        <w:rPr>
          <w:rFonts w:ascii="Times New Roman" w:hAnsi="Times New Roman" w:cs="Times New Roman"/>
          <w:sz w:val="24"/>
          <w:szCs w:val="24"/>
        </w:rPr>
        <w:t>ciljeva dokumen</w:t>
      </w:r>
      <w:r w:rsidR="002162E6" w:rsidRPr="008F010D">
        <w:rPr>
          <w:rFonts w:ascii="Times New Roman" w:hAnsi="Times New Roman" w:cs="Times New Roman"/>
          <w:sz w:val="24"/>
          <w:szCs w:val="24"/>
        </w:rPr>
        <w:t xml:space="preserve">ta strateškog planiranja iz članka </w:t>
      </w:r>
      <w:r w:rsidR="0081384B">
        <w:rPr>
          <w:rFonts w:ascii="Times New Roman" w:hAnsi="Times New Roman" w:cs="Times New Roman"/>
          <w:sz w:val="24"/>
          <w:szCs w:val="24"/>
        </w:rPr>
        <w:t>25</w:t>
      </w:r>
      <w:r w:rsidR="002162E6" w:rsidRPr="008F010D">
        <w:rPr>
          <w:rFonts w:ascii="Times New Roman" w:hAnsi="Times New Roman" w:cs="Times New Roman"/>
          <w:sz w:val="24"/>
          <w:szCs w:val="24"/>
        </w:rPr>
        <w:t xml:space="preserve">. ovoga Zakona i poveznicu s </w:t>
      </w:r>
      <w:r w:rsidR="0055401B" w:rsidRPr="008F010D">
        <w:rPr>
          <w:rFonts w:ascii="Times New Roman" w:hAnsi="Times New Roman" w:cs="Times New Roman"/>
          <w:sz w:val="24"/>
          <w:szCs w:val="24"/>
        </w:rPr>
        <w:t>proračunom</w:t>
      </w:r>
      <w:r w:rsidR="002162E6" w:rsidRPr="008F010D">
        <w:rPr>
          <w:rFonts w:ascii="Times New Roman" w:hAnsi="Times New Roman" w:cs="Times New Roman"/>
          <w:sz w:val="24"/>
          <w:szCs w:val="24"/>
        </w:rPr>
        <w:t xml:space="preserve"> jedinice područne (regionalne) samouprave. </w:t>
      </w:r>
    </w:p>
    <w:p w:rsidR="002162E6" w:rsidRPr="008F010D" w:rsidRDefault="002162E6" w:rsidP="0019302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0D">
        <w:rPr>
          <w:rFonts w:ascii="Times New Roman" w:hAnsi="Times New Roman" w:cs="Times New Roman"/>
          <w:sz w:val="24"/>
          <w:szCs w:val="24"/>
        </w:rPr>
        <w:t>Provedben</w:t>
      </w:r>
      <w:r w:rsidR="00A25959" w:rsidRPr="008F010D">
        <w:rPr>
          <w:rFonts w:ascii="Times New Roman" w:hAnsi="Times New Roman" w:cs="Times New Roman"/>
          <w:sz w:val="24"/>
          <w:szCs w:val="24"/>
        </w:rPr>
        <w:t>i</w:t>
      </w:r>
      <w:r w:rsidR="00165A41" w:rsidRPr="008F010D">
        <w:rPr>
          <w:rFonts w:ascii="Times New Roman" w:hAnsi="Times New Roman" w:cs="Times New Roman"/>
          <w:sz w:val="24"/>
          <w:szCs w:val="24"/>
        </w:rPr>
        <w:t xml:space="preserve"> </w:t>
      </w:r>
      <w:r w:rsidRPr="008F010D">
        <w:rPr>
          <w:rFonts w:ascii="Times New Roman" w:hAnsi="Times New Roman" w:cs="Times New Roman"/>
          <w:sz w:val="24"/>
          <w:szCs w:val="24"/>
        </w:rPr>
        <w:t>program</w:t>
      </w:r>
      <w:r w:rsidR="00165A41" w:rsidRPr="008F010D">
        <w:rPr>
          <w:rFonts w:ascii="Times New Roman" w:hAnsi="Times New Roman" w:cs="Times New Roman"/>
          <w:sz w:val="24"/>
          <w:szCs w:val="24"/>
        </w:rPr>
        <w:t xml:space="preserve"> </w:t>
      </w:r>
      <w:r w:rsidRPr="008F010D">
        <w:rPr>
          <w:rFonts w:ascii="Times New Roman" w:hAnsi="Times New Roman" w:cs="Times New Roman"/>
          <w:sz w:val="24"/>
          <w:szCs w:val="24"/>
        </w:rPr>
        <w:t>jedinic</w:t>
      </w:r>
      <w:r w:rsidR="00165A41" w:rsidRPr="008F010D">
        <w:rPr>
          <w:rFonts w:ascii="Times New Roman" w:hAnsi="Times New Roman" w:cs="Times New Roman"/>
          <w:sz w:val="24"/>
          <w:szCs w:val="24"/>
        </w:rPr>
        <w:t>e</w:t>
      </w:r>
      <w:r w:rsidRPr="008F010D">
        <w:rPr>
          <w:rFonts w:ascii="Times New Roman" w:hAnsi="Times New Roman" w:cs="Times New Roman"/>
          <w:sz w:val="24"/>
          <w:szCs w:val="24"/>
        </w:rPr>
        <w:t xml:space="preserve"> područne (regionalne) samouprave donos</w:t>
      </w:r>
      <w:r w:rsidR="00165A41" w:rsidRPr="008F010D">
        <w:rPr>
          <w:rFonts w:ascii="Times New Roman" w:hAnsi="Times New Roman" w:cs="Times New Roman"/>
          <w:sz w:val="24"/>
          <w:szCs w:val="24"/>
        </w:rPr>
        <w:t>i</w:t>
      </w:r>
      <w:r w:rsidRPr="008F010D">
        <w:rPr>
          <w:rFonts w:ascii="Times New Roman" w:hAnsi="Times New Roman" w:cs="Times New Roman"/>
          <w:sz w:val="24"/>
          <w:szCs w:val="24"/>
        </w:rPr>
        <w:t xml:space="preserve"> se za vrijeme trajanja mandata izvršnog tijela jedinic</w:t>
      </w:r>
      <w:r w:rsidR="00165A41" w:rsidRPr="008F010D">
        <w:rPr>
          <w:rFonts w:ascii="Times New Roman" w:hAnsi="Times New Roman" w:cs="Times New Roman"/>
          <w:sz w:val="24"/>
          <w:szCs w:val="24"/>
        </w:rPr>
        <w:t>e</w:t>
      </w:r>
      <w:r w:rsidRPr="008F010D">
        <w:rPr>
          <w:rFonts w:ascii="Times New Roman" w:hAnsi="Times New Roman" w:cs="Times New Roman"/>
          <w:sz w:val="24"/>
          <w:szCs w:val="24"/>
        </w:rPr>
        <w:t xml:space="preserve"> područne (regionalne) samouprave i vrijed</w:t>
      </w:r>
      <w:r w:rsidR="00165A41" w:rsidRPr="008F010D">
        <w:rPr>
          <w:rFonts w:ascii="Times New Roman" w:hAnsi="Times New Roman" w:cs="Times New Roman"/>
          <w:sz w:val="24"/>
          <w:szCs w:val="24"/>
        </w:rPr>
        <w:t>i</w:t>
      </w:r>
      <w:r w:rsidRPr="008F010D">
        <w:rPr>
          <w:rFonts w:ascii="Times New Roman" w:hAnsi="Times New Roman" w:cs="Times New Roman"/>
          <w:sz w:val="24"/>
          <w:szCs w:val="24"/>
        </w:rPr>
        <w:t xml:space="preserve"> za taj mandat. </w:t>
      </w:r>
    </w:p>
    <w:p w:rsidR="008F010D" w:rsidRPr="008F010D" w:rsidRDefault="0088224A" w:rsidP="0019302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0D">
        <w:rPr>
          <w:rFonts w:ascii="Times New Roman" w:hAnsi="Times New Roman" w:cs="Times New Roman"/>
          <w:sz w:val="24"/>
          <w:szCs w:val="24"/>
        </w:rPr>
        <w:t>Provedbeni program jedinice područne (regionalne) samouprave donosi se najkasnije 100 dana od stupanja izvršnog tijela jedinice područne (regionalne) samouprave na dužnost.</w:t>
      </w:r>
    </w:p>
    <w:p w:rsidR="002E7AF4" w:rsidRPr="008F010D" w:rsidRDefault="002162E6" w:rsidP="0019302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0D">
        <w:rPr>
          <w:rFonts w:ascii="Times New Roman" w:hAnsi="Times New Roman" w:cs="Times New Roman"/>
          <w:sz w:val="24"/>
          <w:szCs w:val="24"/>
        </w:rPr>
        <w:t>Provedbeni program jedinic</w:t>
      </w:r>
      <w:r w:rsidR="00165A41" w:rsidRPr="008F010D">
        <w:rPr>
          <w:rFonts w:ascii="Times New Roman" w:hAnsi="Times New Roman" w:cs="Times New Roman"/>
          <w:sz w:val="24"/>
          <w:szCs w:val="24"/>
        </w:rPr>
        <w:t>e</w:t>
      </w:r>
      <w:r w:rsidRPr="008F010D">
        <w:rPr>
          <w:rFonts w:ascii="Times New Roman" w:hAnsi="Times New Roman" w:cs="Times New Roman"/>
          <w:sz w:val="24"/>
          <w:szCs w:val="24"/>
        </w:rPr>
        <w:t xml:space="preserve"> područne (regionalne) samouprave </w:t>
      </w:r>
      <w:r w:rsidR="00165A41" w:rsidRPr="008F010D">
        <w:rPr>
          <w:rFonts w:ascii="Times New Roman" w:hAnsi="Times New Roman" w:cs="Times New Roman"/>
          <w:sz w:val="24"/>
          <w:szCs w:val="24"/>
        </w:rPr>
        <w:t xml:space="preserve">može </w:t>
      </w:r>
      <w:r w:rsidRPr="008F010D">
        <w:rPr>
          <w:rFonts w:ascii="Times New Roman" w:hAnsi="Times New Roman" w:cs="Times New Roman"/>
          <w:sz w:val="24"/>
          <w:szCs w:val="24"/>
        </w:rPr>
        <w:t xml:space="preserve">se prema potrebi revidirati na godišnjoj osnovi, sukladno uputama koje izdaje ministarstvo nadležno za fiskalnu politiku u okviru postupka izrade i donošenja proračuna. </w:t>
      </w:r>
    </w:p>
    <w:p w:rsidR="00C5528F" w:rsidRPr="008F010D" w:rsidRDefault="002162E6" w:rsidP="0019302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0D">
        <w:rPr>
          <w:rFonts w:ascii="Times New Roman" w:hAnsi="Times New Roman" w:cs="Times New Roman"/>
          <w:sz w:val="24"/>
          <w:szCs w:val="24"/>
        </w:rPr>
        <w:t>Jed</w:t>
      </w:r>
      <w:r w:rsidR="003A085F">
        <w:rPr>
          <w:rFonts w:ascii="Times New Roman" w:hAnsi="Times New Roman" w:cs="Times New Roman"/>
          <w:sz w:val="24"/>
          <w:szCs w:val="24"/>
        </w:rPr>
        <w:t>inica</w:t>
      </w:r>
      <w:r w:rsidRPr="008F010D">
        <w:rPr>
          <w:rFonts w:ascii="Times New Roman" w:hAnsi="Times New Roman" w:cs="Times New Roman"/>
          <w:sz w:val="24"/>
          <w:szCs w:val="24"/>
        </w:rPr>
        <w:t xml:space="preserve"> područne (reg</w:t>
      </w:r>
      <w:r w:rsidR="003A085F">
        <w:rPr>
          <w:rFonts w:ascii="Times New Roman" w:hAnsi="Times New Roman" w:cs="Times New Roman"/>
          <w:sz w:val="24"/>
          <w:szCs w:val="24"/>
        </w:rPr>
        <w:t>ionalne) samouprave izvještava</w:t>
      </w:r>
      <w:r w:rsidRPr="008F010D">
        <w:rPr>
          <w:rFonts w:ascii="Times New Roman" w:hAnsi="Times New Roman" w:cs="Times New Roman"/>
          <w:sz w:val="24"/>
          <w:szCs w:val="24"/>
        </w:rPr>
        <w:t xml:space="preserve"> </w:t>
      </w:r>
      <w:r w:rsidR="001878A1" w:rsidRPr="008F010D">
        <w:rPr>
          <w:rFonts w:ascii="Times New Roman" w:hAnsi="Times New Roman" w:cs="Times New Roman"/>
          <w:sz w:val="24"/>
          <w:szCs w:val="24"/>
        </w:rPr>
        <w:t xml:space="preserve">putem </w:t>
      </w:r>
      <w:r w:rsidR="00E70E2D" w:rsidRPr="008F010D">
        <w:rPr>
          <w:rFonts w:ascii="Times New Roman" w:hAnsi="Times New Roman" w:cs="Times New Roman"/>
          <w:sz w:val="24"/>
          <w:szCs w:val="24"/>
        </w:rPr>
        <w:t xml:space="preserve">regionalnih </w:t>
      </w:r>
      <w:r w:rsidR="001878A1" w:rsidRPr="008F010D">
        <w:rPr>
          <w:rFonts w:ascii="Times New Roman" w:hAnsi="Times New Roman" w:cs="Times New Roman"/>
          <w:sz w:val="24"/>
          <w:szCs w:val="24"/>
        </w:rPr>
        <w:t>koordinatora</w:t>
      </w:r>
      <w:r w:rsidR="00FB21F7" w:rsidRPr="008F010D">
        <w:rPr>
          <w:rFonts w:ascii="Times New Roman" w:hAnsi="Times New Roman" w:cs="Times New Roman"/>
          <w:sz w:val="24"/>
          <w:szCs w:val="24"/>
        </w:rPr>
        <w:t xml:space="preserve"> </w:t>
      </w:r>
      <w:r w:rsidR="003A085F">
        <w:rPr>
          <w:rFonts w:ascii="Times New Roman" w:hAnsi="Times New Roman" w:cs="Times New Roman"/>
          <w:sz w:val="24"/>
          <w:szCs w:val="24"/>
        </w:rPr>
        <w:t>o provedbi dokumen</w:t>
      </w:r>
      <w:r w:rsidRPr="008F010D">
        <w:rPr>
          <w:rFonts w:ascii="Times New Roman" w:hAnsi="Times New Roman" w:cs="Times New Roman"/>
          <w:sz w:val="24"/>
          <w:szCs w:val="24"/>
        </w:rPr>
        <w:t>ta iz stavka 1. ovoga članka polugodišnje i godišnje</w:t>
      </w:r>
      <w:r w:rsidR="00C5528F" w:rsidRPr="008F010D">
        <w:rPr>
          <w:rFonts w:ascii="Times New Roman" w:hAnsi="Times New Roman" w:cs="Times New Roman"/>
          <w:sz w:val="24"/>
          <w:szCs w:val="24"/>
        </w:rPr>
        <w:t>,</w:t>
      </w:r>
      <w:r w:rsidRPr="008F010D">
        <w:rPr>
          <w:rFonts w:ascii="Times New Roman" w:hAnsi="Times New Roman" w:cs="Times New Roman"/>
          <w:sz w:val="24"/>
          <w:szCs w:val="24"/>
        </w:rPr>
        <w:t xml:space="preserve"> </w:t>
      </w:r>
      <w:r w:rsidR="00C5528F" w:rsidRPr="008F010D">
        <w:rPr>
          <w:rFonts w:ascii="Times New Roman" w:hAnsi="Times New Roman" w:cs="Times New Roman"/>
          <w:sz w:val="24"/>
          <w:szCs w:val="24"/>
        </w:rPr>
        <w:t xml:space="preserve">sukladno uputama i rokovima za izvještavanje iz članka </w:t>
      </w:r>
      <w:r w:rsidR="00E82303" w:rsidRPr="008F010D">
        <w:rPr>
          <w:rFonts w:ascii="Times New Roman" w:hAnsi="Times New Roman" w:cs="Times New Roman"/>
          <w:sz w:val="24"/>
          <w:szCs w:val="24"/>
        </w:rPr>
        <w:t>4</w:t>
      </w:r>
      <w:r w:rsidR="0081384B">
        <w:rPr>
          <w:rFonts w:ascii="Times New Roman" w:hAnsi="Times New Roman" w:cs="Times New Roman"/>
          <w:sz w:val="24"/>
          <w:szCs w:val="24"/>
        </w:rPr>
        <w:t>7</w:t>
      </w:r>
      <w:r w:rsidR="00E82303" w:rsidRPr="008F010D">
        <w:rPr>
          <w:rFonts w:ascii="Times New Roman" w:hAnsi="Times New Roman" w:cs="Times New Roman"/>
          <w:sz w:val="24"/>
          <w:szCs w:val="24"/>
        </w:rPr>
        <w:t>.</w:t>
      </w:r>
      <w:r w:rsidR="00A8103E" w:rsidRPr="008F010D">
        <w:rPr>
          <w:rFonts w:ascii="Times New Roman" w:hAnsi="Times New Roman" w:cs="Times New Roman"/>
          <w:sz w:val="24"/>
          <w:szCs w:val="24"/>
        </w:rPr>
        <w:t xml:space="preserve"> stavka </w:t>
      </w:r>
      <w:r w:rsidR="001A1CF3" w:rsidRPr="008F010D">
        <w:rPr>
          <w:rFonts w:ascii="Times New Roman" w:hAnsi="Times New Roman" w:cs="Times New Roman"/>
          <w:sz w:val="24"/>
          <w:szCs w:val="24"/>
        </w:rPr>
        <w:t>2</w:t>
      </w:r>
      <w:r w:rsidR="00A8103E" w:rsidRPr="008F010D">
        <w:rPr>
          <w:rFonts w:ascii="Times New Roman" w:hAnsi="Times New Roman" w:cs="Times New Roman"/>
          <w:sz w:val="24"/>
          <w:szCs w:val="24"/>
        </w:rPr>
        <w:t xml:space="preserve">. </w:t>
      </w:r>
      <w:r w:rsidR="00C5528F" w:rsidRPr="008F010D">
        <w:rPr>
          <w:rFonts w:ascii="Times New Roman" w:hAnsi="Times New Roman" w:cs="Times New Roman"/>
          <w:sz w:val="24"/>
          <w:szCs w:val="24"/>
        </w:rPr>
        <w:t xml:space="preserve">ovoga Zakona. </w:t>
      </w:r>
    </w:p>
    <w:p w:rsidR="00D41F2B" w:rsidRPr="008F010D" w:rsidRDefault="00D41F2B" w:rsidP="00C5528F">
      <w:pPr>
        <w:pStyle w:val="ListParagraph"/>
        <w:spacing w:after="0" w:line="240" w:lineRule="auto"/>
        <w:rPr>
          <w:rFonts w:ascii="Times New Roman" w:eastAsiaTheme="majorEastAsia" w:hAnsi="Times New Roman" w:cs="Times New Roman"/>
          <w:i/>
          <w:sz w:val="24"/>
          <w:szCs w:val="24"/>
        </w:rPr>
      </w:pPr>
    </w:p>
    <w:p w:rsidR="00D41F2B" w:rsidRPr="002C08ED" w:rsidRDefault="006C4A56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Plan razvoja jedinice lokalne samouprave</w:t>
      </w:r>
    </w:p>
    <w:p w:rsidR="006C4A56" w:rsidRDefault="006C4A56" w:rsidP="00FE2CF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C4A56" w:rsidRDefault="00D53718" w:rsidP="00FE2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27</w:t>
      </w:r>
      <w:r w:rsidR="006C4A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1BBD" w:rsidRPr="00CA0247" w:rsidRDefault="00771BBD" w:rsidP="00771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1BBD" w:rsidRPr="00771BBD" w:rsidRDefault="00771BBD" w:rsidP="00771BBD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BBD">
        <w:rPr>
          <w:rFonts w:ascii="Times New Roman" w:hAnsi="Times New Roman" w:cs="Times New Roman"/>
          <w:sz w:val="24"/>
          <w:szCs w:val="24"/>
        </w:rPr>
        <w:t>Plan razvoja jedinice lokalne samouprave je srednjoročni dokument strateškog planiranja od značaja za jedinicu lokalne samouprave kojim se definiraju posebni ciljevi za provedbu strateških i posebnih ciljeva iz dokumenta strateškog planiranja iz članka 25. ovoga Zakona.</w:t>
      </w:r>
    </w:p>
    <w:p w:rsidR="00771BBD" w:rsidRPr="00CA0247" w:rsidRDefault="00771BBD" w:rsidP="00771BBD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Dvije ili više jedinica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Pr="00CA0247">
        <w:rPr>
          <w:rFonts w:ascii="Times New Roman" w:hAnsi="Times New Roman" w:cs="Times New Roman"/>
          <w:sz w:val="24"/>
          <w:szCs w:val="24"/>
        </w:rPr>
        <w:t xml:space="preserve"> samouprave mogu donijeti zajednički plan razvoja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1BBD" w:rsidRDefault="00771BBD" w:rsidP="00771BBD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Nositelj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A0247">
        <w:rPr>
          <w:rFonts w:ascii="Times New Roman" w:hAnsi="Times New Roman" w:cs="Times New Roman"/>
          <w:sz w:val="24"/>
          <w:szCs w:val="24"/>
        </w:rPr>
        <w:t xml:space="preserve"> izrade plana razvoja iz stavka 1. ovoga</w:t>
      </w:r>
      <w:r>
        <w:rPr>
          <w:rFonts w:ascii="Times New Roman" w:hAnsi="Times New Roman" w:cs="Times New Roman"/>
          <w:sz w:val="24"/>
          <w:szCs w:val="24"/>
        </w:rPr>
        <w:t xml:space="preserve"> članka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određuje izvršno tijelo</w:t>
      </w:r>
      <w:r w:rsidRPr="00CA0247">
        <w:rPr>
          <w:rFonts w:ascii="Times New Roman" w:hAnsi="Times New Roman" w:cs="Times New Roman"/>
          <w:sz w:val="24"/>
          <w:szCs w:val="24"/>
        </w:rPr>
        <w:t xml:space="preserve"> jedinic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Pr="00CA0247">
        <w:rPr>
          <w:rFonts w:ascii="Times New Roman" w:hAnsi="Times New Roman" w:cs="Times New Roman"/>
          <w:sz w:val="24"/>
          <w:szCs w:val="24"/>
        </w:rPr>
        <w:t xml:space="preserve"> samouprave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1BBD" w:rsidRPr="00B26188" w:rsidRDefault="00771BBD" w:rsidP="00771BBD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slučaju izrade zajedničkog plana razvoja </w:t>
      </w:r>
      <w:r w:rsidRPr="0055401B">
        <w:rPr>
          <w:rFonts w:ascii="Times New Roman" w:hAnsi="Times New Roman" w:cs="Times New Roman"/>
          <w:sz w:val="24"/>
          <w:szCs w:val="24"/>
        </w:rPr>
        <w:t xml:space="preserve">dvije ili više jedinica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Pr="0055401B">
        <w:rPr>
          <w:rFonts w:ascii="Times New Roman" w:hAnsi="Times New Roman" w:cs="Times New Roman"/>
          <w:sz w:val="24"/>
          <w:szCs w:val="24"/>
        </w:rPr>
        <w:t xml:space="preserve"> samouprave</w:t>
      </w:r>
      <w:r>
        <w:rPr>
          <w:rFonts w:ascii="Times New Roman" w:hAnsi="Times New Roman" w:cs="Times New Roman"/>
          <w:sz w:val="24"/>
          <w:szCs w:val="24"/>
        </w:rPr>
        <w:t xml:space="preserve">, izvršna tijela jedinica lokalne samouprave donose zajedničku odluku o nositelju izrade plana razvoja. </w:t>
      </w:r>
    </w:p>
    <w:p w:rsidR="00771BBD" w:rsidRDefault="00771BBD" w:rsidP="00771BBD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06F">
        <w:rPr>
          <w:rFonts w:ascii="Times New Roman" w:hAnsi="Times New Roman" w:cs="Times New Roman"/>
          <w:sz w:val="24"/>
          <w:szCs w:val="24"/>
        </w:rPr>
        <w:t xml:space="preserve">U slučaju izrade zajedničkog plana razvoja dvije ili više jedinica </w:t>
      </w:r>
      <w:r>
        <w:rPr>
          <w:rFonts w:ascii="Times New Roman" w:hAnsi="Times New Roman" w:cs="Times New Roman"/>
          <w:sz w:val="24"/>
          <w:szCs w:val="24"/>
        </w:rPr>
        <w:t>lokalne samouprave</w:t>
      </w:r>
      <w:r w:rsidRPr="0069306F">
        <w:rPr>
          <w:rFonts w:ascii="Times New Roman" w:hAnsi="Times New Roman" w:cs="Times New Roman"/>
          <w:sz w:val="24"/>
          <w:szCs w:val="24"/>
        </w:rPr>
        <w:t xml:space="preserve">, plan razvoja donose sva predstavnička tijela jedinica </w:t>
      </w:r>
      <w:r>
        <w:rPr>
          <w:rFonts w:ascii="Times New Roman" w:hAnsi="Times New Roman" w:cs="Times New Roman"/>
          <w:sz w:val="24"/>
          <w:szCs w:val="24"/>
        </w:rPr>
        <w:t xml:space="preserve">lokalne </w:t>
      </w:r>
      <w:r w:rsidRPr="0069306F">
        <w:rPr>
          <w:rFonts w:ascii="Times New Roman" w:hAnsi="Times New Roman" w:cs="Times New Roman"/>
          <w:sz w:val="24"/>
          <w:szCs w:val="24"/>
        </w:rPr>
        <w:t>samouprave</w:t>
      </w:r>
      <w:r>
        <w:rPr>
          <w:rFonts w:ascii="Times New Roman" w:hAnsi="Times New Roman" w:cs="Times New Roman"/>
          <w:sz w:val="24"/>
          <w:szCs w:val="24"/>
        </w:rPr>
        <w:t>, nakon prethodno pribavljenih mišljenja partnerskih vijeća za područja jedinica</w:t>
      </w:r>
      <w:r w:rsidRPr="00693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Pr="0069306F">
        <w:rPr>
          <w:rFonts w:ascii="Times New Roman" w:hAnsi="Times New Roman" w:cs="Times New Roman"/>
          <w:sz w:val="24"/>
          <w:szCs w:val="24"/>
        </w:rPr>
        <w:t xml:space="preserve"> samouprave obuhvaćene planom razvoja, </w:t>
      </w:r>
    </w:p>
    <w:p w:rsidR="00771BBD" w:rsidRPr="00B26188" w:rsidRDefault="00771BBD" w:rsidP="00771BBD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Jedinice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Pr="00CA0247">
        <w:rPr>
          <w:rFonts w:ascii="Times New Roman" w:hAnsi="Times New Roman" w:cs="Times New Roman"/>
          <w:sz w:val="24"/>
          <w:szCs w:val="24"/>
        </w:rPr>
        <w:t xml:space="preserve"> samouprave koje donose zajednički plan razvoja ne don</w:t>
      </w:r>
      <w:r>
        <w:rPr>
          <w:rFonts w:ascii="Times New Roman" w:hAnsi="Times New Roman" w:cs="Times New Roman"/>
          <w:sz w:val="24"/>
          <w:szCs w:val="24"/>
        </w:rPr>
        <w:t xml:space="preserve">ose pojedinačni plan razvoja.  </w:t>
      </w:r>
    </w:p>
    <w:p w:rsidR="00771BBD" w:rsidRPr="00506088" w:rsidRDefault="00771BBD" w:rsidP="00771BBD">
      <w:pPr>
        <w:pStyle w:val="ListParagraph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izrade plana</w:t>
      </w:r>
      <w:r w:rsidRPr="00012B35">
        <w:rPr>
          <w:rFonts w:ascii="Times New Roman" w:hAnsi="Times New Roman" w:cs="Times New Roman"/>
          <w:sz w:val="24"/>
          <w:szCs w:val="24"/>
        </w:rPr>
        <w:t xml:space="preserve"> razvoja iz stavka 1</w:t>
      </w:r>
      <w:r w:rsidRPr="005060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ovoga članka  izvještava putem </w:t>
      </w:r>
      <w:r w:rsidRPr="00012B35">
        <w:rPr>
          <w:rFonts w:ascii="Times New Roman" w:hAnsi="Times New Roman" w:cs="Times New Roman"/>
          <w:sz w:val="24"/>
          <w:szCs w:val="24"/>
        </w:rPr>
        <w:t>koordinatora jednom godišnje Koordinacijsko tijelo o provedbi plana razvoja, sukladno uputama i rokovima za izvještavanje iz članka 4</w:t>
      </w:r>
      <w:r w:rsidR="0081384B">
        <w:rPr>
          <w:rFonts w:ascii="Times New Roman" w:hAnsi="Times New Roman" w:cs="Times New Roman"/>
          <w:sz w:val="24"/>
          <w:szCs w:val="24"/>
        </w:rPr>
        <w:t>7</w:t>
      </w:r>
      <w:r w:rsidRPr="00012B35">
        <w:rPr>
          <w:rFonts w:ascii="Times New Roman" w:hAnsi="Times New Roman" w:cs="Times New Roman"/>
          <w:sz w:val="24"/>
          <w:szCs w:val="24"/>
        </w:rPr>
        <w:t xml:space="preserve">. stavka 2. ovoga Zakona. </w:t>
      </w:r>
    </w:p>
    <w:p w:rsidR="006C4A56" w:rsidRPr="008F010D" w:rsidRDefault="006C4A56" w:rsidP="00771B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E652D" w:rsidRPr="002C08ED" w:rsidRDefault="00632FFD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Provedbeni program jedinice</w:t>
      </w:r>
      <w:r w:rsidR="00DE652D" w:rsidRPr="002C08ED">
        <w:rPr>
          <w:rFonts w:ascii="Times New Roman" w:hAnsi="Times New Roman" w:cs="Times New Roman"/>
          <w:i/>
          <w:color w:val="auto"/>
        </w:rPr>
        <w:t xml:space="preserve"> lokalne samouprave</w:t>
      </w:r>
    </w:p>
    <w:p w:rsidR="00DE652D" w:rsidRPr="008F010D" w:rsidRDefault="00DE652D" w:rsidP="00DE652D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E652D" w:rsidRPr="008F010D" w:rsidRDefault="002E2529" w:rsidP="00DE65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10D">
        <w:rPr>
          <w:rFonts w:ascii="Times New Roman" w:hAnsi="Times New Roman" w:cs="Times New Roman"/>
          <w:sz w:val="24"/>
          <w:szCs w:val="24"/>
        </w:rPr>
        <w:t xml:space="preserve">Članak </w:t>
      </w:r>
      <w:r w:rsidR="00D53718">
        <w:rPr>
          <w:rFonts w:ascii="Times New Roman" w:hAnsi="Times New Roman" w:cs="Times New Roman"/>
          <w:sz w:val="24"/>
          <w:szCs w:val="24"/>
        </w:rPr>
        <w:t>28</w:t>
      </w:r>
      <w:r w:rsidR="00DE652D" w:rsidRPr="008F010D">
        <w:rPr>
          <w:rFonts w:ascii="Times New Roman" w:hAnsi="Times New Roman" w:cs="Times New Roman"/>
          <w:sz w:val="24"/>
          <w:szCs w:val="24"/>
        </w:rPr>
        <w:t>.</w:t>
      </w:r>
    </w:p>
    <w:p w:rsidR="00DE652D" w:rsidRPr="008F010D" w:rsidRDefault="00DE652D" w:rsidP="00DE65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52D" w:rsidRPr="008F010D" w:rsidRDefault="00DE652D" w:rsidP="0019302E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0D">
        <w:rPr>
          <w:rFonts w:ascii="Times New Roman" w:hAnsi="Times New Roman" w:cs="Times New Roman"/>
          <w:sz w:val="24"/>
          <w:szCs w:val="24"/>
        </w:rPr>
        <w:t>Provedbeni program jedinic</w:t>
      </w:r>
      <w:r w:rsidR="003B3F63">
        <w:rPr>
          <w:rFonts w:ascii="Times New Roman" w:hAnsi="Times New Roman" w:cs="Times New Roman"/>
          <w:sz w:val="24"/>
          <w:szCs w:val="24"/>
        </w:rPr>
        <w:t>e</w:t>
      </w:r>
      <w:r w:rsidRPr="008F010D">
        <w:rPr>
          <w:rFonts w:ascii="Times New Roman" w:hAnsi="Times New Roman" w:cs="Times New Roman"/>
          <w:sz w:val="24"/>
          <w:szCs w:val="24"/>
        </w:rPr>
        <w:t xml:space="preserve"> </w:t>
      </w:r>
      <w:r w:rsidR="00165A41" w:rsidRPr="008F010D">
        <w:rPr>
          <w:rFonts w:ascii="Times New Roman" w:hAnsi="Times New Roman" w:cs="Times New Roman"/>
          <w:sz w:val="24"/>
          <w:szCs w:val="24"/>
        </w:rPr>
        <w:t>lokalne</w:t>
      </w:r>
      <w:r w:rsidRPr="008F010D">
        <w:rPr>
          <w:rFonts w:ascii="Times New Roman" w:hAnsi="Times New Roman" w:cs="Times New Roman"/>
          <w:sz w:val="24"/>
          <w:szCs w:val="24"/>
        </w:rPr>
        <w:t xml:space="preserve"> samouprave </w:t>
      </w:r>
      <w:r w:rsidR="003B3F63">
        <w:rPr>
          <w:rFonts w:ascii="Times New Roman" w:hAnsi="Times New Roman" w:cs="Times New Roman"/>
          <w:sz w:val="24"/>
          <w:szCs w:val="24"/>
        </w:rPr>
        <w:t>je</w:t>
      </w:r>
      <w:r w:rsidRPr="008F010D">
        <w:rPr>
          <w:rFonts w:ascii="Times New Roman" w:hAnsi="Times New Roman" w:cs="Times New Roman"/>
          <w:sz w:val="24"/>
          <w:szCs w:val="24"/>
        </w:rPr>
        <w:t xml:space="preserve"> kratkoročni dokument strateškog planiranja ko</w:t>
      </w:r>
      <w:r w:rsidR="00165A41" w:rsidRPr="008F010D">
        <w:rPr>
          <w:rFonts w:ascii="Times New Roman" w:hAnsi="Times New Roman" w:cs="Times New Roman"/>
          <w:sz w:val="24"/>
          <w:szCs w:val="24"/>
        </w:rPr>
        <w:t>ji opisuj</w:t>
      </w:r>
      <w:r w:rsidR="003B3F63">
        <w:rPr>
          <w:rFonts w:ascii="Times New Roman" w:hAnsi="Times New Roman" w:cs="Times New Roman"/>
          <w:sz w:val="24"/>
          <w:szCs w:val="24"/>
        </w:rPr>
        <w:t>e</w:t>
      </w:r>
      <w:r w:rsidR="00165A41" w:rsidRPr="008F010D">
        <w:rPr>
          <w:rFonts w:ascii="Times New Roman" w:hAnsi="Times New Roman" w:cs="Times New Roman"/>
          <w:sz w:val="24"/>
          <w:szCs w:val="24"/>
        </w:rPr>
        <w:t xml:space="preserve"> provedbu ciljeva</w:t>
      </w:r>
      <w:r w:rsidR="006B273F">
        <w:rPr>
          <w:rFonts w:ascii="Times New Roman" w:hAnsi="Times New Roman" w:cs="Times New Roman"/>
          <w:sz w:val="24"/>
          <w:szCs w:val="24"/>
        </w:rPr>
        <w:t>, ukoliko je primjenjivo</w:t>
      </w:r>
      <w:r w:rsidR="00513722">
        <w:rPr>
          <w:rFonts w:ascii="Times New Roman" w:hAnsi="Times New Roman" w:cs="Times New Roman"/>
          <w:sz w:val="24"/>
          <w:szCs w:val="24"/>
        </w:rPr>
        <w:t>,</w:t>
      </w:r>
      <w:r w:rsidR="00165A41" w:rsidRPr="008F010D">
        <w:rPr>
          <w:rFonts w:ascii="Times New Roman" w:hAnsi="Times New Roman" w:cs="Times New Roman"/>
          <w:sz w:val="24"/>
          <w:szCs w:val="24"/>
        </w:rPr>
        <w:t xml:space="preserve"> </w:t>
      </w:r>
      <w:r w:rsidRPr="008F010D">
        <w:rPr>
          <w:rFonts w:ascii="Times New Roman" w:hAnsi="Times New Roman" w:cs="Times New Roman"/>
          <w:sz w:val="24"/>
          <w:szCs w:val="24"/>
        </w:rPr>
        <w:t>i</w:t>
      </w:r>
      <w:r w:rsidR="006B273F">
        <w:rPr>
          <w:rFonts w:ascii="Times New Roman" w:hAnsi="Times New Roman" w:cs="Times New Roman"/>
          <w:sz w:val="24"/>
          <w:szCs w:val="24"/>
        </w:rPr>
        <w:t>z srednjoročnog dokumenta st</w:t>
      </w:r>
      <w:r w:rsidR="0081384B">
        <w:rPr>
          <w:rFonts w:ascii="Times New Roman" w:hAnsi="Times New Roman" w:cs="Times New Roman"/>
          <w:sz w:val="24"/>
          <w:szCs w:val="24"/>
        </w:rPr>
        <w:t>rateškog planiranja iz članka 27</w:t>
      </w:r>
      <w:r w:rsidR="006B273F">
        <w:rPr>
          <w:rFonts w:ascii="Times New Roman" w:hAnsi="Times New Roman" w:cs="Times New Roman"/>
          <w:sz w:val="24"/>
          <w:szCs w:val="24"/>
        </w:rPr>
        <w:t>. ovoga Zakona</w:t>
      </w:r>
      <w:r w:rsidRPr="008F010D">
        <w:rPr>
          <w:rFonts w:ascii="Times New Roman" w:hAnsi="Times New Roman" w:cs="Times New Roman"/>
          <w:sz w:val="24"/>
          <w:szCs w:val="24"/>
        </w:rPr>
        <w:t xml:space="preserve"> </w:t>
      </w:r>
      <w:r w:rsidR="006B273F">
        <w:rPr>
          <w:rFonts w:ascii="Times New Roman" w:hAnsi="Times New Roman" w:cs="Times New Roman"/>
          <w:sz w:val="24"/>
          <w:szCs w:val="24"/>
        </w:rPr>
        <w:t xml:space="preserve">i </w:t>
      </w:r>
      <w:r w:rsidRPr="008F010D">
        <w:rPr>
          <w:rFonts w:ascii="Times New Roman" w:hAnsi="Times New Roman" w:cs="Times New Roman"/>
          <w:sz w:val="24"/>
          <w:szCs w:val="24"/>
        </w:rPr>
        <w:t xml:space="preserve">poveznicu s proračunom jedinice </w:t>
      </w:r>
      <w:r w:rsidR="00165A41" w:rsidRPr="008F010D">
        <w:rPr>
          <w:rFonts w:ascii="Times New Roman" w:hAnsi="Times New Roman" w:cs="Times New Roman"/>
          <w:sz w:val="24"/>
          <w:szCs w:val="24"/>
        </w:rPr>
        <w:t>lokalne</w:t>
      </w:r>
      <w:r w:rsidRPr="008F010D">
        <w:rPr>
          <w:rFonts w:ascii="Times New Roman" w:hAnsi="Times New Roman" w:cs="Times New Roman"/>
          <w:sz w:val="24"/>
          <w:szCs w:val="24"/>
        </w:rPr>
        <w:t xml:space="preserve"> samouprave. </w:t>
      </w:r>
    </w:p>
    <w:p w:rsidR="00DE652D" w:rsidRPr="008F010D" w:rsidRDefault="00165A41" w:rsidP="0019302E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0D">
        <w:rPr>
          <w:rFonts w:ascii="Times New Roman" w:hAnsi="Times New Roman" w:cs="Times New Roman"/>
          <w:sz w:val="24"/>
          <w:szCs w:val="24"/>
        </w:rPr>
        <w:t>Provedbeni program jedinice</w:t>
      </w:r>
      <w:r w:rsidR="00DE652D" w:rsidRPr="008F010D">
        <w:rPr>
          <w:rFonts w:ascii="Times New Roman" w:hAnsi="Times New Roman" w:cs="Times New Roman"/>
          <w:sz w:val="24"/>
          <w:szCs w:val="24"/>
        </w:rPr>
        <w:t xml:space="preserve"> </w:t>
      </w:r>
      <w:r w:rsidRPr="008F010D">
        <w:rPr>
          <w:rFonts w:ascii="Times New Roman" w:hAnsi="Times New Roman" w:cs="Times New Roman"/>
          <w:sz w:val="24"/>
          <w:szCs w:val="24"/>
        </w:rPr>
        <w:t>lokalne samouprave donosi</w:t>
      </w:r>
      <w:r w:rsidR="00DE652D" w:rsidRPr="008F010D">
        <w:rPr>
          <w:rFonts w:ascii="Times New Roman" w:hAnsi="Times New Roman" w:cs="Times New Roman"/>
          <w:sz w:val="24"/>
          <w:szCs w:val="24"/>
        </w:rPr>
        <w:t xml:space="preserve"> se za vrijeme trajanja mandata </w:t>
      </w:r>
      <w:r w:rsidRPr="008F010D">
        <w:rPr>
          <w:rFonts w:ascii="Times New Roman" w:hAnsi="Times New Roman" w:cs="Times New Roman"/>
          <w:sz w:val="24"/>
          <w:szCs w:val="24"/>
        </w:rPr>
        <w:t>izvršnog tijela jedinice</w:t>
      </w:r>
      <w:r w:rsidR="00DE652D" w:rsidRPr="008F010D">
        <w:rPr>
          <w:rFonts w:ascii="Times New Roman" w:hAnsi="Times New Roman" w:cs="Times New Roman"/>
          <w:sz w:val="24"/>
          <w:szCs w:val="24"/>
        </w:rPr>
        <w:t xml:space="preserve"> </w:t>
      </w:r>
      <w:r w:rsidRPr="008F010D">
        <w:rPr>
          <w:rFonts w:ascii="Times New Roman" w:hAnsi="Times New Roman" w:cs="Times New Roman"/>
          <w:sz w:val="24"/>
          <w:szCs w:val="24"/>
        </w:rPr>
        <w:t>lokalne samouprave i vrijedi</w:t>
      </w:r>
      <w:r w:rsidR="00DE652D" w:rsidRPr="008F010D">
        <w:rPr>
          <w:rFonts w:ascii="Times New Roman" w:hAnsi="Times New Roman" w:cs="Times New Roman"/>
          <w:sz w:val="24"/>
          <w:szCs w:val="24"/>
        </w:rPr>
        <w:t xml:space="preserve"> za taj mandat. </w:t>
      </w:r>
    </w:p>
    <w:p w:rsidR="00DE652D" w:rsidRPr="00CA0247" w:rsidRDefault="00DE652D" w:rsidP="0019302E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0D">
        <w:rPr>
          <w:rFonts w:ascii="Times New Roman" w:hAnsi="Times New Roman" w:cs="Times New Roman"/>
          <w:sz w:val="24"/>
          <w:szCs w:val="24"/>
        </w:rPr>
        <w:t xml:space="preserve">Provedbeni program jedinice </w:t>
      </w:r>
      <w:r w:rsidR="00165A41" w:rsidRPr="008F010D">
        <w:rPr>
          <w:rFonts w:ascii="Times New Roman" w:hAnsi="Times New Roman" w:cs="Times New Roman"/>
          <w:sz w:val="24"/>
          <w:szCs w:val="24"/>
        </w:rPr>
        <w:t xml:space="preserve">lokalne </w:t>
      </w:r>
      <w:r w:rsidRPr="008F010D">
        <w:rPr>
          <w:rFonts w:ascii="Times New Roman" w:hAnsi="Times New Roman" w:cs="Times New Roman"/>
          <w:sz w:val="24"/>
          <w:szCs w:val="24"/>
        </w:rPr>
        <w:t xml:space="preserve">samouprave donosi </w:t>
      </w:r>
      <w:r w:rsidR="0088224A" w:rsidRPr="008F010D">
        <w:rPr>
          <w:rFonts w:ascii="Times New Roman" w:hAnsi="Times New Roman" w:cs="Times New Roman"/>
          <w:sz w:val="24"/>
          <w:szCs w:val="24"/>
        </w:rPr>
        <w:t xml:space="preserve">se </w:t>
      </w:r>
      <w:r w:rsidRPr="00CA0247">
        <w:rPr>
          <w:rFonts w:ascii="Times New Roman" w:hAnsi="Times New Roman" w:cs="Times New Roman"/>
          <w:sz w:val="24"/>
          <w:szCs w:val="24"/>
        </w:rPr>
        <w:t>najkasnije 100 dana od stupanja</w:t>
      </w:r>
      <w:r w:rsidR="0088224A">
        <w:rPr>
          <w:rFonts w:ascii="Times New Roman" w:hAnsi="Times New Roman" w:cs="Times New Roman"/>
          <w:sz w:val="24"/>
          <w:szCs w:val="24"/>
        </w:rPr>
        <w:t xml:space="preserve"> izvršnog tijela jedinice lokalne samouprave</w:t>
      </w:r>
      <w:r w:rsidRPr="00CA0247">
        <w:rPr>
          <w:rFonts w:ascii="Times New Roman" w:hAnsi="Times New Roman" w:cs="Times New Roman"/>
          <w:sz w:val="24"/>
          <w:szCs w:val="24"/>
        </w:rPr>
        <w:t xml:space="preserve"> na dužnost. </w:t>
      </w:r>
    </w:p>
    <w:p w:rsidR="00DE652D" w:rsidRPr="00CA0247" w:rsidRDefault="00165A41" w:rsidP="0019302E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Provedben</w:t>
      </w:r>
      <w:r w:rsidR="006472F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program jedinice</w:t>
      </w:r>
      <w:r w:rsidR="00DE652D" w:rsidRPr="00CA0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 samouprave može</w:t>
      </w:r>
      <w:r w:rsidR="00DE652D" w:rsidRPr="00CA0247">
        <w:rPr>
          <w:rFonts w:ascii="Times New Roman" w:hAnsi="Times New Roman" w:cs="Times New Roman"/>
          <w:sz w:val="24"/>
          <w:szCs w:val="24"/>
        </w:rPr>
        <w:t xml:space="preserve"> se prema potrebi revidirati na godišnjoj osnovi, sukladno uputama koje izdaje ministarstvo nadležno za fiskalnu politiku u okviru postupka izrade i donošenja proračuna. </w:t>
      </w:r>
    </w:p>
    <w:p w:rsidR="00DE652D" w:rsidRPr="001A1CF3" w:rsidRDefault="00DE652D" w:rsidP="0019302E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Jedinic</w:t>
      </w:r>
      <w:r w:rsidR="00632FFD">
        <w:rPr>
          <w:rFonts w:ascii="Times New Roman" w:hAnsi="Times New Roman" w:cs="Times New Roman"/>
          <w:sz w:val="24"/>
          <w:szCs w:val="24"/>
        </w:rPr>
        <w:t>a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165A41">
        <w:rPr>
          <w:rFonts w:ascii="Times New Roman" w:hAnsi="Times New Roman" w:cs="Times New Roman"/>
          <w:sz w:val="24"/>
          <w:szCs w:val="24"/>
        </w:rPr>
        <w:t>lokalne</w:t>
      </w:r>
      <w:r w:rsidR="00E82303">
        <w:rPr>
          <w:rFonts w:ascii="Times New Roman" w:hAnsi="Times New Roman" w:cs="Times New Roman"/>
          <w:sz w:val="24"/>
          <w:szCs w:val="24"/>
        </w:rPr>
        <w:t xml:space="preserve"> samouprave</w:t>
      </w:r>
      <w:r w:rsidR="00632FFD">
        <w:rPr>
          <w:rFonts w:ascii="Times New Roman" w:hAnsi="Times New Roman" w:cs="Times New Roman"/>
          <w:sz w:val="24"/>
          <w:szCs w:val="24"/>
        </w:rPr>
        <w:t xml:space="preserve"> izvještava</w:t>
      </w:r>
      <w:r w:rsidRPr="00CA0247">
        <w:rPr>
          <w:rFonts w:ascii="Times New Roman" w:hAnsi="Times New Roman" w:cs="Times New Roman"/>
          <w:sz w:val="24"/>
          <w:szCs w:val="24"/>
        </w:rPr>
        <w:t xml:space="preserve"> putem </w:t>
      </w:r>
      <w:r w:rsidR="00165A41">
        <w:rPr>
          <w:rFonts w:ascii="Times New Roman" w:hAnsi="Times New Roman" w:cs="Times New Roman"/>
          <w:sz w:val="24"/>
          <w:szCs w:val="24"/>
        </w:rPr>
        <w:t xml:space="preserve">koordinatora iz </w:t>
      </w:r>
      <w:r w:rsidR="001B7FC6" w:rsidRPr="001A1CF3">
        <w:rPr>
          <w:rFonts w:ascii="Times New Roman" w:hAnsi="Times New Roman" w:cs="Times New Roman"/>
          <w:sz w:val="24"/>
          <w:szCs w:val="24"/>
        </w:rPr>
        <w:t xml:space="preserve">članka </w:t>
      </w:r>
      <w:r w:rsidR="0081384B">
        <w:rPr>
          <w:rFonts w:ascii="Times New Roman" w:hAnsi="Times New Roman" w:cs="Times New Roman"/>
          <w:sz w:val="24"/>
          <w:szCs w:val="24"/>
        </w:rPr>
        <w:t>39</w:t>
      </w:r>
      <w:r w:rsidR="001A1CF3" w:rsidRPr="00F721BC">
        <w:rPr>
          <w:rFonts w:ascii="Times New Roman" w:hAnsi="Times New Roman" w:cs="Times New Roman"/>
          <w:sz w:val="24"/>
          <w:szCs w:val="24"/>
        </w:rPr>
        <w:t>.</w:t>
      </w:r>
      <w:r w:rsidR="00165A41">
        <w:rPr>
          <w:rFonts w:ascii="Times New Roman" w:hAnsi="Times New Roman" w:cs="Times New Roman"/>
          <w:sz w:val="24"/>
          <w:szCs w:val="24"/>
        </w:rPr>
        <w:t xml:space="preserve"> ovoga Zakona o provedbi dokumen</w:t>
      </w:r>
      <w:r w:rsidRPr="00CA0247">
        <w:rPr>
          <w:rFonts w:ascii="Times New Roman" w:hAnsi="Times New Roman" w:cs="Times New Roman"/>
          <w:sz w:val="24"/>
          <w:szCs w:val="24"/>
        </w:rPr>
        <w:t xml:space="preserve">ta iz stavka 1. ovoga članka polugodišnje i godišnje, sukladno uputama i rokovima za izvještavanje </w:t>
      </w:r>
      <w:r w:rsidR="001A1CF3" w:rsidRPr="00F721BC">
        <w:rPr>
          <w:rFonts w:ascii="Times New Roman" w:hAnsi="Times New Roman" w:cs="Times New Roman"/>
          <w:sz w:val="24"/>
          <w:szCs w:val="24"/>
        </w:rPr>
        <w:t xml:space="preserve">iz članka </w:t>
      </w:r>
      <w:r w:rsidR="00E82303">
        <w:rPr>
          <w:rFonts w:ascii="Times New Roman" w:hAnsi="Times New Roman" w:cs="Times New Roman"/>
          <w:sz w:val="24"/>
          <w:szCs w:val="24"/>
        </w:rPr>
        <w:t>4</w:t>
      </w:r>
      <w:r w:rsidR="0081384B">
        <w:rPr>
          <w:rFonts w:ascii="Times New Roman" w:hAnsi="Times New Roman" w:cs="Times New Roman"/>
          <w:sz w:val="24"/>
          <w:szCs w:val="24"/>
        </w:rPr>
        <w:t>7</w:t>
      </w:r>
      <w:r w:rsidR="001B7FC6" w:rsidRPr="001A1CF3">
        <w:rPr>
          <w:rFonts w:ascii="Times New Roman" w:hAnsi="Times New Roman" w:cs="Times New Roman"/>
          <w:sz w:val="24"/>
          <w:szCs w:val="24"/>
        </w:rPr>
        <w:t xml:space="preserve">. stavka </w:t>
      </w:r>
      <w:r w:rsidR="001A1CF3" w:rsidRPr="00F721BC">
        <w:rPr>
          <w:rFonts w:ascii="Times New Roman" w:hAnsi="Times New Roman" w:cs="Times New Roman"/>
          <w:sz w:val="24"/>
          <w:szCs w:val="24"/>
        </w:rPr>
        <w:t>2</w:t>
      </w:r>
      <w:r w:rsidRPr="001A1CF3">
        <w:rPr>
          <w:rFonts w:ascii="Times New Roman" w:hAnsi="Times New Roman" w:cs="Times New Roman"/>
          <w:sz w:val="24"/>
          <w:szCs w:val="24"/>
        </w:rPr>
        <w:t xml:space="preserve">. ovoga Zakona. </w:t>
      </w:r>
    </w:p>
    <w:p w:rsidR="00DE652D" w:rsidRPr="00CA0247" w:rsidRDefault="00DE652D" w:rsidP="00C5528F">
      <w:pPr>
        <w:pStyle w:val="ListParagraph"/>
        <w:spacing w:after="0" w:line="240" w:lineRule="auto"/>
        <w:rPr>
          <w:rFonts w:ascii="Times New Roman" w:eastAsiaTheme="majorEastAsia" w:hAnsi="Times New Roman" w:cs="Times New Roman"/>
          <w:i/>
          <w:sz w:val="24"/>
          <w:szCs w:val="24"/>
        </w:rPr>
      </w:pPr>
    </w:p>
    <w:p w:rsidR="002162E6" w:rsidRPr="002C08ED" w:rsidRDefault="002162E6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Dokumenti strateškog planiranja povezani sa okvirom za gospodarsko upravljanje EU-a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eastAsiaTheme="majorEastAsia" w:hAnsi="Times New Roman" w:cs="Times New Roman"/>
          <w:i/>
          <w:sz w:val="24"/>
          <w:szCs w:val="24"/>
        </w:rPr>
      </w:pP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D53718">
        <w:rPr>
          <w:rFonts w:ascii="Times New Roman" w:hAnsi="Times New Roman" w:cs="Times New Roman"/>
          <w:sz w:val="24"/>
          <w:szCs w:val="24"/>
        </w:rPr>
        <w:t>29</w:t>
      </w:r>
      <w:r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19302E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Okvir za gospodarsko upravljanje EU-a odnosi se na sustav institucija i postupaka uspostavljenih radi ostvarivanja ciljeva EU-a u području gospodarstva, posebno koordinacije ekonomskih politika u svrhu promicanja gospodarskog i socijalnog napretka EU-a i njegovih građana. </w:t>
      </w:r>
    </w:p>
    <w:p w:rsidR="002162E6" w:rsidRPr="00CA0247" w:rsidRDefault="002162E6" w:rsidP="0019302E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Dokumenti strateškog planiranja povezani sa okvirom za gospodarsko upravljanje EU-a su program konvergencije i nacionalni program reformi.</w:t>
      </w:r>
    </w:p>
    <w:p w:rsidR="002162E6" w:rsidRPr="00CA0247" w:rsidRDefault="002162E6" w:rsidP="004413F3"/>
    <w:p w:rsidR="002162E6" w:rsidRPr="00CA0247" w:rsidRDefault="002162E6" w:rsidP="002162E6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i/>
          <w:sz w:val="24"/>
          <w:szCs w:val="24"/>
        </w:rPr>
      </w:pPr>
      <w:r w:rsidRPr="00CA0247">
        <w:rPr>
          <w:rFonts w:ascii="Times New Roman" w:eastAsiaTheme="majorEastAsia" w:hAnsi="Times New Roman" w:cs="Times New Roman"/>
          <w:i/>
          <w:sz w:val="24"/>
          <w:szCs w:val="24"/>
        </w:rPr>
        <w:t>Program konvergencije</w:t>
      </w:r>
    </w:p>
    <w:p w:rsidR="002162E6" w:rsidRPr="00CA0247" w:rsidRDefault="002162E6" w:rsidP="004413F3"/>
    <w:p w:rsidR="002162E6" w:rsidRPr="00CA0247" w:rsidRDefault="002162E6" w:rsidP="002162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D53718">
        <w:rPr>
          <w:rFonts w:ascii="Times New Roman" w:hAnsi="Times New Roman" w:cs="Times New Roman"/>
          <w:sz w:val="24"/>
          <w:szCs w:val="24"/>
        </w:rPr>
        <w:t>30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</w:p>
    <w:p w:rsidR="002162E6" w:rsidRPr="00CA0247" w:rsidRDefault="002162E6" w:rsidP="0019302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lastRenderedPageBreak/>
        <w:t>Program konvergencije definira makroekonomski i fiskalni okvir Republike Hrvatske u tekućoj godini i sljedeće tri godine.</w:t>
      </w:r>
    </w:p>
    <w:p w:rsidR="002162E6" w:rsidRPr="00CA0247" w:rsidRDefault="002162E6" w:rsidP="0019302E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Program konvergencije izrađuje ministarstvo nadležno za fiskalnu politiku.</w:t>
      </w:r>
    </w:p>
    <w:p w:rsidR="002162E6" w:rsidRPr="00CA0247" w:rsidRDefault="002162E6" w:rsidP="004413F3"/>
    <w:p w:rsidR="002162E6" w:rsidRPr="00CA0247" w:rsidRDefault="002162E6" w:rsidP="002162E6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i/>
          <w:sz w:val="24"/>
          <w:szCs w:val="24"/>
        </w:rPr>
      </w:pPr>
      <w:r w:rsidRPr="00CA0247">
        <w:rPr>
          <w:rFonts w:ascii="Times New Roman" w:eastAsiaTheme="majorEastAsia" w:hAnsi="Times New Roman" w:cs="Times New Roman"/>
          <w:i/>
          <w:sz w:val="24"/>
          <w:szCs w:val="24"/>
        </w:rPr>
        <w:t xml:space="preserve">Nacionalni program reformi </w:t>
      </w:r>
    </w:p>
    <w:p w:rsidR="002162E6" w:rsidRPr="00CA0247" w:rsidRDefault="002162E6" w:rsidP="004413F3"/>
    <w:p w:rsidR="002162E6" w:rsidRPr="00CA0247" w:rsidRDefault="002162E6" w:rsidP="002162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D53718">
        <w:rPr>
          <w:rFonts w:ascii="Times New Roman" w:hAnsi="Times New Roman" w:cs="Times New Roman"/>
          <w:sz w:val="24"/>
          <w:szCs w:val="24"/>
        </w:rPr>
        <w:t>31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</w:p>
    <w:p w:rsidR="002162E6" w:rsidRPr="00CA0247" w:rsidRDefault="002162E6" w:rsidP="0019302E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Na temelju programa Vlade iz članka 2</w:t>
      </w:r>
      <w:r w:rsidR="008E7EE8">
        <w:rPr>
          <w:rFonts w:ascii="Times New Roman" w:hAnsi="Times New Roman" w:cs="Times New Roman"/>
          <w:sz w:val="24"/>
          <w:szCs w:val="24"/>
        </w:rPr>
        <w:t>2</w:t>
      </w:r>
      <w:r w:rsidRPr="00CA0247">
        <w:rPr>
          <w:rFonts w:ascii="Times New Roman" w:hAnsi="Times New Roman" w:cs="Times New Roman"/>
          <w:sz w:val="24"/>
          <w:szCs w:val="24"/>
        </w:rPr>
        <w:t>. ovoga Zakona i provedbenih programa središnjih tijela državne uprave iz članka 2</w:t>
      </w:r>
      <w:r w:rsidR="008E7EE8">
        <w:rPr>
          <w:rFonts w:ascii="Times New Roman" w:hAnsi="Times New Roman" w:cs="Times New Roman"/>
          <w:sz w:val="24"/>
          <w:szCs w:val="24"/>
        </w:rPr>
        <w:t>3</w:t>
      </w:r>
      <w:r w:rsidRPr="00CA0247">
        <w:rPr>
          <w:rFonts w:ascii="Times New Roman" w:hAnsi="Times New Roman" w:cs="Times New Roman"/>
          <w:sz w:val="24"/>
          <w:szCs w:val="24"/>
        </w:rPr>
        <w:t xml:space="preserve">. ovoga Zakona, Ured predsjednika Vlade Republike Hrvatske izrađuje nacionalni program reformi. </w:t>
      </w:r>
    </w:p>
    <w:p w:rsidR="002162E6" w:rsidRPr="00CA0247" w:rsidRDefault="002162E6" w:rsidP="0019302E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Nacionalni program reformi iz stavka 1. ovoga članka sadrži glavne elemente makroekonomskog scenarija te ključne reformske mjere proizašle iz posebnih ciljeva utvrđenih u nacionalnim planovima iz članka </w:t>
      </w:r>
      <w:r w:rsidR="008E7EE8">
        <w:rPr>
          <w:rFonts w:ascii="Times New Roman" w:hAnsi="Times New Roman" w:cs="Times New Roman"/>
          <w:sz w:val="24"/>
          <w:szCs w:val="24"/>
        </w:rPr>
        <w:t>21</w:t>
      </w:r>
      <w:r w:rsidRPr="00CA0247">
        <w:rPr>
          <w:rFonts w:ascii="Times New Roman" w:hAnsi="Times New Roman" w:cs="Times New Roman"/>
          <w:sz w:val="24"/>
          <w:szCs w:val="24"/>
        </w:rPr>
        <w:t xml:space="preserve">. ovoga Zakona i </w:t>
      </w:r>
      <w:r w:rsidR="005E4C3F" w:rsidRPr="00CA0247">
        <w:rPr>
          <w:rFonts w:ascii="Times New Roman" w:hAnsi="Times New Roman" w:cs="Times New Roman"/>
          <w:sz w:val="24"/>
          <w:szCs w:val="24"/>
        </w:rPr>
        <w:t xml:space="preserve">provedbenim </w:t>
      </w:r>
      <w:r w:rsidRPr="00CA0247">
        <w:rPr>
          <w:rFonts w:ascii="Times New Roman" w:hAnsi="Times New Roman" w:cs="Times New Roman"/>
          <w:sz w:val="24"/>
          <w:szCs w:val="24"/>
        </w:rPr>
        <w:t xml:space="preserve">programima </w:t>
      </w:r>
      <w:r w:rsidR="005E4C3F" w:rsidRPr="00CA0247">
        <w:rPr>
          <w:rFonts w:ascii="Times New Roman" w:hAnsi="Times New Roman" w:cs="Times New Roman"/>
          <w:sz w:val="24"/>
          <w:szCs w:val="24"/>
        </w:rPr>
        <w:t>središnjih tijela državne uprave</w:t>
      </w:r>
      <w:r w:rsidRPr="00CA0247">
        <w:rPr>
          <w:rFonts w:ascii="Times New Roman" w:hAnsi="Times New Roman" w:cs="Times New Roman"/>
          <w:sz w:val="24"/>
          <w:szCs w:val="24"/>
        </w:rPr>
        <w:t xml:space="preserve"> iz članka 2</w:t>
      </w:r>
      <w:r w:rsidR="008E7EE8">
        <w:rPr>
          <w:rFonts w:ascii="Times New Roman" w:hAnsi="Times New Roman" w:cs="Times New Roman"/>
          <w:sz w:val="24"/>
          <w:szCs w:val="24"/>
        </w:rPr>
        <w:t>3</w:t>
      </w:r>
      <w:r w:rsidRPr="00CA0247">
        <w:rPr>
          <w:rFonts w:ascii="Times New Roman" w:hAnsi="Times New Roman" w:cs="Times New Roman"/>
          <w:sz w:val="24"/>
          <w:szCs w:val="24"/>
        </w:rPr>
        <w:t xml:space="preserve">. ovoga Zakona, a koje država poduzima i čiju provedbu planira u kratkoročnom razdoblju, a sve u skladu s fiskalnim okvirom definiranim programom konvergencije iz članka </w:t>
      </w:r>
      <w:r w:rsidR="00C01133">
        <w:rPr>
          <w:rFonts w:ascii="Times New Roman" w:hAnsi="Times New Roman" w:cs="Times New Roman"/>
          <w:sz w:val="24"/>
          <w:szCs w:val="24"/>
        </w:rPr>
        <w:t>3</w:t>
      </w:r>
      <w:r w:rsidR="00E72C4B">
        <w:rPr>
          <w:rFonts w:ascii="Times New Roman" w:hAnsi="Times New Roman" w:cs="Times New Roman"/>
          <w:sz w:val="24"/>
          <w:szCs w:val="24"/>
        </w:rPr>
        <w:t>0</w:t>
      </w:r>
      <w:r w:rsidR="00C01133">
        <w:rPr>
          <w:rFonts w:ascii="Times New Roman" w:hAnsi="Times New Roman" w:cs="Times New Roman"/>
          <w:sz w:val="24"/>
          <w:szCs w:val="24"/>
        </w:rPr>
        <w:t>.</w:t>
      </w:r>
      <w:r w:rsidRPr="00CA0247">
        <w:rPr>
          <w:rFonts w:ascii="Times New Roman" w:hAnsi="Times New Roman" w:cs="Times New Roman"/>
          <w:sz w:val="24"/>
          <w:szCs w:val="24"/>
        </w:rPr>
        <w:t xml:space="preserve"> ovoga Zakona.</w:t>
      </w:r>
    </w:p>
    <w:p w:rsidR="00F92CAC" w:rsidRPr="00CA0247" w:rsidRDefault="00F92CAC" w:rsidP="002162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62E6" w:rsidRPr="002C08ED" w:rsidRDefault="002162E6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Dokumenti strateškog planiranja povezani s korištenjem fondova EU-a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D53718">
        <w:rPr>
          <w:rFonts w:ascii="Times New Roman" w:hAnsi="Times New Roman" w:cs="Times New Roman"/>
          <w:sz w:val="24"/>
          <w:szCs w:val="24"/>
        </w:rPr>
        <w:t>32</w:t>
      </w:r>
      <w:r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2E6" w:rsidRPr="00CA0247" w:rsidRDefault="002162E6" w:rsidP="00216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19302E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Dokumenti strateškog planiranja povezani s korištenjem fondova EU-a u financijskom razdoblju EU-a od 2014. do 2020. godine jesu Sporazum o partnerstvu i svi programi </w:t>
      </w:r>
      <w:r w:rsidR="00771BBD">
        <w:rPr>
          <w:rFonts w:ascii="Times New Roman" w:hAnsi="Times New Roman" w:cs="Times New Roman"/>
          <w:sz w:val="24"/>
          <w:szCs w:val="24"/>
        </w:rPr>
        <w:t xml:space="preserve">i planovi razvoja </w:t>
      </w:r>
      <w:r w:rsidRPr="00CA0247">
        <w:rPr>
          <w:rFonts w:ascii="Times New Roman" w:hAnsi="Times New Roman" w:cs="Times New Roman"/>
          <w:sz w:val="24"/>
          <w:szCs w:val="24"/>
        </w:rPr>
        <w:t xml:space="preserve">koji proizlaze iz njega. </w:t>
      </w:r>
    </w:p>
    <w:p w:rsidR="002162E6" w:rsidRPr="00CA0247" w:rsidRDefault="002162E6" w:rsidP="0019302E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Za svaki idući višegodišnji financijski okvir EU-a definirat će se strateški dokumenti sukladno prioritetima i ciljevima utvrđenima u dugoročnim dokumentima strateškog planiranja iz članka 1</w:t>
      </w:r>
      <w:r w:rsidR="0088224A">
        <w:rPr>
          <w:rFonts w:ascii="Times New Roman" w:hAnsi="Times New Roman" w:cs="Times New Roman"/>
          <w:sz w:val="24"/>
          <w:szCs w:val="24"/>
        </w:rPr>
        <w:t>3</w:t>
      </w:r>
      <w:r w:rsidRPr="00CA0247">
        <w:rPr>
          <w:rFonts w:ascii="Times New Roman" w:hAnsi="Times New Roman" w:cs="Times New Roman"/>
          <w:sz w:val="24"/>
          <w:szCs w:val="24"/>
        </w:rPr>
        <w:t>. ovoga Zakona i srednjoročnim dokumentima iz članka 1</w:t>
      </w:r>
      <w:r w:rsidR="0088224A">
        <w:rPr>
          <w:rFonts w:ascii="Times New Roman" w:hAnsi="Times New Roman" w:cs="Times New Roman"/>
          <w:sz w:val="24"/>
          <w:szCs w:val="24"/>
        </w:rPr>
        <w:t>4</w:t>
      </w:r>
      <w:r w:rsidRPr="00CA0247">
        <w:rPr>
          <w:rFonts w:ascii="Times New Roman" w:hAnsi="Times New Roman" w:cs="Times New Roman"/>
          <w:sz w:val="24"/>
          <w:szCs w:val="24"/>
        </w:rPr>
        <w:t xml:space="preserve">. ovoga Zakona, te sukladno zajedničkom strateškom okviru EU-a.  </w:t>
      </w:r>
    </w:p>
    <w:p w:rsidR="002162E6" w:rsidRPr="00CA0247" w:rsidRDefault="002162E6" w:rsidP="0019302E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Izradu dokumenata strateškog planiranja povezanih s korištenjem fondova EU-a organizira i koordinira središnje tijelo državne uprave nadležno za fondove EU-a. </w:t>
      </w:r>
    </w:p>
    <w:p w:rsidR="002162E6" w:rsidRPr="002C08ED" w:rsidRDefault="002162E6" w:rsidP="002C08ED"/>
    <w:p w:rsidR="002162E6" w:rsidRPr="002C08ED" w:rsidRDefault="002162E6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Usklađenost dokumenata strateškog planiranja s dokumentima prostornog uređenja</w:t>
      </w:r>
    </w:p>
    <w:p w:rsidR="002162E6" w:rsidRPr="00CA0247" w:rsidRDefault="002162E6" w:rsidP="002162E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164231" w:rsidP="002162E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AC5101">
        <w:rPr>
          <w:rFonts w:ascii="Times New Roman" w:hAnsi="Times New Roman" w:cs="Times New Roman"/>
          <w:sz w:val="24"/>
          <w:szCs w:val="24"/>
        </w:rPr>
        <w:t>3</w:t>
      </w:r>
      <w:r w:rsidR="00D53718">
        <w:rPr>
          <w:rFonts w:ascii="Times New Roman" w:hAnsi="Times New Roman" w:cs="Times New Roman"/>
          <w:sz w:val="24"/>
          <w:szCs w:val="24"/>
        </w:rPr>
        <w:t>3</w:t>
      </w:r>
      <w:r w:rsidR="002162E6" w:rsidRPr="00CA0247">
        <w:rPr>
          <w:rFonts w:ascii="Times New Roman" w:hAnsi="Times New Roman" w:cs="Times New Roman"/>
          <w:sz w:val="24"/>
          <w:szCs w:val="24"/>
        </w:rPr>
        <w:t>.</w:t>
      </w:r>
    </w:p>
    <w:p w:rsidR="002162E6" w:rsidRPr="00CA0247" w:rsidRDefault="002162E6" w:rsidP="002162E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2E6" w:rsidRPr="00CA0247" w:rsidRDefault="002162E6" w:rsidP="0019302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Dokumenti prostornog uređenja su prostorni planovi i drugi dokumenti definirani propisom kojim se uređuje prostorno uređenje. </w:t>
      </w:r>
    </w:p>
    <w:p w:rsidR="002162E6" w:rsidRPr="00CA0247" w:rsidRDefault="002162E6" w:rsidP="0019302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Dokumenti strateškog planiranja od nacionalnog značaja iz članka 1</w:t>
      </w:r>
      <w:r w:rsidR="008E7EE8">
        <w:rPr>
          <w:rFonts w:ascii="Times New Roman" w:hAnsi="Times New Roman" w:cs="Times New Roman"/>
          <w:sz w:val="24"/>
          <w:szCs w:val="24"/>
        </w:rPr>
        <w:t>8</w:t>
      </w:r>
      <w:r w:rsidRPr="00CA0247">
        <w:rPr>
          <w:rFonts w:ascii="Times New Roman" w:hAnsi="Times New Roman" w:cs="Times New Roman"/>
          <w:sz w:val="24"/>
          <w:szCs w:val="24"/>
        </w:rPr>
        <w:t xml:space="preserve">. ovoga Zakona moraju biti usklađeni s Državnim planom prostornog razvoja. </w:t>
      </w:r>
    </w:p>
    <w:p w:rsidR="002162E6" w:rsidRDefault="002162E6" w:rsidP="0019302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Dokumenti strateškog planiranja od značaja za jedinice lokalne i područne (regionalne) samouprave iz </w:t>
      </w:r>
      <w:r w:rsidR="00730C36">
        <w:rPr>
          <w:rFonts w:ascii="Times New Roman" w:hAnsi="Times New Roman" w:cs="Times New Roman"/>
          <w:sz w:val="24"/>
          <w:szCs w:val="24"/>
        </w:rPr>
        <w:t>članka 24.</w:t>
      </w:r>
      <w:r w:rsidRPr="00CA0247">
        <w:rPr>
          <w:rFonts w:ascii="Times New Roman" w:hAnsi="Times New Roman" w:cs="Times New Roman"/>
          <w:sz w:val="24"/>
          <w:szCs w:val="24"/>
        </w:rPr>
        <w:t xml:space="preserve"> ovoga Zakona moraju biti usklađeni s prostornim planovima koji se donose na područnoj (regionalnoj) i lokalnoj razini. </w:t>
      </w:r>
    </w:p>
    <w:p w:rsidR="008E7EE8" w:rsidRPr="008F010D" w:rsidRDefault="008E7EE8" w:rsidP="0019302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0D">
        <w:rPr>
          <w:rFonts w:ascii="Times New Roman" w:hAnsi="Times New Roman" w:cs="Times New Roman"/>
          <w:sz w:val="24"/>
          <w:szCs w:val="24"/>
        </w:rPr>
        <w:t>Usklađenost dokumenata strateškog planiranja s dokumentima prostornog uređenja sukladno stavcima 1.-3. ovoga članka na nacionalnoj razini osigurava ministarstvo nadležno za poslove prostornog</w:t>
      </w:r>
      <w:r w:rsidR="009031AA" w:rsidRPr="008F010D">
        <w:rPr>
          <w:rFonts w:ascii="Times New Roman" w:hAnsi="Times New Roman" w:cs="Times New Roman"/>
          <w:sz w:val="24"/>
          <w:szCs w:val="24"/>
        </w:rPr>
        <w:t xml:space="preserve"> uređenja</w:t>
      </w:r>
      <w:r w:rsidRPr="008F010D">
        <w:rPr>
          <w:rFonts w:ascii="Times New Roman" w:hAnsi="Times New Roman" w:cs="Times New Roman"/>
          <w:sz w:val="24"/>
          <w:szCs w:val="24"/>
        </w:rPr>
        <w:t xml:space="preserve">, a na razini jedinica lokalne i područne </w:t>
      </w:r>
      <w:r w:rsidRPr="008F010D">
        <w:rPr>
          <w:rFonts w:ascii="Times New Roman" w:hAnsi="Times New Roman" w:cs="Times New Roman"/>
          <w:sz w:val="24"/>
          <w:szCs w:val="24"/>
        </w:rPr>
        <w:lastRenderedPageBreak/>
        <w:t xml:space="preserve">(regionalne) samouprave stručno upravno tijelo </w:t>
      </w:r>
      <w:r w:rsidR="009031AA" w:rsidRPr="008F010D">
        <w:rPr>
          <w:rFonts w:ascii="Times New Roman" w:hAnsi="Times New Roman" w:cs="Times New Roman"/>
          <w:sz w:val="24"/>
          <w:szCs w:val="24"/>
        </w:rPr>
        <w:t xml:space="preserve">za obavljanje poslova prostornog uređenja. </w:t>
      </w:r>
    </w:p>
    <w:p w:rsidR="004222F6" w:rsidRPr="00CA0247" w:rsidRDefault="004222F6">
      <w:pPr>
        <w:rPr>
          <w:rFonts w:ascii="Times New Roman" w:hAnsi="Times New Roman" w:cs="Times New Roman"/>
        </w:rPr>
      </w:pPr>
    </w:p>
    <w:p w:rsidR="00AC1103" w:rsidRPr="004413F3" w:rsidRDefault="00AC1103" w:rsidP="004413F3">
      <w:pPr>
        <w:pStyle w:val="Heading2"/>
      </w:pPr>
      <w:r w:rsidRPr="004413F3">
        <w:t>INSTITUCIONALNI OKVIR SUSTAVA STRATEŠKOG PLANIRANJA I UPRAVLJANJA RAZVOJEM</w:t>
      </w:r>
    </w:p>
    <w:p w:rsidR="00AC1103" w:rsidRPr="00CA0247" w:rsidRDefault="00AC1103" w:rsidP="00AC11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103" w:rsidRPr="00CA0247" w:rsidRDefault="009E3B69" w:rsidP="00AC1103">
      <w:pPr>
        <w:pStyle w:val="Heading3"/>
        <w:spacing w:line="240" w:lineRule="auto"/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Tijela</w:t>
      </w:r>
      <w:r w:rsidRPr="00CA0247">
        <w:rPr>
          <w:rFonts w:ascii="Times New Roman" w:hAnsi="Times New Roman" w:cs="Times New Roman"/>
          <w:i/>
          <w:color w:val="auto"/>
        </w:rPr>
        <w:t xml:space="preserve"> </w:t>
      </w:r>
      <w:r w:rsidR="00AC1103" w:rsidRPr="00CA0247">
        <w:rPr>
          <w:rFonts w:ascii="Times New Roman" w:hAnsi="Times New Roman" w:cs="Times New Roman"/>
          <w:i/>
          <w:color w:val="auto"/>
        </w:rPr>
        <w:t>u sustavu strateškog planiranja i upravljanja razvojem</w:t>
      </w:r>
    </w:p>
    <w:p w:rsidR="00AC1103" w:rsidRPr="00CA0247" w:rsidRDefault="00AC1103" w:rsidP="00AC11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103" w:rsidRPr="00CA0247" w:rsidRDefault="00164231" w:rsidP="00AC1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AC5101">
        <w:rPr>
          <w:rFonts w:ascii="Times New Roman" w:hAnsi="Times New Roman" w:cs="Times New Roman"/>
          <w:sz w:val="24"/>
          <w:szCs w:val="24"/>
        </w:rPr>
        <w:t>3</w:t>
      </w:r>
      <w:r w:rsidR="00D53718">
        <w:rPr>
          <w:rFonts w:ascii="Times New Roman" w:hAnsi="Times New Roman" w:cs="Times New Roman"/>
          <w:sz w:val="24"/>
          <w:szCs w:val="24"/>
        </w:rPr>
        <w:t>4</w:t>
      </w:r>
      <w:r w:rsidR="00AC1103" w:rsidRPr="00CA0247">
        <w:rPr>
          <w:rFonts w:ascii="Times New Roman" w:hAnsi="Times New Roman" w:cs="Times New Roman"/>
          <w:sz w:val="24"/>
          <w:szCs w:val="24"/>
        </w:rPr>
        <w:t>.</w:t>
      </w:r>
    </w:p>
    <w:p w:rsidR="00CC23AF" w:rsidRPr="00CC23AF" w:rsidDel="00CC23AF" w:rsidRDefault="00CC23AF" w:rsidP="00CC2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59C7" w:rsidRPr="00F721BC" w:rsidRDefault="001B7FC6" w:rsidP="00F72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BC">
        <w:rPr>
          <w:rFonts w:ascii="Times New Roman" w:hAnsi="Times New Roman" w:cs="Times New Roman"/>
          <w:sz w:val="24"/>
          <w:szCs w:val="24"/>
        </w:rPr>
        <w:t>Institucionalni okvir sustav</w:t>
      </w:r>
      <w:r w:rsidR="00CC23AF">
        <w:rPr>
          <w:rFonts w:ascii="Times New Roman" w:hAnsi="Times New Roman" w:cs="Times New Roman"/>
          <w:sz w:val="24"/>
          <w:szCs w:val="24"/>
        </w:rPr>
        <w:t>a</w:t>
      </w:r>
      <w:r w:rsidRPr="00F721BC">
        <w:rPr>
          <w:rFonts w:ascii="Times New Roman" w:hAnsi="Times New Roman" w:cs="Times New Roman"/>
          <w:sz w:val="24"/>
          <w:szCs w:val="24"/>
        </w:rPr>
        <w:t xml:space="preserve"> strateškog planiranja i upravljanja razvojem u Republici Hrvatskoj čine slijedeća tijela javne vlasti:  Sabor, Vlada, središnja tijela državne uprave, tijela jedinice lokalne i područne (regionalne) samouprave, Ured predsjednika Vlade Republike Hrvatske, Koordinacijsko tijelo, </w:t>
      </w:r>
      <w:r w:rsidR="001A1CF3">
        <w:rPr>
          <w:rFonts w:ascii="Times New Roman" w:hAnsi="Times New Roman" w:cs="Times New Roman"/>
          <w:sz w:val="24"/>
          <w:szCs w:val="24"/>
        </w:rPr>
        <w:t xml:space="preserve">koordinatori za strateško planiranje središnjih tijela državne uprave, </w:t>
      </w:r>
      <w:r w:rsidRPr="00F721BC">
        <w:rPr>
          <w:rFonts w:ascii="Times New Roman" w:hAnsi="Times New Roman" w:cs="Times New Roman"/>
          <w:sz w:val="24"/>
          <w:szCs w:val="24"/>
        </w:rPr>
        <w:t>regionalni koordinatori</w:t>
      </w:r>
      <w:r w:rsidR="00CC23AF">
        <w:rPr>
          <w:rFonts w:ascii="Times New Roman" w:hAnsi="Times New Roman" w:cs="Times New Roman"/>
          <w:sz w:val="24"/>
          <w:szCs w:val="24"/>
        </w:rPr>
        <w:t xml:space="preserve"> i koordinatori</w:t>
      </w:r>
      <w:r w:rsidR="008F010D">
        <w:rPr>
          <w:rFonts w:ascii="Times New Roman" w:hAnsi="Times New Roman" w:cs="Times New Roman"/>
          <w:sz w:val="24"/>
          <w:szCs w:val="24"/>
        </w:rPr>
        <w:t>,</w:t>
      </w:r>
      <w:r w:rsidR="001A1CF3">
        <w:rPr>
          <w:rFonts w:ascii="Times New Roman" w:hAnsi="Times New Roman" w:cs="Times New Roman"/>
          <w:sz w:val="24"/>
          <w:szCs w:val="24"/>
        </w:rPr>
        <w:t xml:space="preserve"> </w:t>
      </w:r>
      <w:r w:rsidR="00CC23AF">
        <w:rPr>
          <w:rFonts w:ascii="Times New Roman" w:hAnsi="Times New Roman" w:cs="Times New Roman"/>
          <w:sz w:val="24"/>
          <w:szCs w:val="24"/>
        </w:rPr>
        <w:t xml:space="preserve">te </w:t>
      </w:r>
      <w:r w:rsidRPr="00F721BC">
        <w:rPr>
          <w:rFonts w:ascii="Times New Roman" w:hAnsi="Times New Roman" w:cs="Times New Roman"/>
          <w:sz w:val="24"/>
          <w:szCs w:val="24"/>
        </w:rPr>
        <w:t>druga tijela javne vlasti</w:t>
      </w:r>
      <w:r w:rsidR="00CC23AF">
        <w:rPr>
          <w:rFonts w:ascii="Times New Roman" w:hAnsi="Times New Roman" w:cs="Times New Roman"/>
          <w:sz w:val="24"/>
          <w:szCs w:val="24"/>
        </w:rPr>
        <w:t xml:space="preserve"> koja imaju obveze i odgovornosti sukladno ovome Zakonu</w:t>
      </w:r>
      <w:r w:rsidRPr="00F721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103" w:rsidRPr="00CA0247" w:rsidRDefault="00AC1103" w:rsidP="00AC1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103" w:rsidRPr="002C08ED" w:rsidRDefault="00DE6A0D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Koordinacijsko</w:t>
      </w:r>
      <w:r w:rsidR="00AC1103" w:rsidRPr="002C08ED">
        <w:rPr>
          <w:rFonts w:ascii="Times New Roman" w:hAnsi="Times New Roman" w:cs="Times New Roman"/>
          <w:i/>
          <w:color w:val="auto"/>
        </w:rPr>
        <w:t xml:space="preserve"> tijelo</w:t>
      </w:r>
    </w:p>
    <w:p w:rsidR="00AC1103" w:rsidRPr="00CA0247" w:rsidRDefault="00AC1103" w:rsidP="00AC1103">
      <w:pPr>
        <w:spacing w:after="0" w:line="240" w:lineRule="auto"/>
        <w:jc w:val="center"/>
        <w:rPr>
          <w:rFonts w:ascii="Times New Roman" w:eastAsiaTheme="majorEastAsia" w:hAnsi="Times New Roman" w:cs="Times New Roman"/>
          <w:i/>
          <w:sz w:val="24"/>
          <w:szCs w:val="24"/>
        </w:rPr>
      </w:pPr>
    </w:p>
    <w:p w:rsidR="00AC1103" w:rsidRPr="00CA0247" w:rsidRDefault="00164231" w:rsidP="00AC1103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CA0247">
        <w:rPr>
          <w:rFonts w:ascii="Times New Roman" w:eastAsiaTheme="majorEastAsia" w:hAnsi="Times New Roman" w:cs="Times New Roman"/>
          <w:sz w:val="24"/>
          <w:szCs w:val="24"/>
        </w:rPr>
        <w:t xml:space="preserve">Članak </w:t>
      </w:r>
      <w:r w:rsidR="00AC5101">
        <w:rPr>
          <w:rFonts w:ascii="Times New Roman" w:eastAsiaTheme="majorEastAsia" w:hAnsi="Times New Roman" w:cs="Times New Roman"/>
          <w:sz w:val="24"/>
          <w:szCs w:val="24"/>
        </w:rPr>
        <w:t>3</w:t>
      </w:r>
      <w:r w:rsidR="0081384B">
        <w:rPr>
          <w:rFonts w:ascii="Times New Roman" w:eastAsiaTheme="majorEastAsia" w:hAnsi="Times New Roman" w:cs="Times New Roman"/>
          <w:sz w:val="24"/>
          <w:szCs w:val="24"/>
        </w:rPr>
        <w:t>5</w:t>
      </w:r>
      <w:r w:rsidR="00AC1103" w:rsidRPr="00CA0247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:rsidR="00AC1103" w:rsidRPr="00CA0247" w:rsidRDefault="00AC1103" w:rsidP="00AC1103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AB59C7" w:rsidRPr="00F721BC" w:rsidRDefault="001B7FC6" w:rsidP="00F721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1BC">
        <w:rPr>
          <w:rFonts w:ascii="Times New Roman" w:hAnsi="Times New Roman" w:cs="Times New Roman"/>
          <w:sz w:val="24"/>
          <w:szCs w:val="24"/>
        </w:rPr>
        <w:t xml:space="preserve">U sustavu strateškog planiranja i upravljanja razvojem Koordinacijsko tijelo </w:t>
      </w:r>
      <w:r w:rsidR="00CC23AF">
        <w:rPr>
          <w:rFonts w:ascii="Times New Roman" w:hAnsi="Times New Roman" w:cs="Times New Roman"/>
          <w:sz w:val="24"/>
          <w:szCs w:val="24"/>
        </w:rPr>
        <w:t>ima sljedeće zadaće:</w:t>
      </w:r>
    </w:p>
    <w:p w:rsidR="00AC1103" w:rsidRPr="00CA0247" w:rsidRDefault="00AC1103" w:rsidP="0019302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upravlja i koordinira cjelokupnim sustavom strateškog planiranja i upravljanja razvojem,</w:t>
      </w:r>
    </w:p>
    <w:p w:rsidR="00AC1103" w:rsidRPr="00CA0247" w:rsidRDefault="00CC23AF" w:rsidP="0019302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predlaže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pravni okvir, </w:t>
      </w:r>
      <w:r w:rsidR="00164231" w:rsidRPr="00CA0247">
        <w:rPr>
          <w:rFonts w:ascii="Times New Roman" w:hAnsi="Times New Roman" w:cs="Times New Roman"/>
          <w:sz w:val="24"/>
          <w:szCs w:val="24"/>
        </w:rPr>
        <w:t xml:space="preserve">smjernice i </w:t>
      </w:r>
      <w:r w:rsidR="00AC1103" w:rsidRPr="00CA0247">
        <w:rPr>
          <w:rFonts w:ascii="Times New Roman" w:hAnsi="Times New Roman" w:cs="Times New Roman"/>
          <w:sz w:val="24"/>
          <w:szCs w:val="24"/>
        </w:rPr>
        <w:t>metodologiju za izradu, praćenje provedbe i vrednovanje dokumenata strateškog planiranja iz članka 1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1103" w:rsidRPr="00CA0247">
        <w:rPr>
          <w:rFonts w:ascii="Times New Roman" w:hAnsi="Times New Roman" w:cs="Times New Roman"/>
          <w:sz w:val="24"/>
          <w:szCs w:val="24"/>
        </w:rPr>
        <w:t>. ovoga Zakona,</w:t>
      </w:r>
    </w:p>
    <w:p w:rsidR="00AC1103" w:rsidRPr="00CA0247" w:rsidRDefault="00AC1103" w:rsidP="0019302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uspostavlja i održava in</w:t>
      </w:r>
      <w:r w:rsidR="00164231" w:rsidRPr="00CA0247">
        <w:rPr>
          <w:rFonts w:ascii="Times New Roman" w:hAnsi="Times New Roman" w:cs="Times New Roman"/>
          <w:sz w:val="24"/>
          <w:szCs w:val="24"/>
        </w:rPr>
        <w:t>formacijski sustav iz članka</w:t>
      </w:r>
      <w:r w:rsidR="00293DBB">
        <w:rPr>
          <w:rFonts w:ascii="Times New Roman" w:hAnsi="Times New Roman" w:cs="Times New Roman"/>
          <w:sz w:val="24"/>
          <w:szCs w:val="24"/>
        </w:rPr>
        <w:t xml:space="preserve"> </w:t>
      </w:r>
      <w:r w:rsidR="00C01133">
        <w:rPr>
          <w:rFonts w:ascii="Times New Roman" w:hAnsi="Times New Roman" w:cs="Times New Roman"/>
          <w:sz w:val="24"/>
          <w:szCs w:val="24"/>
        </w:rPr>
        <w:t>4</w:t>
      </w:r>
      <w:r w:rsidR="00E72C4B">
        <w:rPr>
          <w:rFonts w:ascii="Times New Roman" w:hAnsi="Times New Roman" w:cs="Times New Roman"/>
          <w:sz w:val="24"/>
          <w:szCs w:val="24"/>
        </w:rPr>
        <w:t>6</w:t>
      </w:r>
      <w:r w:rsidRPr="00CA0247">
        <w:rPr>
          <w:rFonts w:ascii="Times New Roman" w:hAnsi="Times New Roman" w:cs="Times New Roman"/>
          <w:sz w:val="24"/>
          <w:szCs w:val="24"/>
        </w:rPr>
        <w:t>. ovoga Zakona,</w:t>
      </w:r>
    </w:p>
    <w:p w:rsidR="00AC1103" w:rsidRPr="00CA0247" w:rsidRDefault="00AC1103" w:rsidP="0019302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uspostavlja i održava </w:t>
      </w:r>
      <w:r w:rsidR="005B5B07">
        <w:rPr>
          <w:rFonts w:ascii="Times New Roman" w:hAnsi="Times New Roman" w:cs="Times New Roman"/>
          <w:sz w:val="24"/>
          <w:szCs w:val="24"/>
        </w:rPr>
        <w:t xml:space="preserve">središnji elektronički </w:t>
      </w:r>
      <w:r w:rsidRPr="00CA0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registar</w:t>
      </w:r>
      <w:r w:rsidR="005B5B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razvojnih</w:t>
      </w:r>
      <w:r w:rsidRPr="00CA0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projekata </w:t>
      </w:r>
      <w:r w:rsidR="00164231" w:rsidRPr="00CA0247">
        <w:rPr>
          <w:rFonts w:ascii="Times New Roman" w:hAnsi="Times New Roman" w:cs="Times New Roman"/>
          <w:sz w:val="24"/>
          <w:szCs w:val="24"/>
        </w:rPr>
        <w:t>iz članka</w:t>
      </w:r>
      <w:r w:rsidR="00293DBB">
        <w:rPr>
          <w:rFonts w:ascii="Times New Roman" w:hAnsi="Times New Roman" w:cs="Times New Roman"/>
          <w:sz w:val="24"/>
          <w:szCs w:val="24"/>
        </w:rPr>
        <w:t xml:space="preserve"> </w:t>
      </w:r>
      <w:r w:rsidR="00E72C4B">
        <w:rPr>
          <w:rFonts w:ascii="Times New Roman" w:hAnsi="Times New Roman" w:cs="Times New Roman"/>
          <w:sz w:val="24"/>
          <w:szCs w:val="24"/>
        </w:rPr>
        <w:t>48</w:t>
      </w:r>
      <w:r w:rsidRPr="00CA0247">
        <w:rPr>
          <w:rFonts w:ascii="Times New Roman" w:hAnsi="Times New Roman" w:cs="Times New Roman"/>
          <w:sz w:val="24"/>
          <w:szCs w:val="24"/>
        </w:rPr>
        <w:t>. ovoga Zakona,</w:t>
      </w:r>
    </w:p>
    <w:p w:rsidR="00AC1103" w:rsidRPr="00CA0247" w:rsidRDefault="00AC1103" w:rsidP="0019302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organizira i koordinira postupak pripreme, provedbe, praćenja provedbe i izvještavanja o provedbi Nacionalne razvojne strategije iz članka 1</w:t>
      </w:r>
      <w:r w:rsidR="00CC23AF">
        <w:rPr>
          <w:rFonts w:ascii="Times New Roman" w:hAnsi="Times New Roman" w:cs="Times New Roman"/>
          <w:sz w:val="24"/>
          <w:szCs w:val="24"/>
        </w:rPr>
        <w:t>9</w:t>
      </w:r>
      <w:r w:rsidRPr="00CA0247">
        <w:rPr>
          <w:rFonts w:ascii="Times New Roman" w:hAnsi="Times New Roman" w:cs="Times New Roman"/>
          <w:sz w:val="24"/>
          <w:szCs w:val="24"/>
        </w:rPr>
        <w:t xml:space="preserve">. ovoga Zakona, </w:t>
      </w:r>
    </w:p>
    <w:p w:rsidR="00AC1103" w:rsidRPr="00CA0247" w:rsidRDefault="00AC1103" w:rsidP="0019302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osigurava javnost rada u postupcima planiranja, izrade, provedbe, praćenja, izvještavanja i vrednovanja o Nacionalnoj razvojnoj strategiji</w:t>
      </w:r>
      <w:r w:rsidR="00CC23AF">
        <w:rPr>
          <w:rFonts w:ascii="Times New Roman" w:hAnsi="Times New Roman" w:cs="Times New Roman"/>
          <w:sz w:val="24"/>
          <w:szCs w:val="24"/>
        </w:rPr>
        <w:t>,</w:t>
      </w:r>
    </w:p>
    <w:p w:rsidR="00AC1103" w:rsidRPr="00CA0247" w:rsidRDefault="00AC1103" w:rsidP="0019302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sudjeluje u izradi i praćenju ostalih dugoročnih i srednjoročnih dokumenata st</w:t>
      </w:r>
      <w:r w:rsidR="00164231" w:rsidRPr="00CA0247">
        <w:rPr>
          <w:rFonts w:ascii="Times New Roman" w:hAnsi="Times New Roman" w:cs="Times New Roman"/>
          <w:sz w:val="24"/>
          <w:szCs w:val="24"/>
        </w:rPr>
        <w:t>rateškog planiranja iz članaka</w:t>
      </w:r>
      <w:r w:rsidR="00293DBB">
        <w:rPr>
          <w:rFonts w:ascii="Times New Roman" w:hAnsi="Times New Roman" w:cs="Times New Roman"/>
          <w:sz w:val="24"/>
          <w:szCs w:val="24"/>
        </w:rPr>
        <w:t xml:space="preserve"> 13. i 14. </w:t>
      </w:r>
      <w:r w:rsidRPr="00CA0247">
        <w:rPr>
          <w:rFonts w:ascii="Times New Roman" w:hAnsi="Times New Roman" w:cs="Times New Roman"/>
          <w:sz w:val="24"/>
          <w:szCs w:val="24"/>
        </w:rPr>
        <w:t xml:space="preserve">ovoga Zakona, </w:t>
      </w:r>
    </w:p>
    <w:p w:rsidR="00AC1103" w:rsidRPr="00CA0247" w:rsidRDefault="00AC1103" w:rsidP="0019302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utvrđuje usklađenost dokumenata strateškog planiranja iz članaka </w:t>
      </w:r>
      <w:r w:rsidR="00CC23AF">
        <w:rPr>
          <w:rFonts w:ascii="Times New Roman" w:hAnsi="Times New Roman" w:cs="Times New Roman"/>
          <w:sz w:val="24"/>
          <w:szCs w:val="24"/>
        </w:rPr>
        <w:t>20</w:t>
      </w:r>
      <w:r w:rsidRPr="00CA0247">
        <w:rPr>
          <w:rFonts w:ascii="Times New Roman" w:hAnsi="Times New Roman" w:cs="Times New Roman"/>
          <w:sz w:val="24"/>
          <w:szCs w:val="24"/>
        </w:rPr>
        <w:t xml:space="preserve">., </w:t>
      </w:r>
      <w:r w:rsidR="00CC23AF">
        <w:rPr>
          <w:rFonts w:ascii="Times New Roman" w:hAnsi="Times New Roman" w:cs="Times New Roman"/>
          <w:sz w:val="24"/>
          <w:szCs w:val="24"/>
        </w:rPr>
        <w:t>21</w:t>
      </w:r>
      <w:r w:rsidRPr="00CA0247">
        <w:rPr>
          <w:rFonts w:ascii="Times New Roman" w:hAnsi="Times New Roman" w:cs="Times New Roman"/>
          <w:sz w:val="24"/>
          <w:szCs w:val="24"/>
        </w:rPr>
        <w:t>., i 2</w:t>
      </w:r>
      <w:r w:rsidR="00CC23AF">
        <w:rPr>
          <w:rFonts w:ascii="Times New Roman" w:hAnsi="Times New Roman" w:cs="Times New Roman"/>
          <w:sz w:val="24"/>
          <w:szCs w:val="24"/>
        </w:rPr>
        <w:t>3</w:t>
      </w:r>
      <w:r w:rsidRPr="00CA0247">
        <w:rPr>
          <w:rFonts w:ascii="Times New Roman" w:hAnsi="Times New Roman" w:cs="Times New Roman"/>
          <w:sz w:val="24"/>
          <w:szCs w:val="24"/>
        </w:rPr>
        <w:t>., s Nacionalnom razvojnom strategijom odnosno hijerarhijski višim dokumentima,</w:t>
      </w:r>
    </w:p>
    <w:p w:rsidR="00AC1103" w:rsidRPr="00CA0247" w:rsidRDefault="00AC1103" w:rsidP="0019302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u suradnji s regionalnim koordinatorima, utvrđuje usklađenost dokumenat</w:t>
      </w:r>
      <w:r w:rsidR="00730C36">
        <w:rPr>
          <w:rFonts w:ascii="Times New Roman" w:hAnsi="Times New Roman" w:cs="Times New Roman"/>
          <w:sz w:val="24"/>
          <w:szCs w:val="24"/>
        </w:rPr>
        <w:t>a strateškog planiranja iz član</w:t>
      </w:r>
      <w:r w:rsidRPr="00CA0247">
        <w:rPr>
          <w:rFonts w:ascii="Times New Roman" w:hAnsi="Times New Roman" w:cs="Times New Roman"/>
          <w:sz w:val="24"/>
          <w:szCs w:val="24"/>
        </w:rPr>
        <w:t xml:space="preserve">ka </w:t>
      </w:r>
      <w:r w:rsidR="00730C36">
        <w:rPr>
          <w:rFonts w:ascii="Times New Roman" w:hAnsi="Times New Roman" w:cs="Times New Roman"/>
          <w:sz w:val="24"/>
          <w:szCs w:val="24"/>
        </w:rPr>
        <w:t>25. ovoga Zakona</w:t>
      </w:r>
      <w:r w:rsidRPr="00CA0247">
        <w:rPr>
          <w:rFonts w:ascii="Times New Roman" w:hAnsi="Times New Roman" w:cs="Times New Roman"/>
          <w:sz w:val="24"/>
          <w:szCs w:val="24"/>
        </w:rPr>
        <w:t xml:space="preserve">, s Nacionalnom razvojnom strategijom odnosno </w:t>
      </w:r>
      <w:r w:rsidR="00730C36">
        <w:rPr>
          <w:rFonts w:ascii="Times New Roman" w:hAnsi="Times New Roman" w:cs="Times New Roman"/>
          <w:sz w:val="24"/>
          <w:szCs w:val="24"/>
        </w:rPr>
        <w:t>strategijama</w:t>
      </w:r>
      <w:r w:rsidRPr="00CA0247">
        <w:rPr>
          <w:rFonts w:ascii="Times New Roman" w:hAnsi="Times New Roman" w:cs="Times New Roman"/>
          <w:sz w:val="24"/>
          <w:szCs w:val="24"/>
        </w:rPr>
        <w:t>,</w:t>
      </w:r>
      <w:r w:rsidR="00164231" w:rsidRPr="00CA0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103" w:rsidRDefault="00AC1103" w:rsidP="0019302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u suradnji s drugim </w:t>
      </w:r>
      <w:r w:rsidR="00DE7FA4">
        <w:rPr>
          <w:rFonts w:ascii="Times New Roman" w:hAnsi="Times New Roman" w:cs="Times New Roman"/>
          <w:sz w:val="24"/>
          <w:szCs w:val="24"/>
        </w:rPr>
        <w:t>tijelima javne vlasti</w:t>
      </w:r>
      <w:r w:rsidRPr="00CA0247">
        <w:rPr>
          <w:rFonts w:ascii="Times New Roman" w:hAnsi="Times New Roman" w:cs="Times New Roman"/>
          <w:sz w:val="24"/>
          <w:szCs w:val="24"/>
        </w:rPr>
        <w:t>, prati i nadzire provedbu dokumenata strateškog planiranja iz članka 1</w:t>
      </w:r>
      <w:r w:rsidR="00CC23AF">
        <w:rPr>
          <w:rFonts w:ascii="Times New Roman" w:hAnsi="Times New Roman" w:cs="Times New Roman"/>
          <w:sz w:val="24"/>
          <w:szCs w:val="24"/>
        </w:rPr>
        <w:t>3</w:t>
      </w:r>
      <w:r w:rsidRPr="00CA0247">
        <w:rPr>
          <w:rFonts w:ascii="Times New Roman" w:hAnsi="Times New Roman" w:cs="Times New Roman"/>
          <w:sz w:val="24"/>
          <w:szCs w:val="24"/>
        </w:rPr>
        <w:t xml:space="preserve">. ovoga Zakona te </w:t>
      </w:r>
      <w:r w:rsidR="0091215C">
        <w:rPr>
          <w:rFonts w:ascii="Times New Roman" w:hAnsi="Times New Roman" w:cs="Times New Roman"/>
          <w:sz w:val="24"/>
          <w:szCs w:val="24"/>
        </w:rPr>
        <w:t xml:space="preserve">izvještava Vladu i </w:t>
      </w:r>
      <w:r w:rsidRPr="00CA0247">
        <w:rPr>
          <w:rFonts w:ascii="Times New Roman" w:hAnsi="Times New Roman" w:cs="Times New Roman"/>
          <w:sz w:val="24"/>
          <w:szCs w:val="24"/>
        </w:rPr>
        <w:t>poduzima odgovarajuće radnje u slučaju uočenih odstupanja od plana</w:t>
      </w:r>
      <w:r w:rsidR="00CC23AF">
        <w:rPr>
          <w:rFonts w:ascii="Times New Roman" w:hAnsi="Times New Roman" w:cs="Times New Roman"/>
          <w:sz w:val="24"/>
          <w:szCs w:val="24"/>
        </w:rPr>
        <w:t>, i</w:t>
      </w:r>
    </w:p>
    <w:p w:rsidR="00DE7FA4" w:rsidRDefault="00DE7FA4" w:rsidP="0019302E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FA4">
        <w:rPr>
          <w:rFonts w:ascii="Times New Roman" w:hAnsi="Times New Roman" w:cs="Times New Roman"/>
          <w:sz w:val="24"/>
          <w:szCs w:val="24"/>
        </w:rPr>
        <w:t>obavlja i druge poslove određene ovim Zakonom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103" w:rsidRPr="00CA0247" w:rsidRDefault="00AC1103" w:rsidP="004413F3"/>
    <w:p w:rsidR="00AC1103" w:rsidRPr="00CA0247" w:rsidRDefault="00AC1103" w:rsidP="00AC1103">
      <w:pPr>
        <w:pStyle w:val="Heading3"/>
        <w:spacing w:line="240" w:lineRule="auto"/>
        <w:jc w:val="center"/>
        <w:rPr>
          <w:rFonts w:ascii="Times New Roman" w:hAnsi="Times New Roman" w:cs="Times New Roman"/>
          <w:i/>
          <w:color w:val="auto"/>
          <w:highlight w:val="yellow"/>
        </w:rPr>
      </w:pPr>
      <w:r w:rsidRPr="00CA0247">
        <w:rPr>
          <w:rFonts w:ascii="Times New Roman" w:hAnsi="Times New Roman" w:cs="Times New Roman"/>
          <w:i/>
          <w:color w:val="auto"/>
        </w:rPr>
        <w:t>Organizacija poslova st</w:t>
      </w:r>
      <w:r w:rsidR="00632FFD">
        <w:rPr>
          <w:rFonts w:ascii="Times New Roman" w:hAnsi="Times New Roman" w:cs="Times New Roman"/>
          <w:i/>
          <w:color w:val="auto"/>
        </w:rPr>
        <w:t>rateškog planiranja u središnjem tijelu</w:t>
      </w:r>
      <w:r w:rsidRPr="00CA0247">
        <w:rPr>
          <w:rFonts w:ascii="Times New Roman" w:hAnsi="Times New Roman" w:cs="Times New Roman"/>
          <w:i/>
          <w:color w:val="auto"/>
        </w:rPr>
        <w:t xml:space="preserve"> državne uprave</w:t>
      </w:r>
    </w:p>
    <w:p w:rsidR="00AC1103" w:rsidRPr="00CA0247" w:rsidRDefault="00AC1103" w:rsidP="00AC1103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1103" w:rsidRPr="00CA0247" w:rsidRDefault="00164231" w:rsidP="00AC1103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CA0247">
        <w:rPr>
          <w:rFonts w:ascii="Times New Roman" w:eastAsiaTheme="majorEastAsia" w:hAnsi="Times New Roman" w:cs="Times New Roman"/>
          <w:sz w:val="24"/>
          <w:szCs w:val="24"/>
        </w:rPr>
        <w:t xml:space="preserve">Članak </w:t>
      </w:r>
      <w:r w:rsidR="00AC5101">
        <w:rPr>
          <w:rFonts w:ascii="Times New Roman" w:eastAsiaTheme="majorEastAsia" w:hAnsi="Times New Roman" w:cs="Times New Roman"/>
          <w:sz w:val="24"/>
          <w:szCs w:val="24"/>
        </w:rPr>
        <w:t>3</w:t>
      </w:r>
      <w:r w:rsidR="00E72C4B">
        <w:rPr>
          <w:rFonts w:ascii="Times New Roman" w:eastAsiaTheme="majorEastAsia" w:hAnsi="Times New Roman" w:cs="Times New Roman"/>
          <w:sz w:val="24"/>
          <w:szCs w:val="24"/>
        </w:rPr>
        <w:t>6</w:t>
      </w:r>
      <w:r w:rsidR="00AC1103" w:rsidRPr="00CA0247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AC1103" w:rsidRPr="00CA0247" w:rsidRDefault="00AC1103" w:rsidP="00AC1103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981C8B" w:rsidRDefault="00926890" w:rsidP="0019302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C8B">
        <w:rPr>
          <w:rFonts w:ascii="Times New Roman" w:hAnsi="Times New Roman" w:cs="Times New Roman"/>
          <w:sz w:val="24"/>
          <w:szCs w:val="24"/>
        </w:rPr>
        <w:t>Središnj</w:t>
      </w:r>
      <w:r w:rsidR="00632FFD">
        <w:rPr>
          <w:rFonts w:ascii="Times New Roman" w:hAnsi="Times New Roman" w:cs="Times New Roman"/>
          <w:sz w:val="24"/>
          <w:szCs w:val="24"/>
        </w:rPr>
        <w:t>e</w:t>
      </w:r>
      <w:r w:rsidRPr="00981C8B">
        <w:rPr>
          <w:rFonts w:ascii="Times New Roman" w:hAnsi="Times New Roman" w:cs="Times New Roman"/>
          <w:sz w:val="24"/>
          <w:szCs w:val="24"/>
        </w:rPr>
        <w:t xml:space="preserve"> tijel</w:t>
      </w:r>
      <w:r w:rsidR="00632FFD">
        <w:rPr>
          <w:rFonts w:ascii="Times New Roman" w:hAnsi="Times New Roman" w:cs="Times New Roman"/>
          <w:sz w:val="24"/>
          <w:szCs w:val="24"/>
        </w:rPr>
        <w:t>o</w:t>
      </w:r>
      <w:r w:rsidRPr="00981C8B">
        <w:rPr>
          <w:rFonts w:ascii="Times New Roman" w:hAnsi="Times New Roman" w:cs="Times New Roman"/>
          <w:sz w:val="24"/>
          <w:szCs w:val="24"/>
        </w:rPr>
        <w:t xml:space="preserve"> državne uprave</w:t>
      </w:r>
      <w:r w:rsidR="00D73758" w:rsidRPr="00981C8B">
        <w:rPr>
          <w:rFonts w:ascii="Times New Roman" w:hAnsi="Times New Roman" w:cs="Times New Roman"/>
          <w:sz w:val="24"/>
          <w:szCs w:val="24"/>
        </w:rPr>
        <w:t xml:space="preserve"> </w:t>
      </w:r>
      <w:r w:rsidRPr="00981C8B">
        <w:rPr>
          <w:rFonts w:ascii="Times New Roman" w:hAnsi="Times New Roman" w:cs="Times New Roman"/>
          <w:sz w:val="24"/>
          <w:szCs w:val="24"/>
        </w:rPr>
        <w:t xml:space="preserve">ustrojava unutarnju ustrojstvenu jedinicu </w:t>
      </w:r>
      <w:r w:rsidR="00981C8B" w:rsidRPr="00981C8B">
        <w:rPr>
          <w:rFonts w:ascii="Times New Roman" w:hAnsi="Times New Roman" w:cs="Times New Roman"/>
          <w:sz w:val="24"/>
          <w:szCs w:val="24"/>
        </w:rPr>
        <w:t xml:space="preserve">(u daljnjem tekstu: koordinator za strateško planiranje) za obavljanje i koordinaciju poslova strateškog </w:t>
      </w:r>
      <w:r w:rsidRPr="00981C8B">
        <w:rPr>
          <w:rFonts w:ascii="Times New Roman" w:hAnsi="Times New Roman" w:cs="Times New Roman"/>
          <w:sz w:val="24"/>
          <w:szCs w:val="24"/>
        </w:rPr>
        <w:t>planiranj</w:t>
      </w:r>
      <w:r w:rsidR="00041084" w:rsidRPr="00981C8B">
        <w:rPr>
          <w:rFonts w:ascii="Times New Roman" w:hAnsi="Times New Roman" w:cs="Times New Roman"/>
          <w:sz w:val="24"/>
          <w:szCs w:val="24"/>
        </w:rPr>
        <w:t>a</w:t>
      </w:r>
      <w:r w:rsidRPr="00981C8B">
        <w:rPr>
          <w:rFonts w:ascii="Times New Roman" w:hAnsi="Times New Roman" w:cs="Times New Roman"/>
          <w:sz w:val="24"/>
          <w:szCs w:val="24"/>
        </w:rPr>
        <w:t xml:space="preserve"> propisan</w:t>
      </w:r>
      <w:r w:rsidR="00981C8B" w:rsidRPr="00981C8B">
        <w:rPr>
          <w:rFonts w:ascii="Times New Roman" w:hAnsi="Times New Roman" w:cs="Times New Roman"/>
          <w:sz w:val="24"/>
          <w:szCs w:val="24"/>
        </w:rPr>
        <w:t>ih</w:t>
      </w:r>
      <w:r w:rsidRPr="00981C8B">
        <w:rPr>
          <w:rFonts w:ascii="Times New Roman" w:hAnsi="Times New Roman" w:cs="Times New Roman"/>
          <w:sz w:val="24"/>
          <w:szCs w:val="24"/>
        </w:rPr>
        <w:t xml:space="preserve"> ovim Zakonom</w:t>
      </w:r>
      <w:r w:rsidR="00981C8B">
        <w:rPr>
          <w:rFonts w:ascii="Times New Roman" w:hAnsi="Times New Roman" w:cs="Times New Roman"/>
          <w:sz w:val="24"/>
          <w:szCs w:val="24"/>
        </w:rPr>
        <w:t>.</w:t>
      </w:r>
    </w:p>
    <w:p w:rsidR="00AC1103" w:rsidRPr="00CA0247" w:rsidRDefault="00AC1103" w:rsidP="0019302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C8B">
        <w:rPr>
          <w:rFonts w:ascii="Times New Roman" w:hAnsi="Times New Roman" w:cs="Times New Roman"/>
          <w:sz w:val="24"/>
          <w:szCs w:val="24"/>
        </w:rPr>
        <w:t>Središnje tije</w:t>
      </w:r>
      <w:r w:rsidRPr="00CA0247">
        <w:rPr>
          <w:rFonts w:ascii="Times New Roman" w:hAnsi="Times New Roman" w:cs="Times New Roman"/>
          <w:sz w:val="24"/>
          <w:szCs w:val="24"/>
        </w:rPr>
        <w:t>lo</w:t>
      </w:r>
      <w:r w:rsidRPr="00981C8B">
        <w:rPr>
          <w:rFonts w:ascii="Times New Roman" w:hAnsi="Times New Roman" w:cs="Times New Roman"/>
          <w:sz w:val="24"/>
          <w:szCs w:val="24"/>
        </w:rPr>
        <w:t xml:space="preserve"> </w:t>
      </w:r>
      <w:r w:rsidRPr="00CA0247">
        <w:rPr>
          <w:rFonts w:ascii="Times New Roman" w:hAnsi="Times New Roman" w:cs="Times New Roman"/>
          <w:sz w:val="24"/>
          <w:szCs w:val="24"/>
        </w:rPr>
        <w:t xml:space="preserve">državne uprave samostalno odlučuje o vrsti unutarnje ustrojstvene jedinice </w:t>
      </w:r>
      <w:r w:rsidR="00981C8B">
        <w:rPr>
          <w:rFonts w:ascii="Times New Roman" w:hAnsi="Times New Roman" w:cs="Times New Roman"/>
          <w:sz w:val="24"/>
          <w:szCs w:val="24"/>
        </w:rPr>
        <w:t xml:space="preserve">iz stavka 1. ovoga članka </w:t>
      </w:r>
      <w:r w:rsidRPr="00CA0247">
        <w:rPr>
          <w:rFonts w:ascii="Times New Roman" w:hAnsi="Times New Roman" w:cs="Times New Roman"/>
          <w:sz w:val="24"/>
          <w:szCs w:val="24"/>
        </w:rPr>
        <w:t>s obzirom na posebnosti svoga unutarnjeg ustrojstva i opseg poslova u pojedinom upravnom području.</w:t>
      </w:r>
    </w:p>
    <w:p w:rsidR="00AC1103" w:rsidRDefault="00AC1103" w:rsidP="0019302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Koordinator</w:t>
      </w:r>
      <w:r w:rsidR="00981C8B">
        <w:rPr>
          <w:rFonts w:ascii="Times New Roman" w:hAnsi="Times New Roman" w:cs="Times New Roman"/>
          <w:sz w:val="24"/>
          <w:szCs w:val="24"/>
        </w:rPr>
        <w:t xml:space="preserve"> za strateško planiranje</w:t>
      </w:r>
      <w:r w:rsidRPr="00CA0247">
        <w:rPr>
          <w:rFonts w:ascii="Times New Roman" w:hAnsi="Times New Roman" w:cs="Times New Roman"/>
          <w:sz w:val="24"/>
          <w:szCs w:val="24"/>
        </w:rPr>
        <w:t xml:space="preserve"> iz stavka </w:t>
      </w:r>
      <w:r w:rsidR="00310B6F">
        <w:rPr>
          <w:rFonts w:ascii="Times New Roman" w:hAnsi="Times New Roman" w:cs="Times New Roman"/>
          <w:sz w:val="24"/>
          <w:szCs w:val="24"/>
        </w:rPr>
        <w:t>1</w:t>
      </w:r>
      <w:r w:rsidRPr="00CA0247">
        <w:rPr>
          <w:rFonts w:ascii="Times New Roman" w:hAnsi="Times New Roman" w:cs="Times New Roman"/>
          <w:sz w:val="24"/>
          <w:szCs w:val="24"/>
        </w:rPr>
        <w:t>. ovoga članka surađuj</w:t>
      </w:r>
      <w:r w:rsidR="00310B6F">
        <w:rPr>
          <w:rFonts w:ascii="Times New Roman" w:hAnsi="Times New Roman" w:cs="Times New Roman"/>
          <w:sz w:val="24"/>
          <w:szCs w:val="24"/>
        </w:rPr>
        <w:t>e</w:t>
      </w:r>
      <w:r w:rsidRPr="00CA0247">
        <w:rPr>
          <w:rFonts w:ascii="Times New Roman" w:hAnsi="Times New Roman" w:cs="Times New Roman"/>
          <w:sz w:val="24"/>
          <w:szCs w:val="24"/>
        </w:rPr>
        <w:t xml:space="preserve"> s </w:t>
      </w:r>
      <w:r w:rsidR="00310B6F">
        <w:rPr>
          <w:rFonts w:ascii="Times New Roman" w:hAnsi="Times New Roman" w:cs="Times New Roman"/>
          <w:sz w:val="24"/>
          <w:szCs w:val="24"/>
        </w:rPr>
        <w:t>K</w:t>
      </w:r>
      <w:r w:rsidRPr="00CA0247">
        <w:rPr>
          <w:rFonts w:ascii="Times New Roman" w:hAnsi="Times New Roman" w:cs="Times New Roman"/>
          <w:sz w:val="24"/>
          <w:szCs w:val="24"/>
        </w:rPr>
        <w:t>oordinacijskim tijelom i odgovor</w:t>
      </w:r>
      <w:r w:rsidR="00310B6F">
        <w:rPr>
          <w:rFonts w:ascii="Times New Roman" w:hAnsi="Times New Roman" w:cs="Times New Roman"/>
          <w:sz w:val="24"/>
          <w:szCs w:val="24"/>
        </w:rPr>
        <w:t>an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310B6F">
        <w:rPr>
          <w:rFonts w:ascii="Times New Roman" w:hAnsi="Times New Roman" w:cs="Times New Roman"/>
          <w:sz w:val="24"/>
          <w:szCs w:val="24"/>
        </w:rPr>
        <w:t>je</w:t>
      </w:r>
      <w:r w:rsidRPr="00CA0247">
        <w:rPr>
          <w:rFonts w:ascii="Times New Roman" w:hAnsi="Times New Roman" w:cs="Times New Roman"/>
          <w:sz w:val="24"/>
          <w:szCs w:val="24"/>
        </w:rPr>
        <w:t xml:space="preserve"> za pravodobni unos podataka o dokumentima strateškog planiranja iz članaka </w:t>
      </w:r>
      <w:r w:rsidR="00D07BA7">
        <w:rPr>
          <w:rFonts w:ascii="Times New Roman" w:hAnsi="Times New Roman" w:cs="Times New Roman"/>
          <w:sz w:val="24"/>
          <w:szCs w:val="24"/>
        </w:rPr>
        <w:t>19</w:t>
      </w:r>
      <w:r w:rsidR="00981C8B">
        <w:rPr>
          <w:rFonts w:ascii="Times New Roman" w:hAnsi="Times New Roman" w:cs="Times New Roman"/>
          <w:sz w:val="24"/>
          <w:szCs w:val="24"/>
        </w:rPr>
        <w:t>.-</w:t>
      </w:r>
      <w:r w:rsidR="00B527B0">
        <w:rPr>
          <w:rFonts w:ascii="Times New Roman" w:hAnsi="Times New Roman" w:cs="Times New Roman"/>
          <w:sz w:val="24"/>
          <w:szCs w:val="24"/>
        </w:rPr>
        <w:t xml:space="preserve">21. i </w:t>
      </w:r>
      <w:r w:rsidR="00981C8B">
        <w:rPr>
          <w:rFonts w:ascii="Times New Roman" w:hAnsi="Times New Roman" w:cs="Times New Roman"/>
          <w:sz w:val="24"/>
          <w:szCs w:val="24"/>
        </w:rPr>
        <w:t>23</w:t>
      </w:r>
      <w:r w:rsidRPr="00CA0247">
        <w:rPr>
          <w:rFonts w:ascii="Times New Roman" w:hAnsi="Times New Roman" w:cs="Times New Roman"/>
          <w:sz w:val="24"/>
          <w:szCs w:val="24"/>
        </w:rPr>
        <w:t xml:space="preserve">. ovoga Zakona </w:t>
      </w:r>
      <w:r w:rsidR="00981C8B">
        <w:rPr>
          <w:rFonts w:ascii="Times New Roman" w:hAnsi="Times New Roman" w:cs="Times New Roman"/>
          <w:sz w:val="24"/>
          <w:szCs w:val="24"/>
        </w:rPr>
        <w:t>te</w:t>
      </w:r>
      <w:r w:rsidRPr="00CA0247">
        <w:rPr>
          <w:rFonts w:ascii="Times New Roman" w:hAnsi="Times New Roman" w:cs="Times New Roman"/>
          <w:sz w:val="24"/>
          <w:szCs w:val="24"/>
        </w:rPr>
        <w:t xml:space="preserve"> podnošenje izvještaja sukladno članku </w:t>
      </w:r>
      <w:r w:rsidR="00E77207">
        <w:rPr>
          <w:rFonts w:ascii="Times New Roman" w:hAnsi="Times New Roman" w:cs="Times New Roman"/>
          <w:sz w:val="24"/>
          <w:szCs w:val="24"/>
        </w:rPr>
        <w:t xml:space="preserve">20. </w:t>
      </w:r>
      <w:r w:rsidRPr="00CA0247">
        <w:rPr>
          <w:rFonts w:ascii="Times New Roman" w:hAnsi="Times New Roman" w:cs="Times New Roman"/>
          <w:sz w:val="24"/>
          <w:szCs w:val="24"/>
        </w:rPr>
        <w:t xml:space="preserve">stavku </w:t>
      </w:r>
      <w:r w:rsidR="00D07BA7">
        <w:rPr>
          <w:rFonts w:ascii="Times New Roman" w:hAnsi="Times New Roman" w:cs="Times New Roman"/>
          <w:sz w:val="24"/>
          <w:szCs w:val="24"/>
        </w:rPr>
        <w:t>7</w:t>
      </w:r>
      <w:r w:rsidRPr="00CA0247">
        <w:rPr>
          <w:rFonts w:ascii="Times New Roman" w:hAnsi="Times New Roman" w:cs="Times New Roman"/>
          <w:sz w:val="24"/>
          <w:szCs w:val="24"/>
        </w:rPr>
        <w:t xml:space="preserve">., članku </w:t>
      </w:r>
      <w:r w:rsidR="00B527B0">
        <w:rPr>
          <w:rFonts w:ascii="Times New Roman" w:hAnsi="Times New Roman" w:cs="Times New Roman"/>
          <w:sz w:val="24"/>
          <w:szCs w:val="24"/>
        </w:rPr>
        <w:t>2</w:t>
      </w:r>
      <w:r w:rsidR="00E77207">
        <w:rPr>
          <w:rFonts w:ascii="Times New Roman" w:hAnsi="Times New Roman" w:cs="Times New Roman"/>
          <w:sz w:val="24"/>
          <w:szCs w:val="24"/>
        </w:rPr>
        <w:t>1</w:t>
      </w:r>
      <w:r w:rsidRPr="00CA0247">
        <w:rPr>
          <w:rFonts w:ascii="Times New Roman" w:hAnsi="Times New Roman" w:cs="Times New Roman"/>
          <w:sz w:val="24"/>
          <w:szCs w:val="24"/>
        </w:rPr>
        <w:t xml:space="preserve">. stavku </w:t>
      </w:r>
      <w:r w:rsidR="00D07BA7">
        <w:rPr>
          <w:rFonts w:ascii="Times New Roman" w:hAnsi="Times New Roman" w:cs="Times New Roman"/>
          <w:sz w:val="24"/>
          <w:szCs w:val="24"/>
        </w:rPr>
        <w:t>5</w:t>
      </w:r>
      <w:r w:rsidRPr="00CA0247">
        <w:rPr>
          <w:rFonts w:ascii="Times New Roman" w:hAnsi="Times New Roman" w:cs="Times New Roman"/>
          <w:sz w:val="24"/>
          <w:szCs w:val="24"/>
        </w:rPr>
        <w:t>. i članku 2</w:t>
      </w:r>
      <w:r w:rsidR="00B527B0">
        <w:rPr>
          <w:rFonts w:ascii="Times New Roman" w:hAnsi="Times New Roman" w:cs="Times New Roman"/>
          <w:sz w:val="24"/>
          <w:szCs w:val="24"/>
        </w:rPr>
        <w:t>3</w:t>
      </w:r>
      <w:r w:rsidRPr="00CA0247">
        <w:rPr>
          <w:rFonts w:ascii="Times New Roman" w:hAnsi="Times New Roman" w:cs="Times New Roman"/>
          <w:sz w:val="24"/>
          <w:szCs w:val="24"/>
        </w:rPr>
        <w:t xml:space="preserve">. stavku </w:t>
      </w:r>
      <w:r w:rsidR="00D07BA7">
        <w:rPr>
          <w:rFonts w:ascii="Times New Roman" w:hAnsi="Times New Roman" w:cs="Times New Roman"/>
          <w:sz w:val="24"/>
          <w:szCs w:val="24"/>
        </w:rPr>
        <w:t>4</w:t>
      </w:r>
      <w:r w:rsidRPr="00CA0247">
        <w:rPr>
          <w:rFonts w:ascii="Times New Roman" w:hAnsi="Times New Roman" w:cs="Times New Roman"/>
          <w:sz w:val="24"/>
          <w:szCs w:val="24"/>
        </w:rPr>
        <w:t>. ovoga Zakona putem inf</w:t>
      </w:r>
      <w:r w:rsidR="00164231" w:rsidRPr="00CA0247">
        <w:rPr>
          <w:rFonts w:ascii="Times New Roman" w:hAnsi="Times New Roman" w:cs="Times New Roman"/>
          <w:sz w:val="24"/>
          <w:szCs w:val="24"/>
        </w:rPr>
        <w:t xml:space="preserve">ormacijskog sustava iz </w:t>
      </w:r>
      <w:r w:rsidR="001B7FC6" w:rsidRPr="00EC1C44">
        <w:rPr>
          <w:rFonts w:ascii="Times New Roman" w:hAnsi="Times New Roman" w:cs="Times New Roman"/>
          <w:sz w:val="24"/>
          <w:szCs w:val="24"/>
        </w:rPr>
        <w:t xml:space="preserve">članka </w:t>
      </w:r>
      <w:r w:rsidR="00C01133">
        <w:rPr>
          <w:rFonts w:ascii="Times New Roman" w:hAnsi="Times New Roman" w:cs="Times New Roman"/>
          <w:sz w:val="24"/>
          <w:szCs w:val="24"/>
        </w:rPr>
        <w:t>4</w:t>
      </w:r>
      <w:r w:rsidR="00E72C4B">
        <w:rPr>
          <w:rFonts w:ascii="Times New Roman" w:hAnsi="Times New Roman" w:cs="Times New Roman"/>
          <w:sz w:val="24"/>
          <w:szCs w:val="24"/>
        </w:rPr>
        <w:t>6</w:t>
      </w:r>
      <w:r w:rsidR="00C01133">
        <w:rPr>
          <w:rFonts w:ascii="Times New Roman" w:hAnsi="Times New Roman" w:cs="Times New Roman"/>
          <w:sz w:val="24"/>
          <w:szCs w:val="24"/>
        </w:rPr>
        <w:t>.</w:t>
      </w:r>
      <w:r w:rsidRPr="00CA0247">
        <w:rPr>
          <w:rFonts w:ascii="Times New Roman" w:hAnsi="Times New Roman" w:cs="Times New Roman"/>
          <w:sz w:val="24"/>
          <w:szCs w:val="24"/>
        </w:rPr>
        <w:t xml:space="preserve"> ovoga Zakona.</w:t>
      </w:r>
    </w:p>
    <w:p w:rsidR="00981C8B" w:rsidRDefault="00981C8B" w:rsidP="00981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C8B" w:rsidRPr="00CA0247" w:rsidRDefault="00981C8B" w:rsidP="00981C8B">
      <w:pPr>
        <w:pStyle w:val="Heading3"/>
        <w:spacing w:line="240" w:lineRule="auto"/>
        <w:jc w:val="center"/>
        <w:rPr>
          <w:rFonts w:ascii="Times New Roman" w:hAnsi="Times New Roman" w:cs="Times New Roman"/>
          <w:i/>
          <w:color w:val="auto"/>
          <w:highlight w:val="yellow"/>
        </w:rPr>
      </w:pPr>
      <w:r w:rsidRPr="00CA0247">
        <w:rPr>
          <w:rFonts w:ascii="Times New Roman" w:hAnsi="Times New Roman" w:cs="Times New Roman"/>
          <w:i/>
          <w:color w:val="auto"/>
        </w:rPr>
        <w:t>Organizacija poslova st</w:t>
      </w:r>
      <w:r w:rsidR="00632FFD">
        <w:rPr>
          <w:rFonts w:ascii="Times New Roman" w:hAnsi="Times New Roman" w:cs="Times New Roman"/>
          <w:i/>
          <w:color w:val="auto"/>
        </w:rPr>
        <w:t>rateškog planiranja u jedinici</w:t>
      </w:r>
      <w:r w:rsidRPr="00CA0247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 xml:space="preserve">područne (regionalne) </w:t>
      </w:r>
      <w:r w:rsidRPr="00CA0247">
        <w:rPr>
          <w:rFonts w:ascii="Times New Roman" w:hAnsi="Times New Roman" w:cs="Times New Roman"/>
          <w:i/>
          <w:color w:val="auto"/>
        </w:rPr>
        <w:t>samouprave</w:t>
      </w:r>
    </w:p>
    <w:p w:rsidR="00AB59C7" w:rsidRDefault="00AB59C7" w:rsidP="00F7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C8B" w:rsidRDefault="008F242C" w:rsidP="00981C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981C8B">
        <w:rPr>
          <w:rFonts w:ascii="Times New Roman" w:hAnsi="Times New Roman" w:cs="Times New Roman"/>
          <w:sz w:val="24"/>
          <w:szCs w:val="24"/>
        </w:rPr>
        <w:t xml:space="preserve">lanak </w:t>
      </w:r>
      <w:r w:rsidR="00AC5101">
        <w:rPr>
          <w:rFonts w:ascii="Times New Roman" w:hAnsi="Times New Roman" w:cs="Times New Roman"/>
          <w:sz w:val="24"/>
          <w:szCs w:val="24"/>
        </w:rPr>
        <w:t>3</w:t>
      </w:r>
      <w:r w:rsidR="00490B09">
        <w:rPr>
          <w:rFonts w:ascii="Times New Roman" w:hAnsi="Times New Roman" w:cs="Times New Roman"/>
          <w:sz w:val="24"/>
          <w:szCs w:val="24"/>
        </w:rPr>
        <w:t>7</w:t>
      </w:r>
      <w:r w:rsidR="00981C8B">
        <w:rPr>
          <w:rFonts w:ascii="Times New Roman" w:hAnsi="Times New Roman" w:cs="Times New Roman"/>
          <w:sz w:val="24"/>
          <w:szCs w:val="24"/>
        </w:rPr>
        <w:t>.</w:t>
      </w:r>
    </w:p>
    <w:p w:rsidR="00AB59C7" w:rsidRDefault="00AB59C7" w:rsidP="00F72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27B0" w:rsidRDefault="00B527B0" w:rsidP="00981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C8B" w:rsidRDefault="00B527B0" w:rsidP="00981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981C8B">
        <w:rPr>
          <w:rFonts w:ascii="Times New Roman" w:hAnsi="Times New Roman" w:cs="Times New Roman"/>
          <w:sz w:val="24"/>
          <w:szCs w:val="24"/>
        </w:rPr>
        <w:t>oordinaciju poslova strateškog planiranja</w:t>
      </w:r>
      <w:r>
        <w:rPr>
          <w:rFonts w:ascii="Times New Roman" w:hAnsi="Times New Roman" w:cs="Times New Roman"/>
          <w:sz w:val="24"/>
          <w:szCs w:val="24"/>
        </w:rPr>
        <w:t xml:space="preserve"> propisanih ovim Zakonom na razini jedinic</w:t>
      </w:r>
      <w:r w:rsidR="00632FF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područne (</w:t>
      </w:r>
      <w:r w:rsidR="00632FFD">
        <w:rPr>
          <w:rFonts w:ascii="Times New Roman" w:hAnsi="Times New Roman" w:cs="Times New Roman"/>
          <w:sz w:val="24"/>
          <w:szCs w:val="24"/>
        </w:rPr>
        <w:t>regionalne) samouprave obavlja regionalni koordinator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27B0" w:rsidRDefault="00B527B0" w:rsidP="00981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7B0" w:rsidRPr="002C08ED" w:rsidRDefault="00632FFD" w:rsidP="002C08ED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2C08ED">
        <w:rPr>
          <w:rFonts w:ascii="Times New Roman" w:hAnsi="Times New Roman" w:cs="Times New Roman"/>
          <w:i/>
          <w:color w:val="auto"/>
        </w:rPr>
        <w:t>Regionalni koordinator</w:t>
      </w:r>
    </w:p>
    <w:p w:rsidR="00B527B0" w:rsidRDefault="00B527B0" w:rsidP="00981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C8B" w:rsidRDefault="00981C8B" w:rsidP="00981C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B527B0">
        <w:rPr>
          <w:rFonts w:ascii="Times New Roman" w:hAnsi="Times New Roman" w:cs="Times New Roman"/>
          <w:sz w:val="24"/>
          <w:szCs w:val="24"/>
        </w:rPr>
        <w:t xml:space="preserve">lanak </w:t>
      </w:r>
      <w:r w:rsidR="00490B09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1C8B" w:rsidRDefault="00981C8B" w:rsidP="00981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C8B" w:rsidRPr="00CC23AF" w:rsidRDefault="00981C8B" w:rsidP="00981C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3AF">
        <w:rPr>
          <w:rFonts w:ascii="Times New Roman" w:hAnsi="Times New Roman" w:cs="Times New Roman"/>
          <w:sz w:val="24"/>
          <w:szCs w:val="24"/>
        </w:rPr>
        <w:t xml:space="preserve">U sustavu strateškog planiranja i upravljanja razvojem </w:t>
      </w:r>
      <w:r w:rsidR="00632FFD">
        <w:rPr>
          <w:rFonts w:ascii="Times New Roman" w:hAnsi="Times New Roman" w:cs="Times New Roman"/>
          <w:sz w:val="24"/>
          <w:szCs w:val="24"/>
        </w:rPr>
        <w:t>regionalni koordinator</w:t>
      </w:r>
      <w:r w:rsidRPr="00CC23AF">
        <w:rPr>
          <w:rFonts w:ascii="Times New Roman" w:hAnsi="Times New Roman" w:cs="Times New Roman"/>
          <w:sz w:val="24"/>
          <w:szCs w:val="24"/>
        </w:rPr>
        <w:t xml:space="preserve"> </w:t>
      </w:r>
      <w:r w:rsidR="00632FFD">
        <w:rPr>
          <w:rFonts w:ascii="Times New Roman" w:hAnsi="Times New Roman" w:cs="Times New Roman"/>
          <w:sz w:val="24"/>
          <w:szCs w:val="24"/>
        </w:rPr>
        <w:t>ima</w:t>
      </w:r>
      <w:r>
        <w:rPr>
          <w:rFonts w:ascii="Times New Roman" w:hAnsi="Times New Roman" w:cs="Times New Roman"/>
          <w:sz w:val="24"/>
          <w:szCs w:val="24"/>
        </w:rPr>
        <w:t xml:space="preserve"> sljedeće zadaće:</w:t>
      </w:r>
    </w:p>
    <w:p w:rsidR="00981C8B" w:rsidRPr="005B1BD8" w:rsidRDefault="00632FFD" w:rsidP="0019302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koordinira i sudjeluje</w:t>
      </w:r>
      <w:r w:rsidR="00981C8B" w:rsidRPr="005B1BD8">
        <w:rPr>
          <w:rFonts w:ascii="Times New Roman" w:hAnsi="Times New Roman" w:cs="Times New Roman"/>
          <w:sz w:val="24"/>
          <w:szCs w:val="24"/>
        </w:rPr>
        <w:t xml:space="preserve"> u izradi dokumenata strateškog planiranja </w:t>
      </w:r>
      <w:r>
        <w:rPr>
          <w:rFonts w:ascii="Times New Roman" w:hAnsi="Times New Roman" w:cs="Times New Roman"/>
          <w:sz w:val="24"/>
          <w:szCs w:val="24"/>
        </w:rPr>
        <w:t>od značaja za jedinicu</w:t>
      </w:r>
      <w:r w:rsidR="008C4D08" w:rsidRPr="005B1BD8">
        <w:rPr>
          <w:rFonts w:ascii="Times New Roman" w:hAnsi="Times New Roman" w:cs="Times New Roman"/>
          <w:sz w:val="24"/>
          <w:szCs w:val="24"/>
        </w:rPr>
        <w:t xml:space="preserve"> područne (regionalne) samouprave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C8B" w:rsidRPr="005B1BD8">
        <w:rPr>
          <w:rFonts w:ascii="Times New Roman" w:hAnsi="Times New Roman" w:cs="Times New Roman"/>
          <w:sz w:val="24"/>
          <w:szCs w:val="24"/>
        </w:rPr>
        <w:t>iz član</w:t>
      </w:r>
      <w:r w:rsidR="00B527B0" w:rsidRPr="005B1BD8">
        <w:rPr>
          <w:rFonts w:ascii="Times New Roman" w:hAnsi="Times New Roman" w:cs="Times New Roman"/>
          <w:sz w:val="24"/>
          <w:szCs w:val="24"/>
        </w:rPr>
        <w:t>a</w:t>
      </w:r>
      <w:r w:rsidR="00981C8B" w:rsidRPr="005B1BD8">
        <w:rPr>
          <w:rFonts w:ascii="Times New Roman" w:hAnsi="Times New Roman" w:cs="Times New Roman"/>
          <w:sz w:val="24"/>
          <w:szCs w:val="24"/>
        </w:rPr>
        <w:t>ka 2</w:t>
      </w:r>
      <w:r w:rsidR="00E77207" w:rsidRPr="005B1BD8">
        <w:rPr>
          <w:rFonts w:ascii="Times New Roman" w:hAnsi="Times New Roman" w:cs="Times New Roman"/>
          <w:sz w:val="24"/>
          <w:szCs w:val="24"/>
        </w:rPr>
        <w:t>5</w:t>
      </w:r>
      <w:r w:rsidR="00D53718">
        <w:rPr>
          <w:rFonts w:ascii="Times New Roman" w:hAnsi="Times New Roman" w:cs="Times New Roman"/>
          <w:sz w:val="24"/>
          <w:szCs w:val="24"/>
        </w:rPr>
        <w:t>. i 26</w:t>
      </w:r>
      <w:r w:rsidR="00D4418C">
        <w:rPr>
          <w:rFonts w:ascii="Times New Roman" w:hAnsi="Times New Roman" w:cs="Times New Roman"/>
          <w:sz w:val="24"/>
          <w:szCs w:val="24"/>
        </w:rPr>
        <w:t>.</w:t>
      </w:r>
      <w:r w:rsidR="00981C8B" w:rsidRPr="005B1BD8">
        <w:rPr>
          <w:rFonts w:ascii="Times New Roman" w:hAnsi="Times New Roman" w:cs="Times New Roman"/>
          <w:sz w:val="24"/>
          <w:szCs w:val="24"/>
        </w:rPr>
        <w:t xml:space="preserve"> ovoga Zakona, </w:t>
      </w:r>
    </w:p>
    <w:p w:rsidR="00981C8B" w:rsidRPr="005B1BD8" w:rsidRDefault="00632FFD" w:rsidP="0019302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provjerava</w:t>
      </w:r>
      <w:r w:rsidR="00981C8B" w:rsidRPr="005B1BD8">
        <w:rPr>
          <w:rFonts w:ascii="Times New Roman" w:hAnsi="Times New Roman" w:cs="Times New Roman"/>
          <w:sz w:val="24"/>
          <w:szCs w:val="24"/>
        </w:rPr>
        <w:t xml:space="preserve"> usklađenost dokumenata strateškog planiranja</w:t>
      </w:r>
      <w:r w:rsidR="00786C09" w:rsidRPr="005B1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značaja za jedinicu</w:t>
      </w:r>
      <w:r w:rsidR="008C4D08" w:rsidRPr="005B1BD8">
        <w:rPr>
          <w:rFonts w:ascii="Times New Roman" w:hAnsi="Times New Roman" w:cs="Times New Roman"/>
          <w:sz w:val="24"/>
          <w:szCs w:val="24"/>
        </w:rPr>
        <w:t xml:space="preserve"> područne (regionalne) samouprav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D53718">
        <w:rPr>
          <w:rFonts w:ascii="Times New Roman" w:hAnsi="Times New Roman" w:cs="Times New Roman"/>
          <w:sz w:val="24"/>
          <w:szCs w:val="24"/>
        </w:rPr>
        <w:t xml:space="preserve">iz članaka 25. i 26. </w:t>
      </w:r>
      <w:r w:rsidR="000A0C17">
        <w:rPr>
          <w:rFonts w:ascii="Times New Roman" w:hAnsi="Times New Roman" w:cs="Times New Roman"/>
          <w:sz w:val="24"/>
          <w:szCs w:val="24"/>
        </w:rPr>
        <w:t>ovoga Zakona</w:t>
      </w:r>
      <w:r w:rsidR="00A243CF" w:rsidRPr="005B1BD8">
        <w:rPr>
          <w:rFonts w:ascii="Times New Roman" w:hAnsi="Times New Roman" w:cs="Times New Roman"/>
          <w:sz w:val="24"/>
          <w:szCs w:val="24"/>
        </w:rPr>
        <w:t xml:space="preserve"> </w:t>
      </w:r>
      <w:r w:rsidR="00981C8B" w:rsidRPr="005B1BD8">
        <w:rPr>
          <w:rFonts w:ascii="Times New Roman" w:hAnsi="Times New Roman" w:cs="Times New Roman"/>
          <w:sz w:val="24"/>
          <w:szCs w:val="24"/>
        </w:rPr>
        <w:t>s hijera</w:t>
      </w:r>
      <w:r w:rsidR="008F010D" w:rsidRPr="005B1BD8">
        <w:rPr>
          <w:rFonts w:ascii="Times New Roman" w:hAnsi="Times New Roman" w:cs="Times New Roman"/>
          <w:sz w:val="24"/>
          <w:szCs w:val="24"/>
        </w:rPr>
        <w:t>r</w:t>
      </w:r>
      <w:r w:rsidR="00981C8B" w:rsidRPr="005B1BD8">
        <w:rPr>
          <w:rFonts w:ascii="Times New Roman" w:hAnsi="Times New Roman" w:cs="Times New Roman"/>
          <w:sz w:val="24"/>
          <w:szCs w:val="24"/>
        </w:rPr>
        <w:t xml:space="preserve">hijski višim dokumentima i o tome podnose izvještaj Koordinacijskom tijelu, </w:t>
      </w:r>
    </w:p>
    <w:p w:rsidR="00981C8B" w:rsidRDefault="00981C8B" w:rsidP="0019302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F34">
        <w:rPr>
          <w:rFonts w:ascii="Times New Roman" w:hAnsi="Times New Roman" w:cs="Times New Roman"/>
          <w:sz w:val="24"/>
          <w:szCs w:val="24"/>
        </w:rPr>
        <w:t>prat</w:t>
      </w:r>
      <w:r w:rsidR="00632FFD">
        <w:rPr>
          <w:rFonts w:ascii="Times New Roman" w:hAnsi="Times New Roman" w:cs="Times New Roman"/>
          <w:sz w:val="24"/>
          <w:szCs w:val="24"/>
        </w:rPr>
        <w:t>i</w:t>
      </w:r>
      <w:r w:rsidRPr="00930F34">
        <w:rPr>
          <w:rFonts w:ascii="Times New Roman" w:hAnsi="Times New Roman" w:cs="Times New Roman"/>
          <w:sz w:val="24"/>
          <w:szCs w:val="24"/>
        </w:rPr>
        <w:t xml:space="preserve"> i potič</w:t>
      </w:r>
      <w:r w:rsidR="00632FFD">
        <w:rPr>
          <w:rFonts w:ascii="Times New Roman" w:hAnsi="Times New Roman" w:cs="Times New Roman"/>
          <w:sz w:val="24"/>
          <w:szCs w:val="24"/>
        </w:rPr>
        <w:t>e</w:t>
      </w:r>
      <w:r w:rsidRPr="00930F34">
        <w:rPr>
          <w:rFonts w:ascii="Times New Roman" w:hAnsi="Times New Roman" w:cs="Times New Roman"/>
          <w:sz w:val="24"/>
          <w:szCs w:val="24"/>
        </w:rPr>
        <w:t xml:space="preserve"> provedbu </w:t>
      </w:r>
      <w:r>
        <w:rPr>
          <w:rFonts w:ascii="Times New Roman" w:hAnsi="Times New Roman" w:cs="Times New Roman"/>
          <w:sz w:val="24"/>
          <w:szCs w:val="24"/>
        </w:rPr>
        <w:t xml:space="preserve">dokumenata strateškog planiranja iz </w:t>
      </w:r>
      <w:r w:rsidR="001C4BB1">
        <w:rPr>
          <w:rFonts w:ascii="Times New Roman" w:hAnsi="Times New Roman" w:cs="Times New Roman"/>
          <w:sz w:val="24"/>
          <w:szCs w:val="24"/>
        </w:rPr>
        <w:t>stavka 1</w:t>
      </w:r>
      <w:r w:rsidR="00786C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ovoga članka,</w:t>
      </w:r>
    </w:p>
    <w:p w:rsidR="00981C8B" w:rsidRDefault="00632FFD" w:rsidP="0019302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koordinira</w:t>
      </w:r>
      <w:r w:rsidR="00981C8B" w:rsidRPr="00930F34">
        <w:rPr>
          <w:rFonts w:ascii="Times New Roman" w:hAnsi="Times New Roman" w:cs="Times New Roman"/>
          <w:sz w:val="24"/>
          <w:szCs w:val="24"/>
        </w:rPr>
        <w:t xml:space="preserve"> poslove </w:t>
      </w:r>
      <w:r w:rsidR="00981C8B">
        <w:rPr>
          <w:rFonts w:ascii="Times New Roman" w:hAnsi="Times New Roman" w:cs="Times New Roman"/>
          <w:sz w:val="24"/>
          <w:szCs w:val="24"/>
        </w:rPr>
        <w:t>na razini jed</w:t>
      </w:r>
      <w:r w:rsidR="008F010D">
        <w:rPr>
          <w:rFonts w:ascii="Times New Roman" w:hAnsi="Times New Roman" w:cs="Times New Roman"/>
          <w:sz w:val="24"/>
          <w:szCs w:val="24"/>
        </w:rPr>
        <w:t>i</w:t>
      </w:r>
      <w:r w:rsidR="00981C8B">
        <w:rPr>
          <w:rFonts w:ascii="Times New Roman" w:hAnsi="Times New Roman" w:cs="Times New Roman"/>
          <w:sz w:val="24"/>
          <w:szCs w:val="24"/>
        </w:rPr>
        <w:t>nic</w:t>
      </w:r>
      <w:r>
        <w:rPr>
          <w:rFonts w:ascii="Times New Roman" w:hAnsi="Times New Roman" w:cs="Times New Roman"/>
          <w:sz w:val="24"/>
          <w:szCs w:val="24"/>
        </w:rPr>
        <w:t>e</w:t>
      </w:r>
      <w:r w:rsidR="00981C8B">
        <w:rPr>
          <w:rFonts w:ascii="Times New Roman" w:hAnsi="Times New Roman" w:cs="Times New Roman"/>
          <w:sz w:val="24"/>
          <w:szCs w:val="24"/>
        </w:rPr>
        <w:t xml:space="preserve"> područne (regionalne) samouprave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C8B" w:rsidRPr="00930F34">
        <w:rPr>
          <w:rFonts w:ascii="Times New Roman" w:hAnsi="Times New Roman" w:cs="Times New Roman"/>
          <w:sz w:val="24"/>
          <w:szCs w:val="24"/>
        </w:rPr>
        <w:t xml:space="preserve">vezane uz </w:t>
      </w:r>
      <w:r w:rsidR="00981C8B">
        <w:rPr>
          <w:rFonts w:ascii="Times New Roman" w:hAnsi="Times New Roman" w:cs="Times New Roman"/>
          <w:sz w:val="24"/>
          <w:szCs w:val="24"/>
        </w:rPr>
        <w:t xml:space="preserve">planiranje i provedbu razvojnih projekata, </w:t>
      </w:r>
    </w:p>
    <w:p w:rsidR="00981C8B" w:rsidRDefault="00632FFD" w:rsidP="0019302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</w:t>
      </w:r>
      <w:r w:rsidR="00981C8B">
        <w:rPr>
          <w:rFonts w:ascii="Times New Roman" w:hAnsi="Times New Roman" w:cs="Times New Roman"/>
          <w:sz w:val="24"/>
          <w:szCs w:val="24"/>
        </w:rPr>
        <w:t xml:space="preserve"> poslove upisa razvojnih proje</w:t>
      </w:r>
      <w:r>
        <w:rPr>
          <w:rFonts w:ascii="Times New Roman" w:hAnsi="Times New Roman" w:cs="Times New Roman"/>
          <w:sz w:val="24"/>
          <w:szCs w:val="24"/>
        </w:rPr>
        <w:t>kata od značaja za jedinicu</w:t>
      </w:r>
      <w:r w:rsidR="00981C8B">
        <w:rPr>
          <w:rFonts w:ascii="Times New Roman" w:hAnsi="Times New Roman" w:cs="Times New Roman"/>
          <w:sz w:val="24"/>
          <w:szCs w:val="24"/>
        </w:rPr>
        <w:t xml:space="preserve"> područne (regionalne) samouprave u </w:t>
      </w:r>
      <w:r w:rsidR="00981C8B" w:rsidRPr="00D73B89">
        <w:rPr>
          <w:rFonts w:ascii="Times New Roman" w:hAnsi="Times New Roman" w:cs="Times New Roman"/>
          <w:sz w:val="24"/>
          <w:szCs w:val="24"/>
        </w:rPr>
        <w:t>registar projekata</w:t>
      </w:r>
      <w:r w:rsidR="00981C8B">
        <w:rPr>
          <w:rFonts w:ascii="Times New Roman" w:hAnsi="Times New Roman" w:cs="Times New Roman"/>
          <w:sz w:val="24"/>
          <w:szCs w:val="24"/>
        </w:rPr>
        <w:t xml:space="preserve"> iz </w:t>
      </w:r>
      <w:r w:rsidR="001B7FC6" w:rsidRPr="00575688">
        <w:rPr>
          <w:rFonts w:ascii="Times New Roman" w:hAnsi="Times New Roman" w:cs="Times New Roman"/>
          <w:sz w:val="24"/>
          <w:szCs w:val="24"/>
        </w:rPr>
        <w:t xml:space="preserve">članka </w:t>
      </w:r>
      <w:r w:rsidR="00490B09">
        <w:rPr>
          <w:rFonts w:ascii="Times New Roman" w:hAnsi="Times New Roman" w:cs="Times New Roman"/>
          <w:sz w:val="24"/>
          <w:szCs w:val="24"/>
        </w:rPr>
        <w:t>48</w:t>
      </w:r>
      <w:r w:rsidR="00575688" w:rsidRPr="00F721BC">
        <w:rPr>
          <w:rFonts w:ascii="Times New Roman" w:hAnsi="Times New Roman" w:cs="Times New Roman"/>
          <w:sz w:val="24"/>
          <w:szCs w:val="24"/>
        </w:rPr>
        <w:t>.</w:t>
      </w:r>
      <w:r w:rsidR="00981C8B">
        <w:rPr>
          <w:rFonts w:ascii="Times New Roman" w:hAnsi="Times New Roman" w:cs="Times New Roman"/>
          <w:sz w:val="24"/>
          <w:szCs w:val="24"/>
        </w:rPr>
        <w:t xml:space="preserve"> ovoga Z</w:t>
      </w:r>
      <w:r w:rsidR="00981C8B" w:rsidRPr="00D73B89">
        <w:rPr>
          <w:rFonts w:ascii="Times New Roman" w:hAnsi="Times New Roman" w:cs="Times New Roman"/>
          <w:sz w:val="24"/>
          <w:szCs w:val="24"/>
        </w:rPr>
        <w:t xml:space="preserve">akona, </w:t>
      </w:r>
    </w:p>
    <w:p w:rsidR="00981C8B" w:rsidRDefault="00632FFD" w:rsidP="0019302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surađuje</w:t>
      </w:r>
      <w:r w:rsidR="00981C8B" w:rsidRPr="00930F34">
        <w:rPr>
          <w:rFonts w:ascii="Times New Roman" w:hAnsi="Times New Roman" w:cs="Times New Roman"/>
          <w:sz w:val="24"/>
          <w:szCs w:val="24"/>
        </w:rPr>
        <w:t xml:space="preserve"> s </w:t>
      </w:r>
      <w:r w:rsidR="00981C8B">
        <w:rPr>
          <w:rFonts w:ascii="Times New Roman" w:hAnsi="Times New Roman" w:cs="Times New Roman"/>
          <w:sz w:val="24"/>
          <w:szCs w:val="24"/>
        </w:rPr>
        <w:t xml:space="preserve">Koordinacijskim tijelom, </w:t>
      </w:r>
      <w:r w:rsidR="00981C8B" w:rsidRPr="00930F34">
        <w:rPr>
          <w:rFonts w:ascii="Times New Roman" w:hAnsi="Times New Roman" w:cs="Times New Roman"/>
          <w:sz w:val="24"/>
          <w:szCs w:val="24"/>
        </w:rPr>
        <w:t xml:space="preserve">drugim regionalnim koordinatorima </w:t>
      </w:r>
      <w:r w:rsidR="00981C8B">
        <w:rPr>
          <w:rFonts w:ascii="Times New Roman" w:hAnsi="Times New Roman" w:cs="Times New Roman"/>
          <w:sz w:val="24"/>
          <w:szCs w:val="24"/>
        </w:rPr>
        <w:t xml:space="preserve">i koordinatorima </w:t>
      </w:r>
      <w:r w:rsidR="000A0C17">
        <w:rPr>
          <w:rFonts w:ascii="Times New Roman" w:hAnsi="Times New Roman" w:cs="Times New Roman"/>
          <w:sz w:val="24"/>
          <w:szCs w:val="24"/>
        </w:rPr>
        <w:t xml:space="preserve">u jedinicama lokalne samouprave </w:t>
      </w:r>
      <w:r w:rsidR="00981C8B">
        <w:rPr>
          <w:rFonts w:ascii="Times New Roman" w:hAnsi="Times New Roman" w:cs="Times New Roman"/>
          <w:sz w:val="24"/>
          <w:szCs w:val="24"/>
        </w:rPr>
        <w:t>na drugim poslovima strateškog planiranja i upravljanja razvojem, i</w:t>
      </w:r>
    </w:p>
    <w:p w:rsidR="00981C8B" w:rsidRPr="00C929CC" w:rsidRDefault="00981C8B" w:rsidP="0019302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F34">
        <w:rPr>
          <w:rFonts w:ascii="Times New Roman" w:hAnsi="Times New Roman" w:cs="Times New Roman"/>
          <w:sz w:val="24"/>
          <w:szCs w:val="24"/>
        </w:rPr>
        <w:t>obav</w:t>
      </w:r>
      <w:r w:rsidR="00632FFD">
        <w:rPr>
          <w:rFonts w:ascii="Times New Roman" w:hAnsi="Times New Roman" w:cs="Times New Roman"/>
          <w:sz w:val="24"/>
          <w:szCs w:val="24"/>
        </w:rPr>
        <w:t>lja</w:t>
      </w:r>
      <w:r w:rsidR="00B627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druge poslove sukladno </w:t>
      </w:r>
      <w:r w:rsidR="00786C0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akonu. </w:t>
      </w:r>
    </w:p>
    <w:p w:rsidR="00AC1103" w:rsidRPr="00CA0247" w:rsidRDefault="00AC1103" w:rsidP="00AC1103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AC1103" w:rsidRPr="00CA0247" w:rsidRDefault="00AC1103" w:rsidP="00AC1103">
      <w:pPr>
        <w:pStyle w:val="Heading3"/>
        <w:spacing w:line="240" w:lineRule="auto"/>
        <w:jc w:val="center"/>
        <w:rPr>
          <w:rFonts w:ascii="Times New Roman" w:hAnsi="Times New Roman" w:cs="Times New Roman"/>
          <w:i/>
          <w:color w:val="auto"/>
          <w:highlight w:val="yellow"/>
        </w:rPr>
      </w:pPr>
      <w:r w:rsidRPr="00CA0247">
        <w:rPr>
          <w:rFonts w:ascii="Times New Roman" w:hAnsi="Times New Roman" w:cs="Times New Roman"/>
          <w:i/>
          <w:color w:val="auto"/>
        </w:rPr>
        <w:lastRenderedPageBreak/>
        <w:t>Organizacija poslova st</w:t>
      </w:r>
      <w:r w:rsidR="00632FFD">
        <w:rPr>
          <w:rFonts w:ascii="Times New Roman" w:hAnsi="Times New Roman" w:cs="Times New Roman"/>
          <w:i/>
          <w:color w:val="auto"/>
        </w:rPr>
        <w:t>rateškog planiranja u jedinici</w:t>
      </w:r>
      <w:r w:rsidRPr="00CA0247">
        <w:rPr>
          <w:rFonts w:ascii="Times New Roman" w:hAnsi="Times New Roman" w:cs="Times New Roman"/>
          <w:i/>
          <w:color w:val="auto"/>
        </w:rPr>
        <w:t xml:space="preserve"> lokalne samouprave</w:t>
      </w:r>
    </w:p>
    <w:p w:rsidR="00AC1103" w:rsidRPr="00CA0247" w:rsidRDefault="00AC1103" w:rsidP="00AC1103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AC1103" w:rsidRPr="00CA0247" w:rsidRDefault="00164231" w:rsidP="00AC1103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CA0247">
        <w:rPr>
          <w:rFonts w:ascii="Times New Roman" w:eastAsiaTheme="majorEastAsia" w:hAnsi="Times New Roman" w:cs="Times New Roman"/>
          <w:sz w:val="24"/>
          <w:szCs w:val="24"/>
        </w:rPr>
        <w:t xml:space="preserve">Članak </w:t>
      </w:r>
      <w:r w:rsidR="00490B09">
        <w:rPr>
          <w:rFonts w:ascii="Times New Roman" w:eastAsiaTheme="majorEastAsia" w:hAnsi="Times New Roman" w:cs="Times New Roman"/>
          <w:sz w:val="24"/>
          <w:szCs w:val="24"/>
        </w:rPr>
        <w:t>39</w:t>
      </w:r>
      <w:r w:rsidR="00AC1103" w:rsidRPr="00CA0247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</w:p>
    <w:p w:rsidR="00AC1103" w:rsidRPr="00CA0247" w:rsidRDefault="00AC1103" w:rsidP="00AC1103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AC1103" w:rsidRDefault="001B6DFA" w:rsidP="0019302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C1103" w:rsidRPr="00CA0247">
        <w:rPr>
          <w:rFonts w:ascii="Times New Roman" w:hAnsi="Times New Roman" w:cs="Times New Roman"/>
          <w:sz w:val="24"/>
          <w:szCs w:val="24"/>
        </w:rPr>
        <w:t>zvršno tijelo jedinice lokalne samouprave</w:t>
      </w:r>
      <w:r>
        <w:rPr>
          <w:rFonts w:ascii="Times New Roman" w:hAnsi="Times New Roman" w:cs="Times New Roman"/>
          <w:sz w:val="24"/>
          <w:szCs w:val="24"/>
        </w:rPr>
        <w:t xml:space="preserve"> određuje koordinatora za </w:t>
      </w:r>
      <w:r w:rsidR="00062454">
        <w:rPr>
          <w:rFonts w:ascii="Times New Roman" w:hAnsi="Times New Roman" w:cs="Times New Roman"/>
          <w:sz w:val="24"/>
          <w:szCs w:val="24"/>
        </w:rPr>
        <w:t>obavljanje i koordinaciju poslova</w:t>
      </w:r>
      <w:r>
        <w:rPr>
          <w:rFonts w:ascii="Times New Roman" w:hAnsi="Times New Roman" w:cs="Times New Roman"/>
          <w:sz w:val="24"/>
          <w:szCs w:val="24"/>
        </w:rPr>
        <w:t xml:space="preserve"> strateškog planiranja propisanih ovim Zakonom za jedinicu lokalne samouprave. </w:t>
      </w:r>
    </w:p>
    <w:p w:rsidR="00164231" w:rsidRPr="00CA0247" w:rsidRDefault="00AC1103" w:rsidP="0019302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Koordinator surađuje s </w:t>
      </w:r>
      <w:r w:rsidR="00B64C0C">
        <w:rPr>
          <w:rFonts w:ascii="Times New Roman" w:hAnsi="Times New Roman" w:cs="Times New Roman"/>
          <w:sz w:val="24"/>
          <w:szCs w:val="24"/>
        </w:rPr>
        <w:t>K</w:t>
      </w:r>
      <w:r w:rsidR="00D53718">
        <w:rPr>
          <w:rFonts w:ascii="Times New Roman" w:hAnsi="Times New Roman" w:cs="Times New Roman"/>
          <w:sz w:val="24"/>
          <w:szCs w:val="24"/>
        </w:rPr>
        <w:t>oordinacijskim tijelom i</w:t>
      </w:r>
      <w:r w:rsidRPr="00CA0247">
        <w:rPr>
          <w:rFonts w:ascii="Times New Roman" w:hAnsi="Times New Roman" w:cs="Times New Roman"/>
          <w:sz w:val="24"/>
          <w:szCs w:val="24"/>
        </w:rPr>
        <w:t xml:space="preserve"> regionalnim koordinatorima</w:t>
      </w:r>
      <w:r w:rsidR="00761A83">
        <w:rPr>
          <w:rFonts w:ascii="Times New Roman" w:hAnsi="Times New Roman" w:cs="Times New Roman"/>
          <w:sz w:val="24"/>
          <w:szCs w:val="24"/>
        </w:rPr>
        <w:t>.</w:t>
      </w:r>
    </w:p>
    <w:p w:rsidR="00AC1103" w:rsidRDefault="00AC1103" w:rsidP="0019302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Koordinator</w:t>
      </w:r>
      <w:r w:rsidR="00062454">
        <w:rPr>
          <w:rFonts w:ascii="Times New Roman" w:hAnsi="Times New Roman" w:cs="Times New Roman"/>
          <w:sz w:val="24"/>
          <w:szCs w:val="24"/>
        </w:rPr>
        <w:t xml:space="preserve"> je </w:t>
      </w:r>
      <w:r w:rsidRPr="00CA0247">
        <w:rPr>
          <w:rFonts w:ascii="Times New Roman" w:hAnsi="Times New Roman" w:cs="Times New Roman"/>
          <w:sz w:val="24"/>
          <w:szCs w:val="24"/>
        </w:rPr>
        <w:t>odgovor</w:t>
      </w:r>
      <w:r w:rsidR="00062454">
        <w:rPr>
          <w:rFonts w:ascii="Times New Roman" w:hAnsi="Times New Roman" w:cs="Times New Roman"/>
          <w:sz w:val="24"/>
          <w:szCs w:val="24"/>
        </w:rPr>
        <w:t xml:space="preserve">an </w:t>
      </w:r>
      <w:r w:rsidRPr="00CA0247">
        <w:rPr>
          <w:rFonts w:ascii="Times New Roman" w:hAnsi="Times New Roman" w:cs="Times New Roman"/>
          <w:sz w:val="24"/>
          <w:szCs w:val="24"/>
        </w:rPr>
        <w:t xml:space="preserve">za pravodobni unos podataka o dokumentima strateškog planiranja iz </w:t>
      </w:r>
      <w:r w:rsidR="00E77207">
        <w:rPr>
          <w:rFonts w:ascii="Times New Roman" w:hAnsi="Times New Roman" w:cs="Times New Roman"/>
          <w:sz w:val="24"/>
          <w:szCs w:val="24"/>
        </w:rPr>
        <w:t>član</w:t>
      </w:r>
      <w:r w:rsidR="00490B09">
        <w:rPr>
          <w:rFonts w:ascii="Times New Roman" w:hAnsi="Times New Roman" w:cs="Times New Roman"/>
          <w:sz w:val="24"/>
          <w:szCs w:val="24"/>
        </w:rPr>
        <w:t>a</w:t>
      </w:r>
      <w:r w:rsidR="00E77207">
        <w:rPr>
          <w:rFonts w:ascii="Times New Roman" w:hAnsi="Times New Roman" w:cs="Times New Roman"/>
          <w:sz w:val="24"/>
          <w:szCs w:val="24"/>
        </w:rPr>
        <w:t xml:space="preserve">ka </w:t>
      </w:r>
      <w:r w:rsidR="001C4BB1">
        <w:rPr>
          <w:rFonts w:ascii="Times New Roman" w:hAnsi="Times New Roman" w:cs="Times New Roman"/>
          <w:sz w:val="24"/>
          <w:szCs w:val="24"/>
        </w:rPr>
        <w:t>2</w:t>
      </w:r>
      <w:r w:rsidR="00490B09">
        <w:rPr>
          <w:rFonts w:ascii="Times New Roman" w:hAnsi="Times New Roman" w:cs="Times New Roman"/>
          <w:sz w:val="24"/>
          <w:szCs w:val="24"/>
        </w:rPr>
        <w:t>7</w:t>
      </w:r>
      <w:r w:rsidR="00E77207">
        <w:rPr>
          <w:rFonts w:ascii="Times New Roman" w:hAnsi="Times New Roman" w:cs="Times New Roman"/>
          <w:sz w:val="24"/>
          <w:szCs w:val="24"/>
        </w:rPr>
        <w:t>.</w:t>
      </w:r>
      <w:r w:rsidR="00490B09">
        <w:rPr>
          <w:rFonts w:ascii="Times New Roman" w:hAnsi="Times New Roman" w:cs="Times New Roman"/>
          <w:sz w:val="24"/>
          <w:szCs w:val="24"/>
        </w:rPr>
        <w:t xml:space="preserve"> i 28.</w:t>
      </w:r>
      <w:r w:rsidR="00E77207">
        <w:rPr>
          <w:rFonts w:ascii="Times New Roman" w:hAnsi="Times New Roman" w:cs="Times New Roman"/>
          <w:sz w:val="24"/>
          <w:szCs w:val="24"/>
        </w:rPr>
        <w:t xml:space="preserve"> </w:t>
      </w:r>
      <w:r w:rsidRPr="00CA0247">
        <w:rPr>
          <w:rFonts w:ascii="Times New Roman" w:hAnsi="Times New Roman" w:cs="Times New Roman"/>
          <w:sz w:val="24"/>
          <w:szCs w:val="24"/>
        </w:rPr>
        <w:t xml:space="preserve">ovoga Zakona i podnošenje izvještaja sukladno članku </w:t>
      </w:r>
      <w:r w:rsidR="00490B09">
        <w:rPr>
          <w:rFonts w:ascii="Times New Roman" w:hAnsi="Times New Roman" w:cs="Times New Roman"/>
          <w:sz w:val="24"/>
          <w:szCs w:val="24"/>
        </w:rPr>
        <w:t>27. stavku 7. i članku 28</w:t>
      </w:r>
      <w:r w:rsidRPr="00CA0247">
        <w:rPr>
          <w:rFonts w:ascii="Times New Roman" w:hAnsi="Times New Roman" w:cs="Times New Roman"/>
          <w:sz w:val="24"/>
          <w:szCs w:val="24"/>
        </w:rPr>
        <w:t xml:space="preserve">. stavku </w:t>
      </w:r>
      <w:r w:rsidR="001C4BB1">
        <w:rPr>
          <w:rFonts w:ascii="Times New Roman" w:hAnsi="Times New Roman" w:cs="Times New Roman"/>
          <w:sz w:val="24"/>
          <w:szCs w:val="24"/>
        </w:rPr>
        <w:t>5</w:t>
      </w:r>
      <w:r w:rsidRPr="00CA0247">
        <w:rPr>
          <w:rFonts w:ascii="Times New Roman" w:hAnsi="Times New Roman" w:cs="Times New Roman"/>
          <w:sz w:val="24"/>
          <w:szCs w:val="24"/>
        </w:rPr>
        <w:t>. ovoga Zakona putem inf</w:t>
      </w:r>
      <w:r w:rsidR="00164231" w:rsidRPr="00CA0247">
        <w:rPr>
          <w:rFonts w:ascii="Times New Roman" w:hAnsi="Times New Roman" w:cs="Times New Roman"/>
          <w:sz w:val="24"/>
          <w:szCs w:val="24"/>
        </w:rPr>
        <w:t xml:space="preserve">ormacijskog sustava iz </w:t>
      </w:r>
      <w:r w:rsidR="001B7FC6" w:rsidRPr="00575688">
        <w:rPr>
          <w:rFonts w:ascii="Times New Roman" w:hAnsi="Times New Roman" w:cs="Times New Roman"/>
          <w:sz w:val="24"/>
          <w:szCs w:val="24"/>
        </w:rPr>
        <w:t xml:space="preserve">članka </w:t>
      </w:r>
      <w:r w:rsidR="001C4BB1">
        <w:rPr>
          <w:rFonts w:ascii="Times New Roman" w:hAnsi="Times New Roman" w:cs="Times New Roman"/>
          <w:sz w:val="24"/>
          <w:szCs w:val="24"/>
        </w:rPr>
        <w:t>4</w:t>
      </w:r>
      <w:r w:rsidR="001523DB">
        <w:rPr>
          <w:rFonts w:ascii="Times New Roman" w:hAnsi="Times New Roman" w:cs="Times New Roman"/>
          <w:sz w:val="24"/>
          <w:szCs w:val="24"/>
        </w:rPr>
        <w:t>6</w:t>
      </w:r>
      <w:r w:rsidR="001B7FC6" w:rsidRPr="00575688">
        <w:rPr>
          <w:rFonts w:ascii="Times New Roman" w:hAnsi="Times New Roman" w:cs="Times New Roman"/>
          <w:sz w:val="24"/>
          <w:szCs w:val="24"/>
        </w:rPr>
        <w:t>.</w:t>
      </w:r>
      <w:r w:rsidRPr="00CA0247">
        <w:rPr>
          <w:rFonts w:ascii="Times New Roman" w:hAnsi="Times New Roman" w:cs="Times New Roman"/>
          <w:sz w:val="24"/>
          <w:szCs w:val="24"/>
        </w:rPr>
        <w:t xml:space="preserve"> ovoga Zakona.</w:t>
      </w:r>
    </w:p>
    <w:p w:rsidR="00AC1103" w:rsidRPr="00CA0247" w:rsidRDefault="00AC1103" w:rsidP="00AC1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103" w:rsidRPr="00CA0247" w:rsidRDefault="00AC1103" w:rsidP="004413F3"/>
    <w:p w:rsidR="00AC1103" w:rsidRPr="00CA0247" w:rsidRDefault="00B627FA" w:rsidP="004413F3">
      <w:pPr>
        <w:pStyle w:val="Heading2"/>
      </w:pPr>
      <w:r>
        <w:t>IZRADA I PROVEDBA DOKUMEN</w:t>
      </w:r>
      <w:r w:rsidR="00AC1103" w:rsidRPr="00CA0247">
        <w:t>TA STRATEŠKOG PLANIRANJA</w:t>
      </w:r>
    </w:p>
    <w:p w:rsidR="00AC1103" w:rsidRPr="00CA0247" w:rsidRDefault="00AC1103" w:rsidP="00AC1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1103" w:rsidRPr="004413F3" w:rsidRDefault="00AC1103" w:rsidP="004413F3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4413F3">
        <w:rPr>
          <w:rFonts w:ascii="Times New Roman" w:hAnsi="Times New Roman" w:cs="Times New Roman"/>
          <w:i/>
          <w:color w:val="auto"/>
        </w:rPr>
        <w:t>N</w:t>
      </w:r>
      <w:r w:rsidR="00B627FA" w:rsidRPr="004413F3">
        <w:rPr>
          <w:rFonts w:ascii="Times New Roman" w:hAnsi="Times New Roman" w:cs="Times New Roman"/>
          <w:i/>
          <w:color w:val="auto"/>
        </w:rPr>
        <w:t>adležnost za izradu dokumen</w:t>
      </w:r>
      <w:r w:rsidRPr="004413F3">
        <w:rPr>
          <w:rFonts w:ascii="Times New Roman" w:hAnsi="Times New Roman" w:cs="Times New Roman"/>
          <w:i/>
          <w:color w:val="auto"/>
        </w:rPr>
        <w:t>ta strateškog planiranja</w:t>
      </w:r>
    </w:p>
    <w:p w:rsidR="00AC1103" w:rsidRPr="00CA0247" w:rsidRDefault="00AC1103" w:rsidP="00AC110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C1103" w:rsidRPr="00CA0247" w:rsidRDefault="00164231" w:rsidP="00AC1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1523DB">
        <w:rPr>
          <w:rFonts w:ascii="Times New Roman" w:hAnsi="Times New Roman" w:cs="Times New Roman"/>
          <w:sz w:val="24"/>
          <w:szCs w:val="24"/>
        </w:rPr>
        <w:t>40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103" w:rsidRPr="00CA0247" w:rsidRDefault="00AC1103" w:rsidP="00AC11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9C7" w:rsidRDefault="00632FFD" w:rsidP="00F721B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izrade dokumen</w:t>
      </w:r>
      <w:r w:rsidR="00AC1103" w:rsidRPr="00CA0247">
        <w:rPr>
          <w:rFonts w:ascii="Times New Roman" w:hAnsi="Times New Roman" w:cs="Times New Roman"/>
          <w:sz w:val="24"/>
          <w:szCs w:val="24"/>
        </w:rPr>
        <w:t>ta strateškog planiranja izrađuj</w:t>
      </w:r>
      <w:r>
        <w:rPr>
          <w:rFonts w:ascii="Times New Roman" w:hAnsi="Times New Roman" w:cs="Times New Roman"/>
          <w:sz w:val="24"/>
          <w:szCs w:val="24"/>
        </w:rPr>
        <w:t>e nacrt prijedloga dokumen</w:t>
      </w:r>
      <w:r w:rsidR="00AC1103" w:rsidRPr="00CA0247">
        <w:rPr>
          <w:rFonts w:ascii="Times New Roman" w:hAnsi="Times New Roman" w:cs="Times New Roman"/>
          <w:sz w:val="24"/>
          <w:szCs w:val="24"/>
        </w:rPr>
        <w:t>ta strateškog planiranja iz članka 1</w:t>
      </w:r>
      <w:r w:rsidR="00C80992">
        <w:rPr>
          <w:rFonts w:ascii="Times New Roman" w:hAnsi="Times New Roman" w:cs="Times New Roman"/>
          <w:sz w:val="24"/>
          <w:szCs w:val="24"/>
        </w:rPr>
        <w:t>2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. ovog Zakona sukladno svojim zakonskim ovlastima. </w:t>
      </w:r>
    </w:p>
    <w:p w:rsidR="00AC1103" w:rsidRPr="004413F3" w:rsidRDefault="00AC1103" w:rsidP="004516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103" w:rsidRPr="004413F3" w:rsidRDefault="00AC1103" w:rsidP="004413F3">
      <w:pPr>
        <w:pStyle w:val="Heading3"/>
        <w:jc w:val="center"/>
        <w:rPr>
          <w:rFonts w:ascii="Times New Roman" w:hAnsi="Times New Roman" w:cs="Times New Roman"/>
          <w:i/>
        </w:rPr>
      </w:pPr>
      <w:r w:rsidRPr="004413F3">
        <w:rPr>
          <w:rFonts w:ascii="Times New Roman" w:hAnsi="Times New Roman" w:cs="Times New Roman"/>
          <w:i/>
          <w:color w:val="auto"/>
        </w:rPr>
        <w:t>Pokretanje postupka izrade</w:t>
      </w:r>
      <w:r w:rsidR="00132E69" w:rsidRPr="004413F3">
        <w:rPr>
          <w:rFonts w:ascii="Times New Roman" w:hAnsi="Times New Roman" w:cs="Times New Roman"/>
          <w:i/>
          <w:color w:val="auto"/>
        </w:rPr>
        <w:t>, izmjen</w:t>
      </w:r>
      <w:r w:rsidR="00866276" w:rsidRPr="004413F3">
        <w:rPr>
          <w:rFonts w:ascii="Times New Roman" w:hAnsi="Times New Roman" w:cs="Times New Roman"/>
          <w:i/>
          <w:color w:val="auto"/>
        </w:rPr>
        <w:t>e</w:t>
      </w:r>
      <w:r w:rsidR="00132E69" w:rsidRPr="004413F3">
        <w:rPr>
          <w:rFonts w:ascii="Times New Roman" w:hAnsi="Times New Roman" w:cs="Times New Roman"/>
          <w:i/>
          <w:color w:val="auto"/>
        </w:rPr>
        <w:t xml:space="preserve"> i dopun</w:t>
      </w:r>
      <w:r w:rsidR="00866276" w:rsidRPr="004413F3">
        <w:rPr>
          <w:rFonts w:ascii="Times New Roman" w:hAnsi="Times New Roman" w:cs="Times New Roman"/>
          <w:i/>
          <w:color w:val="auto"/>
        </w:rPr>
        <w:t>e</w:t>
      </w:r>
      <w:r w:rsidRPr="004413F3">
        <w:rPr>
          <w:rFonts w:ascii="Times New Roman" w:hAnsi="Times New Roman" w:cs="Times New Roman"/>
          <w:i/>
          <w:color w:val="auto"/>
        </w:rPr>
        <w:t xml:space="preserve"> dokumenta strateškog planiranja</w:t>
      </w:r>
    </w:p>
    <w:p w:rsidR="00AC1103" w:rsidRPr="00CA0247" w:rsidRDefault="00AC1103" w:rsidP="00AC110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C1103" w:rsidRPr="00CA0247" w:rsidRDefault="00164231" w:rsidP="00AC1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AC5101">
        <w:rPr>
          <w:rFonts w:ascii="Times New Roman" w:hAnsi="Times New Roman" w:cs="Times New Roman"/>
          <w:sz w:val="24"/>
          <w:szCs w:val="24"/>
        </w:rPr>
        <w:t>4</w:t>
      </w:r>
      <w:r w:rsidR="001523DB">
        <w:rPr>
          <w:rFonts w:ascii="Times New Roman" w:hAnsi="Times New Roman" w:cs="Times New Roman"/>
          <w:sz w:val="24"/>
          <w:szCs w:val="24"/>
        </w:rPr>
        <w:t>1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103" w:rsidRPr="00CA0247" w:rsidRDefault="00AC1103" w:rsidP="00AC1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74F8" w:rsidRPr="00CA0247" w:rsidRDefault="00AC1103" w:rsidP="0019302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Prijedlog za pokretanje postupka izrade</w:t>
      </w:r>
      <w:r w:rsidR="004E327C">
        <w:rPr>
          <w:rFonts w:ascii="Times New Roman" w:hAnsi="Times New Roman" w:cs="Times New Roman"/>
          <w:sz w:val="24"/>
          <w:szCs w:val="24"/>
        </w:rPr>
        <w:t>, iz</w:t>
      </w:r>
      <w:r w:rsidR="00866276">
        <w:rPr>
          <w:rFonts w:ascii="Times New Roman" w:hAnsi="Times New Roman" w:cs="Times New Roman"/>
          <w:sz w:val="24"/>
          <w:szCs w:val="24"/>
        </w:rPr>
        <w:t>mjene</w:t>
      </w:r>
      <w:r w:rsidR="004E327C">
        <w:rPr>
          <w:rFonts w:ascii="Times New Roman" w:hAnsi="Times New Roman" w:cs="Times New Roman"/>
          <w:sz w:val="24"/>
          <w:szCs w:val="24"/>
        </w:rPr>
        <w:t xml:space="preserve"> i/ili</w:t>
      </w:r>
      <w:r w:rsidR="00866276">
        <w:rPr>
          <w:rFonts w:ascii="Times New Roman" w:hAnsi="Times New Roman" w:cs="Times New Roman"/>
          <w:sz w:val="24"/>
          <w:szCs w:val="24"/>
        </w:rPr>
        <w:t xml:space="preserve"> dopune</w:t>
      </w:r>
      <w:r w:rsidR="00513F12">
        <w:rPr>
          <w:rFonts w:ascii="Times New Roman" w:hAnsi="Times New Roman" w:cs="Times New Roman"/>
          <w:sz w:val="24"/>
          <w:szCs w:val="24"/>
        </w:rPr>
        <w:t xml:space="preserve"> </w:t>
      </w:r>
      <w:r w:rsidR="00632FFD">
        <w:rPr>
          <w:rFonts w:ascii="Times New Roman" w:hAnsi="Times New Roman" w:cs="Times New Roman"/>
          <w:sz w:val="24"/>
          <w:szCs w:val="24"/>
        </w:rPr>
        <w:t>dokumen</w:t>
      </w:r>
      <w:r w:rsidRPr="00CA0247">
        <w:rPr>
          <w:rFonts w:ascii="Times New Roman" w:hAnsi="Times New Roman" w:cs="Times New Roman"/>
          <w:sz w:val="24"/>
          <w:szCs w:val="24"/>
        </w:rPr>
        <w:t xml:space="preserve">ta strateškog planiranja iz članaka </w:t>
      </w:r>
      <w:r w:rsidR="0030306C">
        <w:rPr>
          <w:rFonts w:ascii="Times New Roman" w:hAnsi="Times New Roman" w:cs="Times New Roman"/>
          <w:sz w:val="24"/>
          <w:szCs w:val="24"/>
        </w:rPr>
        <w:t>20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  <w:r w:rsidR="00513F12">
        <w:rPr>
          <w:rFonts w:ascii="Times New Roman" w:hAnsi="Times New Roman" w:cs="Times New Roman"/>
          <w:sz w:val="24"/>
          <w:szCs w:val="24"/>
        </w:rPr>
        <w:t xml:space="preserve"> i</w:t>
      </w:r>
      <w:r w:rsidR="0030306C">
        <w:rPr>
          <w:rFonts w:ascii="Times New Roman" w:hAnsi="Times New Roman" w:cs="Times New Roman"/>
          <w:sz w:val="24"/>
          <w:szCs w:val="24"/>
        </w:rPr>
        <w:t xml:space="preserve"> 21.</w:t>
      </w:r>
      <w:r w:rsidR="00513F12">
        <w:rPr>
          <w:rFonts w:ascii="Times New Roman" w:hAnsi="Times New Roman" w:cs="Times New Roman"/>
          <w:sz w:val="24"/>
          <w:szCs w:val="24"/>
        </w:rPr>
        <w:t xml:space="preserve"> </w:t>
      </w:r>
      <w:r w:rsidRPr="00CA0247">
        <w:rPr>
          <w:rFonts w:ascii="Times New Roman" w:hAnsi="Times New Roman" w:cs="Times New Roman"/>
          <w:sz w:val="24"/>
          <w:szCs w:val="24"/>
        </w:rPr>
        <w:t>ovoga Zakona (</w:t>
      </w:r>
      <w:r w:rsidR="008F242C">
        <w:rPr>
          <w:rFonts w:ascii="Times New Roman" w:hAnsi="Times New Roman" w:cs="Times New Roman"/>
          <w:sz w:val="24"/>
          <w:szCs w:val="24"/>
        </w:rPr>
        <w:t>u daljnjem</w:t>
      </w:r>
      <w:r w:rsidR="00632FFD">
        <w:rPr>
          <w:rFonts w:ascii="Times New Roman" w:hAnsi="Times New Roman" w:cs="Times New Roman"/>
          <w:sz w:val="24"/>
          <w:szCs w:val="24"/>
        </w:rPr>
        <w:t xml:space="preserve"> tekstu: prijedlog) daje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632FFD">
        <w:rPr>
          <w:rFonts w:ascii="Times New Roman" w:hAnsi="Times New Roman" w:cs="Times New Roman"/>
          <w:sz w:val="24"/>
          <w:szCs w:val="24"/>
        </w:rPr>
        <w:t>nadležno</w:t>
      </w:r>
      <w:r w:rsidR="00926890" w:rsidRPr="00926890">
        <w:rPr>
          <w:rFonts w:ascii="Times New Roman" w:hAnsi="Times New Roman" w:cs="Times New Roman"/>
          <w:sz w:val="24"/>
          <w:szCs w:val="24"/>
        </w:rPr>
        <w:t xml:space="preserve"> </w:t>
      </w:r>
      <w:r w:rsidR="00513F12">
        <w:rPr>
          <w:rFonts w:ascii="Times New Roman" w:hAnsi="Times New Roman" w:cs="Times New Roman"/>
          <w:sz w:val="24"/>
          <w:szCs w:val="24"/>
        </w:rPr>
        <w:t>sred</w:t>
      </w:r>
      <w:r w:rsidR="00632FFD">
        <w:rPr>
          <w:rFonts w:ascii="Times New Roman" w:hAnsi="Times New Roman" w:cs="Times New Roman"/>
          <w:sz w:val="24"/>
          <w:szCs w:val="24"/>
        </w:rPr>
        <w:t>išnje</w:t>
      </w:r>
      <w:r w:rsidR="00513F12">
        <w:rPr>
          <w:rFonts w:ascii="Times New Roman" w:hAnsi="Times New Roman" w:cs="Times New Roman"/>
          <w:sz w:val="24"/>
          <w:szCs w:val="24"/>
        </w:rPr>
        <w:t xml:space="preserve"> </w:t>
      </w:r>
      <w:r w:rsidR="00632FFD">
        <w:rPr>
          <w:rFonts w:ascii="Times New Roman" w:hAnsi="Times New Roman" w:cs="Times New Roman"/>
          <w:sz w:val="24"/>
          <w:szCs w:val="24"/>
        </w:rPr>
        <w:t>tijelo</w:t>
      </w:r>
      <w:r w:rsidR="00926890" w:rsidRPr="00926890">
        <w:rPr>
          <w:rFonts w:ascii="Times New Roman" w:hAnsi="Times New Roman" w:cs="Times New Roman"/>
          <w:sz w:val="24"/>
          <w:szCs w:val="24"/>
        </w:rPr>
        <w:t xml:space="preserve"> </w:t>
      </w:r>
      <w:r w:rsidR="00513F12">
        <w:rPr>
          <w:rFonts w:ascii="Times New Roman" w:hAnsi="Times New Roman" w:cs="Times New Roman"/>
          <w:sz w:val="24"/>
          <w:szCs w:val="24"/>
        </w:rPr>
        <w:t>državne uprave</w:t>
      </w:r>
      <w:r w:rsidR="004E327C">
        <w:rPr>
          <w:rFonts w:ascii="Times New Roman" w:hAnsi="Times New Roman" w:cs="Times New Roman"/>
          <w:sz w:val="24"/>
          <w:szCs w:val="24"/>
        </w:rPr>
        <w:t xml:space="preserve"> </w:t>
      </w:r>
      <w:r w:rsidRPr="00CA0247">
        <w:rPr>
          <w:rFonts w:ascii="Times New Roman" w:hAnsi="Times New Roman" w:cs="Times New Roman"/>
          <w:sz w:val="24"/>
          <w:szCs w:val="24"/>
        </w:rPr>
        <w:t>(</w:t>
      </w:r>
      <w:r w:rsidR="008F242C">
        <w:rPr>
          <w:rFonts w:ascii="Times New Roman" w:hAnsi="Times New Roman" w:cs="Times New Roman"/>
          <w:sz w:val="24"/>
          <w:szCs w:val="24"/>
        </w:rPr>
        <w:t>u daljnjem</w:t>
      </w:r>
      <w:r w:rsidRPr="00CA0247">
        <w:rPr>
          <w:rFonts w:ascii="Times New Roman" w:hAnsi="Times New Roman" w:cs="Times New Roman"/>
          <w:sz w:val="24"/>
          <w:szCs w:val="24"/>
        </w:rPr>
        <w:t xml:space="preserve"> tekstu: podnositelj prijedloga)</w:t>
      </w:r>
      <w:r w:rsidR="00132E69">
        <w:rPr>
          <w:rFonts w:ascii="Times New Roman" w:hAnsi="Times New Roman" w:cs="Times New Roman"/>
          <w:sz w:val="24"/>
          <w:szCs w:val="24"/>
        </w:rPr>
        <w:t>.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103" w:rsidRPr="00CA0247" w:rsidRDefault="006574F8" w:rsidP="0019302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Prijedlog </w:t>
      </w:r>
      <w:r w:rsidR="00164231" w:rsidRPr="00CA0247">
        <w:rPr>
          <w:rFonts w:ascii="Times New Roman" w:hAnsi="Times New Roman" w:cs="Times New Roman"/>
          <w:sz w:val="24"/>
          <w:szCs w:val="24"/>
        </w:rPr>
        <w:t xml:space="preserve">iz stavka 1. ovoga članka </w:t>
      </w:r>
      <w:r w:rsidRPr="00CA0247">
        <w:rPr>
          <w:rFonts w:ascii="Times New Roman" w:hAnsi="Times New Roman" w:cs="Times New Roman"/>
          <w:sz w:val="24"/>
          <w:szCs w:val="24"/>
        </w:rPr>
        <w:t>sadrži obrazloženje svrhe izrade</w:t>
      </w:r>
      <w:r w:rsidR="00866276">
        <w:rPr>
          <w:rFonts w:ascii="Times New Roman" w:hAnsi="Times New Roman" w:cs="Times New Roman"/>
          <w:sz w:val="24"/>
          <w:szCs w:val="24"/>
        </w:rPr>
        <w:t>, izmjene i/ili dopune</w:t>
      </w:r>
      <w:r w:rsidRPr="00CA0247">
        <w:rPr>
          <w:rFonts w:ascii="Times New Roman" w:hAnsi="Times New Roman" w:cs="Times New Roman"/>
          <w:sz w:val="24"/>
          <w:szCs w:val="24"/>
        </w:rPr>
        <w:t xml:space="preserve"> dokumenta</w:t>
      </w:r>
      <w:r w:rsidR="00132E69">
        <w:rPr>
          <w:rFonts w:ascii="Times New Roman" w:hAnsi="Times New Roman" w:cs="Times New Roman"/>
          <w:sz w:val="24"/>
          <w:szCs w:val="24"/>
        </w:rPr>
        <w:t xml:space="preserve"> i</w:t>
      </w:r>
      <w:r w:rsidRPr="00CA0247">
        <w:rPr>
          <w:rFonts w:ascii="Times New Roman" w:hAnsi="Times New Roman" w:cs="Times New Roman"/>
          <w:sz w:val="24"/>
          <w:szCs w:val="24"/>
        </w:rPr>
        <w:t xml:space="preserve"> opis usklađenosti s ciljevima i prioritetima Nacionalne razvojne strategije. </w:t>
      </w:r>
    </w:p>
    <w:p w:rsidR="004E327C" w:rsidRDefault="00843C3B" w:rsidP="0019302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o </w:t>
      </w:r>
      <w:r w:rsidR="004E327C">
        <w:rPr>
          <w:rFonts w:ascii="Times New Roman" w:hAnsi="Times New Roman" w:cs="Times New Roman"/>
          <w:sz w:val="24"/>
          <w:szCs w:val="24"/>
        </w:rPr>
        <w:t>pokretanju postupka izrade</w:t>
      </w:r>
      <w:r w:rsidR="00866276">
        <w:rPr>
          <w:rFonts w:ascii="Times New Roman" w:hAnsi="Times New Roman" w:cs="Times New Roman"/>
          <w:sz w:val="24"/>
          <w:szCs w:val="24"/>
        </w:rPr>
        <w:t>, izmjene</w:t>
      </w:r>
      <w:r w:rsidR="004E327C">
        <w:rPr>
          <w:rFonts w:ascii="Times New Roman" w:hAnsi="Times New Roman" w:cs="Times New Roman"/>
          <w:sz w:val="24"/>
          <w:szCs w:val="24"/>
        </w:rPr>
        <w:t xml:space="preserve"> i/ili</w:t>
      </w:r>
      <w:r w:rsidR="00866276">
        <w:rPr>
          <w:rFonts w:ascii="Times New Roman" w:hAnsi="Times New Roman" w:cs="Times New Roman"/>
          <w:sz w:val="24"/>
          <w:szCs w:val="24"/>
        </w:rPr>
        <w:t xml:space="preserve"> dopune</w:t>
      </w:r>
      <w:r w:rsidR="00632FFD">
        <w:rPr>
          <w:rFonts w:ascii="Times New Roman" w:hAnsi="Times New Roman" w:cs="Times New Roman"/>
          <w:sz w:val="24"/>
          <w:szCs w:val="24"/>
        </w:rPr>
        <w:t xml:space="preserve"> dokumen</w:t>
      </w:r>
      <w:r w:rsidR="004E327C">
        <w:rPr>
          <w:rFonts w:ascii="Times New Roman" w:hAnsi="Times New Roman" w:cs="Times New Roman"/>
          <w:sz w:val="24"/>
          <w:szCs w:val="24"/>
        </w:rPr>
        <w:t>ta strateškog planiranja iz stavka 1. ovoga čl</w:t>
      </w:r>
      <w:r w:rsidR="008E7AFA">
        <w:rPr>
          <w:rFonts w:ascii="Times New Roman" w:hAnsi="Times New Roman" w:cs="Times New Roman"/>
          <w:sz w:val="24"/>
          <w:szCs w:val="24"/>
        </w:rPr>
        <w:t>anka donosi Vlada, uz prethodno</w:t>
      </w:r>
      <w:r w:rsidR="004E327C">
        <w:rPr>
          <w:rFonts w:ascii="Times New Roman" w:hAnsi="Times New Roman" w:cs="Times New Roman"/>
          <w:sz w:val="24"/>
          <w:szCs w:val="24"/>
        </w:rPr>
        <w:t xml:space="preserve"> mišljenje Koordinacijskog tijela.</w:t>
      </w:r>
    </w:p>
    <w:p w:rsidR="00843C3B" w:rsidRDefault="00866276" w:rsidP="0019302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 pokretanje izmjene</w:t>
      </w:r>
      <w:r w:rsidR="004E327C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/ili dopune</w:t>
      </w:r>
      <w:r w:rsidR="004E327C">
        <w:rPr>
          <w:rFonts w:ascii="Times New Roman" w:hAnsi="Times New Roman" w:cs="Times New Roman"/>
          <w:sz w:val="24"/>
          <w:szCs w:val="24"/>
        </w:rPr>
        <w:t xml:space="preserve"> dokumenata strateškog planiranja</w:t>
      </w:r>
      <w:r w:rsidR="008E7AFA">
        <w:rPr>
          <w:rFonts w:ascii="Times New Roman" w:hAnsi="Times New Roman" w:cs="Times New Roman"/>
          <w:sz w:val="24"/>
          <w:szCs w:val="24"/>
        </w:rPr>
        <w:t xml:space="preserve"> iz članaka 20. i </w:t>
      </w:r>
      <w:r w:rsidR="004E327C">
        <w:rPr>
          <w:rFonts w:ascii="Times New Roman" w:hAnsi="Times New Roman" w:cs="Times New Roman"/>
          <w:sz w:val="24"/>
          <w:szCs w:val="24"/>
        </w:rPr>
        <w:t>21.</w:t>
      </w:r>
      <w:r w:rsidR="008E7AFA">
        <w:rPr>
          <w:rFonts w:ascii="Times New Roman" w:hAnsi="Times New Roman" w:cs="Times New Roman"/>
          <w:sz w:val="24"/>
          <w:szCs w:val="24"/>
        </w:rPr>
        <w:t xml:space="preserve"> </w:t>
      </w:r>
      <w:r w:rsidR="004E327C">
        <w:rPr>
          <w:rFonts w:ascii="Times New Roman" w:hAnsi="Times New Roman" w:cs="Times New Roman"/>
          <w:sz w:val="24"/>
          <w:szCs w:val="24"/>
        </w:rPr>
        <w:t>ovoga Zakona, u svrhu poštivanja načela</w:t>
      </w:r>
      <w:r w:rsidR="00DF2BFC">
        <w:rPr>
          <w:rFonts w:ascii="Times New Roman" w:hAnsi="Times New Roman" w:cs="Times New Roman"/>
          <w:sz w:val="24"/>
          <w:szCs w:val="24"/>
        </w:rPr>
        <w:t xml:space="preserve"> iz članaka</w:t>
      </w:r>
      <w:r w:rsidR="00743741">
        <w:rPr>
          <w:rFonts w:ascii="Times New Roman" w:hAnsi="Times New Roman" w:cs="Times New Roman"/>
          <w:sz w:val="24"/>
          <w:szCs w:val="24"/>
        </w:rPr>
        <w:t xml:space="preserve"> 4</w:t>
      </w:r>
      <w:r w:rsidR="004E327C">
        <w:rPr>
          <w:rFonts w:ascii="Times New Roman" w:hAnsi="Times New Roman" w:cs="Times New Roman"/>
          <w:sz w:val="24"/>
          <w:szCs w:val="24"/>
        </w:rPr>
        <w:t>.-11. ovoga Zakona</w:t>
      </w:r>
      <w:r w:rsidR="008E7AFA">
        <w:rPr>
          <w:rFonts w:ascii="Times New Roman" w:hAnsi="Times New Roman" w:cs="Times New Roman"/>
          <w:sz w:val="24"/>
          <w:szCs w:val="24"/>
        </w:rPr>
        <w:t>,</w:t>
      </w:r>
      <w:r w:rsidR="004E327C">
        <w:rPr>
          <w:rFonts w:ascii="Times New Roman" w:hAnsi="Times New Roman" w:cs="Times New Roman"/>
          <w:sz w:val="24"/>
          <w:szCs w:val="24"/>
        </w:rPr>
        <w:t xml:space="preserve"> može dati Koordinacijsko tijelo</w:t>
      </w:r>
      <w:r w:rsidR="008E7A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7AFA" w:rsidRPr="00CA0247" w:rsidRDefault="00632FFD" w:rsidP="0019302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Jedinica</w:t>
      </w:r>
      <w:r w:rsidR="008E7AFA">
        <w:rPr>
          <w:rFonts w:ascii="Times New Roman" w:hAnsi="Times New Roman" w:cs="Times New Roman"/>
          <w:sz w:val="24"/>
          <w:szCs w:val="24"/>
        </w:rPr>
        <w:t xml:space="preserve"> područne</w:t>
      </w:r>
      <w:r>
        <w:rPr>
          <w:rFonts w:ascii="Times New Roman" w:hAnsi="Times New Roman" w:cs="Times New Roman"/>
          <w:sz w:val="24"/>
          <w:szCs w:val="24"/>
        </w:rPr>
        <w:t xml:space="preserve"> (regionalne) samouprave podnosi</w:t>
      </w:r>
      <w:r w:rsidR="008E7AFA">
        <w:rPr>
          <w:rFonts w:ascii="Times New Roman" w:hAnsi="Times New Roman" w:cs="Times New Roman"/>
          <w:sz w:val="24"/>
          <w:szCs w:val="24"/>
        </w:rPr>
        <w:t xml:space="preserve"> zahtjev za pokreta</w:t>
      </w:r>
      <w:r w:rsidR="00866276">
        <w:rPr>
          <w:rFonts w:ascii="Times New Roman" w:hAnsi="Times New Roman" w:cs="Times New Roman"/>
          <w:sz w:val="24"/>
          <w:szCs w:val="24"/>
        </w:rPr>
        <w:t>nje postupka izrade, izmjene</w:t>
      </w:r>
      <w:r w:rsidR="008E7AFA">
        <w:rPr>
          <w:rFonts w:ascii="Times New Roman" w:hAnsi="Times New Roman" w:cs="Times New Roman"/>
          <w:sz w:val="24"/>
          <w:szCs w:val="24"/>
        </w:rPr>
        <w:t xml:space="preserve"> i/</w:t>
      </w:r>
      <w:r w:rsidR="00866276">
        <w:rPr>
          <w:rFonts w:ascii="Times New Roman" w:hAnsi="Times New Roman" w:cs="Times New Roman"/>
          <w:sz w:val="24"/>
          <w:szCs w:val="24"/>
        </w:rPr>
        <w:t>ili dopune</w:t>
      </w:r>
      <w:r w:rsidR="001523DB">
        <w:rPr>
          <w:rFonts w:ascii="Times New Roman" w:hAnsi="Times New Roman" w:cs="Times New Roman"/>
          <w:sz w:val="24"/>
          <w:szCs w:val="24"/>
        </w:rPr>
        <w:t xml:space="preserve"> dokumen</w:t>
      </w:r>
      <w:r w:rsidR="008E7AFA">
        <w:rPr>
          <w:rFonts w:ascii="Times New Roman" w:hAnsi="Times New Roman" w:cs="Times New Roman"/>
          <w:sz w:val="24"/>
          <w:szCs w:val="24"/>
        </w:rPr>
        <w:t xml:space="preserve">ta strateškog planiranja iz članka </w:t>
      </w:r>
      <w:r w:rsidR="001523DB">
        <w:rPr>
          <w:rFonts w:ascii="Times New Roman" w:hAnsi="Times New Roman" w:cs="Times New Roman"/>
          <w:sz w:val="24"/>
          <w:szCs w:val="24"/>
        </w:rPr>
        <w:t>25. ovoga Zakona</w:t>
      </w:r>
      <w:r w:rsidR="00DF2BFC">
        <w:rPr>
          <w:rFonts w:ascii="Times New Roman" w:hAnsi="Times New Roman" w:cs="Times New Roman"/>
          <w:sz w:val="24"/>
          <w:szCs w:val="24"/>
        </w:rPr>
        <w:t xml:space="preserve"> </w:t>
      </w:r>
      <w:r w:rsidR="008E7AFA">
        <w:rPr>
          <w:rFonts w:ascii="Times New Roman" w:hAnsi="Times New Roman" w:cs="Times New Roman"/>
          <w:sz w:val="24"/>
          <w:szCs w:val="24"/>
        </w:rPr>
        <w:t xml:space="preserve">predstavničkom tijelu jedinice područne (regionalne) samouprave, koje odlučuje o zahtjevu, uz prethodno mišljenje regionalnog koordinatora.    </w:t>
      </w:r>
    </w:p>
    <w:p w:rsidR="00AC1103" w:rsidRPr="00CA0247" w:rsidRDefault="00132E69" w:rsidP="0019302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odnositelj prijedloga dužan je </w:t>
      </w:r>
      <w:r w:rsidR="0070150C">
        <w:rPr>
          <w:rFonts w:ascii="Times New Roman" w:hAnsi="Times New Roman" w:cs="Times New Roman"/>
          <w:sz w:val="24"/>
          <w:szCs w:val="24"/>
        </w:rPr>
        <w:t xml:space="preserve">putem svojih mrežnih stranica </w:t>
      </w:r>
      <w:r w:rsidR="00AC1103" w:rsidRPr="00CA0247">
        <w:rPr>
          <w:rFonts w:ascii="Times New Roman" w:hAnsi="Times New Roman" w:cs="Times New Roman"/>
          <w:sz w:val="24"/>
          <w:szCs w:val="24"/>
        </w:rPr>
        <w:t>obavijestiti javnost o početku izrade</w:t>
      </w:r>
      <w:r w:rsidR="004E327C">
        <w:rPr>
          <w:rFonts w:ascii="Times New Roman" w:hAnsi="Times New Roman" w:cs="Times New Roman"/>
          <w:sz w:val="24"/>
          <w:szCs w:val="24"/>
        </w:rPr>
        <w:t xml:space="preserve"> te izmjen</w:t>
      </w:r>
      <w:r w:rsidR="00866276">
        <w:rPr>
          <w:rFonts w:ascii="Times New Roman" w:hAnsi="Times New Roman" w:cs="Times New Roman"/>
          <w:sz w:val="24"/>
          <w:szCs w:val="24"/>
        </w:rPr>
        <w:t>i</w:t>
      </w:r>
      <w:r w:rsidR="004E327C">
        <w:rPr>
          <w:rFonts w:ascii="Times New Roman" w:hAnsi="Times New Roman" w:cs="Times New Roman"/>
          <w:sz w:val="24"/>
          <w:szCs w:val="24"/>
        </w:rPr>
        <w:t xml:space="preserve"> i/ili</w:t>
      </w:r>
      <w:r w:rsidR="00866276">
        <w:rPr>
          <w:rFonts w:ascii="Times New Roman" w:hAnsi="Times New Roman" w:cs="Times New Roman"/>
          <w:sz w:val="24"/>
          <w:szCs w:val="24"/>
        </w:rPr>
        <w:t xml:space="preserve"> dopuni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 dokumenta strateškog planiranja, u roku 8 dana od početka </w:t>
      </w:r>
      <w:r w:rsidR="00866276">
        <w:rPr>
          <w:rFonts w:ascii="Times New Roman" w:hAnsi="Times New Roman" w:cs="Times New Roman"/>
          <w:sz w:val="24"/>
          <w:szCs w:val="24"/>
        </w:rPr>
        <w:t xml:space="preserve">postupka </w:t>
      </w:r>
      <w:r w:rsidR="00AC1103" w:rsidRPr="00CA0247">
        <w:rPr>
          <w:rFonts w:ascii="Times New Roman" w:hAnsi="Times New Roman" w:cs="Times New Roman"/>
          <w:sz w:val="24"/>
          <w:szCs w:val="24"/>
        </w:rPr>
        <w:t>izrad</w:t>
      </w:r>
      <w:r>
        <w:rPr>
          <w:rFonts w:ascii="Times New Roman" w:hAnsi="Times New Roman" w:cs="Times New Roman"/>
          <w:sz w:val="24"/>
          <w:szCs w:val="24"/>
        </w:rPr>
        <w:t>e</w:t>
      </w:r>
      <w:r w:rsidR="00866276">
        <w:rPr>
          <w:rFonts w:ascii="Times New Roman" w:hAnsi="Times New Roman" w:cs="Times New Roman"/>
          <w:sz w:val="24"/>
          <w:szCs w:val="24"/>
        </w:rPr>
        <w:t>, izmjene</w:t>
      </w:r>
      <w:r w:rsidR="004E327C">
        <w:rPr>
          <w:rFonts w:ascii="Times New Roman" w:hAnsi="Times New Roman" w:cs="Times New Roman"/>
          <w:sz w:val="24"/>
          <w:szCs w:val="24"/>
        </w:rPr>
        <w:t xml:space="preserve"> ili dopun</w:t>
      </w:r>
      <w:r w:rsidR="00866276">
        <w:rPr>
          <w:rFonts w:ascii="Times New Roman" w:hAnsi="Times New Roman" w:cs="Times New Roman"/>
          <w:sz w:val="24"/>
          <w:szCs w:val="24"/>
        </w:rPr>
        <w:t>e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C1103" w:rsidRPr="00CA0247" w:rsidRDefault="00AC1103" w:rsidP="00AC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103" w:rsidRPr="004413F3" w:rsidRDefault="00AC1103" w:rsidP="004413F3">
      <w:pPr>
        <w:pStyle w:val="Heading3"/>
        <w:jc w:val="center"/>
        <w:rPr>
          <w:rFonts w:ascii="Times New Roman" w:hAnsi="Times New Roman" w:cs="Times New Roman"/>
          <w:i/>
        </w:rPr>
      </w:pPr>
      <w:r w:rsidRPr="004413F3">
        <w:rPr>
          <w:rFonts w:ascii="Times New Roman" w:hAnsi="Times New Roman" w:cs="Times New Roman"/>
          <w:i/>
          <w:color w:val="auto"/>
        </w:rPr>
        <w:lastRenderedPageBreak/>
        <w:t>Obveza provođenja savjetovanja s javnošću</w:t>
      </w:r>
    </w:p>
    <w:p w:rsidR="00AC1103" w:rsidRPr="00CA0247" w:rsidRDefault="00AC1103" w:rsidP="00AC1103">
      <w:pPr>
        <w:spacing w:after="0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C1103" w:rsidRPr="00CA0247" w:rsidRDefault="00164231" w:rsidP="00AC1103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AC5101">
        <w:rPr>
          <w:rFonts w:ascii="Times New Roman" w:hAnsi="Times New Roman" w:cs="Times New Roman"/>
          <w:sz w:val="24"/>
          <w:szCs w:val="24"/>
        </w:rPr>
        <w:t>4</w:t>
      </w:r>
      <w:r w:rsidR="001523DB">
        <w:rPr>
          <w:rFonts w:ascii="Times New Roman" w:hAnsi="Times New Roman" w:cs="Times New Roman"/>
          <w:sz w:val="24"/>
          <w:szCs w:val="24"/>
        </w:rPr>
        <w:t>2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103" w:rsidRPr="00CA0247" w:rsidRDefault="00AC1103" w:rsidP="00AC1103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77B3B" w:rsidRDefault="00377B3B" w:rsidP="0019302E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Savjetovanje sa zainteresiranom javno</w:t>
      </w:r>
      <w:r w:rsidR="00282D5A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ću provodi se za dokumente strateškog planiranja iz članaka 19.-21., 25.,</w:t>
      </w:r>
      <w:r w:rsidR="001523DB">
        <w:rPr>
          <w:rFonts w:ascii="Times New Roman" w:hAnsi="Times New Roman" w:cs="Times New Roman"/>
          <w:sz w:val="24"/>
          <w:szCs w:val="24"/>
        </w:rPr>
        <w:t xml:space="preserve"> 27. i</w:t>
      </w:r>
      <w:r w:rsidR="00F77865">
        <w:rPr>
          <w:rFonts w:ascii="Times New Roman" w:hAnsi="Times New Roman" w:cs="Times New Roman"/>
          <w:sz w:val="24"/>
          <w:szCs w:val="24"/>
        </w:rPr>
        <w:t xml:space="preserve"> 3</w:t>
      </w:r>
      <w:r w:rsidR="001523DB">
        <w:rPr>
          <w:rFonts w:ascii="Times New Roman" w:hAnsi="Times New Roman" w:cs="Times New Roman"/>
          <w:sz w:val="24"/>
          <w:szCs w:val="24"/>
        </w:rPr>
        <w:t>2</w:t>
      </w:r>
      <w:r w:rsidR="00F778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ovoga Zakona, uključujući  izmjene i</w:t>
      </w:r>
      <w:r w:rsidR="00172D0C">
        <w:rPr>
          <w:rFonts w:ascii="Times New Roman" w:hAnsi="Times New Roman" w:cs="Times New Roman"/>
          <w:sz w:val="24"/>
          <w:szCs w:val="24"/>
        </w:rPr>
        <w:t>/ili</w:t>
      </w:r>
      <w:r>
        <w:rPr>
          <w:rFonts w:ascii="Times New Roman" w:hAnsi="Times New Roman" w:cs="Times New Roman"/>
          <w:sz w:val="24"/>
          <w:szCs w:val="24"/>
        </w:rPr>
        <w:t xml:space="preserve"> dopune istih. </w:t>
      </w:r>
    </w:p>
    <w:p w:rsidR="00AB59C7" w:rsidRDefault="00F77865" w:rsidP="0019302E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B3B">
        <w:rPr>
          <w:rFonts w:ascii="Times New Roman" w:hAnsi="Times New Roman" w:cs="Times New Roman"/>
          <w:sz w:val="24"/>
          <w:szCs w:val="24"/>
        </w:rPr>
        <w:t xml:space="preserve">Nositelj izrade nacrta prijedloga dokumenata strateškog planiranja provodi postupak savjetovanja sa zainteresiranom javnošću i ciljnim skupinama sukladno odredbama  propisa kojim se uređuje postupak savjetovanja s javnošću. </w:t>
      </w:r>
    </w:p>
    <w:p w:rsidR="00AC1103" w:rsidRPr="00CA0247" w:rsidRDefault="00AC1103" w:rsidP="00AC110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103" w:rsidRPr="004413F3" w:rsidRDefault="00AC1103" w:rsidP="004413F3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4413F3">
        <w:rPr>
          <w:rFonts w:ascii="Times New Roman" w:hAnsi="Times New Roman" w:cs="Times New Roman"/>
          <w:i/>
          <w:color w:val="auto"/>
        </w:rPr>
        <w:t>Procjena fiskalnog učinka</w:t>
      </w:r>
    </w:p>
    <w:p w:rsidR="00AC1103" w:rsidRPr="00CA0247" w:rsidRDefault="00AC1103" w:rsidP="00AC1103">
      <w:pPr>
        <w:spacing w:after="0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C1103" w:rsidRPr="00CA0247" w:rsidRDefault="00164231" w:rsidP="00AC1103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AC5101">
        <w:rPr>
          <w:rFonts w:ascii="Times New Roman" w:hAnsi="Times New Roman" w:cs="Times New Roman"/>
          <w:sz w:val="24"/>
          <w:szCs w:val="24"/>
        </w:rPr>
        <w:t>4</w:t>
      </w:r>
      <w:r w:rsidR="001523DB">
        <w:rPr>
          <w:rFonts w:ascii="Times New Roman" w:hAnsi="Times New Roman" w:cs="Times New Roman"/>
          <w:sz w:val="24"/>
          <w:szCs w:val="24"/>
        </w:rPr>
        <w:t>3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103" w:rsidRPr="00CA0247" w:rsidRDefault="00AC1103" w:rsidP="00AC1103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C1103" w:rsidRPr="00CA0247" w:rsidRDefault="00AC1103" w:rsidP="00506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Nositelj izrade nacrta prijedloga dokumenata strateškog planiranja iz članka 1</w:t>
      </w:r>
      <w:r w:rsidR="000D1EB0">
        <w:rPr>
          <w:rFonts w:ascii="Times New Roman" w:hAnsi="Times New Roman" w:cs="Times New Roman"/>
          <w:sz w:val="24"/>
          <w:szCs w:val="24"/>
        </w:rPr>
        <w:t>3</w:t>
      </w:r>
      <w:r w:rsidRPr="00CA0247">
        <w:rPr>
          <w:rFonts w:ascii="Times New Roman" w:hAnsi="Times New Roman" w:cs="Times New Roman"/>
          <w:sz w:val="24"/>
          <w:szCs w:val="24"/>
        </w:rPr>
        <w:t>. stavka 1.</w:t>
      </w:r>
      <w:r w:rsidR="00A1040C">
        <w:rPr>
          <w:rFonts w:ascii="Times New Roman" w:hAnsi="Times New Roman" w:cs="Times New Roman"/>
          <w:sz w:val="24"/>
          <w:szCs w:val="24"/>
        </w:rPr>
        <w:t>,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741B89">
        <w:rPr>
          <w:rFonts w:ascii="Times New Roman" w:hAnsi="Times New Roman" w:cs="Times New Roman"/>
          <w:sz w:val="24"/>
          <w:szCs w:val="24"/>
        </w:rPr>
        <w:t xml:space="preserve">i </w:t>
      </w:r>
      <w:r w:rsidRPr="00CA0247">
        <w:rPr>
          <w:rFonts w:ascii="Times New Roman" w:hAnsi="Times New Roman" w:cs="Times New Roman"/>
          <w:sz w:val="24"/>
          <w:szCs w:val="24"/>
        </w:rPr>
        <w:t>članka 1</w:t>
      </w:r>
      <w:r w:rsidR="000D1EB0">
        <w:rPr>
          <w:rFonts w:ascii="Times New Roman" w:hAnsi="Times New Roman" w:cs="Times New Roman"/>
          <w:sz w:val="24"/>
          <w:szCs w:val="24"/>
        </w:rPr>
        <w:t>4</w:t>
      </w:r>
      <w:r w:rsidRPr="00CA0247">
        <w:rPr>
          <w:rFonts w:ascii="Times New Roman" w:hAnsi="Times New Roman" w:cs="Times New Roman"/>
          <w:sz w:val="24"/>
          <w:szCs w:val="24"/>
        </w:rPr>
        <w:t>. stavka 1.</w:t>
      </w:r>
      <w:r w:rsidR="00A1040C">
        <w:rPr>
          <w:rFonts w:ascii="Times New Roman" w:hAnsi="Times New Roman" w:cs="Times New Roman"/>
          <w:sz w:val="24"/>
          <w:szCs w:val="24"/>
        </w:rPr>
        <w:t xml:space="preserve"> </w:t>
      </w:r>
      <w:r w:rsidRPr="00CA0247">
        <w:rPr>
          <w:rFonts w:ascii="Times New Roman" w:hAnsi="Times New Roman" w:cs="Times New Roman"/>
          <w:sz w:val="24"/>
          <w:szCs w:val="24"/>
        </w:rPr>
        <w:t xml:space="preserve">ovoga Zakona uz nacrt prijedloga dokumenta </w:t>
      </w:r>
      <w:r w:rsidR="000B2FC9">
        <w:rPr>
          <w:rFonts w:ascii="Times New Roman" w:hAnsi="Times New Roman" w:cs="Times New Roman"/>
          <w:sz w:val="24"/>
          <w:szCs w:val="24"/>
        </w:rPr>
        <w:t>daje</w:t>
      </w:r>
      <w:r w:rsidR="000B2FC9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Pr="00CA0247">
        <w:rPr>
          <w:rFonts w:ascii="Times New Roman" w:hAnsi="Times New Roman" w:cs="Times New Roman"/>
          <w:sz w:val="24"/>
          <w:szCs w:val="24"/>
        </w:rPr>
        <w:t>i</w:t>
      </w:r>
      <w:r w:rsidR="000B2FC9">
        <w:rPr>
          <w:rFonts w:ascii="Times New Roman" w:hAnsi="Times New Roman" w:cs="Times New Roman"/>
          <w:sz w:val="24"/>
          <w:szCs w:val="24"/>
        </w:rPr>
        <w:t>skaz o</w:t>
      </w:r>
      <w:r w:rsidRPr="00CA0247">
        <w:rPr>
          <w:rFonts w:ascii="Times New Roman" w:hAnsi="Times New Roman" w:cs="Times New Roman"/>
          <w:sz w:val="24"/>
          <w:szCs w:val="24"/>
        </w:rPr>
        <w:t xml:space="preserve"> procjen</w:t>
      </w:r>
      <w:r w:rsidR="000B2FC9">
        <w:rPr>
          <w:rFonts w:ascii="Times New Roman" w:hAnsi="Times New Roman" w:cs="Times New Roman"/>
          <w:sz w:val="24"/>
          <w:szCs w:val="24"/>
        </w:rPr>
        <w:t>i</w:t>
      </w:r>
      <w:r w:rsidRPr="00CA0247">
        <w:rPr>
          <w:rFonts w:ascii="Times New Roman" w:hAnsi="Times New Roman" w:cs="Times New Roman"/>
          <w:sz w:val="24"/>
          <w:szCs w:val="24"/>
        </w:rPr>
        <w:t xml:space="preserve"> fiskalnog učinka sukladno propis</w:t>
      </w:r>
      <w:r w:rsidR="000B2FC9">
        <w:rPr>
          <w:rFonts w:ascii="Times New Roman" w:hAnsi="Times New Roman" w:cs="Times New Roman"/>
          <w:sz w:val="24"/>
          <w:szCs w:val="24"/>
        </w:rPr>
        <w:t>u</w:t>
      </w:r>
      <w:r w:rsidRPr="00CA0247">
        <w:rPr>
          <w:rFonts w:ascii="Times New Roman" w:hAnsi="Times New Roman" w:cs="Times New Roman"/>
          <w:sz w:val="24"/>
          <w:szCs w:val="24"/>
        </w:rPr>
        <w:t xml:space="preserve"> kojim se uređuje postupak davanja iskaza o procjeni fiskalnog učinka.</w:t>
      </w:r>
    </w:p>
    <w:p w:rsidR="00AC1103" w:rsidRPr="00CA0247" w:rsidRDefault="00AC1103" w:rsidP="00AC110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103" w:rsidRPr="004413F3" w:rsidRDefault="00AC1103" w:rsidP="004413F3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4413F3">
        <w:rPr>
          <w:rFonts w:ascii="Times New Roman" w:hAnsi="Times New Roman" w:cs="Times New Roman"/>
          <w:i/>
          <w:color w:val="auto"/>
        </w:rPr>
        <w:t>Obveza javne objave dokumenata strateškog planiranja</w:t>
      </w:r>
    </w:p>
    <w:p w:rsidR="00AC1103" w:rsidRPr="00CA0247" w:rsidRDefault="00AC1103" w:rsidP="00AC1103">
      <w:pPr>
        <w:spacing w:after="0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C1103" w:rsidRPr="00CA0247" w:rsidRDefault="00164231" w:rsidP="005060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AC5101">
        <w:rPr>
          <w:rFonts w:ascii="Times New Roman" w:hAnsi="Times New Roman" w:cs="Times New Roman"/>
          <w:sz w:val="24"/>
          <w:szCs w:val="24"/>
        </w:rPr>
        <w:t>4</w:t>
      </w:r>
      <w:r w:rsidR="001523DB">
        <w:rPr>
          <w:rFonts w:ascii="Times New Roman" w:hAnsi="Times New Roman" w:cs="Times New Roman"/>
          <w:sz w:val="24"/>
          <w:szCs w:val="24"/>
        </w:rPr>
        <w:t>4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103" w:rsidRPr="00CA0247" w:rsidRDefault="00AC1103" w:rsidP="00AC1103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C1103" w:rsidRPr="00CA0247" w:rsidRDefault="0070150C" w:rsidP="00506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C1103" w:rsidRPr="00CA0247">
        <w:rPr>
          <w:rFonts w:ascii="Times New Roman" w:hAnsi="Times New Roman" w:cs="Times New Roman"/>
          <w:sz w:val="24"/>
          <w:szCs w:val="24"/>
        </w:rPr>
        <w:t>okument</w:t>
      </w:r>
      <w:r>
        <w:rPr>
          <w:rFonts w:ascii="Times New Roman" w:hAnsi="Times New Roman" w:cs="Times New Roman"/>
          <w:sz w:val="24"/>
          <w:szCs w:val="24"/>
        </w:rPr>
        <w:t>i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 st</w:t>
      </w:r>
      <w:r w:rsidR="00164231" w:rsidRPr="00CA0247">
        <w:rPr>
          <w:rFonts w:ascii="Times New Roman" w:hAnsi="Times New Roman" w:cs="Times New Roman"/>
          <w:sz w:val="24"/>
          <w:szCs w:val="24"/>
        </w:rPr>
        <w:t xml:space="preserve">rateškog planiranja iz članka </w:t>
      </w:r>
      <w:r w:rsidR="005D2A1B">
        <w:rPr>
          <w:rFonts w:ascii="Times New Roman" w:hAnsi="Times New Roman" w:cs="Times New Roman"/>
          <w:sz w:val="24"/>
          <w:szCs w:val="24"/>
        </w:rPr>
        <w:t>17.</w:t>
      </w:r>
      <w:r w:rsidR="000D1EB0">
        <w:rPr>
          <w:rFonts w:ascii="Times New Roman" w:hAnsi="Times New Roman" w:cs="Times New Roman"/>
          <w:sz w:val="24"/>
          <w:szCs w:val="24"/>
        </w:rPr>
        <w:t xml:space="preserve"> 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ovoga Zakona, objavljuju </w:t>
      </w:r>
      <w:r>
        <w:rPr>
          <w:rFonts w:ascii="Times New Roman" w:hAnsi="Times New Roman" w:cs="Times New Roman"/>
          <w:sz w:val="24"/>
          <w:szCs w:val="24"/>
        </w:rPr>
        <w:t xml:space="preserve">se na mrežnim stranicama tijela nadležnih za </w:t>
      </w:r>
      <w:r w:rsidR="00D73758">
        <w:rPr>
          <w:rFonts w:ascii="Times New Roman" w:hAnsi="Times New Roman" w:cs="Times New Roman"/>
          <w:sz w:val="24"/>
          <w:szCs w:val="24"/>
        </w:rPr>
        <w:t xml:space="preserve">njihovu </w:t>
      </w:r>
      <w:r>
        <w:rPr>
          <w:rFonts w:ascii="Times New Roman" w:hAnsi="Times New Roman" w:cs="Times New Roman"/>
          <w:sz w:val="24"/>
          <w:szCs w:val="24"/>
        </w:rPr>
        <w:t xml:space="preserve">izradu 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u roku 8 dana od dana njihovog donošenja. </w:t>
      </w:r>
    </w:p>
    <w:p w:rsidR="00AC1103" w:rsidRPr="00CA0247" w:rsidRDefault="00AC1103" w:rsidP="00AC1103">
      <w:pPr>
        <w:spacing w:after="0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C1103" w:rsidRPr="004413F3" w:rsidRDefault="00AC1103" w:rsidP="004413F3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4413F3">
        <w:rPr>
          <w:rFonts w:ascii="Times New Roman" w:hAnsi="Times New Roman" w:cs="Times New Roman"/>
          <w:i/>
          <w:color w:val="auto"/>
        </w:rPr>
        <w:t>Financijska sredstva za provedbu</w:t>
      </w:r>
    </w:p>
    <w:p w:rsidR="00AC1103" w:rsidRPr="00CA0247" w:rsidRDefault="00AC1103" w:rsidP="00AC1103">
      <w:pPr>
        <w:spacing w:after="0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4231" w:rsidRPr="00CA0247" w:rsidRDefault="00164231" w:rsidP="00AC1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AC5101">
        <w:rPr>
          <w:rFonts w:ascii="Times New Roman" w:hAnsi="Times New Roman" w:cs="Times New Roman"/>
          <w:sz w:val="24"/>
          <w:szCs w:val="24"/>
        </w:rPr>
        <w:t>4</w:t>
      </w:r>
      <w:r w:rsidR="001523DB">
        <w:rPr>
          <w:rFonts w:ascii="Times New Roman" w:hAnsi="Times New Roman" w:cs="Times New Roman"/>
          <w:sz w:val="24"/>
          <w:szCs w:val="24"/>
        </w:rPr>
        <w:t>5</w:t>
      </w:r>
      <w:r w:rsidR="00AC1103" w:rsidRPr="00CA0247">
        <w:rPr>
          <w:rFonts w:ascii="Times New Roman" w:hAnsi="Times New Roman" w:cs="Times New Roman"/>
          <w:sz w:val="24"/>
          <w:szCs w:val="24"/>
        </w:rPr>
        <w:t>.</w:t>
      </w:r>
    </w:p>
    <w:p w:rsidR="00AC1103" w:rsidRPr="00CA0247" w:rsidRDefault="00AC1103" w:rsidP="00AC1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1103" w:rsidRPr="00CA0247" w:rsidRDefault="00AC1103" w:rsidP="0019302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Financijska sredstva za provedbu dokumenata strateškog planiranja iz članka 1</w:t>
      </w:r>
      <w:r w:rsidR="00881EA8">
        <w:rPr>
          <w:rFonts w:ascii="Times New Roman" w:hAnsi="Times New Roman" w:cs="Times New Roman"/>
          <w:sz w:val="24"/>
          <w:szCs w:val="24"/>
        </w:rPr>
        <w:t>8</w:t>
      </w:r>
      <w:r w:rsidRPr="00CA0247">
        <w:rPr>
          <w:rFonts w:ascii="Times New Roman" w:hAnsi="Times New Roman" w:cs="Times New Roman"/>
          <w:sz w:val="24"/>
          <w:szCs w:val="24"/>
        </w:rPr>
        <w:t>. ovoga Zakona osiguravaju se u državnom proračunu na pozicijama proračunskih korisnika koji su određeni kao nositelji izrade i provedbe dokumenata strateškog planiranja.</w:t>
      </w:r>
    </w:p>
    <w:p w:rsidR="00AC1103" w:rsidRPr="00CA0247" w:rsidRDefault="00AC1103" w:rsidP="0019302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Financijska sredstva za provedbu dokumenata strateškog planiranja iz članka 2</w:t>
      </w:r>
      <w:r w:rsidR="00881EA8">
        <w:rPr>
          <w:rFonts w:ascii="Times New Roman" w:hAnsi="Times New Roman" w:cs="Times New Roman"/>
          <w:sz w:val="24"/>
          <w:szCs w:val="24"/>
        </w:rPr>
        <w:t>4</w:t>
      </w:r>
      <w:r w:rsidRPr="00CA0247">
        <w:rPr>
          <w:rFonts w:ascii="Times New Roman" w:hAnsi="Times New Roman" w:cs="Times New Roman"/>
          <w:sz w:val="24"/>
          <w:szCs w:val="24"/>
        </w:rPr>
        <w:t>. ovog</w:t>
      </w:r>
      <w:r w:rsidR="00881EA8">
        <w:rPr>
          <w:rFonts w:ascii="Times New Roman" w:hAnsi="Times New Roman" w:cs="Times New Roman"/>
          <w:sz w:val="24"/>
          <w:szCs w:val="24"/>
        </w:rPr>
        <w:t>a</w:t>
      </w:r>
      <w:r w:rsidRPr="00CA0247">
        <w:rPr>
          <w:rFonts w:ascii="Times New Roman" w:hAnsi="Times New Roman" w:cs="Times New Roman"/>
          <w:sz w:val="24"/>
          <w:szCs w:val="24"/>
        </w:rPr>
        <w:t xml:space="preserve"> Zakona osiguravaju se u proračunima jedinica lokalne i područne (regionalne) samouprave.</w:t>
      </w:r>
    </w:p>
    <w:p w:rsidR="00AC1103" w:rsidRPr="00CA0247" w:rsidRDefault="00AC1103" w:rsidP="0019302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Na sve projekte i aktivnosti koji se financiraju ili sufinanciraju iz fondova EU-a i drugih izvora i oblika međunarodne pomoći primjenjuju se pravila koja vrijede za te fondove i oblike međunarodne pomoći.</w:t>
      </w:r>
    </w:p>
    <w:p w:rsidR="00AC1103" w:rsidRPr="00CA0247" w:rsidRDefault="00AC1103" w:rsidP="00AC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103" w:rsidRPr="00CA0247" w:rsidRDefault="00AC1103" w:rsidP="004413F3">
      <w:pPr>
        <w:pStyle w:val="Heading2"/>
      </w:pPr>
      <w:r w:rsidRPr="00CA0247">
        <w:t>PRAĆENJE I IZVJEŠTAVANJE</w:t>
      </w:r>
    </w:p>
    <w:p w:rsidR="00AC1103" w:rsidRPr="00CA0247" w:rsidRDefault="00AC1103" w:rsidP="004413F3"/>
    <w:p w:rsidR="00AC1103" w:rsidRPr="004413F3" w:rsidRDefault="00AC1103" w:rsidP="004413F3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4413F3">
        <w:rPr>
          <w:rFonts w:ascii="Times New Roman" w:hAnsi="Times New Roman" w:cs="Times New Roman"/>
          <w:i/>
          <w:color w:val="auto"/>
        </w:rPr>
        <w:t>Informacijski sustav za strateško planiranje i upravljanje razvojem</w:t>
      </w:r>
    </w:p>
    <w:p w:rsidR="00AC1103" w:rsidRPr="00CA0247" w:rsidRDefault="00AC1103" w:rsidP="00AC1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1103" w:rsidRPr="00CA0247" w:rsidRDefault="00164231" w:rsidP="00AC1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AC5101">
        <w:rPr>
          <w:rFonts w:ascii="Times New Roman" w:hAnsi="Times New Roman" w:cs="Times New Roman"/>
          <w:sz w:val="24"/>
          <w:szCs w:val="24"/>
        </w:rPr>
        <w:t>4</w:t>
      </w:r>
      <w:r w:rsidR="001523DB">
        <w:rPr>
          <w:rFonts w:ascii="Times New Roman" w:hAnsi="Times New Roman" w:cs="Times New Roman"/>
          <w:sz w:val="24"/>
          <w:szCs w:val="24"/>
        </w:rPr>
        <w:t>6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103" w:rsidRPr="00CA0247" w:rsidRDefault="00AC1103" w:rsidP="00AC1103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1103" w:rsidRPr="00CD3E1C" w:rsidRDefault="00AC1103" w:rsidP="001306A0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E1C">
        <w:rPr>
          <w:rFonts w:ascii="Times New Roman" w:hAnsi="Times New Roman" w:cs="Times New Roman"/>
          <w:sz w:val="24"/>
          <w:szCs w:val="24"/>
        </w:rPr>
        <w:t xml:space="preserve">Informacijski sustav jest baza podataka i alat za:  </w:t>
      </w:r>
    </w:p>
    <w:p w:rsidR="00AC1103" w:rsidRPr="00CA0247" w:rsidRDefault="00164231" w:rsidP="001930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izradu i </w:t>
      </w:r>
      <w:r w:rsidR="00AC1103" w:rsidRPr="00CA0247">
        <w:rPr>
          <w:rFonts w:ascii="Times New Roman" w:hAnsi="Times New Roman" w:cs="Times New Roman"/>
          <w:sz w:val="24"/>
          <w:szCs w:val="24"/>
        </w:rPr>
        <w:t>međusobno usklađivanje dokumenata strateškog planiranja iz članka 1</w:t>
      </w:r>
      <w:r w:rsidR="00881EA8">
        <w:rPr>
          <w:rFonts w:ascii="Times New Roman" w:hAnsi="Times New Roman" w:cs="Times New Roman"/>
          <w:sz w:val="24"/>
          <w:szCs w:val="24"/>
        </w:rPr>
        <w:t>7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. ovoga Zakona, </w:t>
      </w:r>
    </w:p>
    <w:p w:rsidR="00AC1103" w:rsidRPr="00CA0247" w:rsidRDefault="00AC1103" w:rsidP="001930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povezivanje strateških okvira d</w:t>
      </w:r>
      <w:r w:rsidR="00164231" w:rsidRPr="00CA0247">
        <w:rPr>
          <w:rFonts w:ascii="Times New Roman" w:hAnsi="Times New Roman" w:cs="Times New Roman"/>
          <w:sz w:val="24"/>
          <w:szCs w:val="24"/>
        </w:rPr>
        <w:t>okumenata strateškog planiranja</w:t>
      </w:r>
      <w:r w:rsidRPr="00CA0247">
        <w:rPr>
          <w:rFonts w:ascii="Times New Roman" w:hAnsi="Times New Roman" w:cs="Times New Roman"/>
          <w:sz w:val="24"/>
          <w:szCs w:val="24"/>
        </w:rPr>
        <w:t xml:space="preserve"> sa troškovima, izvorima financiranja i resursima potrebnima za njihovu provedbu, </w:t>
      </w:r>
    </w:p>
    <w:p w:rsidR="00AC1103" w:rsidRPr="00CA0247" w:rsidRDefault="00AC1103" w:rsidP="001930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prikupljanje podataka o provedbi dokumenata strateškog planiranja i ostvarenim rezultatima, ishodima i učincima provedbe javnih politika, </w:t>
      </w:r>
    </w:p>
    <w:p w:rsidR="00164231" w:rsidRPr="00CA0247" w:rsidRDefault="00AC1103" w:rsidP="001930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pripremanje izvješ</w:t>
      </w:r>
      <w:r w:rsidR="00164231" w:rsidRPr="00CA0247">
        <w:rPr>
          <w:rFonts w:ascii="Times New Roman" w:hAnsi="Times New Roman" w:cs="Times New Roman"/>
          <w:sz w:val="24"/>
          <w:szCs w:val="24"/>
        </w:rPr>
        <w:t>ća o provedbi, i</w:t>
      </w:r>
    </w:p>
    <w:p w:rsidR="00164231" w:rsidRDefault="00AC1103" w:rsidP="0019302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osiguravanje po</w:t>
      </w:r>
      <w:r w:rsidR="00164231" w:rsidRPr="00CA0247">
        <w:rPr>
          <w:rFonts w:ascii="Times New Roman" w:hAnsi="Times New Roman" w:cs="Times New Roman"/>
          <w:sz w:val="24"/>
          <w:szCs w:val="24"/>
        </w:rPr>
        <w:t>trebnih podataka za učinkovito upravljanje.</w:t>
      </w:r>
    </w:p>
    <w:p w:rsidR="00495FC6" w:rsidRPr="00495FC6" w:rsidRDefault="00495FC6" w:rsidP="0019302E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Informacijski sustav iz stavka 1. ovoga članka sadrži</w:t>
      </w:r>
      <w:r w:rsidR="00155FDF">
        <w:rPr>
          <w:rFonts w:ascii="Times New Roman" w:hAnsi="Times New Roman" w:cs="Times New Roman"/>
          <w:sz w:val="24"/>
          <w:szCs w:val="24"/>
        </w:rPr>
        <w:t xml:space="preserve"> javni</w:t>
      </w:r>
      <w:r>
        <w:rPr>
          <w:rFonts w:ascii="Times New Roman" w:hAnsi="Times New Roman" w:cs="Times New Roman"/>
          <w:sz w:val="24"/>
          <w:szCs w:val="24"/>
        </w:rPr>
        <w:t xml:space="preserve"> registar dokumenata strateškog planiranja</w:t>
      </w:r>
      <w:r w:rsidR="00EC7BD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103" w:rsidRPr="00CA0247" w:rsidRDefault="00AC1103" w:rsidP="0016423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C1103" w:rsidRPr="00CA0247" w:rsidRDefault="00164231" w:rsidP="00AC1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AC5101">
        <w:rPr>
          <w:rFonts w:ascii="Times New Roman" w:hAnsi="Times New Roman" w:cs="Times New Roman"/>
          <w:sz w:val="24"/>
          <w:szCs w:val="24"/>
        </w:rPr>
        <w:t>4</w:t>
      </w:r>
      <w:r w:rsidR="001523DB">
        <w:rPr>
          <w:rFonts w:ascii="Times New Roman" w:hAnsi="Times New Roman" w:cs="Times New Roman"/>
          <w:sz w:val="24"/>
          <w:szCs w:val="24"/>
        </w:rPr>
        <w:t>7</w:t>
      </w:r>
      <w:r w:rsidR="00AC1103" w:rsidRPr="00CA0247">
        <w:rPr>
          <w:rFonts w:ascii="Times New Roman" w:hAnsi="Times New Roman" w:cs="Times New Roman"/>
          <w:sz w:val="24"/>
          <w:szCs w:val="24"/>
        </w:rPr>
        <w:t>.</w:t>
      </w:r>
    </w:p>
    <w:p w:rsidR="00AC1103" w:rsidRPr="00CA0247" w:rsidRDefault="00AC1103" w:rsidP="00AC110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4231" w:rsidRPr="00CA0247" w:rsidRDefault="00BB5777" w:rsidP="0019302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Koordinator</w:t>
      </w:r>
      <w:r w:rsidR="00881EA8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strateško planiranje središnjeg</w:t>
      </w:r>
      <w:r w:rsidR="00881EA8">
        <w:rPr>
          <w:rFonts w:ascii="Times New Roman" w:hAnsi="Times New Roman" w:cs="Times New Roman"/>
          <w:sz w:val="24"/>
          <w:szCs w:val="24"/>
        </w:rPr>
        <w:t xml:space="preserve"> tijela državne</w:t>
      </w:r>
      <w:r>
        <w:rPr>
          <w:rFonts w:ascii="Times New Roman" w:hAnsi="Times New Roman" w:cs="Times New Roman"/>
          <w:sz w:val="24"/>
          <w:szCs w:val="24"/>
        </w:rPr>
        <w:t xml:space="preserve"> uprave, regionalni koordinator</w:t>
      </w:r>
      <w:r w:rsidR="00D53718">
        <w:rPr>
          <w:rFonts w:ascii="Times New Roman" w:hAnsi="Times New Roman" w:cs="Times New Roman"/>
          <w:sz w:val="24"/>
          <w:szCs w:val="24"/>
        </w:rPr>
        <w:t xml:space="preserve"> i</w:t>
      </w:r>
      <w:r w:rsidR="00743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koordinator jedinice lokalne samouprave odgovoran je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 za praćenje i izvještavanje o provedbi dokumenata strateškog planiranja sukladno odredbama ovoga Zakona, </w:t>
      </w:r>
      <w:r w:rsidR="00881EA8">
        <w:rPr>
          <w:rFonts w:ascii="Times New Roman" w:hAnsi="Times New Roman" w:cs="Times New Roman"/>
          <w:sz w:val="24"/>
          <w:szCs w:val="24"/>
        </w:rPr>
        <w:t>te</w:t>
      </w:r>
      <w:r w:rsidR="00155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dužan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 pri</w:t>
      </w:r>
      <w:r w:rsidR="00C56BE8" w:rsidRPr="00CA0247">
        <w:rPr>
          <w:rFonts w:ascii="Times New Roman" w:hAnsi="Times New Roman" w:cs="Times New Roman"/>
          <w:sz w:val="24"/>
          <w:szCs w:val="24"/>
        </w:rPr>
        <w:t xml:space="preserve">kupljati i unositi pokazatelje 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o provedbi dokumenata strateškog planiranja u skladu s uputama i rokovima koje </w:t>
      </w:r>
      <w:r w:rsidR="00831C34">
        <w:rPr>
          <w:rFonts w:ascii="Times New Roman" w:hAnsi="Times New Roman" w:cs="Times New Roman"/>
          <w:sz w:val="24"/>
          <w:szCs w:val="24"/>
        </w:rPr>
        <w:t>pravilnikom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164231" w:rsidRPr="00CA0247">
        <w:rPr>
          <w:rFonts w:ascii="Times New Roman" w:hAnsi="Times New Roman" w:cs="Times New Roman"/>
          <w:sz w:val="24"/>
          <w:szCs w:val="24"/>
        </w:rPr>
        <w:t xml:space="preserve">propisuje </w:t>
      </w:r>
      <w:r w:rsidR="00831C34">
        <w:rPr>
          <w:rFonts w:ascii="Times New Roman" w:hAnsi="Times New Roman" w:cs="Times New Roman"/>
          <w:sz w:val="24"/>
          <w:szCs w:val="24"/>
        </w:rPr>
        <w:t xml:space="preserve">čelnik </w:t>
      </w:r>
      <w:r w:rsidR="00881EA8">
        <w:rPr>
          <w:rFonts w:ascii="Times New Roman" w:hAnsi="Times New Roman" w:cs="Times New Roman"/>
          <w:sz w:val="24"/>
          <w:szCs w:val="24"/>
        </w:rPr>
        <w:t>K</w:t>
      </w:r>
      <w:r w:rsidR="00831C34">
        <w:rPr>
          <w:rFonts w:ascii="Times New Roman" w:hAnsi="Times New Roman" w:cs="Times New Roman"/>
          <w:sz w:val="24"/>
          <w:szCs w:val="24"/>
        </w:rPr>
        <w:t>oordinacijskog tijela</w:t>
      </w:r>
      <w:r w:rsidR="00164231" w:rsidRPr="00CA0247">
        <w:rPr>
          <w:rFonts w:ascii="Times New Roman" w:hAnsi="Times New Roman" w:cs="Times New Roman"/>
          <w:sz w:val="24"/>
          <w:szCs w:val="24"/>
        </w:rPr>
        <w:t>.</w:t>
      </w:r>
    </w:p>
    <w:p w:rsidR="00AC1103" w:rsidRPr="00CA0247" w:rsidRDefault="00AC1103" w:rsidP="0019302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Koordinacijsko tijelo izrađuje i objavljuje upute za korištenje inf</w:t>
      </w:r>
      <w:r w:rsidR="00164231" w:rsidRPr="00CA0247">
        <w:rPr>
          <w:rFonts w:ascii="Times New Roman" w:hAnsi="Times New Roman" w:cs="Times New Roman"/>
          <w:sz w:val="24"/>
          <w:szCs w:val="24"/>
        </w:rPr>
        <w:t xml:space="preserve">ormacijskog sustava iz članka </w:t>
      </w:r>
      <w:r w:rsidR="00577748">
        <w:rPr>
          <w:rFonts w:ascii="Times New Roman" w:hAnsi="Times New Roman" w:cs="Times New Roman"/>
          <w:sz w:val="24"/>
          <w:szCs w:val="24"/>
        </w:rPr>
        <w:t>4</w:t>
      </w:r>
      <w:r w:rsidR="001523DB">
        <w:rPr>
          <w:rFonts w:ascii="Times New Roman" w:hAnsi="Times New Roman" w:cs="Times New Roman"/>
          <w:sz w:val="24"/>
          <w:szCs w:val="24"/>
        </w:rPr>
        <w:t>6</w:t>
      </w:r>
      <w:r w:rsidRPr="00CA0247">
        <w:rPr>
          <w:rFonts w:ascii="Times New Roman" w:hAnsi="Times New Roman" w:cs="Times New Roman"/>
          <w:sz w:val="24"/>
          <w:szCs w:val="24"/>
        </w:rPr>
        <w:t>. ovoga Zakona te organizira i provodi obrazovno-informativne aktivnosti u svezi njegovog korištenja i primjene.</w:t>
      </w:r>
    </w:p>
    <w:p w:rsidR="00AC1103" w:rsidRPr="00CA0247" w:rsidRDefault="00AC1103" w:rsidP="008C4D08">
      <w:pPr>
        <w:spacing w:beforeLines="1" w:before="2" w:afterLines="1" w:after="2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AC1103" w:rsidRPr="004413F3" w:rsidRDefault="00AC1103" w:rsidP="004413F3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4413F3">
        <w:rPr>
          <w:rFonts w:ascii="Times New Roman" w:hAnsi="Times New Roman" w:cs="Times New Roman"/>
          <w:i/>
          <w:color w:val="auto"/>
          <w:shd w:val="clear" w:color="auto" w:fill="FFFFFF"/>
        </w:rPr>
        <w:t>Središnji elektronički registar razvojnih projekata</w:t>
      </w:r>
    </w:p>
    <w:p w:rsidR="00AC1103" w:rsidRPr="00CA0247" w:rsidRDefault="00AC1103" w:rsidP="00AC1103">
      <w:pPr>
        <w:ind w:left="720"/>
        <w:contextualSpacing/>
        <w:jc w:val="center"/>
        <w:rPr>
          <w:color w:val="000000"/>
          <w:shd w:val="clear" w:color="auto" w:fill="FFFFFF"/>
        </w:rPr>
      </w:pPr>
    </w:p>
    <w:p w:rsidR="00164231" w:rsidRPr="00CA0247" w:rsidRDefault="00164231" w:rsidP="00164231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1523DB">
        <w:rPr>
          <w:rFonts w:ascii="Times New Roman" w:hAnsi="Times New Roman" w:cs="Times New Roman"/>
          <w:sz w:val="24"/>
          <w:szCs w:val="24"/>
        </w:rPr>
        <w:t>48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</w:p>
    <w:p w:rsidR="00AC1103" w:rsidRPr="00CA0247" w:rsidRDefault="00AC1103" w:rsidP="0019302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02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Radi učinkovitijeg planiranja i praćenja provedbe dokumenata strateškog planiranja ustrojava se središnji elektronički registar razvojnih projekata (u daljnjem tekstu: registar projekata).</w:t>
      </w:r>
    </w:p>
    <w:p w:rsidR="00AC1103" w:rsidRPr="00CA0247" w:rsidRDefault="00AC1103" w:rsidP="0019302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02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Registar projekata ustrojava i vodi </w:t>
      </w:r>
      <w:r w:rsidR="00F83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Pr="00CA02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164231" w:rsidRPr="00CA02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ordinacijsko tijelo iz članka </w:t>
      </w:r>
      <w:r w:rsidR="005777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1523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CA02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ovoga Zakona. </w:t>
      </w:r>
    </w:p>
    <w:p w:rsidR="00AC1103" w:rsidRPr="00CA0247" w:rsidRDefault="00BB5777" w:rsidP="0019302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Obveznik </w:t>
      </w:r>
      <w:r w:rsidR="00AC1103" w:rsidRPr="00CA02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upisa podataka u registar projekata na način propi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san stavkom 5. ovoga članka jest javno tijelo</w:t>
      </w:r>
      <w:r w:rsidR="00AC1103" w:rsidRPr="00CA02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C1103" w:rsidRPr="00CA0247" w:rsidRDefault="00AC1103" w:rsidP="0019302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02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Upis projekta u registar projekata je preduvjet za korištenje sredstava</w:t>
      </w:r>
      <w:r w:rsidR="005777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državnog proračuna i sredstava</w:t>
      </w:r>
      <w:r w:rsidRPr="00CA02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Europske unije namijenjenih Republici Hrvatskoj kroz proračun.</w:t>
      </w:r>
    </w:p>
    <w:p w:rsidR="00AC1103" w:rsidRPr="00CA0247" w:rsidRDefault="00AC1103" w:rsidP="0019302E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02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Način ustrojavanja, sadržaj i vođenje registra projekata </w:t>
      </w:r>
      <w:r w:rsidR="00831C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pravilnikom</w:t>
      </w:r>
      <w:r w:rsidRPr="00CA02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propisuje čelnik </w:t>
      </w:r>
      <w:r w:rsidR="00F83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Pr="00CA02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oordinacijskog tijela. </w:t>
      </w:r>
    </w:p>
    <w:p w:rsidR="00AC1103" w:rsidRPr="00CA0247" w:rsidRDefault="00164231" w:rsidP="00AC1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A61C39">
        <w:rPr>
          <w:rFonts w:ascii="Times New Roman" w:hAnsi="Times New Roman" w:cs="Times New Roman"/>
          <w:sz w:val="24"/>
          <w:szCs w:val="24"/>
        </w:rPr>
        <w:t>49</w:t>
      </w:r>
      <w:r w:rsidR="00AC1103" w:rsidRPr="00CA0247">
        <w:rPr>
          <w:rFonts w:ascii="Times New Roman" w:hAnsi="Times New Roman" w:cs="Times New Roman"/>
          <w:sz w:val="24"/>
          <w:szCs w:val="24"/>
        </w:rPr>
        <w:t>.</w:t>
      </w:r>
    </w:p>
    <w:p w:rsidR="00AC1103" w:rsidRPr="00CA0247" w:rsidRDefault="00AC1103" w:rsidP="00AC1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1103" w:rsidRPr="004413F3" w:rsidRDefault="00AC1103" w:rsidP="004413F3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4413F3">
        <w:rPr>
          <w:rFonts w:ascii="Times New Roman" w:hAnsi="Times New Roman" w:cs="Times New Roman"/>
          <w:i/>
          <w:color w:val="auto"/>
        </w:rPr>
        <w:t>Javna dostupnost podataka o provedbi dokumenata strateškog planiranja</w:t>
      </w:r>
    </w:p>
    <w:p w:rsidR="00AC1103" w:rsidRPr="00CA0247" w:rsidRDefault="00AC1103" w:rsidP="0019302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02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Statističke vrijednosti pokazatelja učinaka objavljuje </w:t>
      </w:r>
      <w:r w:rsidR="00CC21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Pr="00CA02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oordinacijsko tijelo na svojim mrežnim stranicama.</w:t>
      </w:r>
    </w:p>
    <w:p w:rsidR="00AC1103" w:rsidRPr="00CA0247" w:rsidRDefault="00BB5777" w:rsidP="0019302E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Tijelo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 javne vlasti na svojim mrežnim stranicama objav</w:t>
      </w:r>
      <w:r>
        <w:rPr>
          <w:rFonts w:ascii="Times New Roman" w:hAnsi="Times New Roman" w:cs="Times New Roman"/>
          <w:sz w:val="24"/>
          <w:szCs w:val="24"/>
        </w:rPr>
        <w:t>ljuje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 podatke i analize o provedbi dokumenata strateškog planiranja iz svoje nadležnosti.</w:t>
      </w:r>
    </w:p>
    <w:p w:rsidR="00AC1103" w:rsidRPr="00CA0247" w:rsidRDefault="00AC1103" w:rsidP="004413F3">
      <w:pPr>
        <w:pStyle w:val="Heading2"/>
      </w:pPr>
      <w:r w:rsidRPr="00CA0247">
        <w:lastRenderedPageBreak/>
        <w:t>VREDNOVANJE</w:t>
      </w:r>
    </w:p>
    <w:p w:rsidR="004413F3" w:rsidRPr="004413F3" w:rsidRDefault="004413F3" w:rsidP="004413F3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4413F3">
        <w:rPr>
          <w:rFonts w:ascii="Times New Roman" w:hAnsi="Times New Roman" w:cs="Times New Roman"/>
          <w:i/>
          <w:color w:val="auto"/>
        </w:rPr>
        <w:t>Sustav vrednovanja</w:t>
      </w:r>
    </w:p>
    <w:p w:rsidR="00AC1103" w:rsidRPr="00CA0247" w:rsidRDefault="00AC1103" w:rsidP="00AC1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1103" w:rsidRPr="00CA0247" w:rsidRDefault="00AC1103" w:rsidP="00AC1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1103" w:rsidRPr="00CA0247" w:rsidRDefault="00164231" w:rsidP="00AC1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921FE8">
        <w:rPr>
          <w:rFonts w:ascii="Times New Roman" w:hAnsi="Times New Roman" w:cs="Times New Roman"/>
          <w:sz w:val="24"/>
          <w:szCs w:val="24"/>
        </w:rPr>
        <w:t>5</w:t>
      </w:r>
      <w:r w:rsidR="00A61C39">
        <w:rPr>
          <w:rFonts w:ascii="Times New Roman" w:hAnsi="Times New Roman" w:cs="Times New Roman"/>
          <w:sz w:val="24"/>
          <w:szCs w:val="24"/>
        </w:rPr>
        <w:t>0</w:t>
      </w:r>
      <w:r w:rsidR="00AC1103" w:rsidRPr="00CA0247">
        <w:rPr>
          <w:rFonts w:ascii="Times New Roman" w:hAnsi="Times New Roman" w:cs="Times New Roman"/>
          <w:sz w:val="24"/>
          <w:szCs w:val="24"/>
        </w:rPr>
        <w:t>.</w:t>
      </w:r>
    </w:p>
    <w:p w:rsidR="00AC1103" w:rsidRPr="00CA0247" w:rsidRDefault="00AC1103" w:rsidP="00AC1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1103" w:rsidRPr="00CA0247" w:rsidRDefault="00AC1103" w:rsidP="0019302E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Postupak</w:t>
      </w:r>
      <w:r w:rsidR="0001520A">
        <w:rPr>
          <w:rFonts w:ascii="Times New Roman" w:hAnsi="Times New Roman" w:cs="Times New Roman"/>
          <w:sz w:val="24"/>
          <w:szCs w:val="24"/>
        </w:rPr>
        <w:t xml:space="preserve"> </w:t>
      </w:r>
      <w:r w:rsidR="00BB5777">
        <w:rPr>
          <w:rFonts w:ascii="Times New Roman" w:hAnsi="Times New Roman" w:cs="Times New Roman"/>
          <w:sz w:val="24"/>
          <w:szCs w:val="24"/>
        </w:rPr>
        <w:t>vrednovanja dokumen</w:t>
      </w:r>
      <w:r w:rsidRPr="00CA0247">
        <w:rPr>
          <w:rFonts w:ascii="Times New Roman" w:hAnsi="Times New Roman" w:cs="Times New Roman"/>
          <w:sz w:val="24"/>
          <w:szCs w:val="24"/>
        </w:rPr>
        <w:t xml:space="preserve">ta strateškog planiranja je neovisna </w:t>
      </w:r>
      <w:r w:rsidR="00155FDF">
        <w:rPr>
          <w:rFonts w:ascii="Times New Roman" w:hAnsi="Times New Roman" w:cs="Times New Roman"/>
          <w:sz w:val="24"/>
          <w:szCs w:val="24"/>
        </w:rPr>
        <w:t>ocjena</w:t>
      </w:r>
      <w:r w:rsidR="00155FDF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Pr="00CA0247">
        <w:rPr>
          <w:rFonts w:ascii="Times New Roman" w:hAnsi="Times New Roman" w:cs="Times New Roman"/>
          <w:sz w:val="24"/>
          <w:szCs w:val="24"/>
        </w:rPr>
        <w:t xml:space="preserve">i usporedba očekivanih i ostvarenih rezultata, ishoda i učinaka </w:t>
      </w:r>
      <w:r w:rsidR="00216B8F">
        <w:rPr>
          <w:rFonts w:ascii="Times New Roman" w:hAnsi="Times New Roman" w:cs="Times New Roman"/>
          <w:sz w:val="24"/>
          <w:szCs w:val="24"/>
        </w:rPr>
        <w:t>provedbe</w:t>
      </w:r>
      <w:r w:rsidR="00BB5777">
        <w:rPr>
          <w:rFonts w:ascii="Times New Roman" w:hAnsi="Times New Roman" w:cs="Times New Roman"/>
          <w:sz w:val="24"/>
          <w:szCs w:val="24"/>
        </w:rPr>
        <w:t xml:space="preserve"> dokumen</w:t>
      </w:r>
      <w:r w:rsidRPr="00CA0247">
        <w:rPr>
          <w:rFonts w:ascii="Times New Roman" w:hAnsi="Times New Roman" w:cs="Times New Roman"/>
          <w:sz w:val="24"/>
          <w:szCs w:val="24"/>
        </w:rPr>
        <w:t>ta strateškog planiranja.</w:t>
      </w:r>
    </w:p>
    <w:p w:rsidR="00AC1103" w:rsidRPr="00CA0247" w:rsidRDefault="0001520A" w:rsidP="0019302E">
      <w:pPr>
        <w:numPr>
          <w:ilvl w:val="0"/>
          <w:numId w:val="3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iz stavka 1</w:t>
      </w:r>
      <w:r w:rsidR="00054D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ovog članka primjenjuje se na d</w:t>
      </w:r>
      <w:r w:rsidR="00AC1103" w:rsidRPr="00CA0247">
        <w:rPr>
          <w:rFonts w:ascii="Times New Roman" w:hAnsi="Times New Roman" w:cs="Times New Roman"/>
          <w:sz w:val="24"/>
          <w:szCs w:val="24"/>
        </w:rPr>
        <w:t>okument</w:t>
      </w:r>
      <w:r>
        <w:rPr>
          <w:rFonts w:ascii="Times New Roman" w:hAnsi="Times New Roman" w:cs="Times New Roman"/>
          <w:sz w:val="24"/>
          <w:szCs w:val="24"/>
        </w:rPr>
        <w:t>e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 strateškog planiranja iz članka 1</w:t>
      </w:r>
      <w:r w:rsidR="00054DFD">
        <w:rPr>
          <w:rFonts w:ascii="Times New Roman" w:hAnsi="Times New Roman" w:cs="Times New Roman"/>
          <w:sz w:val="24"/>
          <w:szCs w:val="24"/>
        </w:rPr>
        <w:t>3</w:t>
      </w:r>
      <w:r w:rsidR="00AC1103" w:rsidRPr="00CA0247">
        <w:rPr>
          <w:rFonts w:ascii="Times New Roman" w:hAnsi="Times New Roman" w:cs="Times New Roman"/>
          <w:sz w:val="24"/>
          <w:szCs w:val="24"/>
        </w:rPr>
        <w:t>. stavka 1. i članka 1</w:t>
      </w:r>
      <w:r w:rsidR="00054DFD">
        <w:rPr>
          <w:rFonts w:ascii="Times New Roman" w:hAnsi="Times New Roman" w:cs="Times New Roman"/>
          <w:sz w:val="24"/>
          <w:szCs w:val="24"/>
        </w:rPr>
        <w:t>4</w:t>
      </w:r>
      <w:r w:rsidR="00AC1103" w:rsidRPr="00CA0247">
        <w:rPr>
          <w:rFonts w:ascii="Times New Roman" w:hAnsi="Times New Roman" w:cs="Times New Roman"/>
          <w:sz w:val="24"/>
          <w:szCs w:val="24"/>
        </w:rPr>
        <w:t>. stavka 1. ovoga Zakona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1103" w:rsidRPr="00CA02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1103" w:rsidRPr="00CA0247" w:rsidRDefault="00AC1103" w:rsidP="0019302E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Zajednička načela, kriterije i standarde provedbe postupaka vrednovanja </w:t>
      </w:r>
      <w:r w:rsidR="00831C34">
        <w:rPr>
          <w:rFonts w:ascii="Times New Roman" w:hAnsi="Times New Roman" w:cs="Times New Roman"/>
          <w:sz w:val="24"/>
          <w:szCs w:val="24"/>
        </w:rPr>
        <w:t xml:space="preserve">pravilnikom propisuje čelnik </w:t>
      </w:r>
      <w:r w:rsidR="00054DFD">
        <w:rPr>
          <w:rFonts w:ascii="Times New Roman" w:hAnsi="Times New Roman" w:cs="Times New Roman"/>
          <w:sz w:val="24"/>
          <w:szCs w:val="24"/>
        </w:rPr>
        <w:t>K</w:t>
      </w:r>
      <w:r w:rsidR="00831C34">
        <w:rPr>
          <w:rFonts w:ascii="Times New Roman" w:hAnsi="Times New Roman" w:cs="Times New Roman"/>
          <w:sz w:val="24"/>
          <w:szCs w:val="24"/>
        </w:rPr>
        <w:t>oordinacijskog tijela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</w:p>
    <w:p w:rsidR="00AC1103" w:rsidRPr="00CA0247" w:rsidRDefault="00831C34" w:rsidP="00831C34">
      <w:pPr>
        <w:tabs>
          <w:tab w:val="left" w:pos="51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C1103" w:rsidRPr="00CA0247" w:rsidRDefault="00F86FB5" w:rsidP="00AC1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921FE8">
        <w:rPr>
          <w:rFonts w:ascii="Times New Roman" w:hAnsi="Times New Roman" w:cs="Times New Roman"/>
          <w:sz w:val="24"/>
          <w:szCs w:val="24"/>
        </w:rPr>
        <w:t>5</w:t>
      </w:r>
      <w:r w:rsidR="00A61C39">
        <w:rPr>
          <w:rFonts w:ascii="Times New Roman" w:hAnsi="Times New Roman" w:cs="Times New Roman"/>
          <w:sz w:val="24"/>
          <w:szCs w:val="24"/>
        </w:rPr>
        <w:t>1</w:t>
      </w:r>
      <w:r w:rsidR="00AC1103" w:rsidRPr="00CA0247">
        <w:rPr>
          <w:rFonts w:ascii="Times New Roman" w:hAnsi="Times New Roman" w:cs="Times New Roman"/>
          <w:sz w:val="24"/>
          <w:szCs w:val="24"/>
        </w:rPr>
        <w:t>.</w:t>
      </w:r>
    </w:p>
    <w:p w:rsidR="00AC1103" w:rsidRPr="00CA0247" w:rsidRDefault="00AC1103" w:rsidP="00AC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103" w:rsidRPr="00CA0247" w:rsidRDefault="00AC1103" w:rsidP="0019302E">
      <w:pPr>
        <w:numPr>
          <w:ilvl w:val="0"/>
          <w:numId w:val="3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Rezultati, ishodi i učinci </w:t>
      </w:r>
      <w:r w:rsidR="00216B8F">
        <w:rPr>
          <w:rFonts w:ascii="Times New Roman" w:hAnsi="Times New Roman" w:cs="Times New Roman"/>
          <w:sz w:val="24"/>
          <w:szCs w:val="24"/>
        </w:rPr>
        <w:t>provedbe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216B8F">
        <w:rPr>
          <w:rFonts w:ascii="Times New Roman" w:hAnsi="Times New Roman" w:cs="Times New Roman"/>
          <w:sz w:val="24"/>
          <w:szCs w:val="24"/>
        </w:rPr>
        <w:t>dokumenata strateškog planiranja</w:t>
      </w:r>
      <w:r w:rsidRPr="00CA0247">
        <w:rPr>
          <w:rFonts w:ascii="Times New Roman" w:hAnsi="Times New Roman" w:cs="Times New Roman"/>
          <w:sz w:val="24"/>
          <w:szCs w:val="24"/>
        </w:rPr>
        <w:t xml:space="preserve"> utvrđeni </w:t>
      </w:r>
      <w:r w:rsidR="00216B8F">
        <w:rPr>
          <w:rFonts w:ascii="Times New Roman" w:hAnsi="Times New Roman" w:cs="Times New Roman"/>
          <w:sz w:val="24"/>
          <w:szCs w:val="24"/>
        </w:rPr>
        <w:t>postupkom</w:t>
      </w:r>
      <w:r w:rsidR="00F86FB5" w:rsidRPr="00CA0247">
        <w:rPr>
          <w:rFonts w:ascii="Times New Roman" w:hAnsi="Times New Roman" w:cs="Times New Roman"/>
          <w:sz w:val="24"/>
          <w:szCs w:val="24"/>
        </w:rPr>
        <w:t xml:space="preserve"> vrednovanja iz članka </w:t>
      </w:r>
      <w:r w:rsidR="00577748">
        <w:rPr>
          <w:rFonts w:ascii="Times New Roman" w:hAnsi="Times New Roman" w:cs="Times New Roman"/>
          <w:sz w:val="24"/>
          <w:szCs w:val="24"/>
        </w:rPr>
        <w:t>5</w:t>
      </w:r>
      <w:r w:rsidR="00A61C39">
        <w:rPr>
          <w:rFonts w:ascii="Times New Roman" w:hAnsi="Times New Roman" w:cs="Times New Roman"/>
          <w:sz w:val="24"/>
          <w:szCs w:val="24"/>
        </w:rPr>
        <w:t>0</w:t>
      </w:r>
      <w:r w:rsidRPr="00CA0247">
        <w:rPr>
          <w:rFonts w:ascii="Times New Roman" w:hAnsi="Times New Roman" w:cs="Times New Roman"/>
          <w:sz w:val="24"/>
          <w:szCs w:val="24"/>
        </w:rPr>
        <w:t xml:space="preserve">. stavka 1. ovoga Zakona predstavljaju osnovu za reviziju javnih politika i daljnje </w:t>
      </w:r>
      <w:r w:rsidR="00216B8F">
        <w:rPr>
          <w:rFonts w:ascii="Times New Roman" w:hAnsi="Times New Roman" w:cs="Times New Roman"/>
          <w:sz w:val="24"/>
          <w:szCs w:val="24"/>
        </w:rPr>
        <w:t>procese strateškog planiranja</w:t>
      </w:r>
      <w:r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103" w:rsidRPr="00CA0247" w:rsidRDefault="00AC1103" w:rsidP="0019302E">
      <w:pPr>
        <w:numPr>
          <w:ilvl w:val="0"/>
          <w:numId w:val="38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Izrada novih dokumenata strateškog planiranja ili revizija postojećih mora biti usklađena s n</w:t>
      </w:r>
      <w:r w:rsidR="00F86FB5" w:rsidRPr="00CA0247">
        <w:rPr>
          <w:rFonts w:ascii="Times New Roman" w:hAnsi="Times New Roman" w:cs="Times New Roman"/>
          <w:sz w:val="24"/>
          <w:szCs w:val="24"/>
        </w:rPr>
        <w:t xml:space="preserve">alazima vrednovanja iz članka </w:t>
      </w:r>
      <w:r w:rsidR="00577748">
        <w:rPr>
          <w:rFonts w:ascii="Times New Roman" w:hAnsi="Times New Roman" w:cs="Times New Roman"/>
          <w:sz w:val="24"/>
          <w:szCs w:val="24"/>
        </w:rPr>
        <w:t>5</w:t>
      </w:r>
      <w:r w:rsidR="00A61C39">
        <w:rPr>
          <w:rFonts w:ascii="Times New Roman" w:hAnsi="Times New Roman" w:cs="Times New Roman"/>
          <w:sz w:val="24"/>
          <w:szCs w:val="24"/>
        </w:rPr>
        <w:t>0</w:t>
      </w:r>
      <w:r w:rsidRPr="00CA0247">
        <w:rPr>
          <w:rFonts w:ascii="Times New Roman" w:hAnsi="Times New Roman" w:cs="Times New Roman"/>
          <w:sz w:val="24"/>
          <w:szCs w:val="24"/>
        </w:rPr>
        <w:t xml:space="preserve">. stavka 2. ovoga Zakona. </w:t>
      </w:r>
    </w:p>
    <w:p w:rsidR="00AC1103" w:rsidRPr="00CA0247" w:rsidRDefault="00AC1103" w:rsidP="00AC1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103" w:rsidRPr="00CA0247" w:rsidRDefault="00AC1103" w:rsidP="00AC11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1103" w:rsidRPr="00CA0247" w:rsidRDefault="00AC1103" w:rsidP="004413F3">
      <w:pPr>
        <w:pStyle w:val="Heading2"/>
      </w:pPr>
      <w:r w:rsidRPr="00CA0247">
        <w:t>PRIJELAZNE I ZAVRŠNE ODREDBE</w:t>
      </w:r>
    </w:p>
    <w:p w:rsidR="00AC1103" w:rsidRPr="00CA0247" w:rsidRDefault="00AC1103" w:rsidP="004413F3"/>
    <w:p w:rsidR="00A270F7" w:rsidRPr="00CA0247" w:rsidRDefault="00A270F7" w:rsidP="00A270F7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CA0247">
        <w:rPr>
          <w:rFonts w:ascii="Times New Roman" w:hAnsi="Times New Roman" w:cs="Times New Roman"/>
          <w:i/>
          <w:color w:val="auto"/>
        </w:rPr>
        <w:t>Prestanak važenja i obveza usklađivanja važećih dokumenata strateškog planiranja</w:t>
      </w:r>
      <w:r w:rsidR="00362879" w:rsidRPr="00CA0247">
        <w:rPr>
          <w:rFonts w:ascii="Times New Roman" w:hAnsi="Times New Roman" w:cs="Times New Roman"/>
          <w:i/>
          <w:color w:val="auto"/>
        </w:rPr>
        <w:t xml:space="preserve"> </w:t>
      </w:r>
      <w:r w:rsidRPr="00CA0247">
        <w:rPr>
          <w:rFonts w:ascii="Times New Roman" w:hAnsi="Times New Roman" w:cs="Times New Roman"/>
          <w:i/>
          <w:color w:val="auto"/>
        </w:rPr>
        <w:t>s</w:t>
      </w:r>
      <w:r w:rsidR="00362879" w:rsidRPr="00CA0247">
        <w:rPr>
          <w:rFonts w:ascii="Times New Roman" w:hAnsi="Times New Roman" w:cs="Times New Roman"/>
          <w:i/>
          <w:color w:val="auto"/>
        </w:rPr>
        <w:t>a</w:t>
      </w:r>
      <w:r w:rsidRPr="00CA0247">
        <w:rPr>
          <w:rFonts w:ascii="Times New Roman" w:hAnsi="Times New Roman" w:cs="Times New Roman"/>
          <w:i/>
          <w:color w:val="auto"/>
        </w:rPr>
        <w:t xml:space="preserve"> ovim Zakonom </w:t>
      </w:r>
    </w:p>
    <w:p w:rsidR="00A270F7" w:rsidRPr="00CA0247" w:rsidRDefault="00A270F7" w:rsidP="00A270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70F7" w:rsidRPr="00CA0247" w:rsidRDefault="00F86FB5" w:rsidP="00A270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921FE8">
        <w:rPr>
          <w:rFonts w:ascii="Times New Roman" w:hAnsi="Times New Roman" w:cs="Times New Roman"/>
          <w:sz w:val="24"/>
          <w:szCs w:val="24"/>
        </w:rPr>
        <w:t>5</w:t>
      </w:r>
      <w:r w:rsidR="00A61C39">
        <w:rPr>
          <w:rFonts w:ascii="Times New Roman" w:hAnsi="Times New Roman" w:cs="Times New Roman"/>
          <w:sz w:val="24"/>
          <w:szCs w:val="24"/>
        </w:rPr>
        <w:t>2</w:t>
      </w:r>
      <w:r w:rsidR="00A270F7" w:rsidRPr="00CA0247">
        <w:rPr>
          <w:rFonts w:ascii="Times New Roman" w:hAnsi="Times New Roman" w:cs="Times New Roman"/>
          <w:sz w:val="24"/>
          <w:szCs w:val="24"/>
        </w:rPr>
        <w:t>.</w:t>
      </w:r>
    </w:p>
    <w:p w:rsidR="00A270F7" w:rsidRPr="00CA0247" w:rsidRDefault="00A270F7" w:rsidP="00A270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27F3" w:rsidRDefault="00DD27F3" w:rsidP="0019302E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Odredbe ovoga Zakona počinju se primjenjivati na dokumente strateškog planiranja iz članka 1</w:t>
      </w:r>
      <w:r w:rsidR="004B3890">
        <w:rPr>
          <w:rFonts w:ascii="Times New Roman" w:hAnsi="Times New Roman" w:cs="Times New Roman"/>
          <w:sz w:val="24"/>
          <w:szCs w:val="24"/>
        </w:rPr>
        <w:t>2</w:t>
      </w:r>
      <w:r w:rsidRPr="00CA0247">
        <w:rPr>
          <w:rFonts w:ascii="Times New Roman" w:hAnsi="Times New Roman" w:cs="Times New Roman"/>
          <w:sz w:val="24"/>
          <w:szCs w:val="24"/>
        </w:rPr>
        <w:t xml:space="preserve">. stavka </w:t>
      </w:r>
      <w:r w:rsidR="002E07B4">
        <w:rPr>
          <w:rFonts w:ascii="Times New Roman" w:hAnsi="Times New Roman" w:cs="Times New Roman"/>
          <w:sz w:val="24"/>
          <w:szCs w:val="24"/>
        </w:rPr>
        <w:t xml:space="preserve">1. i </w:t>
      </w:r>
      <w:r w:rsidR="00927547" w:rsidRPr="00CA0247">
        <w:rPr>
          <w:rFonts w:ascii="Times New Roman" w:hAnsi="Times New Roman" w:cs="Times New Roman"/>
          <w:sz w:val="24"/>
          <w:szCs w:val="24"/>
        </w:rPr>
        <w:t>2. ovoga Zakona</w:t>
      </w:r>
      <w:r w:rsidR="002641EB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FA01EF">
        <w:rPr>
          <w:rFonts w:ascii="Times New Roman" w:hAnsi="Times New Roman" w:cs="Times New Roman"/>
          <w:sz w:val="24"/>
          <w:szCs w:val="24"/>
        </w:rPr>
        <w:t>od 1. siječnja 2019</w:t>
      </w:r>
      <w:r w:rsidR="00927547" w:rsidRPr="00CA0247">
        <w:rPr>
          <w:rFonts w:ascii="Times New Roman" w:hAnsi="Times New Roman" w:cs="Times New Roman"/>
          <w:sz w:val="24"/>
          <w:szCs w:val="24"/>
        </w:rPr>
        <w:t>. godine</w:t>
      </w:r>
      <w:r w:rsidR="00A60C7E" w:rsidRPr="00CA0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931" w:rsidRPr="00CA0247" w:rsidRDefault="00DD27F3" w:rsidP="0019302E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Odredbe ovoga Zakona počinju se primjenjivati na </w:t>
      </w:r>
      <w:r w:rsidR="00927547" w:rsidRPr="00CA0247">
        <w:rPr>
          <w:rFonts w:ascii="Times New Roman" w:hAnsi="Times New Roman" w:cs="Times New Roman"/>
          <w:sz w:val="24"/>
          <w:szCs w:val="24"/>
        </w:rPr>
        <w:t>dokumente strateškog planiranja iz članka 1</w:t>
      </w:r>
      <w:r w:rsidR="004B3890">
        <w:rPr>
          <w:rFonts w:ascii="Times New Roman" w:hAnsi="Times New Roman" w:cs="Times New Roman"/>
          <w:sz w:val="24"/>
          <w:szCs w:val="24"/>
        </w:rPr>
        <w:t>2</w:t>
      </w:r>
      <w:r w:rsidR="00A61C39">
        <w:rPr>
          <w:rFonts w:ascii="Times New Roman" w:hAnsi="Times New Roman" w:cs="Times New Roman"/>
          <w:sz w:val="24"/>
          <w:szCs w:val="24"/>
        </w:rPr>
        <w:t>. stavka 3. ovoga Zakona</w:t>
      </w:r>
      <w:r w:rsidR="00FA01EF">
        <w:rPr>
          <w:rFonts w:ascii="Times New Roman" w:hAnsi="Times New Roman" w:cs="Times New Roman"/>
          <w:sz w:val="24"/>
          <w:szCs w:val="24"/>
        </w:rPr>
        <w:t xml:space="preserve"> od 1. siječnja </w:t>
      </w:r>
      <w:r>
        <w:rPr>
          <w:rFonts w:ascii="Times New Roman" w:hAnsi="Times New Roman" w:cs="Times New Roman"/>
          <w:sz w:val="24"/>
          <w:szCs w:val="24"/>
        </w:rPr>
        <w:t xml:space="preserve">2020. </w:t>
      </w:r>
      <w:r w:rsidR="00A270F7" w:rsidRPr="00CA0247">
        <w:rPr>
          <w:rFonts w:ascii="Times New Roman" w:hAnsi="Times New Roman" w:cs="Times New Roman"/>
          <w:sz w:val="24"/>
          <w:szCs w:val="24"/>
        </w:rPr>
        <w:t xml:space="preserve">godine. </w:t>
      </w:r>
    </w:p>
    <w:p w:rsidR="001E6931" w:rsidRPr="00CA0247" w:rsidRDefault="001E6931" w:rsidP="0019302E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Dokumenti strateškog planiranja doneseni do dana stupanja na snagu ovoga Zakona prestaju važiti istekom vremenskog roka za koji su doneseni.</w:t>
      </w:r>
    </w:p>
    <w:p w:rsidR="00A270F7" w:rsidRPr="00CA0247" w:rsidRDefault="001E6931" w:rsidP="0019302E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Dokumenti strateškog planiranja koji imaju obilježja dokumenata strateškog planiranja iz članka 1</w:t>
      </w:r>
      <w:r w:rsidR="004B3890">
        <w:rPr>
          <w:rFonts w:ascii="Times New Roman" w:hAnsi="Times New Roman" w:cs="Times New Roman"/>
          <w:sz w:val="24"/>
          <w:szCs w:val="24"/>
        </w:rPr>
        <w:t>3</w:t>
      </w:r>
      <w:r w:rsidRPr="00CA0247">
        <w:rPr>
          <w:rFonts w:ascii="Times New Roman" w:hAnsi="Times New Roman" w:cs="Times New Roman"/>
          <w:sz w:val="24"/>
          <w:szCs w:val="24"/>
        </w:rPr>
        <w:t>. stav</w:t>
      </w:r>
      <w:r w:rsidR="007C623D" w:rsidRPr="00CA0247">
        <w:rPr>
          <w:rFonts w:ascii="Times New Roman" w:hAnsi="Times New Roman" w:cs="Times New Roman"/>
          <w:sz w:val="24"/>
          <w:szCs w:val="24"/>
        </w:rPr>
        <w:t>a</w:t>
      </w:r>
      <w:r w:rsidRPr="00CA0247">
        <w:rPr>
          <w:rFonts w:ascii="Times New Roman" w:hAnsi="Times New Roman" w:cs="Times New Roman"/>
          <w:sz w:val="24"/>
          <w:szCs w:val="24"/>
        </w:rPr>
        <w:t>ka 1</w:t>
      </w:r>
      <w:r w:rsidR="007C623D" w:rsidRPr="00CA0247">
        <w:rPr>
          <w:rFonts w:ascii="Times New Roman" w:hAnsi="Times New Roman" w:cs="Times New Roman"/>
          <w:sz w:val="24"/>
          <w:szCs w:val="24"/>
        </w:rPr>
        <w:t>.</w:t>
      </w:r>
      <w:r w:rsidRPr="00CA0247">
        <w:rPr>
          <w:rFonts w:ascii="Times New Roman" w:hAnsi="Times New Roman" w:cs="Times New Roman"/>
          <w:sz w:val="24"/>
          <w:szCs w:val="24"/>
        </w:rPr>
        <w:t xml:space="preserve"> i 2.</w:t>
      </w:r>
      <w:r w:rsidR="007C623D" w:rsidRPr="00CA0247">
        <w:rPr>
          <w:rFonts w:ascii="Times New Roman" w:hAnsi="Times New Roman" w:cs="Times New Roman"/>
          <w:sz w:val="24"/>
          <w:szCs w:val="24"/>
        </w:rPr>
        <w:t>, članka 1</w:t>
      </w:r>
      <w:r w:rsidR="004B3890">
        <w:rPr>
          <w:rFonts w:ascii="Times New Roman" w:hAnsi="Times New Roman" w:cs="Times New Roman"/>
          <w:sz w:val="24"/>
          <w:szCs w:val="24"/>
        </w:rPr>
        <w:t>4</w:t>
      </w:r>
      <w:r w:rsidR="007C623D" w:rsidRPr="00CA0247">
        <w:rPr>
          <w:rFonts w:ascii="Times New Roman" w:hAnsi="Times New Roman" w:cs="Times New Roman"/>
          <w:sz w:val="24"/>
          <w:szCs w:val="24"/>
        </w:rPr>
        <w:t>. stavaka 1. i 2. i članka 1</w:t>
      </w:r>
      <w:r w:rsidR="004B3890">
        <w:rPr>
          <w:rFonts w:ascii="Times New Roman" w:hAnsi="Times New Roman" w:cs="Times New Roman"/>
          <w:sz w:val="24"/>
          <w:szCs w:val="24"/>
        </w:rPr>
        <w:t>5</w:t>
      </w:r>
      <w:r w:rsidR="007C623D" w:rsidRPr="00CA0247">
        <w:rPr>
          <w:rFonts w:ascii="Times New Roman" w:hAnsi="Times New Roman" w:cs="Times New Roman"/>
          <w:sz w:val="24"/>
          <w:szCs w:val="24"/>
        </w:rPr>
        <w:t xml:space="preserve">. stavaka 1. i 2. </w:t>
      </w:r>
      <w:r w:rsidRPr="00CA0247">
        <w:rPr>
          <w:rFonts w:ascii="Times New Roman" w:hAnsi="Times New Roman" w:cs="Times New Roman"/>
          <w:sz w:val="24"/>
          <w:szCs w:val="24"/>
        </w:rPr>
        <w:t xml:space="preserve"> ovoga Zakona, a koji imaju rok važenja nakon 31. prosinca 2020. godine uskladit će se s odredbama ovoga Zakona do 31. prosinca 2020. godine. </w:t>
      </w:r>
    </w:p>
    <w:p w:rsidR="00F17417" w:rsidRPr="00CA0247" w:rsidRDefault="004B3890" w:rsidP="0019302E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nadležno za fiskalnu politiku usk</w:t>
      </w:r>
      <w:r w:rsidR="00A61C39">
        <w:rPr>
          <w:rFonts w:ascii="Times New Roman" w:hAnsi="Times New Roman" w:cs="Times New Roman"/>
          <w:sz w:val="24"/>
          <w:szCs w:val="24"/>
        </w:rPr>
        <w:t>ladit će odredbe članaka 23., 24., 33</w:t>
      </w:r>
      <w:r>
        <w:rPr>
          <w:rFonts w:ascii="Times New Roman" w:hAnsi="Times New Roman" w:cs="Times New Roman"/>
          <w:sz w:val="24"/>
          <w:szCs w:val="24"/>
        </w:rPr>
        <w:t xml:space="preserve">. i 34. </w:t>
      </w:r>
      <w:r w:rsidR="00F17417" w:rsidRPr="00CA0247">
        <w:rPr>
          <w:rFonts w:ascii="Times New Roman" w:hAnsi="Times New Roman" w:cs="Times New Roman"/>
          <w:sz w:val="24"/>
          <w:szCs w:val="24"/>
        </w:rPr>
        <w:t xml:space="preserve">Zakona o proračunu („Narodne novine“, broj 87/08, 136/12, 15/15) </w:t>
      </w:r>
      <w:r>
        <w:rPr>
          <w:rFonts w:ascii="Times New Roman" w:hAnsi="Times New Roman" w:cs="Times New Roman"/>
          <w:sz w:val="24"/>
          <w:szCs w:val="24"/>
        </w:rPr>
        <w:t xml:space="preserve">s ovim Zakonom do </w:t>
      </w:r>
      <w:r w:rsidR="00C901E1">
        <w:rPr>
          <w:rFonts w:ascii="Times New Roman" w:hAnsi="Times New Roman" w:cs="Times New Roman"/>
          <w:sz w:val="24"/>
          <w:szCs w:val="24"/>
        </w:rPr>
        <w:t>1. siječnja 2019</w:t>
      </w:r>
      <w:r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DB3DB3" w:rsidRPr="00CA0247" w:rsidRDefault="004B3890" w:rsidP="0019302E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Ministarstvo nadležno za regionalni razvoj uskladit će odredbe </w:t>
      </w:r>
      <w:r w:rsidR="00DB3DB3" w:rsidRPr="00CA0247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DB3DB3" w:rsidRPr="00CA0247">
        <w:rPr>
          <w:rFonts w:ascii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hAnsi="Times New Roman" w:cs="Times New Roman"/>
          <w:sz w:val="24"/>
          <w:szCs w:val="24"/>
        </w:rPr>
        <w:t xml:space="preserve">13., 15. i </w:t>
      </w:r>
      <w:r w:rsidR="00DB3DB3" w:rsidRPr="00CA0247">
        <w:rPr>
          <w:rFonts w:ascii="Times New Roman" w:hAnsi="Times New Roman" w:cs="Times New Roman"/>
          <w:sz w:val="24"/>
          <w:szCs w:val="24"/>
        </w:rPr>
        <w:t xml:space="preserve">16. Zakona o regionalnom razvoju („Narodne novine“, broj 147/14) </w:t>
      </w:r>
      <w:r>
        <w:rPr>
          <w:rFonts w:ascii="Times New Roman" w:hAnsi="Times New Roman" w:cs="Times New Roman"/>
          <w:sz w:val="24"/>
          <w:szCs w:val="24"/>
        </w:rPr>
        <w:t xml:space="preserve">s ovim Zakonom do </w:t>
      </w:r>
      <w:r w:rsidR="00815A57" w:rsidRPr="00CA0247">
        <w:rPr>
          <w:rFonts w:ascii="Times New Roman" w:hAnsi="Times New Roman" w:cs="Times New Roman"/>
          <w:sz w:val="24"/>
          <w:szCs w:val="24"/>
        </w:rPr>
        <w:t>1</w:t>
      </w:r>
      <w:r w:rsidR="00DB3DB3" w:rsidRPr="00CA0247">
        <w:rPr>
          <w:rFonts w:ascii="Times New Roman" w:hAnsi="Times New Roman" w:cs="Times New Roman"/>
          <w:sz w:val="24"/>
          <w:szCs w:val="24"/>
        </w:rPr>
        <w:t xml:space="preserve">. </w:t>
      </w:r>
      <w:r w:rsidR="00815A57" w:rsidRPr="00CA0247">
        <w:rPr>
          <w:rFonts w:ascii="Times New Roman" w:hAnsi="Times New Roman" w:cs="Times New Roman"/>
          <w:sz w:val="24"/>
          <w:szCs w:val="24"/>
        </w:rPr>
        <w:t>siječnja 201</w:t>
      </w:r>
      <w:r w:rsidR="00C901E1">
        <w:rPr>
          <w:rFonts w:ascii="Times New Roman" w:hAnsi="Times New Roman" w:cs="Times New Roman"/>
          <w:sz w:val="24"/>
          <w:szCs w:val="24"/>
        </w:rPr>
        <w:t>9</w:t>
      </w:r>
      <w:r w:rsidR="00DB3DB3" w:rsidRPr="00CA0247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A270F7" w:rsidRPr="00CA0247" w:rsidRDefault="00A270F7" w:rsidP="004413F3"/>
    <w:p w:rsidR="00A270F7" w:rsidRPr="00CA0247" w:rsidRDefault="00A270F7" w:rsidP="00A270F7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CA0247">
        <w:rPr>
          <w:rFonts w:ascii="Times New Roman" w:hAnsi="Times New Roman" w:cs="Times New Roman"/>
          <w:i/>
          <w:color w:val="auto"/>
        </w:rPr>
        <w:t xml:space="preserve">Donošenje </w:t>
      </w:r>
      <w:proofErr w:type="spellStart"/>
      <w:r w:rsidRPr="00CA0247">
        <w:rPr>
          <w:rFonts w:ascii="Times New Roman" w:hAnsi="Times New Roman" w:cs="Times New Roman"/>
          <w:i/>
          <w:color w:val="auto"/>
        </w:rPr>
        <w:t>podzakonskih</w:t>
      </w:r>
      <w:proofErr w:type="spellEnd"/>
      <w:r w:rsidRPr="00CA0247">
        <w:rPr>
          <w:rFonts w:ascii="Times New Roman" w:hAnsi="Times New Roman" w:cs="Times New Roman"/>
          <w:i/>
          <w:color w:val="auto"/>
        </w:rPr>
        <w:t xml:space="preserve"> propisa za provedbu ovoga Zakona</w:t>
      </w:r>
    </w:p>
    <w:p w:rsidR="00A270F7" w:rsidRPr="00CA0247" w:rsidRDefault="00A270F7" w:rsidP="00A270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70F7" w:rsidRPr="00CA0247" w:rsidRDefault="008048E3" w:rsidP="00A270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921FE8">
        <w:rPr>
          <w:rFonts w:ascii="Times New Roman" w:hAnsi="Times New Roman" w:cs="Times New Roman"/>
          <w:sz w:val="24"/>
          <w:szCs w:val="24"/>
        </w:rPr>
        <w:t>5</w:t>
      </w:r>
      <w:r w:rsidR="00A61C39">
        <w:rPr>
          <w:rFonts w:ascii="Times New Roman" w:hAnsi="Times New Roman" w:cs="Times New Roman"/>
          <w:sz w:val="24"/>
          <w:szCs w:val="24"/>
        </w:rPr>
        <w:t>3</w:t>
      </w:r>
      <w:r w:rsidR="00A270F7" w:rsidRPr="00CA0247">
        <w:rPr>
          <w:rFonts w:ascii="Times New Roman" w:hAnsi="Times New Roman" w:cs="Times New Roman"/>
          <w:sz w:val="24"/>
          <w:szCs w:val="24"/>
        </w:rPr>
        <w:t>.</w:t>
      </w:r>
    </w:p>
    <w:p w:rsidR="00A270F7" w:rsidRPr="00CA0247" w:rsidRDefault="00A270F7" w:rsidP="00A270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27F3" w:rsidRDefault="001E1BD3" w:rsidP="0019302E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Uredbu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A270F7" w:rsidRPr="00CA0247">
        <w:rPr>
          <w:rFonts w:ascii="Times New Roman" w:hAnsi="Times New Roman" w:cs="Times New Roman"/>
          <w:sz w:val="24"/>
          <w:szCs w:val="24"/>
        </w:rPr>
        <w:t>i</w:t>
      </w:r>
      <w:r w:rsidR="00A60C7E" w:rsidRPr="00CA0247">
        <w:rPr>
          <w:rFonts w:ascii="Times New Roman" w:hAnsi="Times New Roman" w:cs="Times New Roman"/>
          <w:sz w:val="24"/>
          <w:szCs w:val="24"/>
        </w:rPr>
        <w:t>z</w:t>
      </w:r>
      <w:r w:rsidR="009B6C9D" w:rsidRPr="00CA0247">
        <w:rPr>
          <w:rFonts w:ascii="Times New Roman" w:hAnsi="Times New Roman" w:cs="Times New Roman"/>
          <w:sz w:val="24"/>
          <w:szCs w:val="24"/>
        </w:rPr>
        <w:t xml:space="preserve"> članka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9B6C9D" w:rsidRPr="00CA0247">
        <w:rPr>
          <w:rFonts w:ascii="Times New Roman" w:hAnsi="Times New Roman" w:cs="Times New Roman"/>
          <w:sz w:val="24"/>
          <w:szCs w:val="24"/>
        </w:rPr>
        <w:t xml:space="preserve">. </w:t>
      </w:r>
      <w:r w:rsidR="00DD27F3">
        <w:rPr>
          <w:rFonts w:ascii="Times New Roman" w:hAnsi="Times New Roman" w:cs="Times New Roman"/>
          <w:sz w:val="24"/>
          <w:szCs w:val="24"/>
        </w:rPr>
        <w:t xml:space="preserve">ovoga Zakona </w:t>
      </w:r>
      <w:r w:rsidR="003A33C7">
        <w:rPr>
          <w:rFonts w:ascii="Times New Roman" w:hAnsi="Times New Roman" w:cs="Times New Roman"/>
          <w:sz w:val="24"/>
          <w:szCs w:val="24"/>
        </w:rPr>
        <w:t>donijet će</w:t>
      </w:r>
      <w:r>
        <w:rPr>
          <w:rFonts w:ascii="Times New Roman" w:hAnsi="Times New Roman" w:cs="Times New Roman"/>
          <w:sz w:val="24"/>
          <w:szCs w:val="24"/>
        </w:rPr>
        <w:t xml:space="preserve"> Vlada</w:t>
      </w:r>
      <w:r w:rsidR="00DD27F3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DD27F3">
        <w:rPr>
          <w:rFonts w:ascii="Times New Roman" w:hAnsi="Times New Roman" w:cs="Times New Roman"/>
          <w:sz w:val="24"/>
          <w:szCs w:val="24"/>
        </w:rPr>
        <w:t>u roku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DD27F3" w:rsidRPr="00CA0247">
        <w:rPr>
          <w:rFonts w:ascii="Times New Roman" w:hAnsi="Times New Roman" w:cs="Times New Roman"/>
          <w:sz w:val="24"/>
          <w:szCs w:val="24"/>
        </w:rPr>
        <w:t xml:space="preserve">0 dana od dana stupanja na snagu ovoga Zakona. </w:t>
      </w:r>
    </w:p>
    <w:p w:rsidR="001E1BD3" w:rsidRPr="001E1BD3" w:rsidRDefault="001E1BD3" w:rsidP="0019302E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Pravilnik iz članka </w:t>
      </w:r>
      <w:r w:rsidR="00A61C39">
        <w:rPr>
          <w:rFonts w:ascii="Times New Roman" w:hAnsi="Times New Roman" w:cs="Times New Roman"/>
          <w:sz w:val="24"/>
          <w:szCs w:val="24"/>
        </w:rPr>
        <w:t>48</w:t>
      </w:r>
      <w:r w:rsidRPr="00CA0247">
        <w:rPr>
          <w:rFonts w:ascii="Times New Roman" w:hAnsi="Times New Roman" w:cs="Times New Roman"/>
          <w:sz w:val="24"/>
          <w:szCs w:val="24"/>
        </w:rPr>
        <w:t xml:space="preserve">. stavka </w:t>
      </w:r>
      <w:r w:rsidR="00216B8F">
        <w:rPr>
          <w:rFonts w:ascii="Times New Roman" w:hAnsi="Times New Roman" w:cs="Times New Roman"/>
          <w:sz w:val="24"/>
          <w:szCs w:val="24"/>
        </w:rPr>
        <w:t>5</w:t>
      </w:r>
      <w:r w:rsidRPr="00CA0247">
        <w:rPr>
          <w:rFonts w:ascii="Times New Roman" w:hAnsi="Times New Roman" w:cs="Times New Roman"/>
          <w:sz w:val="24"/>
          <w:szCs w:val="24"/>
        </w:rPr>
        <w:t xml:space="preserve">. ovoga Zakona donijet će čelnik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A0247">
        <w:rPr>
          <w:rFonts w:ascii="Times New Roman" w:hAnsi="Times New Roman" w:cs="Times New Roman"/>
          <w:sz w:val="24"/>
          <w:szCs w:val="24"/>
        </w:rPr>
        <w:t xml:space="preserve">oordinacijskog tijela u roku 60 dana od dana stupanja na snagu ovoga Zakona. </w:t>
      </w:r>
    </w:p>
    <w:p w:rsidR="008048E3" w:rsidRDefault="00DD27F3" w:rsidP="0019302E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Pravilnik iz članka </w:t>
      </w:r>
      <w:r w:rsidR="00577748">
        <w:rPr>
          <w:rFonts w:ascii="Times New Roman" w:hAnsi="Times New Roman" w:cs="Times New Roman"/>
          <w:sz w:val="24"/>
          <w:szCs w:val="24"/>
        </w:rPr>
        <w:t>5</w:t>
      </w:r>
      <w:r w:rsidR="000C50EB">
        <w:rPr>
          <w:rFonts w:ascii="Times New Roman" w:hAnsi="Times New Roman" w:cs="Times New Roman"/>
          <w:sz w:val="24"/>
          <w:szCs w:val="24"/>
        </w:rPr>
        <w:t>0</w:t>
      </w:r>
      <w:r w:rsidR="00FA01EF" w:rsidRPr="00CA0247">
        <w:rPr>
          <w:rFonts w:ascii="Times New Roman" w:hAnsi="Times New Roman" w:cs="Times New Roman"/>
          <w:sz w:val="24"/>
          <w:szCs w:val="24"/>
        </w:rPr>
        <w:t xml:space="preserve">. stavka 3. </w:t>
      </w:r>
      <w:r w:rsidR="00FA01EF">
        <w:rPr>
          <w:rFonts w:ascii="Times New Roman" w:hAnsi="Times New Roman" w:cs="Times New Roman"/>
          <w:sz w:val="24"/>
          <w:szCs w:val="24"/>
        </w:rPr>
        <w:t xml:space="preserve">ovoga Zakona </w:t>
      </w:r>
      <w:r w:rsidR="00C56BE8" w:rsidRPr="00CA0247">
        <w:rPr>
          <w:rFonts w:ascii="Times New Roman" w:hAnsi="Times New Roman" w:cs="Times New Roman"/>
          <w:sz w:val="24"/>
          <w:szCs w:val="24"/>
        </w:rPr>
        <w:t>donijet ć</w:t>
      </w:r>
      <w:r w:rsidR="008048E3" w:rsidRPr="00CA0247">
        <w:rPr>
          <w:rFonts w:ascii="Times New Roman" w:hAnsi="Times New Roman" w:cs="Times New Roman"/>
          <w:sz w:val="24"/>
          <w:szCs w:val="24"/>
        </w:rPr>
        <w:t xml:space="preserve">e čelnik </w:t>
      </w:r>
      <w:r w:rsidR="001E1BD3">
        <w:rPr>
          <w:rFonts w:ascii="Times New Roman" w:hAnsi="Times New Roman" w:cs="Times New Roman"/>
          <w:sz w:val="24"/>
          <w:szCs w:val="24"/>
        </w:rPr>
        <w:t>K</w:t>
      </w:r>
      <w:r w:rsidR="008048E3" w:rsidRPr="00CA0247">
        <w:rPr>
          <w:rFonts w:ascii="Times New Roman" w:hAnsi="Times New Roman" w:cs="Times New Roman"/>
          <w:sz w:val="24"/>
          <w:szCs w:val="24"/>
        </w:rPr>
        <w:t>oordinacijskog tijela</w:t>
      </w:r>
      <w:r w:rsidR="00C56BE8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FA01EF">
        <w:rPr>
          <w:rFonts w:ascii="Times New Roman" w:hAnsi="Times New Roman" w:cs="Times New Roman"/>
          <w:sz w:val="24"/>
          <w:szCs w:val="24"/>
        </w:rPr>
        <w:t>do 1. siječnja 2019. godine</w:t>
      </w:r>
      <w:r w:rsidR="00C56BE8"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7A56" w:rsidRPr="00CA0247" w:rsidRDefault="00EF7A56" w:rsidP="0019302E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Upute iz članka </w:t>
      </w:r>
      <w:r w:rsidR="006D7D1B">
        <w:rPr>
          <w:rFonts w:ascii="Times New Roman" w:hAnsi="Times New Roman" w:cs="Times New Roman"/>
          <w:sz w:val="24"/>
          <w:szCs w:val="24"/>
        </w:rPr>
        <w:t>4</w:t>
      </w:r>
      <w:r w:rsidR="000C50E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stavka 2. ovoga Zakona donijet će čelnik</w:t>
      </w:r>
      <w:r w:rsidR="008F242C">
        <w:rPr>
          <w:rFonts w:ascii="Times New Roman" w:hAnsi="Times New Roman" w:cs="Times New Roman"/>
          <w:sz w:val="24"/>
          <w:szCs w:val="24"/>
        </w:rPr>
        <w:t xml:space="preserve"> Koordina</w:t>
      </w:r>
      <w:r>
        <w:rPr>
          <w:rFonts w:ascii="Times New Roman" w:hAnsi="Times New Roman" w:cs="Times New Roman"/>
          <w:sz w:val="24"/>
          <w:szCs w:val="24"/>
        </w:rPr>
        <w:t>cijskog tijela do 1. siječnja 2019. godine.</w:t>
      </w:r>
    </w:p>
    <w:p w:rsidR="009B6C9D" w:rsidRPr="00CA0247" w:rsidRDefault="008048E3" w:rsidP="0019302E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Upute iz članka 2</w:t>
      </w:r>
      <w:r w:rsidR="0028788F">
        <w:rPr>
          <w:rFonts w:ascii="Times New Roman" w:hAnsi="Times New Roman" w:cs="Times New Roman"/>
          <w:sz w:val="24"/>
          <w:szCs w:val="24"/>
        </w:rPr>
        <w:t>3</w:t>
      </w:r>
      <w:r w:rsidRPr="00CA0247">
        <w:rPr>
          <w:rFonts w:ascii="Times New Roman" w:hAnsi="Times New Roman" w:cs="Times New Roman"/>
          <w:sz w:val="24"/>
          <w:szCs w:val="24"/>
        </w:rPr>
        <w:t xml:space="preserve">. stavka </w:t>
      </w:r>
      <w:r w:rsidR="004E1FF4">
        <w:rPr>
          <w:rFonts w:ascii="Times New Roman" w:hAnsi="Times New Roman" w:cs="Times New Roman"/>
          <w:sz w:val="24"/>
          <w:szCs w:val="24"/>
        </w:rPr>
        <w:t>3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  <w:r w:rsidR="000C50EB">
        <w:rPr>
          <w:rFonts w:ascii="Times New Roman" w:hAnsi="Times New Roman" w:cs="Times New Roman"/>
          <w:sz w:val="24"/>
          <w:szCs w:val="24"/>
        </w:rPr>
        <w:t>, članka 26</w:t>
      </w:r>
      <w:r w:rsidR="0028788F">
        <w:rPr>
          <w:rFonts w:ascii="Times New Roman" w:hAnsi="Times New Roman" w:cs="Times New Roman"/>
          <w:sz w:val="24"/>
          <w:szCs w:val="24"/>
        </w:rPr>
        <w:t xml:space="preserve">. stavka </w:t>
      </w:r>
      <w:r w:rsidR="004E1FF4">
        <w:rPr>
          <w:rFonts w:ascii="Times New Roman" w:hAnsi="Times New Roman" w:cs="Times New Roman"/>
          <w:sz w:val="24"/>
          <w:szCs w:val="24"/>
        </w:rPr>
        <w:t>4.</w:t>
      </w:r>
      <w:r w:rsidR="0028788F">
        <w:rPr>
          <w:rFonts w:ascii="Times New Roman" w:hAnsi="Times New Roman" w:cs="Times New Roman"/>
          <w:sz w:val="24"/>
          <w:szCs w:val="24"/>
        </w:rPr>
        <w:t xml:space="preserve"> i </w:t>
      </w:r>
      <w:r w:rsidRPr="00CA0247">
        <w:rPr>
          <w:rFonts w:ascii="Times New Roman" w:hAnsi="Times New Roman" w:cs="Times New Roman"/>
          <w:sz w:val="24"/>
          <w:szCs w:val="24"/>
        </w:rPr>
        <w:t xml:space="preserve">članka </w:t>
      </w:r>
      <w:r w:rsidR="000C50EB">
        <w:rPr>
          <w:rFonts w:ascii="Times New Roman" w:hAnsi="Times New Roman" w:cs="Times New Roman"/>
          <w:sz w:val="24"/>
          <w:szCs w:val="24"/>
        </w:rPr>
        <w:t>28</w:t>
      </w:r>
      <w:r w:rsidRPr="00CA0247">
        <w:rPr>
          <w:rFonts w:ascii="Times New Roman" w:hAnsi="Times New Roman" w:cs="Times New Roman"/>
          <w:sz w:val="24"/>
          <w:szCs w:val="24"/>
        </w:rPr>
        <w:t xml:space="preserve">. stavka </w:t>
      </w:r>
      <w:r w:rsidR="004E1FF4">
        <w:rPr>
          <w:rFonts w:ascii="Times New Roman" w:hAnsi="Times New Roman" w:cs="Times New Roman"/>
          <w:sz w:val="24"/>
          <w:szCs w:val="24"/>
        </w:rPr>
        <w:t>4</w:t>
      </w:r>
      <w:r w:rsidRPr="00CA0247">
        <w:rPr>
          <w:rFonts w:ascii="Times New Roman" w:hAnsi="Times New Roman" w:cs="Times New Roman"/>
          <w:sz w:val="24"/>
          <w:szCs w:val="24"/>
        </w:rPr>
        <w:t>. izdaje ministarstvo nadležno za fiskalnu politiku do 30. lipnj</w:t>
      </w:r>
      <w:r w:rsidR="00DD27F3">
        <w:rPr>
          <w:rFonts w:ascii="Times New Roman" w:hAnsi="Times New Roman" w:cs="Times New Roman"/>
          <w:sz w:val="24"/>
          <w:szCs w:val="24"/>
        </w:rPr>
        <w:t xml:space="preserve">a tekuće godine za iduću godinu, počevši od 2020. godine. 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0F7" w:rsidRPr="00CA0247" w:rsidRDefault="00A270F7" w:rsidP="004E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70F7" w:rsidRPr="00CA0247" w:rsidRDefault="00A270F7" w:rsidP="00A270F7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CA0247">
        <w:rPr>
          <w:rFonts w:ascii="Times New Roman" w:hAnsi="Times New Roman" w:cs="Times New Roman"/>
          <w:i/>
          <w:color w:val="auto"/>
        </w:rPr>
        <w:t>Rokovi za donošenje dokumenata strateškog planiranja u skladu sa ovim Zakonom</w:t>
      </w:r>
    </w:p>
    <w:p w:rsidR="00A270F7" w:rsidRPr="00CA0247" w:rsidRDefault="00A270F7" w:rsidP="00A270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70F7" w:rsidRPr="00CA0247" w:rsidRDefault="008048E3" w:rsidP="00A270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921FE8">
        <w:rPr>
          <w:rFonts w:ascii="Times New Roman" w:hAnsi="Times New Roman" w:cs="Times New Roman"/>
          <w:sz w:val="24"/>
          <w:szCs w:val="24"/>
        </w:rPr>
        <w:t>5</w:t>
      </w:r>
      <w:r w:rsidR="000C50EB">
        <w:rPr>
          <w:rFonts w:ascii="Times New Roman" w:hAnsi="Times New Roman" w:cs="Times New Roman"/>
          <w:sz w:val="24"/>
          <w:szCs w:val="24"/>
        </w:rPr>
        <w:t>4</w:t>
      </w:r>
      <w:r w:rsidR="00A270F7" w:rsidRPr="00CA0247">
        <w:rPr>
          <w:rFonts w:ascii="Times New Roman" w:hAnsi="Times New Roman" w:cs="Times New Roman"/>
          <w:sz w:val="24"/>
          <w:szCs w:val="24"/>
        </w:rPr>
        <w:t>.</w:t>
      </w:r>
    </w:p>
    <w:p w:rsidR="00A270F7" w:rsidRPr="00CA0247" w:rsidRDefault="00A270F7" w:rsidP="00A270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70F7" w:rsidRPr="00CA0247" w:rsidRDefault="00A270F7" w:rsidP="0019302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Vlada </w:t>
      </w:r>
      <w:r w:rsidR="00556A6C" w:rsidRPr="00CA0247">
        <w:rPr>
          <w:rFonts w:ascii="Times New Roman" w:hAnsi="Times New Roman" w:cs="Times New Roman"/>
          <w:sz w:val="24"/>
          <w:szCs w:val="24"/>
        </w:rPr>
        <w:t xml:space="preserve">će uputiti prijedlog Nacionalne razvojne strategije </w:t>
      </w:r>
      <w:r w:rsidR="00D96BEB">
        <w:rPr>
          <w:rFonts w:ascii="Times New Roman" w:hAnsi="Times New Roman" w:cs="Times New Roman"/>
          <w:sz w:val="24"/>
          <w:szCs w:val="24"/>
        </w:rPr>
        <w:t>do 2030. godine</w:t>
      </w:r>
      <w:r w:rsidR="00556A6C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Pr="00CA0247">
        <w:rPr>
          <w:rFonts w:ascii="Times New Roman" w:hAnsi="Times New Roman" w:cs="Times New Roman"/>
          <w:sz w:val="24"/>
          <w:szCs w:val="24"/>
        </w:rPr>
        <w:t xml:space="preserve">na </w:t>
      </w:r>
      <w:r w:rsidR="00556A6C" w:rsidRPr="00CA0247">
        <w:rPr>
          <w:rFonts w:ascii="Times New Roman" w:hAnsi="Times New Roman" w:cs="Times New Roman"/>
          <w:sz w:val="24"/>
          <w:szCs w:val="24"/>
        </w:rPr>
        <w:t>donošenje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556A6C" w:rsidRPr="00CA0247">
        <w:rPr>
          <w:rFonts w:ascii="Times New Roman" w:hAnsi="Times New Roman" w:cs="Times New Roman"/>
          <w:sz w:val="24"/>
          <w:szCs w:val="24"/>
        </w:rPr>
        <w:t>Saboru</w:t>
      </w:r>
      <w:r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556A6C" w:rsidRPr="00CA0247">
        <w:rPr>
          <w:rFonts w:ascii="Times New Roman" w:hAnsi="Times New Roman" w:cs="Times New Roman"/>
          <w:sz w:val="24"/>
          <w:szCs w:val="24"/>
        </w:rPr>
        <w:t xml:space="preserve">do </w:t>
      </w:r>
      <w:r w:rsidR="00D96BEB">
        <w:rPr>
          <w:rFonts w:ascii="Times New Roman" w:hAnsi="Times New Roman" w:cs="Times New Roman"/>
          <w:sz w:val="24"/>
          <w:szCs w:val="24"/>
        </w:rPr>
        <w:t>1</w:t>
      </w:r>
      <w:r w:rsidR="008A0CC3" w:rsidRPr="00CA0247">
        <w:rPr>
          <w:rFonts w:ascii="Times New Roman" w:hAnsi="Times New Roman" w:cs="Times New Roman"/>
          <w:sz w:val="24"/>
          <w:szCs w:val="24"/>
        </w:rPr>
        <w:t>. ožujka</w:t>
      </w:r>
      <w:r w:rsidR="00556A6C" w:rsidRPr="00CA0247">
        <w:rPr>
          <w:rFonts w:ascii="Times New Roman" w:hAnsi="Times New Roman" w:cs="Times New Roman"/>
          <w:sz w:val="24"/>
          <w:szCs w:val="24"/>
        </w:rPr>
        <w:t xml:space="preserve"> 2020</w:t>
      </w:r>
      <w:r w:rsidRPr="00CA0247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A270F7" w:rsidRPr="00CA0247" w:rsidRDefault="00BB5777" w:rsidP="0019302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plan</w:t>
      </w:r>
      <w:r w:rsidR="00A270F7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8E5E64" w:rsidRPr="00CA0247">
        <w:rPr>
          <w:rFonts w:ascii="Times New Roman" w:hAnsi="Times New Roman" w:cs="Times New Roman"/>
          <w:sz w:val="24"/>
          <w:szCs w:val="24"/>
        </w:rPr>
        <w:t xml:space="preserve">iz članka </w:t>
      </w:r>
      <w:r w:rsidR="00216B8F">
        <w:rPr>
          <w:rFonts w:ascii="Times New Roman" w:hAnsi="Times New Roman" w:cs="Times New Roman"/>
          <w:sz w:val="24"/>
          <w:szCs w:val="24"/>
        </w:rPr>
        <w:t>21</w:t>
      </w:r>
      <w:r w:rsidR="008E5E64" w:rsidRPr="00CA0247">
        <w:rPr>
          <w:rFonts w:ascii="Times New Roman" w:hAnsi="Times New Roman" w:cs="Times New Roman"/>
          <w:sz w:val="24"/>
          <w:szCs w:val="24"/>
        </w:rPr>
        <w:t xml:space="preserve">. ovoga Zakona Vlada će donijeti </w:t>
      </w:r>
      <w:r w:rsidR="00A270F7" w:rsidRPr="00CA0247">
        <w:rPr>
          <w:rFonts w:ascii="Times New Roman" w:hAnsi="Times New Roman" w:cs="Times New Roman"/>
          <w:sz w:val="24"/>
          <w:szCs w:val="24"/>
        </w:rPr>
        <w:t>do 31. prosinca 2020. godine.</w:t>
      </w:r>
    </w:p>
    <w:p w:rsidR="00D30B69" w:rsidRPr="00CA0247" w:rsidRDefault="00B576B9" w:rsidP="0019302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Planove razvoj</w:t>
      </w:r>
      <w:r w:rsidR="00D73758">
        <w:rPr>
          <w:rFonts w:ascii="Times New Roman" w:hAnsi="Times New Roman" w:cs="Times New Roman"/>
          <w:sz w:val="24"/>
          <w:szCs w:val="24"/>
        </w:rPr>
        <w:t>a</w:t>
      </w:r>
      <w:r w:rsidR="00D30B69" w:rsidRPr="00CA0247">
        <w:rPr>
          <w:rFonts w:ascii="Times New Roman" w:hAnsi="Times New Roman" w:cs="Times New Roman"/>
          <w:sz w:val="24"/>
          <w:szCs w:val="24"/>
        </w:rPr>
        <w:t xml:space="preserve"> iz član</w:t>
      </w:r>
      <w:r w:rsidR="00224548">
        <w:rPr>
          <w:rFonts w:ascii="Times New Roman" w:hAnsi="Times New Roman" w:cs="Times New Roman"/>
          <w:sz w:val="24"/>
          <w:szCs w:val="24"/>
        </w:rPr>
        <w:t>a</w:t>
      </w:r>
      <w:r w:rsidR="00D30B69" w:rsidRPr="00CA0247">
        <w:rPr>
          <w:rFonts w:ascii="Times New Roman" w:hAnsi="Times New Roman" w:cs="Times New Roman"/>
          <w:sz w:val="24"/>
          <w:szCs w:val="24"/>
        </w:rPr>
        <w:t xml:space="preserve">ka </w:t>
      </w:r>
      <w:r w:rsidRPr="00CA0247">
        <w:rPr>
          <w:rFonts w:ascii="Times New Roman" w:hAnsi="Times New Roman" w:cs="Times New Roman"/>
          <w:sz w:val="24"/>
          <w:szCs w:val="24"/>
        </w:rPr>
        <w:t>2</w:t>
      </w:r>
      <w:r w:rsidR="000C50EB">
        <w:rPr>
          <w:rFonts w:ascii="Times New Roman" w:hAnsi="Times New Roman" w:cs="Times New Roman"/>
          <w:sz w:val="24"/>
          <w:szCs w:val="24"/>
        </w:rPr>
        <w:t>5</w:t>
      </w:r>
      <w:r w:rsidR="00216B8F">
        <w:rPr>
          <w:rFonts w:ascii="Times New Roman" w:hAnsi="Times New Roman" w:cs="Times New Roman"/>
          <w:sz w:val="24"/>
          <w:szCs w:val="24"/>
        </w:rPr>
        <w:t xml:space="preserve">. </w:t>
      </w:r>
      <w:r w:rsidR="000C50EB">
        <w:rPr>
          <w:rFonts w:ascii="Times New Roman" w:hAnsi="Times New Roman" w:cs="Times New Roman"/>
          <w:sz w:val="24"/>
          <w:szCs w:val="24"/>
        </w:rPr>
        <w:t>i 27</w:t>
      </w:r>
      <w:r w:rsidR="004E1FF4">
        <w:rPr>
          <w:rFonts w:ascii="Times New Roman" w:hAnsi="Times New Roman" w:cs="Times New Roman"/>
          <w:sz w:val="24"/>
          <w:szCs w:val="24"/>
        </w:rPr>
        <w:t xml:space="preserve">. </w:t>
      </w:r>
      <w:r w:rsidRPr="00CA0247">
        <w:rPr>
          <w:rFonts w:ascii="Times New Roman" w:hAnsi="Times New Roman" w:cs="Times New Roman"/>
          <w:sz w:val="24"/>
          <w:szCs w:val="24"/>
        </w:rPr>
        <w:t xml:space="preserve">ovoga Zakona jedinice </w:t>
      </w:r>
      <w:r w:rsidR="004E1FF4">
        <w:rPr>
          <w:rFonts w:ascii="Times New Roman" w:hAnsi="Times New Roman" w:cs="Times New Roman"/>
          <w:sz w:val="24"/>
          <w:szCs w:val="24"/>
        </w:rPr>
        <w:t xml:space="preserve">lokalne i </w:t>
      </w:r>
      <w:r w:rsidRPr="00CA0247">
        <w:rPr>
          <w:rFonts w:ascii="Times New Roman" w:hAnsi="Times New Roman" w:cs="Times New Roman"/>
          <w:sz w:val="24"/>
          <w:szCs w:val="24"/>
        </w:rPr>
        <w:t xml:space="preserve">područne (regionalne) samouprave će donijeti nakon isteka važenja planskih dokumenata politike regionalnoga razvoja iz članaka 13. i 15. Zakona o regionalnom razvoju („Narodne novine“, broj 147/14). </w:t>
      </w:r>
    </w:p>
    <w:p w:rsidR="00A270F7" w:rsidRPr="00CA0247" w:rsidRDefault="008D43A5" w:rsidP="0019302E">
      <w:pPr>
        <w:pStyle w:val="ListParagraph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N</w:t>
      </w:r>
      <w:r w:rsidR="00A270F7" w:rsidRPr="00CA0247">
        <w:rPr>
          <w:rFonts w:ascii="Times New Roman" w:hAnsi="Times New Roman" w:cs="Times New Roman"/>
          <w:sz w:val="24"/>
          <w:szCs w:val="24"/>
        </w:rPr>
        <w:t>ositelji izrade dokumenata strateškog planiranja iz član</w:t>
      </w:r>
      <w:r w:rsidR="0086322C">
        <w:rPr>
          <w:rFonts w:ascii="Times New Roman" w:hAnsi="Times New Roman" w:cs="Times New Roman"/>
          <w:sz w:val="24"/>
          <w:szCs w:val="24"/>
        </w:rPr>
        <w:t>a</w:t>
      </w:r>
      <w:r w:rsidR="00A270F7" w:rsidRPr="00CA0247">
        <w:rPr>
          <w:rFonts w:ascii="Times New Roman" w:hAnsi="Times New Roman" w:cs="Times New Roman"/>
          <w:sz w:val="24"/>
          <w:szCs w:val="24"/>
        </w:rPr>
        <w:t>ka 2</w:t>
      </w:r>
      <w:r w:rsidR="0086322C">
        <w:rPr>
          <w:rFonts w:ascii="Times New Roman" w:hAnsi="Times New Roman" w:cs="Times New Roman"/>
          <w:sz w:val="24"/>
          <w:szCs w:val="24"/>
        </w:rPr>
        <w:t>3</w:t>
      </w:r>
      <w:r w:rsidR="00A270F7" w:rsidRPr="00CA0247">
        <w:rPr>
          <w:rFonts w:ascii="Times New Roman" w:hAnsi="Times New Roman" w:cs="Times New Roman"/>
          <w:sz w:val="24"/>
          <w:szCs w:val="24"/>
        </w:rPr>
        <w:t>.</w:t>
      </w:r>
      <w:r w:rsidR="0086322C">
        <w:rPr>
          <w:rFonts w:ascii="Times New Roman" w:hAnsi="Times New Roman" w:cs="Times New Roman"/>
          <w:sz w:val="24"/>
          <w:szCs w:val="24"/>
        </w:rPr>
        <w:t xml:space="preserve">, </w:t>
      </w:r>
      <w:r w:rsidRPr="00CA0247">
        <w:rPr>
          <w:rFonts w:ascii="Times New Roman" w:hAnsi="Times New Roman" w:cs="Times New Roman"/>
          <w:sz w:val="24"/>
          <w:szCs w:val="24"/>
        </w:rPr>
        <w:t>2</w:t>
      </w:r>
      <w:r w:rsidR="000C50EB">
        <w:rPr>
          <w:rFonts w:ascii="Times New Roman" w:hAnsi="Times New Roman" w:cs="Times New Roman"/>
          <w:sz w:val="24"/>
          <w:szCs w:val="24"/>
        </w:rPr>
        <w:t>6</w:t>
      </w:r>
      <w:r w:rsidRPr="00CA0247">
        <w:rPr>
          <w:rFonts w:ascii="Times New Roman" w:hAnsi="Times New Roman" w:cs="Times New Roman"/>
          <w:sz w:val="24"/>
          <w:szCs w:val="24"/>
        </w:rPr>
        <w:t xml:space="preserve">. </w:t>
      </w:r>
      <w:r w:rsidR="0086322C">
        <w:rPr>
          <w:rFonts w:ascii="Times New Roman" w:hAnsi="Times New Roman" w:cs="Times New Roman"/>
          <w:sz w:val="24"/>
          <w:szCs w:val="24"/>
        </w:rPr>
        <w:t xml:space="preserve">i </w:t>
      </w:r>
      <w:r w:rsidR="000C50EB">
        <w:rPr>
          <w:rFonts w:ascii="Times New Roman" w:hAnsi="Times New Roman" w:cs="Times New Roman"/>
          <w:sz w:val="24"/>
          <w:szCs w:val="24"/>
        </w:rPr>
        <w:t>28</w:t>
      </w:r>
      <w:r w:rsidR="0086322C">
        <w:rPr>
          <w:rFonts w:ascii="Times New Roman" w:hAnsi="Times New Roman" w:cs="Times New Roman"/>
          <w:sz w:val="24"/>
          <w:szCs w:val="24"/>
        </w:rPr>
        <w:t xml:space="preserve">. </w:t>
      </w:r>
      <w:r w:rsidR="00A270F7" w:rsidRPr="00CA0247">
        <w:rPr>
          <w:rFonts w:ascii="Times New Roman" w:hAnsi="Times New Roman" w:cs="Times New Roman"/>
          <w:sz w:val="24"/>
          <w:szCs w:val="24"/>
        </w:rPr>
        <w:t>ovog</w:t>
      </w:r>
      <w:r w:rsidR="003A5645" w:rsidRPr="00CA0247">
        <w:rPr>
          <w:rFonts w:ascii="Times New Roman" w:hAnsi="Times New Roman" w:cs="Times New Roman"/>
          <w:sz w:val="24"/>
          <w:szCs w:val="24"/>
        </w:rPr>
        <w:t>a</w:t>
      </w:r>
      <w:r w:rsidRPr="00CA0247">
        <w:rPr>
          <w:rFonts w:ascii="Times New Roman" w:hAnsi="Times New Roman" w:cs="Times New Roman"/>
          <w:sz w:val="24"/>
          <w:szCs w:val="24"/>
        </w:rPr>
        <w:t xml:space="preserve"> Zakona dužni</w:t>
      </w:r>
      <w:r w:rsidR="00A270F7" w:rsidRPr="00CA0247">
        <w:rPr>
          <w:rFonts w:ascii="Times New Roman" w:hAnsi="Times New Roman" w:cs="Times New Roman"/>
          <w:sz w:val="24"/>
          <w:szCs w:val="24"/>
        </w:rPr>
        <w:t xml:space="preserve"> su </w:t>
      </w:r>
      <w:r w:rsidRPr="00CA0247">
        <w:rPr>
          <w:rFonts w:ascii="Times New Roman" w:hAnsi="Times New Roman" w:cs="Times New Roman"/>
          <w:sz w:val="24"/>
          <w:szCs w:val="24"/>
        </w:rPr>
        <w:t>primjenjivati</w:t>
      </w:r>
      <w:r w:rsidR="00A270F7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Pr="00CA0247">
        <w:rPr>
          <w:rFonts w:ascii="Times New Roman" w:hAnsi="Times New Roman" w:cs="Times New Roman"/>
          <w:sz w:val="24"/>
          <w:szCs w:val="24"/>
        </w:rPr>
        <w:t>odredbe</w:t>
      </w:r>
      <w:r w:rsidR="003A5645" w:rsidRPr="00CA0247">
        <w:rPr>
          <w:rFonts w:ascii="Times New Roman" w:hAnsi="Times New Roman" w:cs="Times New Roman"/>
          <w:sz w:val="24"/>
          <w:szCs w:val="24"/>
        </w:rPr>
        <w:t xml:space="preserve"> ovoga Zakona</w:t>
      </w:r>
      <w:r w:rsidR="00A270F7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3A5645" w:rsidRPr="00CA0247">
        <w:rPr>
          <w:rFonts w:ascii="Times New Roman" w:hAnsi="Times New Roman" w:cs="Times New Roman"/>
          <w:sz w:val="24"/>
          <w:szCs w:val="24"/>
        </w:rPr>
        <w:t xml:space="preserve">od </w:t>
      </w:r>
      <w:r w:rsidR="007C1B2C" w:rsidRPr="00CA0247">
        <w:rPr>
          <w:rFonts w:ascii="Times New Roman" w:hAnsi="Times New Roman" w:cs="Times New Roman"/>
          <w:sz w:val="24"/>
          <w:szCs w:val="24"/>
        </w:rPr>
        <w:t>1. siječnja 2020</w:t>
      </w:r>
      <w:r w:rsidR="003A5645" w:rsidRPr="00CA0247">
        <w:rPr>
          <w:rFonts w:ascii="Times New Roman" w:hAnsi="Times New Roman" w:cs="Times New Roman"/>
          <w:sz w:val="24"/>
          <w:szCs w:val="24"/>
        </w:rPr>
        <w:t xml:space="preserve">. </w:t>
      </w:r>
      <w:r w:rsidRPr="00CA0247">
        <w:rPr>
          <w:rFonts w:ascii="Times New Roman" w:hAnsi="Times New Roman" w:cs="Times New Roman"/>
          <w:sz w:val="24"/>
          <w:szCs w:val="24"/>
        </w:rPr>
        <w:t xml:space="preserve">godine odnosno na kratkoročne dokumente strateškog planiranja koji se pripremaju za razdoblje važenja od 1. siječnja </w:t>
      </w:r>
      <w:r w:rsidR="007C1B2C" w:rsidRPr="00CA0247">
        <w:rPr>
          <w:rFonts w:ascii="Times New Roman" w:hAnsi="Times New Roman" w:cs="Times New Roman"/>
          <w:sz w:val="24"/>
          <w:szCs w:val="24"/>
        </w:rPr>
        <w:t>2021</w:t>
      </w:r>
      <w:r w:rsidRPr="00CA0247">
        <w:rPr>
          <w:rFonts w:ascii="Times New Roman" w:hAnsi="Times New Roman" w:cs="Times New Roman"/>
          <w:sz w:val="24"/>
          <w:szCs w:val="24"/>
        </w:rPr>
        <w:t xml:space="preserve">. godine na </w:t>
      </w:r>
      <w:r w:rsidR="00E65976">
        <w:rPr>
          <w:rFonts w:ascii="Times New Roman" w:hAnsi="Times New Roman" w:cs="Times New Roman"/>
          <w:sz w:val="24"/>
          <w:szCs w:val="24"/>
        </w:rPr>
        <w:t>dalje</w:t>
      </w:r>
      <w:r w:rsidRPr="00CA02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70F7" w:rsidRPr="00CA0247" w:rsidRDefault="00A270F7" w:rsidP="00A27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450" w:rsidRPr="00CA0247" w:rsidRDefault="00003450" w:rsidP="00003450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CA0247">
        <w:rPr>
          <w:rFonts w:ascii="Times New Roman" w:hAnsi="Times New Roman" w:cs="Times New Roman"/>
          <w:i/>
          <w:color w:val="auto"/>
        </w:rPr>
        <w:t>Uspostava institucionalnog okvira, informacijskog sustava i središnjeg elektroničkog registra razvojnih projekata</w:t>
      </w:r>
    </w:p>
    <w:p w:rsidR="00003450" w:rsidRPr="00CA0247" w:rsidRDefault="00003450" w:rsidP="00003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03450" w:rsidRPr="00CA0247" w:rsidRDefault="008048E3" w:rsidP="00003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921FE8">
        <w:rPr>
          <w:rFonts w:ascii="Times New Roman" w:hAnsi="Times New Roman" w:cs="Times New Roman"/>
          <w:sz w:val="24"/>
          <w:szCs w:val="24"/>
        </w:rPr>
        <w:t>5</w:t>
      </w:r>
      <w:r w:rsidR="000C50EB">
        <w:rPr>
          <w:rFonts w:ascii="Times New Roman" w:hAnsi="Times New Roman" w:cs="Times New Roman"/>
          <w:sz w:val="24"/>
          <w:szCs w:val="24"/>
        </w:rPr>
        <w:t>5</w:t>
      </w:r>
      <w:r w:rsidR="00003450" w:rsidRPr="00CA0247">
        <w:rPr>
          <w:rFonts w:ascii="Times New Roman" w:hAnsi="Times New Roman" w:cs="Times New Roman"/>
          <w:sz w:val="24"/>
          <w:szCs w:val="24"/>
        </w:rPr>
        <w:t>.</w:t>
      </w:r>
    </w:p>
    <w:p w:rsidR="00430F4F" w:rsidRPr="00CA0247" w:rsidRDefault="00430F4F" w:rsidP="00003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7135" w:rsidRPr="00CA0247" w:rsidRDefault="00BB5777" w:rsidP="0019302E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Središnje tijelo</w:t>
      </w:r>
      <w:r w:rsidR="00A97135" w:rsidRPr="00CA0247">
        <w:rPr>
          <w:rFonts w:ascii="Times New Roman" w:hAnsi="Times New Roman" w:cs="Times New Roman"/>
          <w:sz w:val="24"/>
          <w:szCs w:val="24"/>
        </w:rPr>
        <w:t xml:space="preserve"> državne uprave </w:t>
      </w:r>
      <w:r w:rsidR="0070150C">
        <w:rPr>
          <w:rFonts w:ascii="Times New Roman" w:hAnsi="Times New Roman" w:cs="Times New Roman"/>
          <w:sz w:val="24"/>
          <w:szCs w:val="24"/>
        </w:rPr>
        <w:t xml:space="preserve">uskladit će uredbe o unutarnjem ustrojstvu prema odredbama ovog Zakona </w:t>
      </w:r>
      <w:r w:rsidR="00A97135" w:rsidRPr="00CA0247">
        <w:rPr>
          <w:rFonts w:ascii="Times New Roman" w:hAnsi="Times New Roman" w:cs="Times New Roman"/>
          <w:sz w:val="24"/>
          <w:szCs w:val="24"/>
        </w:rPr>
        <w:t xml:space="preserve">do 1. </w:t>
      </w:r>
      <w:r w:rsidR="005F5DD2">
        <w:rPr>
          <w:rFonts w:ascii="Times New Roman" w:hAnsi="Times New Roman" w:cs="Times New Roman"/>
          <w:sz w:val="24"/>
          <w:szCs w:val="24"/>
        </w:rPr>
        <w:t>siječnja</w:t>
      </w:r>
      <w:r w:rsidR="00A97135" w:rsidRPr="00CA0247">
        <w:rPr>
          <w:rFonts w:ascii="Times New Roman" w:hAnsi="Times New Roman" w:cs="Times New Roman"/>
          <w:sz w:val="24"/>
          <w:szCs w:val="24"/>
        </w:rPr>
        <w:t xml:space="preserve"> 2019. godine.</w:t>
      </w:r>
    </w:p>
    <w:p w:rsidR="00A97135" w:rsidRPr="00CA0247" w:rsidRDefault="00463B8B" w:rsidP="0019302E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A97135" w:rsidRPr="00CA0247">
        <w:rPr>
          <w:rFonts w:ascii="Times New Roman" w:hAnsi="Times New Roman" w:cs="Times New Roman"/>
          <w:sz w:val="24"/>
          <w:szCs w:val="24"/>
        </w:rPr>
        <w:t>zvršn</w:t>
      </w:r>
      <w:r w:rsidR="00BB5777">
        <w:rPr>
          <w:rFonts w:ascii="Times New Roman" w:hAnsi="Times New Roman" w:cs="Times New Roman"/>
          <w:sz w:val="24"/>
          <w:szCs w:val="24"/>
        </w:rPr>
        <w:t>o tijelo jedinice</w:t>
      </w:r>
      <w:r w:rsidR="00A97135" w:rsidRPr="00CA0247">
        <w:rPr>
          <w:rFonts w:ascii="Times New Roman" w:hAnsi="Times New Roman" w:cs="Times New Roman"/>
          <w:sz w:val="24"/>
          <w:szCs w:val="24"/>
        </w:rPr>
        <w:t xml:space="preserve"> lokalne samouprave će imenovati</w:t>
      </w:r>
      <w:r w:rsidR="00BB5777">
        <w:rPr>
          <w:rFonts w:ascii="Times New Roman" w:hAnsi="Times New Roman" w:cs="Times New Roman"/>
          <w:sz w:val="24"/>
          <w:szCs w:val="24"/>
        </w:rPr>
        <w:t xml:space="preserve"> koordinatora</w:t>
      </w:r>
      <w:r w:rsidR="008048E3" w:rsidRPr="00CA0247">
        <w:rPr>
          <w:rFonts w:ascii="Times New Roman" w:hAnsi="Times New Roman" w:cs="Times New Roman"/>
          <w:sz w:val="24"/>
          <w:szCs w:val="24"/>
        </w:rPr>
        <w:t xml:space="preserve"> sukladno </w:t>
      </w:r>
      <w:r w:rsidR="005F5DD2" w:rsidRPr="00CA0247">
        <w:rPr>
          <w:rFonts w:ascii="Times New Roman" w:hAnsi="Times New Roman" w:cs="Times New Roman"/>
          <w:sz w:val="24"/>
          <w:szCs w:val="24"/>
        </w:rPr>
        <w:t xml:space="preserve">članku </w:t>
      </w:r>
      <w:r w:rsidR="000C50EB">
        <w:rPr>
          <w:rFonts w:ascii="Times New Roman" w:hAnsi="Times New Roman" w:cs="Times New Roman"/>
          <w:sz w:val="24"/>
          <w:szCs w:val="24"/>
        </w:rPr>
        <w:t>39</w:t>
      </w:r>
      <w:r w:rsidR="006D7D1B">
        <w:rPr>
          <w:rFonts w:ascii="Times New Roman" w:hAnsi="Times New Roman" w:cs="Times New Roman"/>
          <w:sz w:val="24"/>
          <w:szCs w:val="24"/>
        </w:rPr>
        <w:t>.</w:t>
      </w:r>
      <w:r w:rsidR="00D96BEB">
        <w:rPr>
          <w:rFonts w:ascii="Times New Roman" w:hAnsi="Times New Roman" w:cs="Times New Roman"/>
          <w:sz w:val="24"/>
          <w:szCs w:val="24"/>
        </w:rPr>
        <w:t xml:space="preserve"> </w:t>
      </w:r>
      <w:r w:rsidR="005F5DD2" w:rsidRPr="00CA0247">
        <w:rPr>
          <w:rFonts w:ascii="Times New Roman" w:hAnsi="Times New Roman" w:cs="Times New Roman"/>
          <w:sz w:val="24"/>
          <w:szCs w:val="24"/>
        </w:rPr>
        <w:t xml:space="preserve">ovoga Zakona </w:t>
      </w:r>
      <w:r w:rsidR="00A97135" w:rsidRPr="00CA0247">
        <w:rPr>
          <w:rFonts w:ascii="Times New Roman" w:hAnsi="Times New Roman" w:cs="Times New Roman"/>
          <w:sz w:val="24"/>
          <w:szCs w:val="24"/>
        </w:rPr>
        <w:t xml:space="preserve">do 1. </w:t>
      </w:r>
      <w:r w:rsidR="00A943B1">
        <w:rPr>
          <w:rFonts w:ascii="Times New Roman" w:hAnsi="Times New Roman" w:cs="Times New Roman"/>
          <w:sz w:val="24"/>
          <w:szCs w:val="24"/>
        </w:rPr>
        <w:t>svibnja</w:t>
      </w:r>
      <w:r w:rsidR="00A97135" w:rsidRPr="00CA0247">
        <w:rPr>
          <w:rFonts w:ascii="Times New Roman" w:hAnsi="Times New Roman" w:cs="Times New Roman"/>
          <w:sz w:val="24"/>
          <w:szCs w:val="24"/>
        </w:rPr>
        <w:t xml:space="preserve"> 2019. godine. </w:t>
      </w:r>
    </w:p>
    <w:p w:rsidR="0055425C" w:rsidRPr="00CA0247" w:rsidRDefault="0055425C" w:rsidP="0019302E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Ko</w:t>
      </w:r>
      <w:r w:rsidR="008048E3" w:rsidRPr="00CA0247">
        <w:rPr>
          <w:rFonts w:ascii="Times New Roman" w:hAnsi="Times New Roman" w:cs="Times New Roman"/>
          <w:sz w:val="24"/>
          <w:szCs w:val="24"/>
        </w:rPr>
        <w:t xml:space="preserve">ordinacijsko tijelo iz članka </w:t>
      </w:r>
      <w:r w:rsidR="000C50EB">
        <w:rPr>
          <w:rFonts w:ascii="Times New Roman" w:hAnsi="Times New Roman" w:cs="Times New Roman"/>
          <w:sz w:val="24"/>
          <w:szCs w:val="24"/>
        </w:rPr>
        <w:t>35</w:t>
      </w:r>
      <w:r w:rsidRPr="00CA0247">
        <w:rPr>
          <w:rFonts w:ascii="Times New Roman" w:hAnsi="Times New Roman" w:cs="Times New Roman"/>
          <w:sz w:val="24"/>
          <w:szCs w:val="24"/>
        </w:rPr>
        <w:t xml:space="preserve">. ovoga Zakona će do </w:t>
      </w:r>
      <w:r w:rsidR="005F4BC7" w:rsidRPr="00CA0247">
        <w:rPr>
          <w:rFonts w:ascii="Times New Roman" w:hAnsi="Times New Roman" w:cs="Times New Roman"/>
          <w:sz w:val="24"/>
          <w:szCs w:val="24"/>
        </w:rPr>
        <w:t>1</w:t>
      </w:r>
      <w:r w:rsidRPr="00CA0247">
        <w:rPr>
          <w:rFonts w:ascii="Times New Roman" w:hAnsi="Times New Roman" w:cs="Times New Roman"/>
          <w:sz w:val="24"/>
          <w:szCs w:val="24"/>
        </w:rPr>
        <w:t xml:space="preserve">. </w:t>
      </w:r>
      <w:r w:rsidR="00D96BEB">
        <w:rPr>
          <w:rFonts w:ascii="Times New Roman" w:hAnsi="Times New Roman" w:cs="Times New Roman"/>
          <w:sz w:val="24"/>
          <w:szCs w:val="24"/>
        </w:rPr>
        <w:t>ožujka</w:t>
      </w:r>
      <w:r w:rsidRPr="00CA0247">
        <w:rPr>
          <w:rFonts w:ascii="Times New Roman" w:hAnsi="Times New Roman" w:cs="Times New Roman"/>
          <w:sz w:val="24"/>
          <w:szCs w:val="24"/>
        </w:rPr>
        <w:t xml:space="preserve"> 2018. godine uspostavi</w:t>
      </w:r>
      <w:r w:rsidR="005F4BC7" w:rsidRPr="00CA0247">
        <w:rPr>
          <w:rFonts w:ascii="Times New Roman" w:hAnsi="Times New Roman" w:cs="Times New Roman"/>
          <w:sz w:val="24"/>
          <w:szCs w:val="24"/>
        </w:rPr>
        <w:t xml:space="preserve">ti </w:t>
      </w:r>
      <w:r w:rsidRPr="00CA0247">
        <w:rPr>
          <w:rFonts w:ascii="Times New Roman" w:hAnsi="Times New Roman" w:cs="Times New Roman"/>
          <w:sz w:val="24"/>
          <w:szCs w:val="24"/>
        </w:rPr>
        <w:t xml:space="preserve">registar projekata iz članka </w:t>
      </w:r>
      <w:r w:rsidR="000C50EB">
        <w:rPr>
          <w:rFonts w:ascii="Times New Roman" w:hAnsi="Times New Roman" w:cs="Times New Roman"/>
          <w:sz w:val="24"/>
          <w:szCs w:val="24"/>
        </w:rPr>
        <w:t>48</w:t>
      </w:r>
      <w:r w:rsidRPr="00CA0247">
        <w:rPr>
          <w:rFonts w:ascii="Times New Roman" w:hAnsi="Times New Roman" w:cs="Times New Roman"/>
          <w:sz w:val="24"/>
          <w:szCs w:val="24"/>
        </w:rPr>
        <w:t xml:space="preserve">. ovoga Zakona. </w:t>
      </w:r>
    </w:p>
    <w:p w:rsidR="0055425C" w:rsidRPr="00CA0247" w:rsidRDefault="0055425C" w:rsidP="0019302E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Ko</w:t>
      </w:r>
      <w:r w:rsidR="008048E3" w:rsidRPr="00CA0247">
        <w:rPr>
          <w:rFonts w:ascii="Times New Roman" w:hAnsi="Times New Roman" w:cs="Times New Roman"/>
          <w:sz w:val="24"/>
          <w:szCs w:val="24"/>
        </w:rPr>
        <w:t xml:space="preserve">ordinacijsko tijelo iz članka </w:t>
      </w:r>
      <w:r w:rsidR="006D7D1B">
        <w:rPr>
          <w:rFonts w:ascii="Times New Roman" w:hAnsi="Times New Roman" w:cs="Times New Roman"/>
          <w:sz w:val="24"/>
          <w:szCs w:val="24"/>
        </w:rPr>
        <w:t>3</w:t>
      </w:r>
      <w:r w:rsidR="000C50EB">
        <w:rPr>
          <w:rFonts w:ascii="Times New Roman" w:hAnsi="Times New Roman" w:cs="Times New Roman"/>
          <w:sz w:val="24"/>
          <w:szCs w:val="24"/>
        </w:rPr>
        <w:t>5</w:t>
      </w:r>
      <w:r w:rsidRPr="00CA0247">
        <w:rPr>
          <w:rFonts w:ascii="Times New Roman" w:hAnsi="Times New Roman" w:cs="Times New Roman"/>
          <w:sz w:val="24"/>
          <w:szCs w:val="24"/>
        </w:rPr>
        <w:t xml:space="preserve">. ovoga Zakona će </w:t>
      </w:r>
      <w:r w:rsidR="00A97135" w:rsidRPr="00CA0247">
        <w:rPr>
          <w:rFonts w:ascii="Times New Roman" w:hAnsi="Times New Roman" w:cs="Times New Roman"/>
          <w:sz w:val="24"/>
          <w:szCs w:val="24"/>
        </w:rPr>
        <w:t>do 31</w:t>
      </w:r>
      <w:r w:rsidRPr="00CA0247">
        <w:rPr>
          <w:rFonts w:ascii="Times New Roman" w:hAnsi="Times New Roman" w:cs="Times New Roman"/>
          <w:sz w:val="24"/>
          <w:szCs w:val="24"/>
        </w:rPr>
        <w:t xml:space="preserve">. </w:t>
      </w:r>
      <w:r w:rsidR="00CF6DCD" w:rsidRPr="00CA0247">
        <w:rPr>
          <w:rFonts w:ascii="Times New Roman" w:hAnsi="Times New Roman" w:cs="Times New Roman"/>
          <w:sz w:val="24"/>
          <w:szCs w:val="24"/>
        </w:rPr>
        <w:t>listopada</w:t>
      </w:r>
      <w:r w:rsidRPr="00CA0247">
        <w:rPr>
          <w:rFonts w:ascii="Times New Roman" w:hAnsi="Times New Roman" w:cs="Times New Roman"/>
          <w:sz w:val="24"/>
          <w:szCs w:val="24"/>
        </w:rPr>
        <w:t xml:space="preserve"> 2019. godine uspostaviti informacijski sustav iz č</w:t>
      </w:r>
      <w:r w:rsidR="00A97135" w:rsidRPr="00CA0247">
        <w:rPr>
          <w:rFonts w:ascii="Times New Roman" w:hAnsi="Times New Roman" w:cs="Times New Roman"/>
          <w:sz w:val="24"/>
          <w:szCs w:val="24"/>
        </w:rPr>
        <w:t>lanka</w:t>
      </w:r>
      <w:r w:rsidR="008048E3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6D7D1B">
        <w:rPr>
          <w:rFonts w:ascii="Times New Roman" w:hAnsi="Times New Roman" w:cs="Times New Roman"/>
          <w:sz w:val="24"/>
          <w:szCs w:val="24"/>
        </w:rPr>
        <w:t>4</w:t>
      </w:r>
      <w:r w:rsidR="000C50EB">
        <w:rPr>
          <w:rFonts w:ascii="Times New Roman" w:hAnsi="Times New Roman" w:cs="Times New Roman"/>
          <w:sz w:val="24"/>
          <w:szCs w:val="24"/>
        </w:rPr>
        <w:t>6</w:t>
      </w:r>
      <w:r w:rsidRPr="00CA0247">
        <w:rPr>
          <w:rFonts w:ascii="Times New Roman" w:hAnsi="Times New Roman" w:cs="Times New Roman"/>
          <w:sz w:val="24"/>
          <w:szCs w:val="24"/>
        </w:rPr>
        <w:t xml:space="preserve">. stavka 1. ovoga Zakona. </w:t>
      </w:r>
    </w:p>
    <w:p w:rsidR="00A60C7E" w:rsidRPr="00CA0247" w:rsidRDefault="008048E3" w:rsidP="0019302E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6D7D1B">
        <w:rPr>
          <w:rFonts w:ascii="Times New Roman" w:hAnsi="Times New Roman" w:cs="Times New Roman"/>
          <w:sz w:val="24"/>
          <w:szCs w:val="24"/>
        </w:rPr>
        <w:t>4</w:t>
      </w:r>
      <w:r w:rsidR="000C50EB">
        <w:rPr>
          <w:rFonts w:ascii="Times New Roman" w:hAnsi="Times New Roman" w:cs="Times New Roman"/>
          <w:sz w:val="24"/>
          <w:szCs w:val="24"/>
        </w:rPr>
        <w:t>7</w:t>
      </w:r>
      <w:r w:rsidR="00A60C7E" w:rsidRPr="00CA0247">
        <w:rPr>
          <w:rFonts w:ascii="Times New Roman" w:hAnsi="Times New Roman" w:cs="Times New Roman"/>
          <w:sz w:val="24"/>
          <w:szCs w:val="24"/>
        </w:rPr>
        <w:t xml:space="preserve">. ovoga Zakona odnosno obveze koje iz njega proizlaze </w:t>
      </w:r>
      <w:r w:rsidR="00482456">
        <w:rPr>
          <w:rFonts w:ascii="Times New Roman" w:hAnsi="Times New Roman" w:cs="Times New Roman"/>
          <w:sz w:val="24"/>
          <w:szCs w:val="24"/>
        </w:rPr>
        <w:t>počinju se primjenjivati</w:t>
      </w:r>
      <w:r w:rsidR="00482456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482456">
        <w:rPr>
          <w:rFonts w:ascii="Times New Roman" w:hAnsi="Times New Roman" w:cs="Times New Roman"/>
          <w:sz w:val="24"/>
          <w:szCs w:val="24"/>
        </w:rPr>
        <w:t xml:space="preserve">u roku od </w:t>
      </w:r>
      <w:r w:rsidR="00A60C7E" w:rsidRPr="00CA0247">
        <w:rPr>
          <w:rFonts w:ascii="Times New Roman" w:hAnsi="Times New Roman" w:cs="Times New Roman"/>
          <w:sz w:val="24"/>
          <w:szCs w:val="24"/>
        </w:rPr>
        <w:t xml:space="preserve">30 dana od dana </w:t>
      </w:r>
      <w:r w:rsidR="00482456">
        <w:rPr>
          <w:rFonts w:ascii="Times New Roman" w:hAnsi="Times New Roman" w:cs="Times New Roman"/>
          <w:sz w:val="24"/>
          <w:szCs w:val="24"/>
        </w:rPr>
        <w:t>stavljanja</w:t>
      </w:r>
      <w:r w:rsidR="00482456" w:rsidRPr="00CA0247">
        <w:rPr>
          <w:rFonts w:ascii="Times New Roman" w:hAnsi="Times New Roman" w:cs="Times New Roman"/>
          <w:sz w:val="24"/>
          <w:szCs w:val="24"/>
        </w:rPr>
        <w:t xml:space="preserve"> </w:t>
      </w:r>
      <w:r w:rsidR="00A60C7E" w:rsidRPr="00CA0247">
        <w:rPr>
          <w:rFonts w:ascii="Times New Roman" w:hAnsi="Times New Roman" w:cs="Times New Roman"/>
          <w:sz w:val="24"/>
          <w:szCs w:val="24"/>
        </w:rPr>
        <w:t>u funkciju inf</w:t>
      </w:r>
      <w:r w:rsidRPr="00CA0247">
        <w:rPr>
          <w:rFonts w:ascii="Times New Roman" w:hAnsi="Times New Roman" w:cs="Times New Roman"/>
          <w:sz w:val="24"/>
          <w:szCs w:val="24"/>
        </w:rPr>
        <w:t xml:space="preserve">ormacijskog sustava iz članka </w:t>
      </w:r>
      <w:r w:rsidR="006D7D1B">
        <w:rPr>
          <w:rFonts w:ascii="Times New Roman" w:hAnsi="Times New Roman" w:cs="Times New Roman"/>
          <w:sz w:val="24"/>
          <w:szCs w:val="24"/>
        </w:rPr>
        <w:t>4</w:t>
      </w:r>
      <w:r w:rsidR="000C50EB">
        <w:rPr>
          <w:rFonts w:ascii="Times New Roman" w:hAnsi="Times New Roman" w:cs="Times New Roman"/>
          <w:sz w:val="24"/>
          <w:szCs w:val="24"/>
        </w:rPr>
        <w:t>6</w:t>
      </w:r>
      <w:r w:rsidR="00A60C7E" w:rsidRPr="00CA0247">
        <w:rPr>
          <w:rFonts w:ascii="Times New Roman" w:hAnsi="Times New Roman" w:cs="Times New Roman"/>
          <w:sz w:val="24"/>
          <w:szCs w:val="24"/>
        </w:rPr>
        <w:t>. stavka 1. ovoga Zakona.</w:t>
      </w:r>
    </w:p>
    <w:p w:rsidR="00003450" w:rsidRPr="00CA0247" w:rsidRDefault="00003450" w:rsidP="00A27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70F7" w:rsidRPr="00CA0247" w:rsidRDefault="00A270F7" w:rsidP="00A270F7">
      <w:pPr>
        <w:pStyle w:val="Heading3"/>
        <w:jc w:val="center"/>
        <w:rPr>
          <w:rFonts w:ascii="Times New Roman" w:hAnsi="Times New Roman" w:cs="Times New Roman"/>
          <w:i/>
          <w:color w:val="auto"/>
        </w:rPr>
      </w:pPr>
      <w:r w:rsidRPr="00CA0247">
        <w:rPr>
          <w:rFonts w:ascii="Times New Roman" w:hAnsi="Times New Roman" w:cs="Times New Roman"/>
          <w:i/>
          <w:color w:val="auto"/>
        </w:rPr>
        <w:t>Stupanje na snagu</w:t>
      </w:r>
    </w:p>
    <w:p w:rsidR="00A270F7" w:rsidRPr="00CA0247" w:rsidRDefault="00A270F7" w:rsidP="00A270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0F7" w:rsidRPr="00CA0247" w:rsidRDefault="00A270F7" w:rsidP="00A270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 xml:space="preserve">Članak </w:t>
      </w:r>
      <w:r w:rsidR="00921FE8">
        <w:rPr>
          <w:rFonts w:ascii="Times New Roman" w:hAnsi="Times New Roman" w:cs="Times New Roman"/>
          <w:sz w:val="24"/>
          <w:szCs w:val="24"/>
        </w:rPr>
        <w:t>5</w:t>
      </w:r>
      <w:r w:rsidR="000C50EB">
        <w:rPr>
          <w:rFonts w:ascii="Times New Roman" w:hAnsi="Times New Roman" w:cs="Times New Roman"/>
          <w:sz w:val="24"/>
          <w:szCs w:val="24"/>
        </w:rPr>
        <w:t>6</w:t>
      </w:r>
      <w:r w:rsidRPr="00CA0247">
        <w:rPr>
          <w:rFonts w:ascii="Times New Roman" w:hAnsi="Times New Roman" w:cs="Times New Roman"/>
          <w:sz w:val="24"/>
          <w:szCs w:val="24"/>
        </w:rPr>
        <w:t>.</w:t>
      </w:r>
    </w:p>
    <w:p w:rsidR="00A270F7" w:rsidRPr="00CA0247" w:rsidRDefault="00A270F7" w:rsidP="00A270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5040" w:rsidRPr="00CA0247" w:rsidRDefault="00A270F7" w:rsidP="00135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247">
        <w:rPr>
          <w:rFonts w:ascii="Times New Roman" w:hAnsi="Times New Roman" w:cs="Times New Roman"/>
          <w:sz w:val="24"/>
          <w:szCs w:val="24"/>
        </w:rPr>
        <w:t>Ovaj Zakon stupa na snagu osmoga dana od da</w:t>
      </w:r>
      <w:r w:rsidR="004E66EE" w:rsidRPr="00CA0247">
        <w:rPr>
          <w:rFonts w:ascii="Times New Roman" w:hAnsi="Times New Roman" w:cs="Times New Roman"/>
          <w:sz w:val="24"/>
          <w:szCs w:val="24"/>
        </w:rPr>
        <w:t>na obj</w:t>
      </w:r>
      <w:r w:rsidR="00BA3267" w:rsidRPr="00CA0247">
        <w:rPr>
          <w:rFonts w:ascii="Times New Roman" w:hAnsi="Times New Roman" w:cs="Times New Roman"/>
          <w:sz w:val="24"/>
          <w:szCs w:val="24"/>
        </w:rPr>
        <w:t>ave u „Narodnim novinama“, osim</w:t>
      </w:r>
      <w:r w:rsidR="004E66EE" w:rsidRPr="00CA0247">
        <w:rPr>
          <w:rFonts w:ascii="Times New Roman" w:hAnsi="Times New Roman" w:cs="Times New Roman"/>
          <w:sz w:val="24"/>
          <w:szCs w:val="24"/>
        </w:rPr>
        <w:t xml:space="preserve"> članaka </w:t>
      </w:r>
      <w:r w:rsidR="002E07B4">
        <w:rPr>
          <w:rFonts w:ascii="Times New Roman" w:hAnsi="Times New Roman" w:cs="Times New Roman"/>
          <w:sz w:val="24"/>
          <w:szCs w:val="24"/>
        </w:rPr>
        <w:t>1</w:t>
      </w:r>
      <w:r w:rsidR="009E3531">
        <w:rPr>
          <w:rFonts w:ascii="Times New Roman" w:hAnsi="Times New Roman" w:cs="Times New Roman"/>
          <w:sz w:val="24"/>
          <w:szCs w:val="24"/>
        </w:rPr>
        <w:t>3</w:t>
      </w:r>
      <w:r w:rsidR="002E07B4">
        <w:rPr>
          <w:rFonts w:ascii="Times New Roman" w:hAnsi="Times New Roman" w:cs="Times New Roman"/>
          <w:sz w:val="24"/>
          <w:szCs w:val="24"/>
        </w:rPr>
        <w:t xml:space="preserve">., </w:t>
      </w:r>
      <w:r w:rsidR="00995040" w:rsidRPr="00CA0247">
        <w:rPr>
          <w:rFonts w:ascii="Times New Roman" w:hAnsi="Times New Roman" w:cs="Times New Roman"/>
          <w:sz w:val="24"/>
          <w:szCs w:val="24"/>
        </w:rPr>
        <w:t>1</w:t>
      </w:r>
      <w:r w:rsidR="009E3531">
        <w:rPr>
          <w:rFonts w:ascii="Times New Roman" w:hAnsi="Times New Roman" w:cs="Times New Roman"/>
          <w:sz w:val="24"/>
          <w:szCs w:val="24"/>
        </w:rPr>
        <w:t>4</w:t>
      </w:r>
      <w:r w:rsidR="00995040" w:rsidRPr="00CA0247">
        <w:rPr>
          <w:rFonts w:ascii="Times New Roman" w:hAnsi="Times New Roman" w:cs="Times New Roman"/>
          <w:sz w:val="24"/>
          <w:szCs w:val="24"/>
        </w:rPr>
        <w:t xml:space="preserve">., </w:t>
      </w:r>
      <w:r w:rsidR="00417090">
        <w:rPr>
          <w:rFonts w:ascii="Times New Roman" w:hAnsi="Times New Roman" w:cs="Times New Roman"/>
          <w:sz w:val="24"/>
          <w:szCs w:val="24"/>
        </w:rPr>
        <w:t>20</w:t>
      </w:r>
      <w:r w:rsidR="00995040" w:rsidRPr="00CA0247">
        <w:rPr>
          <w:rFonts w:ascii="Times New Roman" w:hAnsi="Times New Roman" w:cs="Times New Roman"/>
          <w:sz w:val="24"/>
          <w:szCs w:val="24"/>
        </w:rPr>
        <w:t xml:space="preserve">., </w:t>
      </w:r>
      <w:r w:rsidR="00417090">
        <w:rPr>
          <w:rFonts w:ascii="Times New Roman" w:hAnsi="Times New Roman" w:cs="Times New Roman"/>
          <w:sz w:val="24"/>
          <w:szCs w:val="24"/>
        </w:rPr>
        <w:t>21</w:t>
      </w:r>
      <w:r w:rsidR="00995040" w:rsidRPr="00CA0247">
        <w:rPr>
          <w:rFonts w:ascii="Times New Roman" w:hAnsi="Times New Roman" w:cs="Times New Roman"/>
          <w:sz w:val="24"/>
          <w:szCs w:val="24"/>
        </w:rPr>
        <w:t xml:space="preserve">., </w:t>
      </w:r>
      <w:r w:rsidR="006D7D1B">
        <w:rPr>
          <w:rFonts w:ascii="Times New Roman" w:hAnsi="Times New Roman" w:cs="Times New Roman"/>
          <w:sz w:val="24"/>
          <w:szCs w:val="24"/>
        </w:rPr>
        <w:t>5</w:t>
      </w:r>
      <w:r w:rsidR="00067618">
        <w:rPr>
          <w:rFonts w:ascii="Times New Roman" w:hAnsi="Times New Roman" w:cs="Times New Roman"/>
          <w:sz w:val="24"/>
          <w:szCs w:val="24"/>
        </w:rPr>
        <w:t>0</w:t>
      </w:r>
      <w:r w:rsidR="00EC1C44">
        <w:rPr>
          <w:rFonts w:ascii="Times New Roman" w:hAnsi="Times New Roman" w:cs="Times New Roman"/>
          <w:sz w:val="24"/>
          <w:szCs w:val="24"/>
        </w:rPr>
        <w:t>.</w:t>
      </w:r>
      <w:r w:rsidR="008048E3" w:rsidRPr="00CA0247">
        <w:rPr>
          <w:rFonts w:ascii="Times New Roman" w:hAnsi="Times New Roman" w:cs="Times New Roman"/>
          <w:sz w:val="24"/>
          <w:szCs w:val="24"/>
        </w:rPr>
        <w:t xml:space="preserve"> i </w:t>
      </w:r>
      <w:r w:rsidR="006D7D1B">
        <w:rPr>
          <w:rFonts w:ascii="Times New Roman" w:hAnsi="Times New Roman" w:cs="Times New Roman"/>
          <w:sz w:val="24"/>
          <w:szCs w:val="24"/>
        </w:rPr>
        <w:t>5</w:t>
      </w:r>
      <w:r w:rsidR="00067618">
        <w:rPr>
          <w:rFonts w:ascii="Times New Roman" w:hAnsi="Times New Roman" w:cs="Times New Roman"/>
          <w:sz w:val="24"/>
          <w:szCs w:val="24"/>
        </w:rPr>
        <w:t>1</w:t>
      </w:r>
      <w:r w:rsidR="0093720B" w:rsidRPr="00CA0247">
        <w:rPr>
          <w:rFonts w:ascii="Times New Roman" w:hAnsi="Times New Roman" w:cs="Times New Roman"/>
          <w:sz w:val="24"/>
          <w:szCs w:val="24"/>
        </w:rPr>
        <w:t xml:space="preserve">. </w:t>
      </w:r>
      <w:r w:rsidR="00995040" w:rsidRPr="00CA0247">
        <w:rPr>
          <w:rFonts w:ascii="Times New Roman" w:hAnsi="Times New Roman" w:cs="Times New Roman"/>
          <w:sz w:val="24"/>
          <w:szCs w:val="24"/>
        </w:rPr>
        <w:t>koji stupaju na snag</w:t>
      </w:r>
      <w:r w:rsidR="0093720B" w:rsidRPr="00CA0247">
        <w:rPr>
          <w:rFonts w:ascii="Times New Roman" w:hAnsi="Times New Roman" w:cs="Times New Roman"/>
          <w:sz w:val="24"/>
          <w:szCs w:val="24"/>
        </w:rPr>
        <w:t>u 1. siječnja 2019. godine te</w:t>
      </w:r>
      <w:r w:rsidR="00995040" w:rsidRPr="00CA0247">
        <w:rPr>
          <w:rFonts w:ascii="Times New Roman" w:hAnsi="Times New Roman" w:cs="Times New Roman"/>
          <w:sz w:val="24"/>
          <w:szCs w:val="24"/>
        </w:rPr>
        <w:t xml:space="preserve"> članaka </w:t>
      </w:r>
      <w:r w:rsidR="002E07B4">
        <w:rPr>
          <w:rFonts w:ascii="Times New Roman" w:hAnsi="Times New Roman" w:cs="Times New Roman"/>
          <w:sz w:val="24"/>
          <w:szCs w:val="24"/>
        </w:rPr>
        <w:t>1</w:t>
      </w:r>
      <w:r w:rsidR="00417090">
        <w:rPr>
          <w:rFonts w:ascii="Times New Roman" w:hAnsi="Times New Roman" w:cs="Times New Roman"/>
          <w:sz w:val="24"/>
          <w:szCs w:val="24"/>
        </w:rPr>
        <w:t>5</w:t>
      </w:r>
      <w:r w:rsidR="002E07B4">
        <w:rPr>
          <w:rFonts w:ascii="Times New Roman" w:hAnsi="Times New Roman" w:cs="Times New Roman"/>
          <w:sz w:val="24"/>
          <w:szCs w:val="24"/>
        </w:rPr>
        <w:t xml:space="preserve">., </w:t>
      </w:r>
      <w:r w:rsidR="00684CF4" w:rsidRPr="00CA0247">
        <w:rPr>
          <w:rFonts w:ascii="Times New Roman" w:hAnsi="Times New Roman" w:cs="Times New Roman"/>
          <w:sz w:val="24"/>
          <w:szCs w:val="24"/>
        </w:rPr>
        <w:t>2</w:t>
      </w:r>
      <w:r w:rsidR="00417090">
        <w:rPr>
          <w:rFonts w:ascii="Times New Roman" w:hAnsi="Times New Roman" w:cs="Times New Roman"/>
          <w:sz w:val="24"/>
          <w:szCs w:val="24"/>
        </w:rPr>
        <w:t>3</w:t>
      </w:r>
      <w:r w:rsidR="00684CF4" w:rsidRPr="00CA0247">
        <w:rPr>
          <w:rFonts w:ascii="Times New Roman" w:hAnsi="Times New Roman" w:cs="Times New Roman"/>
          <w:sz w:val="24"/>
          <w:szCs w:val="24"/>
        </w:rPr>
        <w:t xml:space="preserve">., </w:t>
      </w:r>
      <w:r w:rsidR="0093720B" w:rsidRPr="00CA0247">
        <w:rPr>
          <w:rFonts w:ascii="Times New Roman" w:hAnsi="Times New Roman" w:cs="Times New Roman"/>
          <w:sz w:val="24"/>
          <w:szCs w:val="24"/>
        </w:rPr>
        <w:t>2</w:t>
      </w:r>
      <w:r w:rsidR="00417090">
        <w:rPr>
          <w:rFonts w:ascii="Times New Roman" w:hAnsi="Times New Roman" w:cs="Times New Roman"/>
          <w:sz w:val="24"/>
          <w:szCs w:val="24"/>
        </w:rPr>
        <w:t>6</w:t>
      </w:r>
      <w:r w:rsidR="0093720B" w:rsidRPr="00CA0247">
        <w:rPr>
          <w:rFonts w:ascii="Times New Roman" w:hAnsi="Times New Roman" w:cs="Times New Roman"/>
          <w:sz w:val="24"/>
          <w:szCs w:val="24"/>
        </w:rPr>
        <w:t>.,</w:t>
      </w:r>
      <w:r w:rsidR="00684CF4" w:rsidRPr="00CA0247">
        <w:rPr>
          <w:rFonts w:ascii="Times New Roman" w:hAnsi="Times New Roman" w:cs="Times New Roman"/>
          <w:sz w:val="24"/>
          <w:szCs w:val="24"/>
        </w:rPr>
        <w:t xml:space="preserve"> 2</w:t>
      </w:r>
      <w:r w:rsidR="00067618">
        <w:rPr>
          <w:rFonts w:ascii="Times New Roman" w:hAnsi="Times New Roman" w:cs="Times New Roman"/>
          <w:sz w:val="24"/>
          <w:szCs w:val="24"/>
        </w:rPr>
        <w:t>8</w:t>
      </w:r>
      <w:r w:rsidR="00684CF4" w:rsidRPr="00CA0247">
        <w:rPr>
          <w:rFonts w:ascii="Times New Roman" w:hAnsi="Times New Roman" w:cs="Times New Roman"/>
          <w:sz w:val="24"/>
          <w:szCs w:val="24"/>
        </w:rPr>
        <w:t>.</w:t>
      </w:r>
      <w:r w:rsidR="000607BC">
        <w:rPr>
          <w:rFonts w:ascii="Times New Roman" w:hAnsi="Times New Roman" w:cs="Times New Roman"/>
          <w:sz w:val="24"/>
          <w:szCs w:val="24"/>
        </w:rPr>
        <w:t xml:space="preserve"> </w:t>
      </w:r>
      <w:r w:rsidR="008048E3" w:rsidRPr="00CA0247">
        <w:rPr>
          <w:rFonts w:ascii="Times New Roman" w:hAnsi="Times New Roman" w:cs="Times New Roman"/>
          <w:sz w:val="24"/>
          <w:szCs w:val="24"/>
        </w:rPr>
        <w:t xml:space="preserve">i </w:t>
      </w:r>
      <w:r w:rsidR="00067618">
        <w:rPr>
          <w:rFonts w:ascii="Times New Roman" w:hAnsi="Times New Roman" w:cs="Times New Roman"/>
          <w:sz w:val="24"/>
          <w:szCs w:val="24"/>
        </w:rPr>
        <w:t>49</w:t>
      </w:r>
      <w:r w:rsidR="00224548">
        <w:rPr>
          <w:rFonts w:ascii="Times New Roman" w:hAnsi="Times New Roman" w:cs="Times New Roman"/>
          <w:sz w:val="24"/>
          <w:szCs w:val="24"/>
        </w:rPr>
        <w:t>.</w:t>
      </w:r>
      <w:r w:rsidR="00995040" w:rsidRPr="00CA0247">
        <w:rPr>
          <w:rFonts w:ascii="Times New Roman" w:hAnsi="Times New Roman" w:cs="Times New Roman"/>
          <w:sz w:val="24"/>
          <w:szCs w:val="24"/>
        </w:rPr>
        <w:t xml:space="preserve"> koji stupaju na snagu </w:t>
      </w:r>
      <w:r w:rsidR="0093720B" w:rsidRPr="00CA0247">
        <w:rPr>
          <w:rFonts w:ascii="Times New Roman" w:hAnsi="Times New Roman" w:cs="Times New Roman"/>
          <w:sz w:val="24"/>
          <w:szCs w:val="24"/>
        </w:rPr>
        <w:t xml:space="preserve">1. siječnja 2020. godine. </w:t>
      </w:r>
    </w:p>
    <w:p w:rsidR="00995040" w:rsidRPr="00C25309" w:rsidRDefault="00995040" w:rsidP="00A27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70F7" w:rsidRPr="00F92CAC" w:rsidRDefault="00A270F7">
      <w:pPr>
        <w:rPr>
          <w:rFonts w:ascii="Times New Roman" w:hAnsi="Times New Roman" w:cs="Times New Roman"/>
        </w:rPr>
      </w:pPr>
    </w:p>
    <w:sectPr w:rsidR="00A270F7" w:rsidRPr="00F92CAC" w:rsidSect="00015D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A0F" w:rsidRDefault="009C3A0F" w:rsidP="00F92CAC">
      <w:pPr>
        <w:spacing w:after="0" w:line="240" w:lineRule="auto"/>
      </w:pPr>
      <w:r>
        <w:separator/>
      </w:r>
    </w:p>
  </w:endnote>
  <w:endnote w:type="continuationSeparator" w:id="0">
    <w:p w:rsidR="009C3A0F" w:rsidRDefault="009C3A0F" w:rsidP="00F9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92342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5B9BD5" w:themeColor="accent1"/>
        <w:spacing w:val="60"/>
      </w:rPr>
    </w:sdtEndPr>
    <w:sdtContent>
      <w:p w:rsidR="00863AE5" w:rsidRDefault="00863AE5" w:rsidP="00BB29F3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Times New Roman" w:hAnsi="Times New Roman" w:cs="Times New Roman"/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F95" w:rsidRPr="00197F95">
          <w:rPr>
            <w:rFonts w:ascii="Times New Roman" w:hAnsi="Times New Roman" w:cs="Times New Roman"/>
            <w:b/>
            <w:bCs/>
            <w:noProof/>
          </w:rPr>
          <w:t>2</w:t>
        </w:r>
        <w:r>
          <w:rPr>
            <w:rFonts w:ascii="Times New Roman" w:hAnsi="Times New Roman" w:cs="Times New Roman"/>
            <w:b/>
            <w:bCs/>
            <w:noProof/>
          </w:rPr>
          <w:fldChar w:fldCharType="end"/>
        </w:r>
        <w:r w:rsidRPr="00F92CAC">
          <w:rPr>
            <w:rFonts w:ascii="Times New Roman" w:hAnsi="Times New Roman" w:cs="Times New Roman"/>
            <w:b/>
            <w:bCs/>
          </w:rPr>
          <w:t xml:space="preserve"> | </w:t>
        </w:r>
        <w:r w:rsidRPr="00F92CAC">
          <w:rPr>
            <w:rFonts w:ascii="Times New Roman" w:hAnsi="Times New Roman" w:cs="Times New Roman"/>
            <w:color w:val="7F7F7F" w:themeColor="background1" w:themeShade="7F"/>
            <w:spacing w:val="60"/>
          </w:rPr>
          <w:t>Stranica</w:t>
        </w:r>
      </w:p>
      <w:p w:rsidR="00863AE5" w:rsidRPr="00BB29F3" w:rsidRDefault="00863AE5" w:rsidP="00BB29F3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Times New Roman" w:hAnsi="Times New Roman" w:cs="Times New Roman"/>
            <w:b/>
            <w:bCs/>
            <w:color w:val="5B9BD5" w:themeColor="accent1"/>
          </w:rPr>
        </w:pPr>
        <w:r w:rsidRPr="00BB29F3">
          <w:rPr>
            <w:rFonts w:ascii="Times New Roman" w:hAnsi="Times New Roman" w:cs="Times New Roman"/>
            <w:color w:val="5B9BD5" w:themeColor="accent1"/>
            <w:spacing w:val="60"/>
          </w:rPr>
          <w:t>Ministarstvo regionalnoga razvoja i fondova Europske unije</w:t>
        </w:r>
      </w:p>
    </w:sdtContent>
  </w:sdt>
  <w:p w:rsidR="00863AE5" w:rsidRDefault="00863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A0F" w:rsidRDefault="009C3A0F" w:rsidP="00F92CAC">
      <w:pPr>
        <w:spacing w:after="0" w:line="240" w:lineRule="auto"/>
      </w:pPr>
      <w:r>
        <w:separator/>
      </w:r>
    </w:p>
  </w:footnote>
  <w:footnote w:type="continuationSeparator" w:id="0">
    <w:p w:rsidR="009C3A0F" w:rsidRDefault="009C3A0F" w:rsidP="00F9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4869468"/>
      <w:docPartObj>
        <w:docPartGallery w:val="Watermarks"/>
        <w:docPartUnique/>
      </w:docPartObj>
    </w:sdtPr>
    <w:sdtEndPr/>
    <w:sdtContent>
      <w:p w:rsidR="00863AE5" w:rsidRDefault="009C3A0F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61563642" o:spid="_x0000_s2049" type="#_x0000_t136" style="position:absolute;margin-left:0;margin-top:0;width:511.6pt;height:127.9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2. NACR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2E57"/>
    <w:multiLevelType w:val="hybridMultilevel"/>
    <w:tmpl w:val="681C78D0"/>
    <w:lvl w:ilvl="0" w:tplc="041A0017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411B3C"/>
    <w:multiLevelType w:val="hybridMultilevel"/>
    <w:tmpl w:val="0542035E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B2F1C"/>
    <w:multiLevelType w:val="hybridMultilevel"/>
    <w:tmpl w:val="B9826736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F1FF3"/>
    <w:multiLevelType w:val="hybridMultilevel"/>
    <w:tmpl w:val="2DD6CA44"/>
    <w:lvl w:ilvl="0" w:tplc="4EA21616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  <w:i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B5EF8"/>
    <w:multiLevelType w:val="hybridMultilevel"/>
    <w:tmpl w:val="B9826736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D0225"/>
    <w:multiLevelType w:val="hybridMultilevel"/>
    <w:tmpl w:val="C2EA2146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64A7B"/>
    <w:multiLevelType w:val="hybridMultilevel"/>
    <w:tmpl w:val="439C0D72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26F09"/>
    <w:multiLevelType w:val="hybridMultilevel"/>
    <w:tmpl w:val="0254AC38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C1DA1"/>
    <w:multiLevelType w:val="hybridMultilevel"/>
    <w:tmpl w:val="B8EA59F4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D3347"/>
    <w:multiLevelType w:val="hybridMultilevel"/>
    <w:tmpl w:val="AC0247E6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A128B"/>
    <w:multiLevelType w:val="hybridMultilevel"/>
    <w:tmpl w:val="3740EF32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2432"/>
    <w:multiLevelType w:val="hybridMultilevel"/>
    <w:tmpl w:val="740EB5C0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26E7A"/>
    <w:multiLevelType w:val="hybridMultilevel"/>
    <w:tmpl w:val="FE54771C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D7746"/>
    <w:multiLevelType w:val="hybridMultilevel"/>
    <w:tmpl w:val="681C78D0"/>
    <w:lvl w:ilvl="0" w:tplc="041A0017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223D69"/>
    <w:multiLevelType w:val="hybridMultilevel"/>
    <w:tmpl w:val="FAFC19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2181E"/>
    <w:multiLevelType w:val="hybridMultilevel"/>
    <w:tmpl w:val="D5C0E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34C25"/>
    <w:multiLevelType w:val="hybridMultilevel"/>
    <w:tmpl w:val="274E6260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E7958"/>
    <w:multiLevelType w:val="hybridMultilevel"/>
    <w:tmpl w:val="CB44A86E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073D8"/>
    <w:multiLevelType w:val="hybridMultilevel"/>
    <w:tmpl w:val="7B18BC12"/>
    <w:lvl w:ilvl="0" w:tplc="B33A2A5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46545"/>
    <w:multiLevelType w:val="hybridMultilevel"/>
    <w:tmpl w:val="B7A0EFF0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A7A5F"/>
    <w:multiLevelType w:val="hybridMultilevel"/>
    <w:tmpl w:val="E2846888"/>
    <w:lvl w:ilvl="0" w:tplc="8B6C58CA">
      <w:start w:val="1"/>
      <w:numFmt w:val="decimal"/>
      <w:lvlText w:val="(%1)"/>
      <w:lvlJc w:val="righ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82ACF"/>
    <w:multiLevelType w:val="hybridMultilevel"/>
    <w:tmpl w:val="1FE88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C3B35"/>
    <w:multiLevelType w:val="hybridMultilevel"/>
    <w:tmpl w:val="2618DE8A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8324C"/>
    <w:multiLevelType w:val="hybridMultilevel"/>
    <w:tmpl w:val="B9826736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5462E"/>
    <w:multiLevelType w:val="hybridMultilevel"/>
    <w:tmpl w:val="448ACF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D646F"/>
    <w:multiLevelType w:val="hybridMultilevel"/>
    <w:tmpl w:val="7C9AA29E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C1B60"/>
    <w:multiLevelType w:val="hybridMultilevel"/>
    <w:tmpl w:val="C900A6B8"/>
    <w:lvl w:ilvl="0" w:tplc="8B6C58CA">
      <w:start w:val="1"/>
      <w:numFmt w:val="decimal"/>
      <w:lvlText w:val="(%1)"/>
      <w:lvlJc w:val="righ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B76F1"/>
    <w:multiLevelType w:val="hybridMultilevel"/>
    <w:tmpl w:val="949CC3DA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A3488"/>
    <w:multiLevelType w:val="hybridMultilevel"/>
    <w:tmpl w:val="EBFCC9FA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1E4C4DA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F3207"/>
    <w:multiLevelType w:val="hybridMultilevel"/>
    <w:tmpl w:val="CA3C0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4229A"/>
    <w:multiLevelType w:val="hybridMultilevel"/>
    <w:tmpl w:val="7158D170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10905"/>
    <w:multiLevelType w:val="multilevel"/>
    <w:tmpl w:val="4912C8E6"/>
    <w:lvl w:ilvl="0">
      <w:start w:val="1"/>
      <w:numFmt w:val="decimal"/>
      <w:lvlText w:val="(%1)"/>
      <w:lvlJc w:val="righ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0B2309"/>
    <w:multiLevelType w:val="hybridMultilevel"/>
    <w:tmpl w:val="73CCFE92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E451E"/>
    <w:multiLevelType w:val="hybridMultilevel"/>
    <w:tmpl w:val="7F7C5A46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47E4D"/>
    <w:multiLevelType w:val="hybridMultilevel"/>
    <w:tmpl w:val="52D8A2B6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E3F1E"/>
    <w:multiLevelType w:val="hybridMultilevel"/>
    <w:tmpl w:val="40DCA7AE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B19CC"/>
    <w:multiLevelType w:val="hybridMultilevel"/>
    <w:tmpl w:val="C0C01944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4091A"/>
    <w:multiLevelType w:val="hybridMultilevel"/>
    <w:tmpl w:val="B9826736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B3A16"/>
    <w:multiLevelType w:val="hybridMultilevel"/>
    <w:tmpl w:val="3B823FF4"/>
    <w:lvl w:ilvl="0" w:tplc="8B6C58CA">
      <w:start w:val="1"/>
      <w:numFmt w:val="decimal"/>
      <w:lvlText w:val="(%1)"/>
      <w:lvlJc w:val="righ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C04218"/>
    <w:multiLevelType w:val="hybridMultilevel"/>
    <w:tmpl w:val="8C647B16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2B6551"/>
    <w:multiLevelType w:val="hybridMultilevel"/>
    <w:tmpl w:val="51D00798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44C62"/>
    <w:multiLevelType w:val="hybridMultilevel"/>
    <w:tmpl w:val="1E12EC20"/>
    <w:lvl w:ilvl="0" w:tplc="4C024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0E6A7B"/>
    <w:multiLevelType w:val="hybridMultilevel"/>
    <w:tmpl w:val="7FC89374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D53F49"/>
    <w:multiLevelType w:val="hybridMultilevel"/>
    <w:tmpl w:val="0C08F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002E43"/>
    <w:multiLevelType w:val="hybridMultilevel"/>
    <w:tmpl w:val="10C6ED2E"/>
    <w:lvl w:ilvl="0" w:tplc="8B6C58CA">
      <w:start w:val="1"/>
      <w:numFmt w:val="decimal"/>
      <w:lvlText w:val="(%1)"/>
      <w:lvlJc w:val="righ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AE5B48"/>
    <w:multiLevelType w:val="hybridMultilevel"/>
    <w:tmpl w:val="611CDF1C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40723B"/>
    <w:multiLevelType w:val="hybridMultilevel"/>
    <w:tmpl w:val="B8EA59F4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466D31"/>
    <w:multiLevelType w:val="hybridMultilevel"/>
    <w:tmpl w:val="C40EEF4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48859BF"/>
    <w:multiLevelType w:val="hybridMultilevel"/>
    <w:tmpl w:val="58005E7C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417D7D"/>
    <w:multiLevelType w:val="hybridMultilevel"/>
    <w:tmpl w:val="58005E7C"/>
    <w:lvl w:ilvl="0" w:tplc="8B6C58CA">
      <w:start w:val="1"/>
      <w:numFmt w:val="decimal"/>
      <w:lvlText w:val="(%1)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A7545C"/>
    <w:multiLevelType w:val="multilevel"/>
    <w:tmpl w:val="1F30BF6C"/>
    <w:lvl w:ilvl="0">
      <w:start w:val="1"/>
      <w:numFmt w:val="decimal"/>
      <w:lvlText w:val="(%1)"/>
      <w:lvlJc w:val="righ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9"/>
  </w:num>
  <w:num w:numId="3">
    <w:abstractNumId w:val="43"/>
  </w:num>
  <w:num w:numId="4">
    <w:abstractNumId w:val="14"/>
  </w:num>
  <w:num w:numId="5">
    <w:abstractNumId w:val="18"/>
  </w:num>
  <w:num w:numId="6">
    <w:abstractNumId w:val="0"/>
  </w:num>
  <w:num w:numId="7">
    <w:abstractNumId w:val="13"/>
  </w:num>
  <w:num w:numId="8">
    <w:abstractNumId w:val="47"/>
  </w:num>
  <w:num w:numId="9">
    <w:abstractNumId w:val="35"/>
  </w:num>
  <w:num w:numId="10">
    <w:abstractNumId w:val="8"/>
  </w:num>
  <w:num w:numId="11">
    <w:abstractNumId w:val="39"/>
  </w:num>
  <w:num w:numId="12">
    <w:abstractNumId w:val="19"/>
  </w:num>
  <w:num w:numId="13">
    <w:abstractNumId w:val="9"/>
  </w:num>
  <w:num w:numId="14">
    <w:abstractNumId w:val="10"/>
  </w:num>
  <w:num w:numId="15">
    <w:abstractNumId w:val="27"/>
  </w:num>
  <w:num w:numId="16">
    <w:abstractNumId w:val="17"/>
  </w:num>
  <w:num w:numId="17">
    <w:abstractNumId w:val="11"/>
  </w:num>
  <w:num w:numId="18">
    <w:abstractNumId w:val="32"/>
  </w:num>
  <w:num w:numId="19">
    <w:abstractNumId w:val="28"/>
  </w:num>
  <w:num w:numId="20">
    <w:abstractNumId w:val="23"/>
  </w:num>
  <w:num w:numId="21">
    <w:abstractNumId w:val="44"/>
  </w:num>
  <w:num w:numId="22">
    <w:abstractNumId w:val="16"/>
  </w:num>
  <w:num w:numId="23">
    <w:abstractNumId w:val="6"/>
  </w:num>
  <w:num w:numId="24">
    <w:abstractNumId w:val="26"/>
  </w:num>
  <w:num w:numId="25">
    <w:abstractNumId w:val="20"/>
  </w:num>
  <w:num w:numId="26">
    <w:abstractNumId w:val="38"/>
  </w:num>
  <w:num w:numId="27">
    <w:abstractNumId w:val="45"/>
  </w:num>
  <w:num w:numId="28">
    <w:abstractNumId w:val="33"/>
  </w:num>
  <w:num w:numId="29">
    <w:abstractNumId w:val="1"/>
  </w:num>
  <w:num w:numId="30">
    <w:abstractNumId w:val="5"/>
  </w:num>
  <w:num w:numId="31">
    <w:abstractNumId w:val="7"/>
  </w:num>
  <w:num w:numId="32">
    <w:abstractNumId w:val="34"/>
  </w:num>
  <w:num w:numId="33">
    <w:abstractNumId w:val="48"/>
  </w:num>
  <w:num w:numId="34">
    <w:abstractNumId w:val="25"/>
  </w:num>
  <w:num w:numId="35">
    <w:abstractNumId w:val="50"/>
  </w:num>
  <w:num w:numId="36">
    <w:abstractNumId w:val="31"/>
  </w:num>
  <w:num w:numId="37">
    <w:abstractNumId w:val="30"/>
  </w:num>
  <w:num w:numId="38">
    <w:abstractNumId w:val="42"/>
  </w:num>
  <w:num w:numId="39">
    <w:abstractNumId w:val="40"/>
  </w:num>
  <w:num w:numId="40">
    <w:abstractNumId w:val="36"/>
  </w:num>
  <w:num w:numId="41">
    <w:abstractNumId w:val="22"/>
  </w:num>
  <w:num w:numId="42">
    <w:abstractNumId w:val="12"/>
  </w:num>
  <w:num w:numId="43">
    <w:abstractNumId w:val="46"/>
  </w:num>
  <w:num w:numId="44">
    <w:abstractNumId w:val="3"/>
  </w:num>
  <w:num w:numId="45">
    <w:abstractNumId w:val="4"/>
  </w:num>
  <w:num w:numId="46">
    <w:abstractNumId w:val="37"/>
  </w:num>
  <w:num w:numId="47">
    <w:abstractNumId w:val="49"/>
  </w:num>
  <w:num w:numId="48">
    <w:abstractNumId w:val="2"/>
  </w:num>
  <w:num w:numId="49">
    <w:abstractNumId w:val="41"/>
  </w:num>
  <w:num w:numId="50">
    <w:abstractNumId w:val="24"/>
  </w:num>
  <w:num w:numId="51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E6"/>
    <w:rsid w:val="00003450"/>
    <w:rsid w:val="00007422"/>
    <w:rsid w:val="00012B35"/>
    <w:rsid w:val="0001520A"/>
    <w:rsid w:val="00015DE3"/>
    <w:rsid w:val="000271E2"/>
    <w:rsid w:val="00041084"/>
    <w:rsid w:val="00054DFD"/>
    <w:rsid w:val="000607BC"/>
    <w:rsid w:val="00062454"/>
    <w:rsid w:val="00064CA6"/>
    <w:rsid w:val="00067618"/>
    <w:rsid w:val="0007523D"/>
    <w:rsid w:val="00085B42"/>
    <w:rsid w:val="000906FA"/>
    <w:rsid w:val="000A0C17"/>
    <w:rsid w:val="000B1449"/>
    <w:rsid w:val="000B2FC9"/>
    <w:rsid w:val="000C31F8"/>
    <w:rsid w:val="000C50EB"/>
    <w:rsid w:val="000D1EB0"/>
    <w:rsid w:val="00102C5E"/>
    <w:rsid w:val="0011593D"/>
    <w:rsid w:val="001306A0"/>
    <w:rsid w:val="00132E69"/>
    <w:rsid w:val="00135387"/>
    <w:rsid w:val="001363F3"/>
    <w:rsid w:val="001367AF"/>
    <w:rsid w:val="0015155A"/>
    <w:rsid w:val="001523DB"/>
    <w:rsid w:val="00155B16"/>
    <w:rsid w:val="00155FDF"/>
    <w:rsid w:val="00163DC8"/>
    <w:rsid w:val="00164231"/>
    <w:rsid w:val="00165A41"/>
    <w:rsid w:val="00172D0C"/>
    <w:rsid w:val="00176AC2"/>
    <w:rsid w:val="0018492C"/>
    <w:rsid w:val="001878A1"/>
    <w:rsid w:val="0019302E"/>
    <w:rsid w:val="00197F95"/>
    <w:rsid w:val="001A1CF3"/>
    <w:rsid w:val="001B0B25"/>
    <w:rsid w:val="001B6DFA"/>
    <w:rsid w:val="001B7FC6"/>
    <w:rsid w:val="001C3B01"/>
    <w:rsid w:val="001C4BB1"/>
    <w:rsid w:val="001D147D"/>
    <w:rsid w:val="001D3DBA"/>
    <w:rsid w:val="001D412E"/>
    <w:rsid w:val="001D68C4"/>
    <w:rsid w:val="001E00BF"/>
    <w:rsid w:val="001E1BD3"/>
    <w:rsid w:val="001E2AE8"/>
    <w:rsid w:val="001E2C09"/>
    <w:rsid w:val="001E6931"/>
    <w:rsid w:val="001F02A8"/>
    <w:rsid w:val="001F55A5"/>
    <w:rsid w:val="00204744"/>
    <w:rsid w:val="00210312"/>
    <w:rsid w:val="002162E6"/>
    <w:rsid w:val="00216B8F"/>
    <w:rsid w:val="00224548"/>
    <w:rsid w:val="00232231"/>
    <w:rsid w:val="00236C13"/>
    <w:rsid w:val="00237E6A"/>
    <w:rsid w:val="0024244E"/>
    <w:rsid w:val="00242B68"/>
    <w:rsid w:val="00243E78"/>
    <w:rsid w:val="0025308F"/>
    <w:rsid w:val="002641EB"/>
    <w:rsid w:val="00282D5A"/>
    <w:rsid w:val="0028788F"/>
    <w:rsid w:val="00291FE3"/>
    <w:rsid w:val="00292ABB"/>
    <w:rsid w:val="00293DBB"/>
    <w:rsid w:val="002946CA"/>
    <w:rsid w:val="00295333"/>
    <w:rsid w:val="00296B2B"/>
    <w:rsid w:val="002A196A"/>
    <w:rsid w:val="002A3DFB"/>
    <w:rsid w:val="002B007C"/>
    <w:rsid w:val="002B490C"/>
    <w:rsid w:val="002C08ED"/>
    <w:rsid w:val="002C0B2B"/>
    <w:rsid w:val="002C21FF"/>
    <w:rsid w:val="002D708C"/>
    <w:rsid w:val="002E07B4"/>
    <w:rsid w:val="002E2529"/>
    <w:rsid w:val="002E7AF4"/>
    <w:rsid w:val="0030306C"/>
    <w:rsid w:val="003033AD"/>
    <w:rsid w:val="00310B6F"/>
    <w:rsid w:val="00310F67"/>
    <w:rsid w:val="00315566"/>
    <w:rsid w:val="00316122"/>
    <w:rsid w:val="0032023C"/>
    <w:rsid w:val="003256A1"/>
    <w:rsid w:val="00326909"/>
    <w:rsid w:val="00353D4E"/>
    <w:rsid w:val="00354CA6"/>
    <w:rsid w:val="0035527E"/>
    <w:rsid w:val="00361A9B"/>
    <w:rsid w:val="00362879"/>
    <w:rsid w:val="00374163"/>
    <w:rsid w:val="00377B06"/>
    <w:rsid w:val="00377B3B"/>
    <w:rsid w:val="003824DD"/>
    <w:rsid w:val="00386F9E"/>
    <w:rsid w:val="003A085F"/>
    <w:rsid w:val="003A1860"/>
    <w:rsid w:val="003A33C7"/>
    <w:rsid w:val="003A5645"/>
    <w:rsid w:val="003A6796"/>
    <w:rsid w:val="003B028A"/>
    <w:rsid w:val="003B3F63"/>
    <w:rsid w:val="003C58D2"/>
    <w:rsid w:val="003F3D5E"/>
    <w:rsid w:val="00403910"/>
    <w:rsid w:val="00406D65"/>
    <w:rsid w:val="00406DF0"/>
    <w:rsid w:val="00407ABA"/>
    <w:rsid w:val="00407DB7"/>
    <w:rsid w:val="00412EC0"/>
    <w:rsid w:val="00415B52"/>
    <w:rsid w:val="00417090"/>
    <w:rsid w:val="004222F6"/>
    <w:rsid w:val="00430F4F"/>
    <w:rsid w:val="0043207F"/>
    <w:rsid w:val="004413F3"/>
    <w:rsid w:val="00450076"/>
    <w:rsid w:val="00451692"/>
    <w:rsid w:val="00455AEB"/>
    <w:rsid w:val="0046077E"/>
    <w:rsid w:val="00462822"/>
    <w:rsid w:val="00463B8B"/>
    <w:rsid w:val="00466982"/>
    <w:rsid w:val="004758EE"/>
    <w:rsid w:val="004770AD"/>
    <w:rsid w:val="00482456"/>
    <w:rsid w:val="0048534D"/>
    <w:rsid w:val="004869FB"/>
    <w:rsid w:val="00490B09"/>
    <w:rsid w:val="00495FC6"/>
    <w:rsid w:val="004B054A"/>
    <w:rsid w:val="004B386F"/>
    <w:rsid w:val="004B3890"/>
    <w:rsid w:val="004B49FA"/>
    <w:rsid w:val="004B6739"/>
    <w:rsid w:val="004B6D4B"/>
    <w:rsid w:val="004C4FC4"/>
    <w:rsid w:val="004D7ED6"/>
    <w:rsid w:val="004E1FF4"/>
    <w:rsid w:val="004E327C"/>
    <w:rsid w:val="004E4EAE"/>
    <w:rsid w:val="004E66EE"/>
    <w:rsid w:val="004F5668"/>
    <w:rsid w:val="00506088"/>
    <w:rsid w:val="00513722"/>
    <w:rsid w:val="00513F12"/>
    <w:rsid w:val="005250BC"/>
    <w:rsid w:val="0053202C"/>
    <w:rsid w:val="00534014"/>
    <w:rsid w:val="00542691"/>
    <w:rsid w:val="00550750"/>
    <w:rsid w:val="00550901"/>
    <w:rsid w:val="0055401B"/>
    <w:rsid w:val="0055425C"/>
    <w:rsid w:val="00555818"/>
    <w:rsid w:val="00556A6C"/>
    <w:rsid w:val="0056723F"/>
    <w:rsid w:val="0057464F"/>
    <w:rsid w:val="00575688"/>
    <w:rsid w:val="00577748"/>
    <w:rsid w:val="005845B6"/>
    <w:rsid w:val="00597E37"/>
    <w:rsid w:val="005B1BD8"/>
    <w:rsid w:val="005B5B07"/>
    <w:rsid w:val="005C3A79"/>
    <w:rsid w:val="005D2A1B"/>
    <w:rsid w:val="005D35AF"/>
    <w:rsid w:val="005D41EA"/>
    <w:rsid w:val="005D74C5"/>
    <w:rsid w:val="005E4C3F"/>
    <w:rsid w:val="005E7E8B"/>
    <w:rsid w:val="005F32CF"/>
    <w:rsid w:val="005F374D"/>
    <w:rsid w:val="005F4BC7"/>
    <w:rsid w:val="005F5DD2"/>
    <w:rsid w:val="006051B9"/>
    <w:rsid w:val="006208A1"/>
    <w:rsid w:val="0062219C"/>
    <w:rsid w:val="00630734"/>
    <w:rsid w:val="00632FFD"/>
    <w:rsid w:val="00633623"/>
    <w:rsid w:val="006337A7"/>
    <w:rsid w:val="00643BAC"/>
    <w:rsid w:val="00644CFD"/>
    <w:rsid w:val="006472F4"/>
    <w:rsid w:val="00652D46"/>
    <w:rsid w:val="006532FE"/>
    <w:rsid w:val="006574F8"/>
    <w:rsid w:val="00664602"/>
    <w:rsid w:val="0066498D"/>
    <w:rsid w:val="006671B7"/>
    <w:rsid w:val="006723C2"/>
    <w:rsid w:val="00674B4E"/>
    <w:rsid w:val="00682945"/>
    <w:rsid w:val="00684CF4"/>
    <w:rsid w:val="00685B8A"/>
    <w:rsid w:val="0068713E"/>
    <w:rsid w:val="00690AED"/>
    <w:rsid w:val="0069306F"/>
    <w:rsid w:val="00696990"/>
    <w:rsid w:val="006A4341"/>
    <w:rsid w:val="006A5135"/>
    <w:rsid w:val="006B273F"/>
    <w:rsid w:val="006C4A56"/>
    <w:rsid w:val="006C54D5"/>
    <w:rsid w:val="006D7D1B"/>
    <w:rsid w:val="006E297D"/>
    <w:rsid w:val="0070150C"/>
    <w:rsid w:val="00707013"/>
    <w:rsid w:val="00713E6A"/>
    <w:rsid w:val="0071719F"/>
    <w:rsid w:val="00726C7D"/>
    <w:rsid w:val="00730C36"/>
    <w:rsid w:val="00731A3C"/>
    <w:rsid w:val="00741B89"/>
    <w:rsid w:val="00743741"/>
    <w:rsid w:val="00755F3D"/>
    <w:rsid w:val="00761A83"/>
    <w:rsid w:val="00762416"/>
    <w:rsid w:val="00762861"/>
    <w:rsid w:val="00764EAA"/>
    <w:rsid w:val="00771BBD"/>
    <w:rsid w:val="007762D7"/>
    <w:rsid w:val="00782B6C"/>
    <w:rsid w:val="00786C09"/>
    <w:rsid w:val="007B66A4"/>
    <w:rsid w:val="007B776D"/>
    <w:rsid w:val="007C1B2C"/>
    <w:rsid w:val="007C5EC0"/>
    <w:rsid w:val="007C623D"/>
    <w:rsid w:val="007D0F9A"/>
    <w:rsid w:val="007E347F"/>
    <w:rsid w:val="007F23FC"/>
    <w:rsid w:val="007F41CD"/>
    <w:rsid w:val="008048E3"/>
    <w:rsid w:val="00812CF9"/>
    <w:rsid w:val="0081384B"/>
    <w:rsid w:val="00815A57"/>
    <w:rsid w:val="00824BAF"/>
    <w:rsid w:val="00831C34"/>
    <w:rsid w:val="008349BB"/>
    <w:rsid w:val="0084124D"/>
    <w:rsid w:val="00843C3B"/>
    <w:rsid w:val="00853F0E"/>
    <w:rsid w:val="00857472"/>
    <w:rsid w:val="0086322C"/>
    <w:rsid w:val="00863AE5"/>
    <w:rsid w:val="00866276"/>
    <w:rsid w:val="008712A6"/>
    <w:rsid w:val="00872E2E"/>
    <w:rsid w:val="00873F12"/>
    <w:rsid w:val="00881EA8"/>
    <w:rsid w:val="0088224A"/>
    <w:rsid w:val="008936D4"/>
    <w:rsid w:val="008A0CC3"/>
    <w:rsid w:val="008A1431"/>
    <w:rsid w:val="008A45FC"/>
    <w:rsid w:val="008A6178"/>
    <w:rsid w:val="008C42B3"/>
    <w:rsid w:val="008C4D08"/>
    <w:rsid w:val="008D43A5"/>
    <w:rsid w:val="008E35DD"/>
    <w:rsid w:val="008E4BFD"/>
    <w:rsid w:val="008E5E64"/>
    <w:rsid w:val="008E7AFA"/>
    <w:rsid w:val="008E7EE8"/>
    <w:rsid w:val="008F010D"/>
    <w:rsid w:val="008F242C"/>
    <w:rsid w:val="008F2D82"/>
    <w:rsid w:val="009031AA"/>
    <w:rsid w:val="00904A69"/>
    <w:rsid w:val="00905BAD"/>
    <w:rsid w:val="0091215C"/>
    <w:rsid w:val="00921F02"/>
    <w:rsid w:val="00921FE8"/>
    <w:rsid w:val="00926890"/>
    <w:rsid w:val="00927547"/>
    <w:rsid w:val="00930F34"/>
    <w:rsid w:val="0093720B"/>
    <w:rsid w:val="00945B75"/>
    <w:rsid w:val="00950D14"/>
    <w:rsid w:val="00960D84"/>
    <w:rsid w:val="00964BED"/>
    <w:rsid w:val="009741F4"/>
    <w:rsid w:val="0098175F"/>
    <w:rsid w:val="00981C8B"/>
    <w:rsid w:val="00985069"/>
    <w:rsid w:val="009908D7"/>
    <w:rsid w:val="00993B4B"/>
    <w:rsid w:val="00995040"/>
    <w:rsid w:val="0099577C"/>
    <w:rsid w:val="009B560E"/>
    <w:rsid w:val="009B6BA3"/>
    <w:rsid w:val="009B6C9D"/>
    <w:rsid w:val="009C3A0F"/>
    <w:rsid w:val="009C4FB5"/>
    <w:rsid w:val="009C767C"/>
    <w:rsid w:val="009D6E19"/>
    <w:rsid w:val="009D7C54"/>
    <w:rsid w:val="009E3531"/>
    <w:rsid w:val="009E3B69"/>
    <w:rsid w:val="009E6257"/>
    <w:rsid w:val="00A00DC5"/>
    <w:rsid w:val="00A020C5"/>
    <w:rsid w:val="00A05300"/>
    <w:rsid w:val="00A1040C"/>
    <w:rsid w:val="00A176F6"/>
    <w:rsid w:val="00A243CF"/>
    <w:rsid w:val="00A25959"/>
    <w:rsid w:val="00A270F7"/>
    <w:rsid w:val="00A44EEF"/>
    <w:rsid w:val="00A55C65"/>
    <w:rsid w:val="00A60C7E"/>
    <w:rsid w:val="00A61C39"/>
    <w:rsid w:val="00A718F6"/>
    <w:rsid w:val="00A807A2"/>
    <w:rsid w:val="00A8103E"/>
    <w:rsid w:val="00A8757E"/>
    <w:rsid w:val="00A91E14"/>
    <w:rsid w:val="00A943B1"/>
    <w:rsid w:val="00A94A28"/>
    <w:rsid w:val="00A96F8C"/>
    <w:rsid w:val="00A97135"/>
    <w:rsid w:val="00AA281A"/>
    <w:rsid w:val="00AA3EBB"/>
    <w:rsid w:val="00AB1C35"/>
    <w:rsid w:val="00AB59C7"/>
    <w:rsid w:val="00AC1103"/>
    <w:rsid w:val="00AC1E5A"/>
    <w:rsid w:val="00AC5101"/>
    <w:rsid w:val="00AC78FD"/>
    <w:rsid w:val="00AE3BF3"/>
    <w:rsid w:val="00B22D3F"/>
    <w:rsid w:val="00B26188"/>
    <w:rsid w:val="00B3645F"/>
    <w:rsid w:val="00B41696"/>
    <w:rsid w:val="00B44708"/>
    <w:rsid w:val="00B47A9E"/>
    <w:rsid w:val="00B50B27"/>
    <w:rsid w:val="00B527B0"/>
    <w:rsid w:val="00B53D34"/>
    <w:rsid w:val="00B576B9"/>
    <w:rsid w:val="00B57891"/>
    <w:rsid w:val="00B6047C"/>
    <w:rsid w:val="00B60856"/>
    <w:rsid w:val="00B60B93"/>
    <w:rsid w:val="00B6159F"/>
    <w:rsid w:val="00B627FA"/>
    <w:rsid w:val="00B63EF2"/>
    <w:rsid w:val="00B64C0C"/>
    <w:rsid w:val="00B666B3"/>
    <w:rsid w:val="00B7607E"/>
    <w:rsid w:val="00B811F8"/>
    <w:rsid w:val="00B815C5"/>
    <w:rsid w:val="00B849D8"/>
    <w:rsid w:val="00B86D24"/>
    <w:rsid w:val="00B87412"/>
    <w:rsid w:val="00B947F9"/>
    <w:rsid w:val="00B95026"/>
    <w:rsid w:val="00B97B17"/>
    <w:rsid w:val="00BA3267"/>
    <w:rsid w:val="00BB2047"/>
    <w:rsid w:val="00BB29F3"/>
    <w:rsid w:val="00BB5777"/>
    <w:rsid w:val="00BD3C79"/>
    <w:rsid w:val="00BD797E"/>
    <w:rsid w:val="00BF0FFF"/>
    <w:rsid w:val="00BF30BD"/>
    <w:rsid w:val="00C008A4"/>
    <w:rsid w:val="00C01133"/>
    <w:rsid w:val="00C13C51"/>
    <w:rsid w:val="00C3138D"/>
    <w:rsid w:val="00C33204"/>
    <w:rsid w:val="00C344D4"/>
    <w:rsid w:val="00C35B4E"/>
    <w:rsid w:val="00C5528F"/>
    <w:rsid w:val="00C56BE8"/>
    <w:rsid w:val="00C647E3"/>
    <w:rsid w:val="00C76438"/>
    <w:rsid w:val="00C80992"/>
    <w:rsid w:val="00C901E1"/>
    <w:rsid w:val="00C929CC"/>
    <w:rsid w:val="00CA0247"/>
    <w:rsid w:val="00CA0EC6"/>
    <w:rsid w:val="00CA259C"/>
    <w:rsid w:val="00CB4CC8"/>
    <w:rsid w:val="00CC0EE5"/>
    <w:rsid w:val="00CC213F"/>
    <w:rsid w:val="00CC23AF"/>
    <w:rsid w:val="00CC500D"/>
    <w:rsid w:val="00CD2AB8"/>
    <w:rsid w:val="00CD3E1C"/>
    <w:rsid w:val="00CD5DCB"/>
    <w:rsid w:val="00CE1843"/>
    <w:rsid w:val="00CF6DCD"/>
    <w:rsid w:val="00D02F12"/>
    <w:rsid w:val="00D02FE3"/>
    <w:rsid w:val="00D0568E"/>
    <w:rsid w:val="00D0647D"/>
    <w:rsid w:val="00D07BA7"/>
    <w:rsid w:val="00D10F24"/>
    <w:rsid w:val="00D238A3"/>
    <w:rsid w:val="00D27650"/>
    <w:rsid w:val="00D30B69"/>
    <w:rsid w:val="00D366CC"/>
    <w:rsid w:val="00D41F2B"/>
    <w:rsid w:val="00D4418C"/>
    <w:rsid w:val="00D52D58"/>
    <w:rsid w:val="00D53718"/>
    <w:rsid w:val="00D63C2D"/>
    <w:rsid w:val="00D6695B"/>
    <w:rsid w:val="00D71729"/>
    <w:rsid w:val="00D73758"/>
    <w:rsid w:val="00D73B89"/>
    <w:rsid w:val="00D77292"/>
    <w:rsid w:val="00D9625B"/>
    <w:rsid w:val="00D96BEB"/>
    <w:rsid w:val="00DA4BBB"/>
    <w:rsid w:val="00DB0B56"/>
    <w:rsid w:val="00DB2A3D"/>
    <w:rsid w:val="00DB3DB3"/>
    <w:rsid w:val="00DB7909"/>
    <w:rsid w:val="00DC1836"/>
    <w:rsid w:val="00DC69F5"/>
    <w:rsid w:val="00DC74F9"/>
    <w:rsid w:val="00DD27F3"/>
    <w:rsid w:val="00DE018C"/>
    <w:rsid w:val="00DE4D2E"/>
    <w:rsid w:val="00DE652D"/>
    <w:rsid w:val="00DE6A0D"/>
    <w:rsid w:val="00DE7FA4"/>
    <w:rsid w:val="00DF2B79"/>
    <w:rsid w:val="00DF2BFC"/>
    <w:rsid w:val="00DF52E8"/>
    <w:rsid w:val="00DF5769"/>
    <w:rsid w:val="00E032C7"/>
    <w:rsid w:val="00E13873"/>
    <w:rsid w:val="00E17A9B"/>
    <w:rsid w:val="00E20A0C"/>
    <w:rsid w:val="00E241AF"/>
    <w:rsid w:val="00E41911"/>
    <w:rsid w:val="00E41936"/>
    <w:rsid w:val="00E4247E"/>
    <w:rsid w:val="00E4534E"/>
    <w:rsid w:val="00E522F0"/>
    <w:rsid w:val="00E5746A"/>
    <w:rsid w:val="00E608C7"/>
    <w:rsid w:val="00E65976"/>
    <w:rsid w:val="00E70E2D"/>
    <w:rsid w:val="00E718E8"/>
    <w:rsid w:val="00E72C30"/>
    <w:rsid w:val="00E72C4B"/>
    <w:rsid w:val="00E77207"/>
    <w:rsid w:val="00E82303"/>
    <w:rsid w:val="00E93CD1"/>
    <w:rsid w:val="00E93E4C"/>
    <w:rsid w:val="00EA019B"/>
    <w:rsid w:val="00EC1C44"/>
    <w:rsid w:val="00EC4C15"/>
    <w:rsid w:val="00EC5182"/>
    <w:rsid w:val="00EC7BDC"/>
    <w:rsid w:val="00EE08D9"/>
    <w:rsid w:val="00EE3794"/>
    <w:rsid w:val="00EE648B"/>
    <w:rsid w:val="00EF7A56"/>
    <w:rsid w:val="00F17417"/>
    <w:rsid w:val="00F2284D"/>
    <w:rsid w:val="00F31DEE"/>
    <w:rsid w:val="00F42951"/>
    <w:rsid w:val="00F60F14"/>
    <w:rsid w:val="00F61407"/>
    <w:rsid w:val="00F65A97"/>
    <w:rsid w:val="00F71E82"/>
    <w:rsid w:val="00F721BC"/>
    <w:rsid w:val="00F74AFB"/>
    <w:rsid w:val="00F77865"/>
    <w:rsid w:val="00F832C0"/>
    <w:rsid w:val="00F86FB5"/>
    <w:rsid w:val="00F92120"/>
    <w:rsid w:val="00F929FF"/>
    <w:rsid w:val="00F92CAC"/>
    <w:rsid w:val="00F9588A"/>
    <w:rsid w:val="00FA01EF"/>
    <w:rsid w:val="00FA58F7"/>
    <w:rsid w:val="00FA7EC3"/>
    <w:rsid w:val="00FB21F7"/>
    <w:rsid w:val="00FB710D"/>
    <w:rsid w:val="00FE2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5366929-867F-43DC-85EE-86A07200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2E6"/>
  </w:style>
  <w:style w:type="paragraph" w:styleId="Heading1">
    <w:name w:val="heading 1"/>
    <w:basedOn w:val="Normal"/>
    <w:next w:val="Normal"/>
    <w:link w:val="Heading1Char"/>
    <w:uiPriority w:val="9"/>
    <w:qFormat/>
    <w:rsid w:val="00216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62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2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62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62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162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6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2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2E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2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2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CAC"/>
  </w:style>
  <w:style w:type="paragraph" w:styleId="Footer">
    <w:name w:val="footer"/>
    <w:basedOn w:val="Normal"/>
    <w:link w:val="FooterChar"/>
    <w:uiPriority w:val="99"/>
    <w:unhideWhenUsed/>
    <w:rsid w:val="00F92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C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A0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F60F14"/>
    <w:pPr>
      <w:spacing w:beforeLines="1" w:afterLines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26BCC-166F-41F3-88B8-3A63D0C7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6460</Words>
  <Characters>36823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Nagy</dc:creator>
  <cp:keywords/>
  <dc:description/>
  <cp:lastModifiedBy>Tajana Pavić</cp:lastModifiedBy>
  <cp:revision>4</cp:revision>
  <cp:lastPrinted>2017-07-04T11:03:00Z</cp:lastPrinted>
  <dcterms:created xsi:type="dcterms:W3CDTF">2017-07-11T12:11:00Z</dcterms:created>
  <dcterms:modified xsi:type="dcterms:W3CDTF">2017-07-11T12:28:00Z</dcterms:modified>
</cp:coreProperties>
</file>