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BC1" w:rsidRPr="006776B3" w:rsidRDefault="00473BC1" w:rsidP="00473BC1">
      <w:pPr>
        <w:jc w:val="center"/>
        <w:rPr>
          <w:b/>
          <w:bCs/>
          <w:sz w:val="28"/>
          <w:szCs w:val="28"/>
          <w:lang w:val="pl-PL"/>
        </w:rPr>
      </w:pPr>
      <w:r w:rsidRPr="006776B3">
        <w:rPr>
          <w:b/>
          <w:bCs/>
          <w:sz w:val="28"/>
          <w:szCs w:val="28"/>
          <w:lang w:val="pl-PL"/>
        </w:rPr>
        <w:t>Prijedlog Zakona o izmjenama i dopunama Zakona o  međ</w:t>
      </w:r>
      <w:r w:rsidR="00C76FBC">
        <w:rPr>
          <w:b/>
          <w:bCs/>
          <w:sz w:val="28"/>
          <w:szCs w:val="28"/>
          <w:lang w:val="pl-PL"/>
        </w:rPr>
        <w:t>unarodnoj i privremenoj zaštiti</w:t>
      </w:r>
      <w:bookmarkStart w:id="0" w:name="_GoBack"/>
      <w:bookmarkEnd w:id="0"/>
      <w:r w:rsidR="00AF0E4F" w:rsidRPr="006776B3">
        <w:rPr>
          <w:b/>
          <w:bCs/>
          <w:sz w:val="28"/>
          <w:szCs w:val="28"/>
          <w:lang w:val="pl-PL"/>
        </w:rPr>
        <w:t xml:space="preserve"> </w:t>
      </w:r>
      <w:r w:rsidR="00C76FBC">
        <w:rPr>
          <w:b/>
          <w:bCs/>
          <w:sz w:val="28"/>
          <w:szCs w:val="28"/>
          <w:lang w:val="pl-PL"/>
        </w:rPr>
        <w:t>s K</w:t>
      </w:r>
      <w:r w:rsidRPr="006776B3">
        <w:rPr>
          <w:b/>
          <w:bCs/>
          <w:sz w:val="28"/>
          <w:szCs w:val="28"/>
          <w:lang w:val="pl-PL"/>
        </w:rPr>
        <w:t>onačnim prijedlogom zakona</w:t>
      </w:r>
    </w:p>
    <w:p w:rsidR="00473BC1" w:rsidRDefault="00473BC1" w:rsidP="00473BC1">
      <w:pPr>
        <w:keepNext/>
        <w:outlineLvl w:val="0"/>
        <w:rPr>
          <w:b/>
          <w:bCs/>
          <w:kern w:val="32"/>
          <w:sz w:val="23"/>
          <w:szCs w:val="23"/>
          <w:lang w:val="pl-PL"/>
        </w:rPr>
      </w:pPr>
    </w:p>
    <w:p w:rsidR="006776B3" w:rsidRPr="006776B3" w:rsidRDefault="006776B3" w:rsidP="00473BC1">
      <w:pPr>
        <w:keepNext/>
        <w:outlineLvl w:val="0"/>
        <w:rPr>
          <w:b/>
          <w:bCs/>
          <w:kern w:val="32"/>
          <w:sz w:val="23"/>
          <w:szCs w:val="23"/>
          <w:lang w:val="pl-PL"/>
        </w:rPr>
      </w:pPr>
    </w:p>
    <w:p w:rsidR="00473BC1" w:rsidRPr="006776B3" w:rsidRDefault="00473BC1" w:rsidP="00473BC1">
      <w:pPr>
        <w:keepNext/>
        <w:outlineLvl w:val="0"/>
        <w:rPr>
          <w:b/>
          <w:bCs/>
          <w:kern w:val="32"/>
          <w:sz w:val="23"/>
          <w:szCs w:val="23"/>
          <w:lang w:val="pl-PL"/>
        </w:rPr>
      </w:pPr>
      <w:r w:rsidRPr="006776B3">
        <w:rPr>
          <w:b/>
          <w:bCs/>
          <w:kern w:val="32"/>
          <w:sz w:val="23"/>
          <w:szCs w:val="23"/>
          <w:lang w:val="pl-PL"/>
        </w:rPr>
        <w:t>I. Ustavna osnova za donošenje zakona</w:t>
      </w:r>
    </w:p>
    <w:p w:rsidR="00473BC1" w:rsidRPr="006776B3" w:rsidRDefault="00473BC1" w:rsidP="00473BC1">
      <w:pPr>
        <w:jc w:val="both"/>
        <w:rPr>
          <w:sz w:val="23"/>
          <w:szCs w:val="23"/>
        </w:rPr>
      </w:pPr>
    </w:p>
    <w:p w:rsidR="00473BC1" w:rsidRPr="006776B3" w:rsidRDefault="00473BC1" w:rsidP="00473BC1">
      <w:pPr>
        <w:jc w:val="both"/>
        <w:rPr>
          <w:sz w:val="23"/>
          <w:szCs w:val="23"/>
        </w:rPr>
      </w:pPr>
      <w:r w:rsidRPr="006776B3">
        <w:rPr>
          <w:sz w:val="23"/>
          <w:szCs w:val="23"/>
        </w:rPr>
        <w:t xml:space="preserve">Ustavna osnova za donošenje Zakona o izmjenama i dopunama Zakona o međunarodnoj i privremenoj zaštiti sadržana je u odredbi članka 2. stavka 4. podstavka 1. Ustava Republike Hrvatske (Narodne novine br. 85/10 – pročišćeni tekst i 5/14 – Odluka Ustavnog suda). </w:t>
      </w:r>
    </w:p>
    <w:p w:rsidR="00473BC1" w:rsidRPr="006776B3" w:rsidRDefault="00473BC1" w:rsidP="00473BC1">
      <w:pPr>
        <w:autoSpaceDE w:val="0"/>
        <w:autoSpaceDN w:val="0"/>
        <w:adjustRightInd w:val="0"/>
        <w:ind w:firstLine="720"/>
        <w:jc w:val="both"/>
        <w:rPr>
          <w:sz w:val="23"/>
          <w:szCs w:val="23"/>
        </w:rPr>
      </w:pPr>
    </w:p>
    <w:p w:rsidR="00473BC1" w:rsidRPr="006776B3" w:rsidRDefault="00473BC1" w:rsidP="00473BC1">
      <w:pPr>
        <w:jc w:val="both"/>
        <w:rPr>
          <w:b/>
          <w:sz w:val="23"/>
          <w:szCs w:val="23"/>
          <w:lang w:val="pl-PL"/>
        </w:rPr>
      </w:pPr>
    </w:p>
    <w:p w:rsidR="00473BC1" w:rsidRPr="006776B3" w:rsidRDefault="00473BC1" w:rsidP="00473BC1">
      <w:pPr>
        <w:jc w:val="both"/>
        <w:rPr>
          <w:b/>
          <w:color w:val="000000"/>
          <w:sz w:val="23"/>
          <w:szCs w:val="23"/>
        </w:rPr>
      </w:pPr>
      <w:r w:rsidRPr="006776B3">
        <w:rPr>
          <w:b/>
          <w:sz w:val="23"/>
          <w:szCs w:val="23"/>
          <w:lang w:val="pl-PL"/>
        </w:rPr>
        <w:t xml:space="preserve">II. </w:t>
      </w:r>
      <w:r w:rsidRPr="006776B3">
        <w:rPr>
          <w:b/>
          <w:color w:val="000000"/>
          <w:sz w:val="23"/>
          <w:szCs w:val="23"/>
        </w:rPr>
        <w:t>Ocjena stanja i osnovna pitanja koja se trebaju urediti zakonom te posljedice koje će donošenjem zakona proisteći</w:t>
      </w:r>
    </w:p>
    <w:p w:rsidR="00473BC1" w:rsidRPr="006776B3" w:rsidRDefault="00473BC1" w:rsidP="00473BC1">
      <w:pPr>
        <w:ind w:firstLine="720"/>
        <w:jc w:val="both"/>
        <w:rPr>
          <w:sz w:val="23"/>
          <w:szCs w:val="23"/>
        </w:rPr>
      </w:pPr>
    </w:p>
    <w:p w:rsidR="00473BC1" w:rsidRPr="006776B3" w:rsidRDefault="00473BC1" w:rsidP="00473BC1">
      <w:pPr>
        <w:jc w:val="both"/>
        <w:rPr>
          <w:b/>
          <w:bCs/>
          <w:sz w:val="23"/>
          <w:szCs w:val="23"/>
        </w:rPr>
      </w:pPr>
      <w:r w:rsidRPr="006776B3">
        <w:rPr>
          <w:b/>
          <w:bCs/>
          <w:sz w:val="23"/>
          <w:szCs w:val="23"/>
        </w:rPr>
        <w:t>Ocjena stanja</w:t>
      </w:r>
    </w:p>
    <w:p w:rsidR="00473BC1" w:rsidRPr="006776B3" w:rsidRDefault="00473BC1" w:rsidP="00473BC1">
      <w:pPr>
        <w:ind w:firstLine="720"/>
        <w:jc w:val="both"/>
        <w:rPr>
          <w:sz w:val="23"/>
          <w:szCs w:val="23"/>
        </w:rPr>
      </w:pPr>
    </w:p>
    <w:p w:rsidR="00473BC1" w:rsidRPr="006776B3" w:rsidRDefault="00473BC1" w:rsidP="00473BC1">
      <w:pPr>
        <w:jc w:val="both"/>
        <w:rPr>
          <w:sz w:val="23"/>
          <w:szCs w:val="23"/>
        </w:rPr>
      </w:pPr>
      <w:r w:rsidRPr="006776B3">
        <w:rPr>
          <w:sz w:val="23"/>
          <w:szCs w:val="23"/>
        </w:rPr>
        <w:t xml:space="preserve">Područje međunarodne i privremene zaštite u Republici Hrvatskoj uređeno je Zakonom o međunarodnoj i privremenoj zaštiti (Narodne novine br. 70/15), koji je stupio na snagu 2. srpnja 2015. godine. Zakonom o međunarodnoj i privremenoj zaštiti propisana su, između ostalog, prava i obveze osoba kojima je odobrena međunarodna zaštita (azil ili supsidijarna zaštita), uključujući i pravo na smještaj. Sukladno navedenom, važećim zakonskim odredbama utvrđeno je tijelo nadležno za priznavanje prava na smještaj, kao i uvjeti prestanka prava na smještaj. Sukladno odredbama navedenog Zakona, nadležni centar za socijalnu skrb priznaje azilantu ili strancu pod supsidijarnom zaštitom pravo na smještaj, a ministarstvo nadležno za poslove socijalne skrbi dužno je azilantu ili strancu pod supsidijarnom zaštitom osigurati smještaj. Međutim, tijekom </w:t>
      </w:r>
      <w:r w:rsidRPr="006776B3">
        <w:rPr>
          <w:bCs/>
          <w:sz w:val="23"/>
          <w:szCs w:val="23"/>
        </w:rPr>
        <w:t>primjene Zakona uočeni su problemi prilikom rješavanja pitanja smještaja osoba kojima je u Republici Hrvatskoj odobrena međunarodna zaštita. Zabilježeni su brojni slučajevi kada azilanti i stranci pod supsidijarnom zaštitom ne koriste osigurani smještajni prostor duže vremensko razdoblje bez obrazloženja ili prethodne obavijesti uslijed čega se stvaraju neosnovani troškovi na teret državnog proračuna te se onemogućava daljnje korištenje raspoloživih stambenih jedinica za smještaj osoba s međunarodnom zaštitom kojima je takav smještaj zaista i potreban. Nadalje, Ministarstvo za demografiju, obitelj, mlade i socijalnu politiku ne raspolaže dostatnim kapacitetom stambenih jedinica kojima bi pokrilo potrebe smještaja osoba s odobrenom međunarodnom zaštitom niti ima kadrovskih te drugih kapaciteta za traženje odgovarajućeg smještaja, primjerice, putem najma na slobodnom tržištu.</w:t>
      </w:r>
      <w:r w:rsidRPr="006776B3">
        <w:rPr>
          <w:sz w:val="23"/>
          <w:szCs w:val="23"/>
        </w:rPr>
        <w:t xml:space="preserve"> </w:t>
      </w:r>
      <w:r w:rsidRPr="006776B3">
        <w:rPr>
          <w:bCs/>
          <w:sz w:val="23"/>
          <w:szCs w:val="23"/>
        </w:rPr>
        <w:t>U nadolazećem periodu očekuje se povećanje broja osoba s međunarodnom zaštitom u Republici Hrvatskoj, kojima sukladno Zakonu potrebno osigurati smještaj. Naime, prema Odluci o premještanju  i preseljenju državljana trećih zemalja ili osoba bez državljanstva koje ispunjavaju uvjete za odobrenje međunarodne zaštite (Narodne novine br. 78/15) koju je Vlada Republike Hrvatske donijela sukladno odluci Vijeća (EU) 2015/1523 od 14. rujna 2015. godine te na temelju Odluke Vijeća (EU) 2015/1601 od 22. rujna 2015. godine, Republika Hrvatska dužna je prihvatiti 1583 osobe kojima je potrebna međunarodna zaštita.</w:t>
      </w:r>
    </w:p>
    <w:p w:rsidR="00473BC1" w:rsidRPr="006776B3" w:rsidRDefault="00473BC1" w:rsidP="00473BC1">
      <w:pPr>
        <w:ind w:firstLine="720"/>
        <w:jc w:val="both"/>
        <w:rPr>
          <w:bCs/>
          <w:sz w:val="23"/>
          <w:szCs w:val="23"/>
        </w:rPr>
      </w:pPr>
    </w:p>
    <w:p w:rsidR="00473BC1" w:rsidRPr="006776B3" w:rsidRDefault="00473BC1" w:rsidP="00473BC1">
      <w:pPr>
        <w:jc w:val="both"/>
        <w:rPr>
          <w:b/>
          <w:bCs/>
          <w:sz w:val="23"/>
          <w:szCs w:val="23"/>
        </w:rPr>
      </w:pPr>
      <w:r w:rsidRPr="006776B3">
        <w:rPr>
          <w:b/>
          <w:bCs/>
          <w:sz w:val="23"/>
          <w:szCs w:val="23"/>
        </w:rPr>
        <w:t>Pitanja koja se trebaju urediti Zakonom</w:t>
      </w:r>
    </w:p>
    <w:p w:rsidR="00473BC1" w:rsidRPr="006776B3" w:rsidRDefault="00473BC1" w:rsidP="00473BC1">
      <w:pPr>
        <w:jc w:val="both"/>
        <w:rPr>
          <w:bCs/>
          <w:sz w:val="23"/>
          <w:szCs w:val="23"/>
        </w:rPr>
      </w:pPr>
    </w:p>
    <w:p w:rsidR="00473BC1" w:rsidRPr="006776B3" w:rsidRDefault="00473BC1" w:rsidP="00473BC1">
      <w:pPr>
        <w:jc w:val="both"/>
        <w:rPr>
          <w:bCs/>
          <w:sz w:val="23"/>
          <w:szCs w:val="23"/>
        </w:rPr>
      </w:pPr>
      <w:r w:rsidRPr="006776B3">
        <w:rPr>
          <w:bCs/>
          <w:sz w:val="23"/>
          <w:szCs w:val="23"/>
        </w:rPr>
        <w:t xml:space="preserve">S obzirom na prethodno navedenu problematiku vezano za osiguravanje smještaja osobama kojima je odobrena međunarodna zaštita, kao i očekivani broj mogućih korisnika prava na smještaj, potrebno je izmijeniti važeće odredbe Zakona o međunarodnoj i privremenoj zaštiti kako bi se osigurala njihova efikasnija provedba u praksi te racionalno korištenje raspoloživih stambenih jedinica. Slijedom navedenog, ovim Nacrtom prijedloga Zakona dopunjene su odredbe vezane za gubitak prava na smještaj slijedom čega su razlozi gubitka prava na smještaj prošireni i na slučajeve dugotrajnijeg kontinuiranog izbivanja iz osiguranog smještajnog prostora te je jasno određeno tko i na koji način odlučuje o gubitku prava na smještaj. Također, izmijenjene su odredbe o tijelu </w:t>
      </w:r>
      <w:r w:rsidRPr="006776B3">
        <w:rPr>
          <w:bCs/>
          <w:sz w:val="23"/>
          <w:szCs w:val="23"/>
        </w:rPr>
        <w:lastRenderedPageBreak/>
        <w:t xml:space="preserve">nadležnom za osiguranje smještaja azilantima i strancima pod supsidijarnom zaštitom, na način da je kao nadležno tijelo utvrđen Središnji državni ured za obnovu i stambeno zbrinjavanje. Naime, Središnji državni ured za obnovu i stambeno zbrinjavanje prepoznat je kao tijelo koje ima iskustva u stambenom zbrinjavanju povratnika i izbjeglica te dovoljno znanja i kapaciteta da može preuzeti zadaću osiguravanja smještaja osobama pod međunarodnom zaštitom. </w:t>
      </w:r>
    </w:p>
    <w:p w:rsidR="00473BC1" w:rsidRPr="006776B3" w:rsidRDefault="00473BC1" w:rsidP="00473BC1">
      <w:pPr>
        <w:jc w:val="both"/>
        <w:rPr>
          <w:bCs/>
          <w:sz w:val="23"/>
          <w:szCs w:val="23"/>
        </w:rPr>
      </w:pPr>
    </w:p>
    <w:p w:rsidR="00473BC1" w:rsidRPr="006776B3" w:rsidRDefault="00473BC1" w:rsidP="00473BC1">
      <w:pPr>
        <w:autoSpaceDE w:val="0"/>
        <w:autoSpaceDN w:val="0"/>
        <w:adjustRightInd w:val="0"/>
        <w:rPr>
          <w:b/>
          <w:bCs/>
          <w:sz w:val="23"/>
          <w:szCs w:val="23"/>
        </w:rPr>
      </w:pPr>
      <w:r w:rsidRPr="006776B3">
        <w:rPr>
          <w:b/>
          <w:bCs/>
          <w:sz w:val="23"/>
          <w:szCs w:val="23"/>
        </w:rPr>
        <w:t>Posljedice koje će proisteći donošenjem Zakona</w:t>
      </w:r>
    </w:p>
    <w:p w:rsidR="00473BC1" w:rsidRPr="006776B3" w:rsidRDefault="00473BC1" w:rsidP="00473BC1">
      <w:pPr>
        <w:autoSpaceDE w:val="0"/>
        <w:autoSpaceDN w:val="0"/>
        <w:adjustRightInd w:val="0"/>
        <w:rPr>
          <w:b/>
          <w:bCs/>
          <w:sz w:val="23"/>
          <w:szCs w:val="23"/>
        </w:rPr>
      </w:pPr>
    </w:p>
    <w:p w:rsidR="00473BC1" w:rsidRPr="006776B3" w:rsidRDefault="00473BC1" w:rsidP="00473BC1">
      <w:pPr>
        <w:autoSpaceDE w:val="0"/>
        <w:autoSpaceDN w:val="0"/>
        <w:adjustRightInd w:val="0"/>
        <w:jc w:val="both"/>
        <w:rPr>
          <w:bCs/>
          <w:sz w:val="23"/>
          <w:szCs w:val="23"/>
        </w:rPr>
      </w:pPr>
      <w:r w:rsidRPr="006776B3">
        <w:rPr>
          <w:bCs/>
          <w:sz w:val="23"/>
          <w:szCs w:val="23"/>
        </w:rPr>
        <w:t>Donošenjem Zakona o izmjenama i dopunama Zakona o međunarodnoj i privremenoj zaštiti osigurala bi se primjenjivost odredbi o pravu na smještaj azilanata i stranaca pod supsidijarnom zaštitom u praksi te racionalnije korištenje raspoloživih stambenih jedinica. Naime, otklanjanjem nedostataka uočenih u primjeni važećeg Zakona o međunarodnoj i privremenoj zaštiti olakšat će se azilantima i strancima pod supsidijarnom zaštitom ostvarivanje prava na smještaj u Republici Hrvatskoj. Predloženim zakonskim odredbama definira se i osnova za uspješnu međuresornu suradnju državnih tijela, Ministarstva za demografiju, obitelj, mlade i socijalnu politiku i Središnjeg državnog ureda za obnovu i stambeno zbrinjavanje, s ciljem osiguravanja odgovarajućeg smještaja osobama kojima je odobrena međunarodna zaštite, što je jedan od preduvjeta njihove uspješne integracije u hrvatsko društvo.</w:t>
      </w:r>
    </w:p>
    <w:p w:rsidR="00473BC1" w:rsidRPr="006776B3" w:rsidRDefault="00473BC1" w:rsidP="00473BC1">
      <w:pPr>
        <w:autoSpaceDE w:val="0"/>
        <w:autoSpaceDN w:val="0"/>
        <w:adjustRightInd w:val="0"/>
        <w:rPr>
          <w:b/>
          <w:bCs/>
          <w:sz w:val="23"/>
          <w:szCs w:val="23"/>
        </w:rPr>
      </w:pPr>
    </w:p>
    <w:p w:rsidR="00473BC1" w:rsidRPr="006776B3" w:rsidRDefault="00473BC1" w:rsidP="00473BC1">
      <w:pPr>
        <w:autoSpaceDE w:val="0"/>
        <w:autoSpaceDN w:val="0"/>
        <w:adjustRightInd w:val="0"/>
        <w:rPr>
          <w:b/>
          <w:bCs/>
          <w:sz w:val="23"/>
          <w:szCs w:val="23"/>
        </w:rPr>
      </w:pPr>
    </w:p>
    <w:p w:rsidR="00473BC1" w:rsidRPr="006776B3" w:rsidRDefault="00473BC1" w:rsidP="00473BC1">
      <w:pPr>
        <w:keepNext/>
        <w:ind w:left="720" w:hanging="720"/>
        <w:outlineLvl w:val="0"/>
        <w:rPr>
          <w:b/>
          <w:bCs/>
          <w:kern w:val="32"/>
          <w:sz w:val="23"/>
          <w:szCs w:val="23"/>
        </w:rPr>
      </w:pPr>
      <w:r w:rsidRPr="006776B3">
        <w:rPr>
          <w:b/>
          <w:bCs/>
          <w:kern w:val="32"/>
          <w:sz w:val="23"/>
          <w:szCs w:val="23"/>
          <w:lang w:val="pl-PL"/>
        </w:rPr>
        <w:t>III</w:t>
      </w:r>
      <w:r w:rsidRPr="006776B3">
        <w:rPr>
          <w:b/>
          <w:bCs/>
          <w:kern w:val="32"/>
          <w:sz w:val="23"/>
          <w:szCs w:val="23"/>
        </w:rPr>
        <w:t xml:space="preserve">. </w:t>
      </w:r>
      <w:r w:rsidRPr="006776B3">
        <w:rPr>
          <w:b/>
          <w:bCs/>
          <w:kern w:val="32"/>
          <w:sz w:val="23"/>
          <w:szCs w:val="23"/>
          <w:lang w:val="pl-PL"/>
        </w:rPr>
        <w:t>Ocjena</w:t>
      </w:r>
      <w:r w:rsidRPr="006776B3">
        <w:rPr>
          <w:b/>
          <w:bCs/>
          <w:kern w:val="32"/>
          <w:sz w:val="23"/>
          <w:szCs w:val="23"/>
        </w:rPr>
        <w:t xml:space="preserve"> </w:t>
      </w:r>
      <w:r w:rsidRPr="006776B3">
        <w:rPr>
          <w:b/>
          <w:bCs/>
          <w:kern w:val="32"/>
          <w:sz w:val="23"/>
          <w:szCs w:val="23"/>
          <w:lang w:val="pl-PL"/>
        </w:rPr>
        <w:t>i</w:t>
      </w:r>
      <w:r w:rsidRPr="006776B3">
        <w:rPr>
          <w:b/>
          <w:bCs/>
          <w:kern w:val="32"/>
          <w:sz w:val="23"/>
          <w:szCs w:val="23"/>
        </w:rPr>
        <w:t xml:space="preserve"> </w:t>
      </w:r>
      <w:r w:rsidRPr="006776B3">
        <w:rPr>
          <w:b/>
          <w:bCs/>
          <w:kern w:val="32"/>
          <w:sz w:val="23"/>
          <w:szCs w:val="23"/>
          <w:lang w:val="pl-PL"/>
        </w:rPr>
        <w:t>izvori</w:t>
      </w:r>
      <w:r w:rsidRPr="006776B3">
        <w:rPr>
          <w:b/>
          <w:bCs/>
          <w:kern w:val="32"/>
          <w:sz w:val="23"/>
          <w:szCs w:val="23"/>
        </w:rPr>
        <w:t xml:space="preserve"> </w:t>
      </w:r>
      <w:r w:rsidRPr="006776B3">
        <w:rPr>
          <w:b/>
          <w:bCs/>
          <w:kern w:val="32"/>
          <w:sz w:val="23"/>
          <w:szCs w:val="23"/>
          <w:lang w:val="pl-PL"/>
        </w:rPr>
        <w:t>potrebnih</w:t>
      </w:r>
      <w:r w:rsidRPr="006776B3">
        <w:rPr>
          <w:b/>
          <w:bCs/>
          <w:kern w:val="32"/>
          <w:sz w:val="23"/>
          <w:szCs w:val="23"/>
        </w:rPr>
        <w:t xml:space="preserve"> </w:t>
      </w:r>
      <w:r w:rsidRPr="006776B3">
        <w:rPr>
          <w:b/>
          <w:bCs/>
          <w:kern w:val="32"/>
          <w:sz w:val="23"/>
          <w:szCs w:val="23"/>
          <w:lang w:val="pl-PL"/>
        </w:rPr>
        <w:t>sredstava</w:t>
      </w:r>
      <w:r w:rsidRPr="006776B3">
        <w:rPr>
          <w:b/>
          <w:bCs/>
          <w:kern w:val="32"/>
          <w:sz w:val="23"/>
          <w:szCs w:val="23"/>
        </w:rPr>
        <w:t xml:space="preserve"> </w:t>
      </w:r>
      <w:r w:rsidRPr="006776B3">
        <w:rPr>
          <w:b/>
          <w:bCs/>
          <w:kern w:val="32"/>
          <w:sz w:val="23"/>
          <w:szCs w:val="23"/>
          <w:lang w:val="pl-PL"/>
        </w:rPr>
        <w:t>za</w:t>
      </w:r>
      <w:r w:rsidRPr="006776B3">
        <w:rPr>
          <w:b/>
          <w:bCs/>
          <w:kern w:val="32"/>
          <w:sz w:val="23"/>
          <w:szCs w:val="23"/>
        </w:rPr>
        <w:t xml:space="preserve"> </w:t>
      </w:r>
      <w:r w:rsidRPr="006776B3">
        <w:rPr>
          <w:b/>
          <w:bCs/>
          <w:kern w:val="32"/>
          <w:sz w:val="23"/>
          <w:szCs w:val="23"/>
          <w:lang w:val="pl-PL"/>
        </w:rPr>
        <w:t>provo</w:t>
      </w:r>
      <w:r w:rsidRPr="006776B3">
        <w:rPr>
          <w:b/>
          <w:bCs/>
          <w:kern w:val="32"/>
          <w:sz w:val="23"/>
          <w:szCs w:val="23"/>
        </w:rPr>
        <w:t>đ</w:t>
      </w:r>
      <w:r w:rsidRPr="006776B3">
        <w:rPr>
          <w:b/>
          <w:bCs/>
          <w:kern w:val="32"/>
          <w:sz w:val="23"/>
          <w:szCs w:val="23"/>
          <w:lang w:val="pl-PL"/>
        </w:rPr>
        <w:t>enje</w:t>
      </w:r>
      <w:r w:rsidRPr="006776B3">
        <w:rPr>
          <w:b/>
          <w:bCs/>
          <w:kern w:val="32"/>
          <w:sz w:val="23"/>
          <w:szCs w:val="23"/>
        </w:rPr>
        <w:t xml:space="preserve"> </w:t>
      </w:r>
      <w:r w:rsidRPr="006776B3">
        <w:rPr>
          <w:b/>
          <w:bCs/>
          <w:kern w:val="32"/>
          <w:sz w:val="23"/>
          <w:szCs w:val="23"/>
          <w:lang w:val="pl-PL"/>
        </w:rPr>
        <w:t>zakona</w:t>
      </w:r>
    </w:p>
    <w:p w:rsidR="00473BC1" w:rsidRPr="006776B3" w:rsidRDefault="00473BC1" w:rsidP="00473BC1">
      <w:pPr>
        <w:rPr>
          <w:sz w:val="23"/>
          <w:szCs w:val="23"/>
        </w:rPr>
      </w:pPr>
    </w:p>
    <w:p w:rsidR="00473BC1" w:rsidRPr="006776B3" w:rsidRDefault="00473BC1" w:rsidP="00473BC1">
      <w:pPr>
        <w:jc w:val="both"/>
        <w:rPr>
          <w:sz w:val="23"/>
          <w:szCs w:val="23"/>
          <w:lang w:val="pl-PL"/>
        </w:rPr>
      </w:pPr>
      <w:r w:rsidRPr="006776B3">
        <w:rPr>
          <w:sz w:val="23"/>
          <w:szCs w:val="23"/>
          <w:lang w:val="pl-PL"/>
        </w:rPr>
        <w:t xml:space="preserve">Sredstva za provedbu važećih odredbi Zakona o međunarodnoj i privremenoj zaštiti, odnosno za smještaj azilanata i stranaca pod supsidijarnom zaštitom, osiguravaju se u Državnom proračunu Republike Hrvatske na pozicijama </w:t>
      </w:r>
      <w:r w:rsidRPr="006776B3">
        <w:rPr>
          <w:bCs/>
          <w:sz w:val="23"/>
          <w:szCs w:val="23"/>
        </w:rPr>
        <w:t>Ministarstva za demografiju, obitelj, mlade i socijalnu politiku</w:t>
      </w:r>
      <w:r w:rsidRPr="006776B3">
        <w:rPr>
          <w:sz w:val="23"/>
          <w:szCs w:val="23"/>
          <w:lang w:val="pl-PL"/>
        </w:rPr>
        <w:t xml:space="preserve">. </w:t>
      </w:r>
    </w:p>
    <w:p w:rsidR="00473BC1" w:rsidRPr="006776B3" w:rsidRDefault="00473BC1" w:rsidP="00473BC1">
      <w:pPr>
        <w:ind w:firstLine="720"/>
        <w:jc w:val="both"/>
        <w:rPr>
          <w:sz w:val="23"/>
          <w:szCs w:val="23"/>
          <w:lang w:val="pl-PL"/>
        </w:rPr>
      </w:pPr>
    </w:p>
    <w:p w:rsidR="00473BC1" w:rsidRPr="006776B3" w:rsidRDefault="00473BC1" w:rsidP="00473BC1">
      <w:pPr>
        <w:jc w:val="both"/>
        <w:rPr>
          <w:color w:val="000000"/>
          <w:sz w:val="23"/>
          <w:szCs w:val="23"/>
          <w:lang w:eastAsia="hr-HR"/>
        </w:rPr>
      </w:pPr>
      <w:r w:rsidRPr="006776B3">
        <w:rPr>
          <w:sz w:val="23"/>
          <w:szCs w:val="23"/>
          <w:lang w:val="pl-PL" w:eastAsia="hr-HR"/>
        </w:rPr>
        <w:t xml:space="preserve">Sukladno odredbama ovog prijedloga Zakona, sredstva za smještaj azilanata i stranaca pod supsidijarnom zaštitom bit će osigurana </w:t>
      </w:r>
      <w:r w:rsidRPr="006776B3">
        <w:rPr>
          <w:color w:val="000000"/>
          <w:sz w:val="23"/>
          <w:szCs w:val="23"/>
          <w:lang w:eastAsia="hr-HR"/>
        </w:rPr>
        <w:t>u Državnom proračunu Republike Hrvatske na pozicijama Središnjeg državnog ureda za obnovu i stambeno zbrinjavanje.</w:t>
      </w:r>
    </w:p>
    <w:p w:rsidR="00473BC1" w:rsidRPr="006776B3" w:rsidRDefault="00473BC1" w:rsidP="00473BC1">
      <w:pPr>
        <w:ind w:firstLine="720"/>
        <w:jc w:val="both"/>
        <w:rPr>
          <w:sz w:val="23"/>
          <w:szCs w:val="23"/>
          <w:lang w:val="pl-PL"/>
        </w:rPr>
      </w:pPr>
    </w:p>
    <w:p w:rsidR="00473BC1" w:rsidRPr="006776B3" w:rsidRDefault="00473BC1" w:rsidP="00473BC1">
      <w:pPr>
        <w:jc w:val="both"/>
        <w:rPr>
          <w:sz w:val="23"/>
          <w:szCs w:val="23"/>
        </w:rPr>
      </w:pPr>
      <w:r w:rsidRPr="006776B3">
        <w:rPr>
          <w:sz w:val="23"/>
          <w:szCs w:val="23"/>
          <w:lang w:val="pl-PL"/>
        </w:rPr>
        <w:t>Za</w:t>
      </w:r>
      <w:r w:rsidRPr="006776B3">
        <w:rPr>
          <w:sz w:val="23"/>
          <w:szCs w:val="23"/>
        </w:rPr>
        <w:t xml:space="preserve"> </w:t>
      </w:r>
      <w:r w:rsidRPr="006776B3">
        <w:rPr>
          <w:sz w:val="23"/>
          <w:szCs w:val="23"/>
          <w:lang w:val="pl-PL"/>
        </w:rPr>
        <w:t>provedbu</w:t>
      </w:r>
      <w:r w:rsidRPr="006776B3">
        <w:rPr>
          <w:sz w:val="23"/>
          <w:szCs w:val="23"/>
        </w:rPr>
        <w:t xml:space="preserve"> </w:t>
      </w:r>
      <w:r w:rsidRPr="006776B3">
        <w:rPr>
          <w:sz w:val="23"/>
          <w:szCs w:val="23"/>
          <w:lang w:val="pl-PL"/>
        </w:rPr>
        <w:t>ovog</w:t>
      </w:r>
      <w:r w:rsidRPr="006776B3">
        <w:rPr>
          <w:sz w:val="23"/>
          <w:szCs w:val="23"/>
        </w:rPr>
        <w:t xml:space="preserve"> Zakona</w:t>
      </w:r>
      <w:r w:rsidRPr="006776B3">
        <w:rPr>
          <w:sz w:val="23"/>
          <w:szCs w:val="23"/>
          <w:lang w:val="pl-PL"/>
        </w:rPr>
        <w:t xml:space="preserve"> neće biti</w:t>
      </w:r>
      <w:r w:rsidRPr="006776B3">
        <w:rPr>
          <w:sz w:val="23"/>
          <w:szCs w:val="23"/>
        </w:rPr>
        <w:t xml:space="preserve"> </w:t>
      </w:r>
      <w:r w:rsidRPr="006776B3">
        <w:rPr>
          <w:sz w:val="23"/>
          <w:szCs w:val="23"/>
          <w:lang w:val="pl-PL"/>
        </w:rPr>
        <w:t>potrebno</w:t>
      </w:r>
      <w:r w:rsidRPr="006776B3">
        <w:rPr>
          <w:sz w:val="23"/>
          <w:szCs w:val="23"/>
        </w:rPr>
        <w:t xml:space="preserve"> </w:t>
      </w:r>
      <w:r w:rsidRPr="006776B3">
        <w:rPr>
          <w:sz w:val="23"/>
          <w:szCs w:val="23"/>
          <w:lang w:val="pl-PL"/>
        </w:rPr>
        <w:t>osigurati</w:t>
      </w:r>
      <w:r w:rsidRPr="006776B3">
        <w:rPr>
          <w:sz w:val="23"/>
          <w:szCs w:val="23"/>
        </w:rPr>
        <w:t xml:space="preserve"> dodatna sredstva u Državnom proračunu Republike Hrvatske.</w:t>
      </w:r>
    </w:p>
    <w:p w:rsidR="00473BC1" w:rsidRPr="006776B3" w:rsidRDefault="00473BC1" w:rsidP="00473BC1">
      <w:pPr>
        <w:ind w:firstLine="720"/>
        <w:jc w:val="both"/>
        <w:rPr>
          <w:sz w:val="23"/>
          <w:szCs w:val="23"/>
        </w:rPr>
      </w:pPr>
    </w:p>
    <w:p w:rsidR="00473BC1" w:rsidRPr="006776B3" w:rsidRDefault="00473BC1" w:rsidP="00473BC1">
      <w:pPr>
        <w:jc w:val="both"/>
        <w:rPr>
          <w:sz w:val="23"/>
          <w:szCs w:val="23"/>
        </w:rPr>
      </w:pPr>
      <w:r w:rsidRPr="006776B3">
        <w:rPr>
          <w:sz w:val="23"/>
          <w:szCs w:val="23"/>
        </w:rPr>
        <w:t>Sredstva Državnog proračuna koja će ostati neutrošena po stupanju na snagu ovog Zakona na Razdjelu 102 Glava 08 Aktivnost A 734187 Ostale naknade i pomoći, Stavke 3721921 i 3721922 preraspodijelit će se sukladno Zakonu o proračunu (Narodne novine br. 87/07, 136/12 i 15/15).</w:t>
      </w:r>
    </w:p>
    <w:p w:rsidR="00473BC1" w:rsidRPr="006776B3" w:rsidRDefault="00473BC1" w:rsidP="00473BC1">
      <w:pPr>
        <w:ind w:firstLine="720"/>
        <w:jc w:val="both"/>
        <w:rPr>
          <w:b/>
          <w:sz w:val="23"/>
          <w:szCs w:val="23"/>
        </w:rPr>
      </w:pPr>
    </w:p>
    <w:p w:rsidR="00473BC1" w:rsidRPr="006776B3" w:rsidRDefault="00473BC1" w:rsidP="00473BC1">
      <w:pPr>
        <w:ind w:firstLine="720"/>
        <w:jc w:val="both"/>
        <w:rPr>
          <w:b/>
          <w:sz w:val="23"/>
          <w:szCs w:val="23"/>
        </w:rPr>
      </w:pPr>
    </w:p>
    <w:p w:rsidR="00473BC1" w:rsidRPr="006776B3" w:rsidRDefault="00473BC1" w:rsidP="00473BC1">
      <w:pPr>
        <w:rPr>
          <w:b/>
          <w:sz w:val="23"/>
          <w:szCs w:val="23"/>
          <w:lang w:val="pl-PL"/>
        </w:rPr>
      </w:pPr>
      <w:r w:rsidRPr="006776B3">
        <w:rPr>
          <w:b/>
          <w:sz w:val="23"/>
          <w:szCs w:val="23"/>
        </w:rPr>
        <w:t xml:space="preserve">IV. </w:t>
      </w:r>
      <w:r w:rsidRPr="006776B3">
        <w:rPr>
          <w:b/>
          <w:sz w:val="23"/>
          <w:szCs w:val="23"/>
          <w:lang w:val="pl-PL"/>
        </w:rPr>
        <w:t>Obrazloženje za donošenje zakona po hitnom postupku</w:t>
      </w:r>
    </w:p>
    <w:p w:rsidR="00473BC1" w:rsidRPr="006776B3" w:rsidRDefault="00473BC1" w:rsidP="00473BC1">
      <w:pPr>
        <w:rPr>
          <w:b/>
          <w:sz w:val="23"/>
          <w:szCs w:val="23"/>
          <w:lang w:val="pl-PL"/>
        </w:rPr>
      </w:pPr>
    </w:p>
    <w:p w:rsidR="00473BC1" w:rsidRDefault="00473BC1" w:rsidP="00473BC1">
      <w:pPr>
        <w:spacing w:after="200"/>
        <w:jc w:val="both"/>
        <w:rPr>
          <w:rFonts w:eastAsia="Calibri"/>
          <w:sz w:val="23"/>
          <w:szCs w:val="23"/>
        </w:rPr>
      </w:pPr>
      <w:r w:rsidRPr="006776B3">
        <w:rPr>
          <w:rFonts w:eastAsia="Calibri"/>
          <w:sz w:val="23"/>
          <w:szCs w:val="23"/>
        </w:rPr>
        <w:t>Sukladno članku 204. stavku 1. Poslovnika Hrvatskog sabora (Narodne novine br. 81/13), predlaže se donošenje ovoga Zakona po hitnom postupku iz osobito opravdanog razloga budući da Republika Hrvatska mora ispuniti obveze koje proizlaze iz odluka i zaključaka Europskog Vijeća</w:t>
      </w:r>
      <w:r w:rsidRPr="006776B3">
        <w:rPr>
          <w:sz w:val="23"/>
          <w:szCs w:val="23"/>
        </w:rPr>
        <w:t xml:space="preserve"> (Odluka Vijeća (EU) 2015/1523 od 14. rujna 2015. godine o uvođenju privremenih mjera u području međunarodne zaštite u korist Italije i Grčke, Odluka Vijeća (EU)  2015/1601 od 22. rujna 2015, Zaključci Europskog vijeća od 25./26. lipnja 2015. godine)  </w:t>
      </w:r>
      <w:r w:rsidRPr="006776B3">
        <w:rPr>
          <w:rFonts w:eastAsia="Calibri"/>
          <w:sz w:val="23"/>
          <w:szCs w:val="23"/>
        </w:rPr>
        <w:t xml:space="preserve">kojima su određene kvote osoba koje je potrebno preseliti i premjestiti u države članice. Vlada Republike Hrvatske je 16. srpnja 2015. godine donijela Odluku o premještanju i preseljenju državljana trećih zemalja ili osoba bez državljanstva. S obzirom na obveze koje proizlaze iz navedenih akata, činjenicu da su do 20. lipnja 2017. godine 64 osobe već premještene u Republiku Hrvatsku temeljem navedenih odluka odnosno zaključaka, potrebno je hitno riješiti pitanje smještaja  tih osoba kao i preseljenih osoba čiji se </w:t>
      </w:r>
      <w:r w:rsidRPr="006776B3">
        <w:rPr>
          <w:rFonts w:eastAsia="Calibri"/>
          <w:sz w:val="23"/>
          <w:szCs w:val="23"/>
        </w:rPr>
        <w:lastRenderedPageBreak/>
        <w:t xml:space="preserve">dolazak u Republiku Hrvatsku očekuje u narednim mjesecima te stranaca kojima je već odobrena međunarodna zaštita u Republici Hrvatskoj.  </w:t>
      </w:r>
    </w:p>
    <w:p w:rsidR="006776B3" w:rsidRPr="006776B3" w:rsidRDefault="006776B3" w:rsidP="00473BC1">
      <w:pPr>
        <w:spacing w:after="200"/>
        <w:jc w:val="both"/>
        <w:rPr>
          <w:rFonts w:eastAsia="Calibri"/>
          <w:sz w:val="23"/>
          <w:szCs w:val="23"/>
        </w:rPr>
      </w:pPr>
    </w:p>
    <w:p w:rsidR="006776B3" w:rsidRDefault="006776B3" w:rsidP="00473BC1">
      <w:pPr>
        <w:spacing w:after="200"/>
        <w:jc w:val="both"/>
        <w:rPr>
          <w:rFonts w:eastAsia="Calibri"/>
          <w:b/>
          <w:sz w:val="23"/>
          <w:szCs w:val="23"/>
        </w:rPr>
      </w:pPr>
      <w:r w:rsidRPr="006776B3">
        <w:rPr>
          <w:rFonts w:eastAsia="Calibri"/>
          <w:b/>
          <w:sz w:val="23"/>
          <w:szCs w:val="23"/>
        </w:rPr>
        <w:t>V. Tekst konačnog prijedloga zakona</w:t>
      </w:r>
    </w:p>
    <w:p w:rsidR="006776B3" w:rsidRDefault="006776B3" w:rsidP="00473BC1">
      <w:pPr>
        <w:spacing w:after="200"/>
        <w:jc w:val="both"/>
        <w:rPr>
          <w:rFonts w:eastAsia="Calibri"/>
          <w:sz w:val="23"/>
          <w:szCs w:val="23"/>
        </w:rPr>
      </w:pPr>
      <w:r>
        <w:rPr>
          <w:rFonts w:eastAsia="Calibri"/>
          <w:sz w:val="23"/>
          <w:szCs w:val="23"/>
        </w:rPr>
        <w:t>Na</w:t>
      </w:r>
      <w:r w:rsidRPr="006776B3">
        <w:rPr>
          <w:rFonts w:eastAsia="Calibri"/>
          <w:sz w:val="23"/>
          <w:szCs w:val="23"/>
        </w:rPr>
        <w:t xml:space="preserve"> savjetovanju</w:t>
      </w:r>
    </w:p>
    <w:p w:rsidR="006776B3" w:rsidRPr="006776B3" w:rsidRDefault="006776B3" w:rsidP="00473BC1">
      <w:pPr>
        <w:spacing w:after="200"/>
        <w:jc w:val="both"/>
        <w:rPr>
          <w:rFonts w:eastAsia="Calibri"/>
          <w:sz w:val="23"/>
          <w:szCs w:val="23"/>
        </w:rPr>
      </w:pPr>
    </w:p>
    <w:p w:rsidR="006776B3" w:rsidRPr="006776B3" w:rsidRDefault="006776B3" w:rsidP="006776B3">
      <w:pPr>
        <w:keepNext/>
        <w:outlineLvl w:val="0"/>
        <w:rPr>
          <w:b/>
          <w:bCs/>
          <w:kern w:val="32"/>
          <w:sz w:val="23"/>
          <w:szCs w:val="23"/>
          <w:lang w:val="pl-PL"/>
        </w:rPr>
      </w:pPr>
      <w:r>
        <w:rPr>
          <w:b/>
          <w:bCs/>
          <w:kern w:val="32"/>
          <w:sz w:val="23"/>
          <w:szCs w:val="23"/>
          <w:lang w:val="pl-PL"/>
        </w:rPr>
        <w:t>VI. O</w:t>
      </w:r>
      <w:r w:rsidRPr="006776B3">
        <w:rPr>
          <w:b/>
          <w:bCs/>
          <w:kern w:val="32"/>
          <w:sz w:val="23"/>
          <w:szCs w:val="23"/>
          <w:lang w:val="pl-PL"/>
        </w:rPr>
        <w:t>brazloženje odredbi predloženog zakona</w:t>
      </w:r>
    </w:p>
    <w:p w:rsidR="006776B3" w:rsidRPr="006776B3" w:rsidRDefault="006776B3" w:rsidP="006776B3">
      <w:pPr>
        <w:rPr>
          <w:sz w:val="23"/>
          <w:szCs w:val="23"/>
          <w:lang w:val="pl-PL"/>
        </w:rPr>
      </w:pPr>
    </w:p>
    <w:p w:rsidR="006776B3" w:rsidRPr="006776B3" w:rsidRDefault="006776B3" w:rsidP="006776B3">
      <w:pPr>
        <w:rPr>
          <w:sz w:val="23"/>
          <w:szCs w:val="23"/>
          <w:lang w:val="pl-PL"/>
        </w:rPr>
      </w:pPr>
    </w:p>
    <w:p w:rsidR="006776B3" w:rsidRPr="006776B3" w:rsidRDefault="006776B3" w:rsidP="006776B3">
      <w:pPr>
        <w:tabs>
          <w:tab w:val="left" w:pos="3494"/>
        </w:tabs>
        <w:jc w:val="both"/>
        <w:rPr>
          <w:sz w:val="23"/>
          <w:szCs w:val="23"/>
        </w:rPr>
      </w:pPr>
      <w:r w:rsidRPr="006776B3">
        <w:rPr>
          <w:b/>
          <w:sz w:val="23"/>
          <w:szCs w:val="23"/>
        </w:rPr>
        <w:t xml:space="preserve">Člankom 1. </w:t>
      </w:r>
      <w:r w:rsidRPr="006776B3">
        <w:rPr>
          <w:sz w:val="23"/>
          <w:szCs w:val="23"/>
        </w:rPr>
        <w:t>predviđa se nova točka u članku 51. stavku 1. kojom se propisuje da tužba podnesena nadležnom upravnom sudu protiv odluka nadležnog drugostupanjskog tijela nema suspenzivan učinak. Tom odredbom sprečava se da stranci s međunarodnom zaštitom pokretanjem upravnog spora prolongiraju boravak u dodijeljenoj nekretnini bez zakonske osnove ili bez participiranja u troškovima smještaja.</w:t>
      </w:r>
    </w:p>
    <w:p w:rsidR="006776B3" w:rsidRPr="006776B3" w:rsidRDefault="006776B3" w:rsidP="006776B3">
      <w:pPr>
        <w:tabs>
          <w:tab w:val="left" w:pos="3494"/>
        </w:tabs>
        <w:jc w:val="both"/>
        <w:rPr>
          <w:b/>
          <w:sz w:val="23"/>
          <w:szCs w:val="23"/>
        </w:rPr>
      </w:pPr>
    </w:p>
    <w:p w:rsidR="006776B3" w:rsidRPr="006776B3" w:rsidRDefault="006776B3" w:rsidP="006776B3">
      <w:pPr>
        <w:tabs>
          <w:tab w:val="left" w:pos="3494"/>
        </w:tabs>
        <w:jc w:val="both"/>
        <w:rPr>
          <w:bCs/>
          <w:sz w:val="23"/>
          <w:szCs w:val="23"/>
        </w:rPr>
      </w:pPr>
      <w:r w:rsidRPr="006776B3">
        <w:rPr>
          <w:b/>
          <w:sz w:val="23"/>
          <w:szCs w:val="23"/>
        </w:rPr>
        <w:t xml:space="preserve">Člankom 2. </w:t>
      </w:r>
      <w:r w:rsidRPr="006776B3">
        <w:rPr>
          <w:sz w:val="23"/>
          <w:szCs w:val="23"/>
        </w:rPr>
        <w:t xml:space="preserve">predlaže se izmjena članka 67. Zakona o međunarodnoj i privremenoj zaštiti na način da se propisuju zakonski uvjeti prema kojima stranci kojima je priznata međunarodna zaštita stječu pravo na smještaj, način pokretanja postupka za ostvarenje navedenog prava kao i tijelo stvarno nadležno za priznavanje prava na smještaj te postupak u kojem nadležno tijelo donosi rješenje o priznavanju prava na smještaj. </w:t>
      </w:r>
      <w:r w:rsidRPr="006776B3">
        <w:rPr>
          <w:bCs/>
          <w:sz w:val="23"/>
          <w:szCs w:val="23"/>
        </w:rPr>
        <w:t>Predloženom izmjenom također se taksativno navode zakonski uvjeti ispunjenjem kojih prestaje pravo na smještaj te se određuje stvarna nadležnost tijela ovlaštenog da utvrđuje pretpostavke za prestanak navedenog prava kao i postupak u kojem se utvrđuju činjenice koje su pravno relevantne za gubitak navedenog prava. Za razliku od prijašnjeg zakonskog rješenja koji je propisivao samo mogućnost da nadležno tijelo, uz ispunjenje zakonskih pretpostavki, odredi navedenoj kategoriji stranaca sudjelovanje u plaćanju troškova smještaja, izmjenama se propisuje i mogućnost da se nakon izvršnosti rješenja o priznavanju prava na smještaj, pod uvjetima propisanim zakonom, ukine prethodno doneseno rješenje i donese novo kojim će se utvrditi ujedno i obveza sudjelovanja u plaćanju troškova smještaja ili prestanak prava na smještaj.</w:t>
      </w:r>
    </w:p>
    <w:p w:rsidR="006776B3" w:rsidRPr="006776B3" w:rsidRDefault="006776B3" w:rsidP="006776B3">
      <w:pPr>
        <w:tabs>
          <w:tab w:val="left" w:pos="3494"/>
        </w:tabs>
        <w:jc w:val="both"/>
        <w:rPr>
          <w:bCs/>
          <w:sz w:val="23"/>
          <w:szCs w:val="23"/>
        </w:rPr>
      </w:pPr>
    </w:p>
    <w:p w:rsidR="006776B3" w:rsidRPr="006776B3" w:rsidRDefault="006776B3" w:rsidP="006776B3">
      <w:pPr>
        <w:tabs>
          <w:tab w:val="left" w:pos="3494"/>
        </w:tabs>
        <w:jc w:val="both"/>
        <w:rPr>
          <w:bCs/>
          <w:sz w:val="23"/>
          <w:szCs w:val="23"/>
        </w:rPr>
      </w:pPr>
      <w:r w:rsidRPr="006776B3">
        <w:rPr>
          <w:b/>
          <w:bCs/>
          <w:sz w:val="23"/>
          <w:szCs w:val="23"/>
        </w:rPr>
        <w:t>Člankom 3.</w:t>
      </w:r>
      <w:r w:rsidRPr="006776B3">
        <w:rPr>
          <w:bCs/>
          <w:sz w:val="23"/>
          <w:szCs w:val="23"/>
        </w:rPr>
        <w:t xml:space="preserve"> predviđa se novi članak 67.a kojim se između ostalog propisuje da </w:t>
      </w:r>
      <w:r w:rsidRPr="006776B3">
        <w:rPr>
          <w:color w:val="000000"/>
          <w:sz w:val="23"/>
          <w:szCs w:val="23"/>
        </w:rPr>
        <w:t xml:space="preserve">Središnji državni ured za obnovu i stambeno zbrinjavanje osigurava stambene jedinice za smještaj azilanata i stranaca pod supsidijarnom zaštitom kojima je priznato pravo na smještaj i s njima sklapa Ugovor o smještaju na rok od dvije godine kojim se definiraju međusobna prava i obveze. U odnosu na prethodno zakonsko rješenje prema kojem je </w:t>
      </w:r>
      <w:r w:rsidRPr="006776B3">
        <w:rPr>
          <w:color w:val="000000"/>
          <w:sz w:val="23"/>
          <w:szCs w:val="23"/>
          <w:lang w:eastAsia="hr-HR"/>
        </w:rPr>
        <w:t>Ministarstvo nadležno za poslove socijalne skrbi</w:t>
      </w:r>
      <w:r w:rsidRPr="006776B3">
        <w:rPr>
          <w:color w:val="000000"/>
          <w:sz w:val="23"/>
          <w:szCs w:val="23"/>
        </w:rPr>
        <w:t xml:space="preserve"> bilo</w:t>
      </w:r>
      <w:r w:rsidRPr="006776B3">
        <w:rPr>
          <w:color w:val="000000"/>
          <w:sz w:val="23"/>
          <w:szCs w:val="23"/>
          <w:lang w:eastAsia="hr-HR"/>
        </w:rPr>
        <w:t xml:space="preserve"> dužno azilantu ili strancu pod supsidijarnom zaštitom osigurati smještaj</w:t>
      </w:r>
      <w:r w:rsidRPr="006776B3">
        <w:rPr>
          <w:color w:val="000000"/>
          <w:sz w:val="23"/>
          <w:szCs w:val="23"/>
        </w:rPr>
        <w:t xml:space="preserve">, navedena izmjena trebala bi unaprijediti ostvarivanje zakonskog prava na smještaj </w:t>
      </w:r>
      <w:r w:rsidRPr="006776B3">
        <w:rPr>
          <w:bCs/>
          <w:sz w:val="23"/>
          <w:szCs w:val="23"/>
        </w:rPr>
        <w:t xml:space="preserve">jer je Središnji državni ured za obnovu i stambeno zbrinjavanje prepoznat kao tijelo koje ima iskustva u stambenom zbrinjavanju povratnika i izbjeglica te dovoljno znanja i kapaciteta da može preuzeti kompleksnu zadaću osiguravanja smještaja osobama kojima je to pravo priznato sukladno članku 67. stavku 1. Zakona. </w:t>
      </w:r>
    </w:p>
    <w:p w:rsidR="006776B3" w:rsidRPr="006776B3" w:rsidRDefault="006776B3" w:rsidP="006776B3">
      <w:pPr>
        <w:tabs>
          <w:tab w:val="left" w:pos="3494"/>
        </w:tabs>
        <w:jc w:val="both"/>
        <w:rPr>
          <w:bCs/>
          <w:sz w:val="23"/>
          <w:szCs w:val="23"/>
        </w:rPr>
      </w:pPr>
    </w:p>
    <w:p w:rsidR="006776B3" w:rsidRPr="006776B3" w:rsidRDefault="006776B3" w:rsidP="006776B3">
      <w:pPr>
        <w:tabs>
          <w:tab w:val="left" w:pos="3494"/>
        </w:tabs>
        <w:jc w:val="both"/>
        <w:rPr>
          <w:bCs/>
          <w:sz w:val="23"/>
          <w:szCs w:val="23"/>
        </w:rPr>
      </w:pPr>
      <w:r w:rsidRPr="006776B3">
        <w:rPr>
          <w:b/>
          <w:bCs/>
          <w:sz w:val="23"/>
          <w:szCs w:val="23"/>
        </w:rPr>
        <w:t>Člankom 4.</w:t>
      </w:r>
      <w:r w:rsidRPr="006776B3">
        <w:rPr>
          <w:bCs/>
          <w:sz w:val="23"/>
          <w:szCs w:val="23"/>
        </w:rPr>
        <w:t xml:space="preserve"> predlaže se izmjena članka 76. stavka 5. Zakona o međunarodnoj i privremenoj zaštiti kako bi se detaljnije definirala uloga tijela koje koordinira integracijskom politikom te kako bi se naglasila zaduženja Radne skupine Stalnog povjerenstva za provedbu integracije stranaca u hrvatsko društvo. </w:t>
      </w:r>
    </w:p>
    <w:p w:rsidR="006776B3" w:rsidRPr="006776B3" w:rsidRDefault="006776B3" w:rsidP="006776B3">
      <w:pPr>
        <w:tabs>
          <w:tab w:val="left" w:pos="3494"/>
        </w:tabs>
        <w:jc w:val="both"/>
        <w:rPr>
          <w:bCs/>
          <w:sz w:val="23"/>
          <w:szCs w:val="23"/>
        </w:rPr>
      </w:pPr>
    </w:p>
    <w:p w:rsidR="006776B3" w:rsidRPr="006776B3" w:rsidRDefault="006776B3" w:rsidP="006776B3">
      <w:pPr>
        <w:tabs>
          <w:tab w:val="left" w:pos="3494"/>
        </w:tabs>
        <w:jc w:val="both"/>
        <w:rPr>
          <w:bCs/>
          <w:sz w:val="23"/>
          <w:szCs w:val="23"/>
        </w:rPr>
      </w:pPr>
      <w:r w:rsidRPr="006776B3">
        <w:rPr>
          <w:b/>
          <w:bCs/>
          <w:sz w:val="23"/>
          <w:szCs w:val="23"/>
        </w:rPr>
        <w:t xml:space="preserve">Člankom 5. </w:t>
      </w:r>
      <w:r w:rsidRPr="006776B3">
        <w:rPr>
          <w:bCs/>
          <w:sz w:val="23"/>
          <w:szCs w:val="23"/>
        </w:rPr>
        <w:t xml:space="preserve">predlaže se izmjena članka 93. stavka 3. Zakona o međunarodnoj i privremenoj zaštiti, propisivanjem tijela stvarno nadležnog za donošenje pravilnika o sudjelovanju azilanata, stranaca pod supsidijarnom zaštitom i stranaca pod privremenom zaštitom u plaćanju troškova smještaja. Predloženim izmjenama propisuje se da će ministar nadležan za poslove socijalne skrbi uz </w:t>
      </w:r>
      <w:r w:rsidRPr="006776B3">
        <w:rPr>
          <w:bCs/>
          <w:sz w:val="23"/>
          <w:szCs w:val="23"/>
        </w:rPr>
        <w:lastRenderedPageBreak/>
        <w:t xml:space="preserve">prethodnu suglasnost državnog tajnika Središnjeg državnog ureda za obnovu i stambeno zbrinjavanje donijeti pravilnik kojim će se detaljno propisati kriteriji temeljem kojih će se utvrditi sudjelovanje navedene kategorije stranaca u plaćanju troškova smještaja. Navedenim Pravilnikom ujedno će se predvidjeti modaliteti suradnje navedenih tijela kako bi se na učinkovit i efikasan način ostvarili ciljevi predloženih izmjena Zakona.  </w:t>
      </w:r>
    </w:p>
    <w:p w:rsidR="006776B3" w:rsidRPr="006776B3" w:rsidRDefault="006776B3" w:rsidP="006776B3">
      <w:pPr>
        <w:tabs>
          <w:tab w:val="left" w:pos="3494"/>
        </w:tabs>
        <w:jc w:val="both"/>
        <w:rPr>
          <w:b/>
          <w:bCs/>
          <w:sz w:val="23"/>
          <w:szCs w:val="23"/>
        </w:rPr>
      </w:pPr>
    </w:p>
    <w:p w:rsidR="006776B3" w:rsidRPr="006776B3" w:rsidRDefault="006776B3" w:rsidP="006776B3">
      <w:pPr>
        <w:tabs>
          <w:tab w:val="left" w:pos="3494"/>
        </w:tabs>
        <w:jc w:val="both"/>
        <w:rPr>
          <w:sz w:val="23"/>
          <w:szCs w:val="23"/>
        </w:rPr>
      </w:pPr>
      <w:r w:rsidRPr="006776B3">
        <w:rPr>
          <w:b/>
          <w:sz w:val="23"/>
          <w:szCs w:val="23"/>
        </w:rPr>
        <w:t>Člankom 6.</w:t>
      </w:r>
      <w:r w:rsidRPr="006776B3">
        <w:rPr>
          <w:sz w:val="23"/>
          <w:szCs w:val="23"/>
        </w:rPr>
        <w:t xml:space="preserve"> utvrđuje se rok za donošenje pravilnika iz članka 93. stavka 3. Zakona.</w:t>
      </w:r>
    </w:p>
    <w:p w:rsidR="006776B3" w:rsidRPr="006776B3" w:rsidRDefault="006776B3" w:rsidP="006776B3">
      <w:pPr>
        <w:tabs>
          <w:tab w:val="left" w:pos="3494"/>
        </w:tabs>
        <w:jc w:val="both"/>
        <w:rPr>
          <w:sz w:val="23"/>
          <w:szCs w:val="23"/>
        </w:rPr>
      </w:pPr>
    </w:p>
    <w:p w:rsidR="006776B3" w:rsidRPr="006776B3" w:rsidRDefault="006776B3" w:rsidP="006776B3">
      <w:pPr>
        <w:tabs>
          <w:tab w:val="left" w:pos="3494"/>
        </w:tabs>
        <w:jc w:val="both"/>
        <w:rPr>
          <w:sz w:val="23"/>
          <w:szCs w:val="23"/>
        </w:rPr>
      </w:pPr>
      <w:r w:rsidRPr="006776B3">
        <w:rPr>
          <w:b/>
          <w:sz w:val="23"/>
          <w:szCs w:val="23"/>
        </w:rPr>
        <w:t>Članak 7.</w:t>
      </w:r>
      <w:r w:rsidRPr="006776B3">
        <w:rPr>
          <w:sz w:val="23"/>
          <w:szCs w:val="23"/>
        </w:rPr>
        <w:t xml:space="preserve"> propisuje stupanje na snagu Zakona o izmjenama i dopunama Zakona o međunarodnoj i privremenoj zaštiti.</w:t>
      </w:r>
    </w:p>
    <w:p w:rsidR="006776B3" w:rsidRPr="006776B3" w:rsidRDefault="006776B3" w:rsidP="006776B3">
      <w:pPr>
        <w:rPr>
          <w:sz w:val="23"/>
          <w:szCs w:val="23"/>
          <w:lang w:val="pl-PL"/>
        </w:rPr>
      </w:pPr>
    </w:p>
    <w:p w:rsidR="006776B3" w:rsidRPr="006776B3" w:rsidRDefault="006776B3" w:rsidP="006776B3">
      <w:pPr>
        <w:rPr>
          <w:sz w:val="23"/>
          <w:szCs w:val="23"/>
          <w:lang w:val="pl-PL"/>
        </w:rPr>
      </w:pPr>
    </w:p>
    <w:p w:rsidR="006776B3" w:rsidRPr="006776B3" w:rsidRDefault="006776B3" w:rsidP="006776B3">
      <w:pPr>
        <w:jc w:val="both"/>
        <w:rPr>
          <w:sz w:val="23"/>
          <w:szCs w:val="23"/>
        </w:rPr>
      </w:pPr>
    </w:p>
    <w:p w:rsidR="006776B3" w:rsidRPr="006776B3" w:rsidRDefault="006776B3" w:rsidP="006776B3">
      <w:pPr>
        <w:jc w:val="both"/>
        <w:rPr>
          <w:b/>
          <w:sz w:val="23"/>
          <w:szCs w:val="23"/>
        </w:rPr>
      </w:pPr>
      <w:r w:rsidRPr="006776B3">
        <w:rPr>
          <w:b/>
          <w:sz w:val="23"/>
          <w:szCs w:val="23"/>
        </w:rPr>
        <w:t xml:space="preserve">VII. </w:t>
      </w:r>
      <w:r>
        <w:rPr>
          <w:b/>
          <w:sz w:val="23"/>
          <w:szCs w:val="23"/>
        </w:rPr>
        <w:t>Tekst odredbi važećeg Z</w:t>
      </w:r>
      <w:r w:rsidRPr="006776B3">
        <w:rPr>
          <w:b/>
          <w:sz w:val="23"/>
          <w:szCs w:val="23"/>
        </w:rPr>
        <w:t>akona o međunarodnoj i privremenoj zaštiti koji se mijenja odnosno dopunjuje</w:t>
      </w:r>
    </w:p>
    <w:p w:rsidR="006776B3" w:rsidRPr="006776B3" w:rsidRDefault="006776B3" w:rsidP="006776B3">
      <w:pPr>
        <w:jc w:val="center"/>
        <w:rPr>
          <w:b/>
          <w:sz w:val="23"/>
          <w:szCs w:val="23"/>
        </w:rPr>
      </w:pPr>
    </w:p>
    <w:p w:rsidR="006776B3" w:rsidRPr="006776B3" w:rsidRDefault="006776B3" w:rsidP="006776B3">
      <w:pPr>
        <w:jc w:val="center"/>
        <w:rPr>
          <w:b/>
          <w:bCs/>
          <w:color w:val="000000"/>
          <w:sz w:val="23"/>
          <w:szCs w:val="23"/>
          <w:lang w:eastAsia="hr-HR"/>
        </w:rPr>
      </w:pPr>
    </w:p>
    <w:p w:rsidR="006776B3" w:rsidRPr="006776B3" w:rsidRDefault="006776B3" w:rsidP="006776B3">
      <w:pPr>
        <w:jc w:val="center"/>
        <w:rPr>
          <w:b/>
          <w:bCs/>
          <w:color w:val="000000"/>
          <w:sz w:val="23"/>
          <w:szCs w:val="23"/>
          <w:lang w:eastAsia="hr-HR"/>
        </w:rPr>
      </w:pPr>
      <w:r w:rsidRPr="006776B3">
        <w:rPr>
          <w:b/>
          <w:bCs/>
          <w:color w:val="000000"/>
          <w:sz w:val="23"/>
          <w:szCs w:val="23"/>
          <w:lang w:eastAsia="hr-HR"/>
        </w:rPr>
        <w:t>ZAKON O MEĐUNARODNOJ I PRIVREMENOJ ZAŠTITI</w:t>
      </w:r>
    </w:p>
    <w:p w:rsidR="006776B3" w:rsidRPr="006776B3" w:rsidRDefault="006776B3" w:rsidP="006776B3">
      <w:pPr>
        <w:spacing w:before="100" w:beforeAutospacing="1" w:after="100" w:afterAutospacing="1"/>
        <w:jc w:val="center"/>
        <w:rPr>
          <w:i/>
          <w:iCs/>
          <w:color w:val="000000"/>
          <w:sz w:val="23"/>
          <w:szCs w:val="23"/>
          <w:lang w:eastAsia="hr-HR"/>
        </w:rPr>
      </w:pPr>
      <w:r w:rsidRPr="006776B3">
        <w:rPr>
          <w:i/>
          <w:iCs/>
          <w:color w:val="000000"/>
          <w:sz w:val="23"/>
          <w:szCs w:val="23"/>
          <w:lang w:eastAsia="hr-HR"/>
        </w:rPr>
        <w:t>Postupak pred upravnim sudom</w:t>
      </w:r>
    </w:p>
    <w:p w:rsidR="006776B3" w:rsidRPr="006776B3" w:rsidRDefault="006776B3" w:rsidP="006776B3">
      <w:pPr>
        <w:spacing w:before="100" w:beforeAutospacing="1" w:after="100" w:afterAutospacing="1"/>
        <w:jc w:val="center"/>
        <w:rPr>
          <w:iCs/>
          <w:color w:val="000000"/>
          <w:sz w:val="23"/>
          <w:szCs w:val="23"/>
          <w:lang w:eastAsia="hr-HR"/>
        </w:rPr>
      </w:pPr>
      <w:r w:rsidRPr="006776B3">
        <w:rPr>
          <w:iCs/>
          <w:color w:val="000000"/>
          <w:sz w:val="23"/>
          <w:szCs w:val="23"/>
          <w:lang w:eastAsia="hr-HR"/>
        </w:rPr>
        <w:t>Članak 51.</w:t>
      </w:r>
    </w:p>
    <w:p w:rsidR="006776B3" w:rsidRPr="006776B3" w:rsidRDefault="006776B3" w:rsidP="006776B3">
      <w:pPr>
        <w:jc w:val="both"/>
        <w:rPr>
          <w:sz w:val="23"/>
          <w:szCs w:val="23"/>
          <w:lang w:eastAsia="hr-HR"/>
        </w:rPr>
      </w:pPr>
      <w:r w:rsidRPr="006776B3">
        <w:rPr>
          <w:sz w:val="23"/>
          <w:szCs w:val="23"/>
          <w:lang w:eastAsia="hr-HR"/>
        </w:rPr>
        <w:t>(1) Tužba podnesena upravnom sudu odgađa izvršenje rješenja, osim u slučaju:</w:t>
      </w:r>
    </w:p>
    <w:p w:rsidR="006776B3" w:rsidRPr="006776B3" w:rsidRDefault="006776B3" w:rsidP="006776B3">
      <w:pPr>
        <w:numPr>
          <w:ilvl w:val="0"/>
          <w:numId w:val="5"/>
        </w:numPr>
        <w:jc w:val="both"/>
        <w:rPr>
          <w:sz w:val="23"/>
          <w:szCs w:val="23"/>
          <w:lang w:eastAsia="hr-HR"/>
        </w:rPr>
      </w:pPr>
      <w:r w:rsidRPr="006776B3">
        <w:rPr>
          <w:sz w:val="23"/>
          <w:szCs w:val="23"/>
          <w:lang w:eastAsia="hr-HR"/>
        </w:rPr>
        <w:t>odbijanja zahtjeva u ubrzanom postupku sukladno članku 41.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odbacivanja zahtjeva sukladno članku 43. stavku 1. točkama 1. i 2.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odbacivanja naknadnog zahtjeva sukladno članku 43. stavku 2.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odlučivanja o ograničenju slobode kretanja tražitelja, sukladno članku 54. stavku 11.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odlučivanja na pravu na novčanu pomoć sukladno članku 55. stavku 2.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ograničavanja ili uskraćivanju materijalnih prava, sukladno članku 55. stavcima 6. i 7.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uskraćivanja odobrenja iz članka 56. stavka 6. ovoga Zakona</w:t>
      </w:r>
    </w:p>
    <w:p w:rsidR="006776B3" w:rsidRPr="006776B3" w:rsidRDefault="006776B3" w:rsidP="006776B3">
      <w:pPr>
        <w:numPr>
          <w:ilvl w:val="0"/>
          <w:numId w:val="5"/>
        </w:numPr>
        <w:jc w:val="both"/>
        <w:rPr>
          <w:sz w:val="23"/>
          <w:szCs w:val="23"/>
          <w:lang w:eastAsia="hr-HR"/>
        </w:rPr>
      </w:pPr>
      <w:r w:rsidRPr="006776B3">
        <w:rPr>
          <w:sz w:val="23"/>
          <w:szCs w:val="23"/>
          <w:lang w:eastAsia="hr-HR"/>
        </w:rPr>
        <w:t>odbijanja zahtjeva sukladno članku 61. stavku 3. ovoga Zakona.</w:t>
      </w:r>
    </w:p>
    <w:p w:rsidR="006776B3" w:rsidRPr="006776B3" w:rsidRDefault="006776B3" w:rsidP="006776B3">
      <w:pPr>
        <w:ind w:left="720"/>
        <w:jc w:val="both"/>
        <w:rPr>
          <w:sz w:val="23"/>
          <w:szCs w:val="23"/>
          <w:lang w:eastAsia="hr-HR"/>
        </w:rPr>
      </w:pPr>
    </w:p>
    <w:p w:rsidR="006776B3" w:rsidRPr="006776B3" w:rsidRDefault="006776B3" w:rsidP="006776B3">
      <w:pPr>
        <w:jc w:val="both"/>
        <w:rPr>
          <w:sz w:val="23"/>
          <w:szCs w:val="23"/>
          <w:lang w:eastAsia="hr-HR"/>
        </w:rPr>
      </w:pPr>
      <w:r w:rsidRPr="006776B3">
        <w:rPr>
          <w:sz w:val="23"/>
          <w:szCs w:val="23"/>
          <w:lang w:eastAsia="hr-HR"/>
        </w:rPr>
        <w:t xml:space="preserve">(2) Tužba može sadržavati zahtjev za </w:t>
      </w:r>
      <w:proofErr w:type="spellStart"/>
      <w:r w:rsidRPr="006776B3">
        <w:rPr>
          <w:sz w:val="23"/>
          <w:szCs w:val="23"/>
          <w:lang w:eastAsia="hr-HR"/>
        </w:rPr>
        <w:t>odgodnim</w:t>
      </w:r>
      <w:proofErr w:type="spellEnd"/>
      <w:r w:rsidRPr="006776B3">
        <w:rPr>
          <w:sz w:val="23"/>
          <w:szCs w:val="23"/>
          <w:lang w:eastAsia="hr-HR"/>
        </w:rPr>
        <w:t xml:space="preserve"> učinkom, sukladno propisima kojima se uređuju upravni sporovi, osim u slučaju iz članka 41. stavka 1. točke 6. ovoga Zakona. Ministarstvo će dostaviti spis predmeta najkasnije u roku od osam dana od dana zaprimanja odluke kojom upravni sud traži spis predmeta radi odlučivanja o zahtjevu za </w:t>
      </w:r>
      <w:proofErr w:type="spellStart"/>
      <w:r w:rsidRPr="006776B3">
        <w:rPr>
          <w:sz w:val="23"/>
          <w:szCs w:val="23"/>
          <w:lang w:eastAsia="hr-HR"/>
        </w:rPr>
        <w:t>odgodnim</w:t>
      </w:r>
      <w:proofErr w:type="spellEnd"/>
      <w:r w:rsidRPr="006776B3">
        <w:rPr>
          <w:sz w:val="23"/>
          <w:szCs w:val="23"/>
          <w:lang w:eastAsia="hr-HR"/>
        </w:rPr>
        <w:t xml:space="preserve"> učinkom. Upravni sud odlučuje o zahtjevu za </w:t>
      </w:r>
      <w:proofErr w:type="spellStart"/>
      <w:r w:rsidRPr="006776B3">
        <w:rPr>
          <w:sz w:val="23"/>
          <w:szCs w:val="23"/>
          <w:lang w:eastAsia="hr-HR"/>
        </w:rPr>
        <w:t>odgodnim</w:t>
      </w:r>
      <w:proofErr w:type="spellEnd"/>
      <w:r w:rsidRPr="006776B3">
        <w:rPr>
          <w:sz w:val="23"/>
          <w:szCs w:val="23"/>
          <w:lang w:eastAsia="hr-HR"/>
        </w:rPr>
        <w:t xml:space="preserve"> učinkom tužbe u roku od osam dana od dana dostave spisa predmeta.</w:t>
      </w:r>
    </w:p>
    <w:p w:rsidR="006776B3" w:rsidRPr="006776B3" w:rsidRDefault="006776B3" w:rsidP="006776B3">
      <w:pPr>
        <w:jc w:val="both"/>
        <w:rPr>
          <w:sz w:val="23"/>
          <w:szCs w:val="23"/>
          <w:lang w:eastAsia="hr-HR"/>
        </w:rPr>
      </w:pPr>
    </w:p>
    <w:p w:rsidR="006776B3" w:rsidRPr="006776B3" w:rsidRDefault="006776B3" w:rsidP="006776B3">
      <w:pPr>
        <w:jc w:val="both"/>
        <w:rPr>
          <w:sz w:val="23"/>
          <w:szCs w:val="23"/>
          <w:lang w:eastAsia="hr-HR"/>
        </w:rPr>
      </w:pPr>
      <w:r w:rsidRPr="006776B3">
        <w:rPr>
          <w:sz w:val="23"/>
          <w:szCs w:val="23"/>
          <w:lang w:eastAsia="hr-HR"/>
        </w:rPr>
        <w:t>(3) Žalba na prvostupanjsku presudu upravnog suda ne odgađa izvršenje rješenja.</w:t>
      </w:r>
    </w:p>
    <w:p w:rsidR="006776B3" w:rsidRPr="006776B3" w:rsidRDefault="006776B3" w:rsidP="006776B3">
      <w:pPr>
        <w:spacing w:before="100" w:beforeAutospacing="1" w:after="100" w:afterAutospacing="1"/>
        <w:jc w:val="center"/>
        <w:rPr>
          <w:i/>
          <w:iCs/>
          <w:color w:val="000000"/>
          <w:sz w:val="23"/>
          <w:szCs w:val="23"/>
          <w:lang w:eastAsia="hr-HR"/>
        </w:rPr>
      </w:pPr>
      <w:r w:rsidRPr="006776B3">
        <w:rPr>
          <w:i/>
          <w:iCs/>
          <w:color w:val="000000"/>
          <w:sz w:val="23"/>
          <w:szCs w:val="23"/>
          <w:lang w:eastAsia="hr-HR"/>
        </w:rPr>
        <w:t>Pravo na smještaj</w:t>
      </w:r>
    </w:p>
    <w:p w:rsidR="006776B3" w:rsidRPr="006776B3" w:rsidRDefault="006776B3" w:rsidP="006776B3">
      <w:pPr>
        <w:spacing w:before="100" w:beforeAutospacing="1" w:after="100" w:afterAutospacing="1"/>
        <w:jc w:val="center"/>
        <w:rPr>
          <w:color w:val="000000"/>
          <w:sz w:val="23"/>
          <w:szCs w:val="23"/>
          <w:lang w:eastAsia="hr-HR"/>
        </w:rPr>
      </w:pPr>
      <w:r w:rsidRPr="006776B3">
        <w:rPr>
          <w:color w:val="000000"/>
          <w:sz w:val="23"/>
          <w:szCs w:val="23"/>
          <w:lang w:eastAsia="hr-HR"/>
        </w:rPr>
        <w:t>Članak 67.</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(1) Azilant i stranac pod supsidijarnom zaštitom ima pravo na smještaj ako ne posjeduje novčana sredstva ili stvari veće vrijednosti.</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(2) Pravo na smještaj iz stavka 1. ovoga članka ostvaruje se na temelju zahtjeva azilanta i stranca pod supsidijarnom zaštitom.</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lastRenderedPageBreak/>
        <w:t>(3) Centar za socijalnu skrb prema mjestu prebivališta azilanta i stranca pod supsidijarnom zaštitom donosi odluku o zahtjevu iz stavka 2. ovoga članka. Protiv odluke dopuštena je žalba. O žalbi odlučuje ministarstvo nadležno za poslove socijalne skrbi.</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(4) Ministarstvo nadležno za poslove socijalne skrbi dužno je azilantu ili strancu pod supsidijarnom zaštitom osigurati smještaj najduže dvije godine od dana uručenja odluke o odobrenju međunarodne zaštite.</w:t>
      </w:r>
    </w:p>
    <w:p w:rsidR="006776B3" w:rsidRPr="006776B3" w:rsidRDefault="006776B3" w:rsidP="006776B3">
      <w:pPr>
        <w:spacing w:before="100" w:beforeAutospacing="1" w:after="100" w:afterAutospacing="1"/>
        <w:jc w:val="both"/>
        <w:rPr>
          <w:sz w:val="23"/>
          <w:szCs w:val="23"/>
          <w:lang w:eastAsia="hr-HR"/>
        </w:rPr>
      </w:pPr>
      <w:r w:rsidRPr="006776B3">
        <w:rPr>
          <w:sz w:val="23"/>
          <w:szCs w:val="23"/>
          <w:lang w:eastAsia="hr-HR"/>
        </w:rPr>
        <w:t>(5) Pravo na smještaj izgubit će azilant, odnosno stranac pod supsidijarnom zaštitom koji odbije osigurani smještaj.</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(6) Nakon isteka roka iz stavka 4. ovoga članka azilant i stranac pod supsidijarnom zaštitom ima pravo na smještaj sukladno propisima kojima se uređuje područje socijalne skrbi hrvatskih državljana.</w:t>
      </w:r>
    </w:p>
    <w:p w:rsidR="006776B3" w:rsidRPr="006776B3" w:rsidRDefault="006776B3" w:rsidP="006776B3">
      <w:pPr>
        <w:spacing w:before="100" w:beforeAutospacing="1" w:after="100" w:afterAutospacing="1"/>
        <w:jc w:val="both"/>
        <w:rPr>
          <w:sz w:val="23"/>
          <w:szCs w:val="23"/>
          <w:lang w:eastAsia="hr-HR"/>
        </w:rPr>
      </w:pPr>
      <w:r w:rsidRPr="006776B3">
        <w:rPr>
          <w:color w:val="000000"/>
          <w:sz w:val="23"/>
          <w:szCs w:val="23"/>
          <w:lang w:eastAsia="hr-HR"/>
        </w:rPr>
        <w:t xml:space="preserve">(7) Sredstva za troškove smještaja iz stavka 4. ovoga članka osiguravaju se u Državnom proračunu Republike Hrvatske </w:t>
      </w:r>
      <w:r w:rsidRPr="006776B3">
        <w:rPr>
          <w:sz w:val="23"/>
          <w:szCs w:val="23"/>
          <w:lang w:eastAsia="hr-HR"/>
        </w:rPr>
        <w:t>na pozicijama ministarstva nadležnog za socijalnu skrb.</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 xml:space="preserve">(8) Ako centar za socijalnu skrb utvrdi da azilant, odnosno stranac pod supsidijarnom zaštitom ostvaruje prihod, posjeduje imovinu ili ima osobu koja ga uzdržava, rješenjem o priznavanju prava na smještaj iz stavka 3. ovoga članka odredit će se da azilant, odnosno stranac pod supsidijarnom zaštitom sudjeluje u plaćanju troškova smještaja sukladno propisu iz članka 93. stavka 3. ovoga Zakona, uplatom sredstava na žiroračun centra za socijalnu skrb na čijem je području smješten. </w:t>
      </w:r>
    </w:p>
    <w:p w:rsidR="006776B3" w:rsidRPr="006776B3" w:rsidRDefault="006776B3" w:rsidP="006776B3">
      <w:pPr>
        <w:spacing w:before="100" w:beforeAutospacing="1" w:after="100" w:afterAutospacing="1"/>
        <w:jc w:val="center"/>
        <w:rPr>
          <w:i/>
          <w:iCs/>
          <w:color w:val="000000"/>
          <w:sz w:val="23"/>
          <w:szCs w:val="23"/>
          <w:lang w:eastAsia="hr-HR"/>
        </w:rPr>
      </w:pPr>
      <w:r w:rsidRPr="006776B3">
        <w:rPr>
          <w:i/>
          <w:iCs/>
          <w:color w:val="000000"/>
          <w:sz w:val="23"/>
          <w:szCs w:val="23"/>
          <w:lang w:eastAsia="hr-HR"/>
        </w:rPr>
        <w:t>Uključivanje u društvo</w:t>
      </w:r>
    </w:p>
    <w:p w:rsidR="006776B3" w:rsidRPr="006776B3" w:rsidRDefault="006776B3" w:rsidP="006776B3">
      <w:pPr>
        <w:spacing w:before="100" w:beforeAutospacing="1" w:after="100" w:afterAutospacing="1"/>
        <w:jc w:val="center"/>
        <w:rPr>
          <w:color w:val="000000"/>
          <w:sz w:val="23"/>
          <w:szCs w:val="23"/>
          <w:lang w:eastAsia="hr-HR"/>
        </w:rPr>
      </w:pPr>
      <w:r w:rsidRPr="006776B3">
        <w:rPr>
          <w:color w:val="000000"/>
          <w:sz w:val="23"/>
          <w:szCs w:val="23"/>
          <w:lang w:eastAsia="hr-HR"/>
        </w:rPr>
        <w:t>Članak 76.</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(1) Postupak uključivanja azilanta i stranca pod supsidijarnom zaštitom u društvo obuhvaća postupanja, odnosno ostvarivanja prava iz članaka 64. do 77. ovoga Zakona.</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(2) Azilant i stranac pod supsidijarnom zaštitom ima pravo na pomoć pri uključivanju u društvo najduže tri godine od uručenja odluke.</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(3) Pomoć pri uključivanju u društvo obuhvaća:</w:t>
      </w:r>
    </w:p>
    <w:p w:rsidR="006776B3" w:rsidRPr="006776B3" w:rsidRDefault="006776B3" w:rsidP="006776B3">
      <w:pPr>
        <w:numPr>
          <w:ilvl w:val="0"/>
          <w:numId w:val="6"/>
        </w:numPr>
        <w:jc w:val="both"/>
        <w:rPr>
          <w:sz w:val="23"/>
          <w:szCs w:val="23"/>
          <w:lang w:eastAsia="hr-HR"/>
        </w:rPr>
      </w:pPr>
      <w:r w:rsidRPr="006776B3">
        <w:rPr>
          <w:sz w:val="23"/>
          <w:szCs w:val="23"/>
          <w:lang w:eastAsia="hr-HR"/>
        </w:rPr>
        <w:t>izradu plana integracije za azilanta ili stranca pod supsidijarnom zaštitom s obzirom na njegove individualne potrebe, znanja, sposobnosti i vještine</w:t>
      </w:r>
    </w:p>
    <w:p w:rsidR="006776B3" w:rsidRPr="006776B3" w:rsidRDefault="006776B3" w:rsidP="006776B3">
      <w:pPr>
        <w:numPr>
          <w:ilvl w:val="0"/>
          <w:numId w:val="6"/>
        </w:numPr>
        <w:jc w:val="both"/>
        <w:rPr>
          <w:sz w:val="23"/>
          <w:szCs w:val="23"/>
          <w:lang w:eastAsia="hr-HR"/>
        </w:rPr>
      </w:pPr>
      <w:r w:rsidRPr="006776B3">
        <w:rPr>
          <w:sz w:val="23"/>
          <w:szCs w:val="23"/>
          <w:lang w:eastAsia="hr-HR"/>
        </w:rPr>
        <w:t>pružanje pomoći azilantu ili strancu pod supsidijarnom zaštitom radi ostvarivanja izrađenog plana</w:t>
      </w:r>
    </w:p>
    <w:p w:rsidR="006776B3" w:rsidRPr="006776B3" w:rsidRDefault="006776B3" w:rsidP="006776B3">
      <w:pPr>
        <w:numPr>
          <w:ilvl w:val="0"/>
          <w:numId w:val="6"/>
        </w:numPr>
        <w:jc w:val="both"/>
        <w:rPr>
          <w:sz w:val="23"/>
          <w:szCs w:val="23"/>
          <w:lang w:eastAsia="hr-HR"/>
        </w:rPr>
      </w:pPr>
      <w:r w:rsidRPr="006776B3">
        <w:rPr>
          <w:sz w:val="23"/>
          <w:szCs w:val="23"/>
          <w:lang w:eastAsia="hr-HR"/>
        </w:rPr>
        <w:t>nadzor nad izvršenjem plana.</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(4) Ministarstvo provodi aktivnosti iz stavka 3. ovoga članka.</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(5) Ured za ljudska prava i prava nacionalnih manjina Vlade Republike Hrvatske provodi koordinaciju rada svih ministarstva, nevladinih organizacija i dugih tijela koja sudjeluju u postupku uključivanja u društvo azilanta ili stranca pod supsidijarnom zaštitom u okviru Stalnog povjerenstva za provedbu integracije stranaca u hrvatsko društvo i pripadajuće Radne skupine.</w:t>
      </w:r>
    </w:p>
    <w:p w:rsidR="006776B3" w:rsidRPr="006776B3" w:rsidRDefault="006776B3" w:rsidP="006776B3">
      <w:pPr>
        <w:spacing w:before="100" w:beforeAutospacing="1" w:after="100" w:afterAutospacing="1"/>
        <w:jc w:val="center"/>
        <w:rPr>
          <w:i/>
          <w:color w:val="000000"/>
          <w:sz w:val="23"/>
          <w:szCs w:val="23"/>
          <w:lang w:eastAsia="hr-HR"/>
        </w:rPr>
      </w:pPr>
      <w:r w:rsidRPr="006776B3">
        <w:rPr>
          <w:i/>
          <w:color w:val="000000"/>
          <w:sz w:val="23"/>
          <w:szCs w:val="23"/>
          <w:lang w:eastAsia="hr-HR"/>
        </w:rPr>
        <w:t>Donošenje propisa</w:t>
      </w:r>
    </w:p>
    <w:p w:rsidR="006776B3" w:rsidRPr="006776B3" w:rsidRDefault="006776B3" w:rsidP="006776B3">
      <w:pPr>
        <w:spacing w:before="100" w:beforeAutospacing="1" w:after="100" w:afterAutospacing="1"/>
        <w:jc w:val="center"/>
        <w:rPr>
          <w:color w:val="000000"/>
          <w:sz w:val="23"/>
          <w:szCs w:val="23"/>
          <w:lang w:eastAsia="hr-HR"/>
        </w:rPr>
      </w:pPr>
      <w:r w:rsidRPr="006776B3">
        <w:rPr>
          <w:color w:val="000000"/>
          <w:sz w:val="23"/>
          <w:szCs w:val="23"/>
          <w:lang w:eastAsia="hr-HR"/>
        </w:rPr>
        <w:t>Članak 93.</w:t>
      </w:r>
    </w:p>
    <w:p w:rsidR="006776B3" w:rsidRPr="006776B3" w:rsidRDefault="006776B3" w:rsidP="006776B3">
      <w:pPr>
        <w:numPr>
          <w:ilvl w:val="0"/>
          <w:numId w:val="3"/>
        </w:numPr>
        <w:spacing w:before="100" w:beforeAutospacing="1" w:after="100" w:afterAutospacing="1"/>
        <w:rPr>
          <w:color w:val="000000"/>
          <w:sz w:val="23"/>
          <w:szCs w:val="23"/>
          <w:lang w:eastAsia="hr-HR"/>
        </w:rPr>
      </w:pPr>
      <w:r w:rsidRPr="006776B3">
        <w:rPr>
          <w:color w:val="000000"/>
          <w:sz w:val="23"/>
          <w:szCs w:val="23"/>
          <w:lang w:eastAsia="hr-HR"/>
        </w:rPr>
        <w:lastRenderedPageBreak/>
        <w:t>Ministar nadležan za unutarnje poslove donosi:</w:t>
      </w:r>
    </w:p>
    <w:p w:rsidR="006776B3" w:rsidRPr="006776B3" w:rsidRDefault="006776B3" w:rsidP="006776B3">
      <w:pPr>
        <w:numPr>
          <w:ilvl w:val="0"/>
          <w:numId w:val="1"/>
        </w:numPr>
        <w:spacing w:before="100" w:beforeAutospacing="1" w:after="100" w:afterAutospacing="1"/>
        <w:rPr>
          <w:color w:val="000000"/>
          <w:sz w:val="23"/>
          <w:szCs w:val="23"/>
          <w:lang w:eastAsia="hr-HR"/>
        </w:rPr>
      </w:pPr>
      <w:r w:rsidRPr="006776B3">
        <w:rPr>
          <w:color w:val="000000"/>
          <w:sz w:val="23"/>
          <w:szCs w:val="23"/>
          <w:lang w:eastAsia="hr-HR"/>
        </w:rPr>
        <w:t>pravilnik o ostvarivanju materijalnih uvjeta prihvata,</w:t>
      </w:r>
    </w:p>
    <w:p w:rsidR="006776B3" w:rsidRPr="006776B3" w:rsidRDefault="006776B3" w:rsidP="006776B3">
      <w:pPr>
        <w:numPr>
          <w:ilvl w:val="0"/>
          <w:numId w:val="1"/>
        </w:numPr>
        <w:spacing w:before="100" w:beforeAutospacing="1" w:after="100" w:afterAutospacing="1"/>
        <w:rPr>
          <w:color w:val="000000"/>
          <w:sz w:val="23"/>
          <w:szCs w:val="23"/>
          <w:lang w:eastAsia="hr-HR"/>
        </w:rPr>
      </w:pPr>
      <w:r w:rsidRPr="006776B3">
        <w:rPr>
          <w:color w:val="000000"/>
          <w:sz w:val="23"/>
          <w:szCs w:val="23"/>
          <w:lang w:eastAsia="hr-HR"/>
        </w:rPr>
        <w:t>odluku o visini novčane pomoći tražiteljima,</w:t>
      </w:r>
    </w:p>
    <w:p w:rsidR="006776B3" w:rsidRPr="006776B3" w:rsidRDefault="006776B3" w:rsidP="006776B3">
      <w:pPr>
        <w:numPr>
          <w:ilvl w:val="0"/>
          <w:numId w:val="1"/>
        </w:numPr>
        <w:spacing w:before="100" w:beforeAutospacing="1" w:after="100" w:afterAutospacing="1"/>
        <w:rPr>
          <w:color w:val="000000"/>
          <w:sz w:val="23"/>
          <w:szCs w:val="23"/>
          <w:lang w:eastAsia="hr-HR"/>
        </w:rPr>
      </w:pPr>
      <w:r w:rsidRPr="006776B3">
        <w:rPr>
          <w:color w:val="000000"/>
          <w:sz w:val="23"/>
          <w:szCs w:val="23"/>
          <w:lang w:eastAsia="hr-HR"/>
        </w:rPr>
        <w:t>odluku o troškovima smještaja u Prihvatilištu,</w:t>
      </w:r>
    </w:p>
    <w:p w:rsidR="006776B3" w:rsidRPr="006776B3" w:rsidRDefault="006776B3" w:rsidP="006776B3">
      <w:pPr>
        <w:numPr>
          <w:ilvl w:val="0"/>
          <w:numId w:val="1"/>
        </w:numPr>
        <w:spacing w:before="100" w:beforeAutospacing="1" w:after="100" w:afterAutospacing="1"/>
        <w:rPr>
          <w:color w:val="000000"/>
          <w:sz w:val="23"/>
          <w:szCs w:val="23"/>
          <w:lang w:eastAsia="hr-HR"/>
        </w:rPr>
      </w:pPr>
      <w:r w:rsidRPr="006776B3">
        <w:rPr>
          <w:color w:val="000000"/>
          <w:sz w:val="23"/>
          <w:szCs w:val="23"/>
          <w:lang w:eastAsia="hr-HR"/>
        </w:rPr>
        <w:t>Kućni red Prihvatilišta,</w:t>
      </w:r>
    </w:p>
    <w:p w:rsidR="006776B3" w:rsidRPr="006776B3" w:rsidRDefault="006776B3" w:rsidP="006776B3">
      <w:pPr>
        <w:numPr>
          <w:ilvl w:val="0"/>
          <w:numId w:val="1"/>
        </w:numPr>
        <w:spacing w:before="100" w:beforeAutospacing="1" w:after="100" w:afterAutospacing="1"/>
        <w:jc w:val="both"/>
        <w:rPr>
          <w:color w:val="000000"/>
          <w:sz w:val="23"/>
          <w:szCs w:val="23"/>
          <w:lang w:eastAsia="hr-HR"/>
        </w:rPr>
      </w:pPr>
      <w:r w:rsidRPr="006776B3">
        <w:rPr>
          <w:color w:val="000000"/>
          <w:sz w:val="23"/>
          <w:szCs w:val="23"/>
          <w:lang w:eastAsia="hr-HR"/>
        </w:rPr>
        <w:t xml:space="preserve">pravilnik o izgledu obrasca i sadržaju isprava tražitelja, azilanta, stranca pod supsidijarnom zaštitom i stranca pod privremenom zaštitom, izgledu obrasca dozvole za preseljenje stranca pod privremenom zaštitom iz jedne države u drugu i </w:t>
      </w:r>
      <w:proofErr w:type="spellStart"/>
      <w:r w:rsidRPr="006776B3">
        <w:rPr>
          <w:color w:val="000000"/>
          <w:sz w:val="23"/>
          <w:szCs w:val="23"/>
          <w:lang w:eastAsia="hr-HR"/>
        </w:rPr>
        <w:t>laissez-passer</w:t>
      </w:r>
      <w:proofErr w:type="spellEnd"/>
      <w:r w:rsidRPr="006776B3">
        <w:rPr>
          <w:color w:val="000000"/>
          <w:sz w:val="23"/>
          <w:szCs w:val="23"/>
          <w:lang w:eastAsia="hr-HR"/>
        </w:rPr>
        <w:t xml:space="preserve"> za stranca u transferu, te o sadržaju i načinu vođenja zbirki podataka kao i rokovima čuvanja podataka u tim zbirkama, </w:t>
      </w:r>
    </w:p>
    <w:p w:rsidR="006776B3" w:rsidRPr="006776B3" w:rsidRDefault="006776B3" w:rsidP="006776B3">
      <w:pPr>
        <w:numPr>
          <w:ilvl w:val="0"/>
          <w:numId w:val="1"/>
        </w:numPr>
        <w:spacing w:before="100" w:beforeAutospacing="1" w:after="100" w:afterAutospacing="1"/>
        <w:rPr>
          <w:color w:val="000000"/>
          <w:sz w:val="23"/>
          <w:szCs w:val="23"/>
          <w:lang w:eastAsia="hr-HR"/>
        </w:rPr>
      </w:pPr>
      <w:r w:rsidRPr="006776B3">
        <w:rPr>
          <w:color w:val="000000"/>
          <w:sz w:val="23"/>
          <w:szCs w:val="23"/>
          <w:lang w:eastAsia="hr-HR"/>
        </w:rPr>
        <w:t xml:space="preserve">pravilnik o postupku ostvarivanja i isplate troškova besplatne pravne pomoći i tarifi pruženih usluga pravne pomoći propisane odredbama ovoga Zakona. </w:t>
      </w:r>
    </w:p>
    <w:p w:rsidR="006776B3" w:rsidRPr="006776B3" w:rsidRDefault="006776B3" w:rsidP="006776B3">
      <w:pPr>
        <w:numPr>
          <w:ilvl w:val="0"/>
          <w:numId w:val="3"/>
        </w:numPr>
        <w:spacing w:before="100" w:beforeAutospacing="1" w:after="240"/>
        <w:jc w:val="both"/>
        <w:rPr>
          <w:color w:val="000000"/>
          <w:sz w:val="23"/>
          <w:szCs w:val="23"/>
          <w:lang w:eastAsia="hr-HR"/>
        </w:rPr>
      </w:pPr>
      <w:r w:rsidRPr="006776B3">
        <w:rPr>
          <w:color w:val="000000"/>
          <w:sz w:val="23"/>
          <w:szCs w:val="23"/>
          <w:lang w:eastAsia="hr-HR"/>
        </w:rPr>
        <w:t>Ministar nadležan za unutarnje poslove uz prethodnu suglasnost ministra nadležnog za vanjske poslove donosi odluku kojom utvrđuje listu sigurnih zemalja podrijetla.</w:t>
      </w:r>
    </w:p>
    <w:p w:rsidR="006776B3" w:rsidRPr="006776B3" w:rsidRDefault="006776B3" w:rsidP="006776B3">
      <w:pPr>
        <w:numPr>
          <w:ilvl w:val="0"/>
          <w:numId w:val="3"/>
        </w:numPr>
        <w:spacing w:before="100" w:beforeAutospacing="1" w:after="240"/>
        <w:jc w:val="both"/>
        <w:rPr>
          <w:color w:val="000000"/>
          <w:sz w:val="23"/>
          <w:szCs w:val="23"/>
          <w:lang w:eastAsia="hr-HR"/>
        </w:rPr>
      </w:pPr>
      <w:r w:rsidRPr="006776B3">
        <w:rPr>
          <w:color w:val="000000"/>
          <w:sz w:val="23"/>
          <w:szCs w:val="23"/>
          <w:lang w:eastAsia="hr-HR"/>
        </w:rPr>
        <w:t xml:space="preserve">Ministar nadležan za poslove socijalne skrbi donosi pravilnik o načinima i uvjetima  ostvarivanja prava na smještaj azilanata, stranaca pod supsidijarnom zaštitom i stranaca pod privremenom zaštitom te o sudjelovanja azilanata, stranaca pod supsidijarnom zaštitom i stranaca pod privremenom zaštitom u plaćanju troškova smještaja. </w:t>
      </w:r>
    </w:p>
    <w:p w:rsidR="006776B3" w:rsidRPr="006776B3" w:rsidRDefault="006776B3" w:rsidP="006776B3">
      <w:pPr>
        <w:spacing w:before="100" w:beforeAutospacing="1" w:after="100" w:afterAutospacing="1"/>
        <w:jc w:val="both"/>
        <w:rPr>
          <w:color w:val="000000"/>
          <w:sz w:val="23"/>
          <w:szCs w:val="23"/>
          <w:lang w:eastAsia="hr-HR"/>
        </w:rPr>
      </w:pPr>
      <w:r w:rsidRPr="006776B3">
        <w:rPr>
          <w:color w:val="000000"/>
          <w:sz w:val="23"/>
          <w:szCs w:val="23"/>
          <w:lang w:eastAsia="hr-HR"/>
        </w:rPr>
        <w:t>(4) Ministar nadležan za poslove obrazovanja uz suglasnost ministra nadležnog za unutarnje poslove, donosi:</w:t>
      </w:r>
    </w:p>
    <w:p w:rsidR="006776B3" w:rsidRPr="006776B3" w:rsidRDefault="006776B3" w:rsidP="006776B3">
      <w:pPr>
        <w:numPr>
          <w:ilvl w:val="0"/>
          <w:numId w:val="2"/>
        </w:numPr>
        <w:spacing w:before="100" w:beforeAutospacing="1" w:after="100" w:afterAutospacing="1"/>
        <w:jc w:val="both"/>
        <w:rPr>
          <w:color w:val="000000"/>
          <w:sz w:val="23"/>
          <w:szCs w:val="23"/>
          <w:lang w:eastAsia="hr-HR"/>
        </w:rPr>
      </w:pPr>
      <w:r w:rsidRPr="006776B3">
        <w:rPr>
          <w:color w:val="000000"/>
          <w:sz w:val="23"/>
          <w:szCs w:val="23"/>
          <w:lang w:eastAsia="hr-HR"/>
        </w:rPr>
        <w:t>odluku o programu učenja hrvatskog jezika, povijesti i kulture za tražitelje međunarodne zaštite, azilante i strance pod supsidijarnom zaštitom i strance pod privremenom zaštitom,</w:t>
      </w:r>
    </w:p>
    <w:p w:rsidR="006776B3" w:rsidRPr="006776B3" w:rsidRDefault="006776B3" w:rsidP="006776B3">
      <w:pPr>
        <w:numPr>
          <w:ilvl w:val="0"/>
          <w:numId w:val="2"/>
        </w:numPr>
        <w:spacing w:before="100" w:beforeAutospacing="1" w:after="100" w:afterAutospacing="1"/>
        <w:jc w:val="both"/>
        <w:rPr>
          <w:color w:val="000000"/>
          <w:sz w:val="23"/>
          <w:szCs w:val="23"/>
          <w:lang w:eastAsia="hr-HR"/>
        </w:rPr>
      </w:pPr>
      <w:r w:rsidRPr="006776B3">
        <w:rPr>
          <w:color w:val="000000"/>
          <w:sz w:val="23"/>
          <w:szCs w:val="23"/>
          <w:lang w:eastAsia="hr-HR"/>
        </w:rPr>
        <w:t>pravilnik o načinu provođenja programa i provjeri znanja tražitelja međunarodne zaštite, azilanata, stranaca pod supsidijarnom zaštitom i stranaca pod privremenom zaštitom radi pristupa obrazovnom sustavu i uključivanja u hrvatsko društvo.</w:t>
      </w:r>
    </w:p>
    <w:p w:rsidR="006776B3" w:rsidRPr="006776B3" w:rsidRDefault="006776B3" w:rsidP="006776B3">
      <w:pPr>
        <w:spacing w:before="100" w:beforeAutospacing="1" w:after="100" w:afterAutospacing="1"/>
        <w:rPr>
          <w:color w:val="000000"/>
          <w:sz w:val="23"/>
          <w:szCs w:val="23"/>
          <w:lang w:eastAsia="hr-HR"/>
        </w:rPr>
      </w:pPr>
      <w:r w:rsidRPr="006776B3">
        <w:rPr>
          <w:color w:val="000000"/>
          <w:sz w:val="23"/>
          <w:szCs w:val="23"/>
          <w:lang w:eastAsia="hr-HR"/>
        </w:rPr>
        <w:t>(5) Vlada Republike Hrvatske na zajednički prijedlog ministarstva za unutarnje poslove i ministarstva za vanjske poslove donosi:</w:t>
      </w:r>
    </w:p>
    <w:p w:rsidR="006776B3" w:rsidRPr="006776B3" w:rsidRDefault="006776B3" w:rsidP="006776B3">
      <w:pPr>
        <w:numPr>
          <w:ilvl w:val="0"/>
          <w:numId w:val="4"/>
        </w:numPr>
        <w:spacing w:before="100" w:beforeAutospacing="1" w:after="100" w:afterAutospacing="1"/>
        <w:ind w:left="709"/>
        <w:jc w:val="both"/>
        <w:rPr>
          <w:color w:val="000000"/>
          <w:sz w:val="23"/>
          <w:szCs w:val="23"/>
          <w:lang w:eastAsia="hr-HR"/>
        </w:rPr>
      </w:pPr>
      <w:r w:rsidRPr="006776B3">
        <w:rPr>
          <w:color w:val="000000"/>
          <w:sz w:val="23"/>
          <w:szCs w:val="23"/>
          <w:lang w:eastAsia="hr-HR"/>
        </w:rPr>
        <w:t>odluku i program preseljenja državljana trećih zemalja i osoba bez državljanstava iz trećih država,</w:t>
      </w:r>
    </w:p>
    <w:p w:rsidR="006776B3" w:rsidRPr="006776B3" w:rsidRDefault="006776B3" w:rsidP="006776B3">
      <w:pPr>
        <w:numPr>
          <w:ilvl w:val="0"/>
          <w:numId w:val="4"/>
        </w:numPr>
        <w:spacing w:before="100" w:beforeAutospacing="1" w:after="100" w:afterAutospacing="1"/>
        <w:ind w:left="709"/>
        <w:jc w:val="both"/>
        <w:rPr>
          <w:color w:val="000000"/>
          <w:sz w:val="23"/>
          <w:szCs w:val="23"/>
          <w:lang w:eastAsia="hr-HR"/>
        </w:rPr>
      </w:pPr>
      <w:r w:rsidRPr="006776B3">
        <w:rPr>
          <w:color w:val="000000"/>
          <w:sz w:val="23"/>
          <w:szCs w:val="23"/>
          <w:lang w:eastAsia="hr-HR"/>
        </w:rPr>
        <w:t>odluku o načinu i uvjetima prihvata azilanata i stranaca pod supsidijarnom zaštitom iz drugih država članica Europske unije,</w:t>
      </w:r>
    </w:p>
    <w:p w:rsidR="006776B3" w:rsidRPr="006776B3" w:rsidRDefault="006776B3" w:rsidP="006776B3">
      <w:pPr>
        <w:numPr>
          <w:ilvl w:val="0"/>
          <w:numId w:val="4"/>
        </w:numPr>
        <w:spacing w:before="100" w:beforeAutospacing="1" w:after="100" w:afterAutospacing="1"/>
        <w:ind w:left="709"/>
        <w:jc w:val="both"/>
        <w:rPr>
          <w:color w:val="000000"/>
          <w:sz w:val="23"/>
          <w:szCs w:val="23"/>
          <w:lang w:eastAsia="hr-HR"/>
        </w:rPr>
      </w:pPr>
      <w:r w:rsidRPr="006776B3">
        <w:rPr>
          <w:color w:val="000000"/>
          <w:sz w:val="23"/>
          <w:szCs w:val="23"/>
          <w:lang w:eastAsia="hr-HR"/>
        </w:rPr>
        <w:t xml:space="preserve">odluku o načinu i uvjetima prihvata i premještaja određenog broja stranaca pod privremenom zaštitom, radi podijele tereta među državama članicama Europske unije po principu solidarnosti. </w:t>
      </w:r>
    </w:p>
    <w:p w:rsidR="006776B3" w:rsidRPr="006776B3" w:rsidRDefault="006776B3" w:rsidP="006776B3">
      <w:pPr>
        <w:spacing w:before="100" w:beforeAutospacing="1" w:after="100" w:afterAutospacing="1"/>
        <w:rPr>
          <w:color w:val="000000"/>
          <w:sz w:val="23"/>
          <w:szCs w:val="23"/>
          <w:lang w:eastAsia="hr-HR"/>
        </w:rPr>
      </w:pPr>
      <w:r w:rsidRPr="006776B3">
        <w:rPr>
          <w:color w:val="000000"/>
          <w:sz w:val="23"/>
          <w:szCs w:val="23"/>
          <w:lang w:eastAsia="hr-HR"/>
        </w:rPr>
        <w:t>(6) Pravilnike, Kućni red, odluke iz stavaka 1. do 5. ovoga članka nadležni ministri i Vlada Republike Hrvatske donijet će u roku od 180 dana od dana stupanja na snagu ovoga Zakona.</w:t>
      </w:r>
    </w:p>
    <w:sectPr w:rsidR="006776B3" w:rsidRPr="006776B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89" w:rsidRDefault="00BE7489">
      <w:r>
        <w:separator/>
      </w:r>
    </w:p>
  </w:endnote>
  <w:endnote w:type="continuationSeparator" w:id="0">
    <w:p w:rsidR="00BE7489" w:rsidRDefault="00BE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89" w:rsidRDefault="00BE7489">
      <w:r>
        <w:separator/>
      </w:r>
    </w:p>
  </w:footnote>
  <w:footnote w:type="continuationSeparator" w:id="0">
    <w:p w:rsidR="00BE7489" w:rsidRDefault="00BE7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44" w:rsidRDefault="006776B3" w:rsidP="003B0644">
    <w:pPr>
      <w:pStyle w:val="Zaglavlje"/>
      <w:tabs>
        <w:tab w:val="left" w:pos="5805"/>
      </w:tabs>
    </w:pPr>
    <w:r>
      <w:tab/>
    </w:r>
    <w:r>
      <w:tab/>
    </w:r>
    <w:r>
      <w:tab/>
    </w:r>
  </w:p>
  <w:p w:rsidR="003B0644" w:rsidRDefault="00BE7489" w:rsidP="005A74E8">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45C"/>
    <w:multiLevelType w:val="hybridMultilevel"/>
    <w:tmpl w:val="F7807300"/>
    <w:lvl w:ilvl="0" w:tplc="70169DEC">
      <w:numFmt w:val="bullet"/>
      <w:lvlText w:val="-"/>
      <w:lvlJc w:val="left"/>
      <w:pPr>
        <w:ind w:left="720" w:hanging="360"/>
      </w:pPr>
      <w:rPr>
        <w:rFonts w:ascii="Calibri" w:eastAsia="Calibr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1601B6"/>
    <w:multiLevelType w:val="hybridMultilevel"/>
    <w:tmpl w:val="087E41C8"/>
    <w:lvl w:ilvl="0" w:tplc="F25EC39C">
      <w:start w:val="1"/>
      <w:numFmt w:val="decimal"/>
      <w:lvlText w:val="(%1)"/>
      <w:lvlJc w:val="left"/>
      <w:pPr>
        <w:ind w:left="360"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 w15:restartNumberingAfterBreak="0">
    <w:nsid w:val="1667223E"/>
    <w:multiLevelType w:val="hybridMultilevel"/>
    <w:tmpl w:val="D83C3182"/>
    <w:lvl w:ilvl="0" w:tplc="B4325CEA">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70E16CB"/>
    <w:multiLevelType w:val="hybridMultilevel"/>
    <w:tmpl w:val="3EBC23F0"/>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10B6483"/>
    <w:multiLevelType w:val="hybridMultilevel"/>
    <w:tmpl w:val="A41666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72E70EE"/>
    <w:multiLevelType w:val="hybridMultilevel"/>
    <w:tmpl w:val="6862D9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C1"/>
    <w:rsid w:val="00473BC1"/>
    <w:rsid w:val="006776B3"/>
    <w:rsid w:val="008736D9"/>
    <w:rsid w:val="008E1BC7"/>
    <w:rsid w:val="00937F5D"/>
    <w:rsid w:val="00AF0E4F"/>
    <w:rsid w:val="00BE7489"/>
    <w:rsid w:val="00C228DD"/>
    <w:rsid w:val="00C76FBC"/>
    <w:rsid w:val="00DE32B4"/>
    <w:rsid w:val="00E016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EB9CC-3BDE-49DD-B8FD-C1C14046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C1"/>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6776B3"/>
    <w:pPr>
      <w:tabs>
        <w:tab w:val="center" w:pos="4536"/>
        <w:tab w:val="right" w:pos="9072"/>
      </w:tabs>
    </w:pPr>
  </w:style>
  <w:style w:type="character" w:customStyle="1" w:styleId="ZaglavljeChar">
    <w:name w:val="Zaglavlje Char"/>
    <w:basedOn w:val="Zadanifontodlomka"/>
    <w:link w:val="Zaglavlje"/>
    <w:rsid w:val="006776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2700</Words>
  <Characters>15392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Vojković Ana Marija</dc:creator>
  <cp:keywords/>
  <dc:description/>
  <cp:lastModifiedBy>Vojković Ana Marija</cp:lastModifiedBy>
  <cp:revision>4</cp:revision>
  <dcterms:created xsi:type="dcterms:W3CDTF">2017-07-27T06:34:00Z</dcterms:created>
  <dcterms:modified xsi:type="dcterms:W3CDTF">2017-07-27T06:53:00Z</dcterms:modified>
</cp:coreProperties>
</file>