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Na temelju članka 75. stavka 13. Zakona o sportu (Narodne novine, broj 71/06, 150/08, 124/10, 124/11, 86/12, 94/13, 85/15 i 19/16), uz prethodno mišljenje </w:t>
      </w:r>
      <w:r>
        <w:rPr>
          <w:rFonts w:ascii="Times New Roman" w:hAnsi="Times New Roman" w:cs="Times New Roman"/>
        </w:rPr>
        <w:t>M</w:t>
      </w:r>
      <w:r w:rsidRPr="00974300">
        <w:rPr>
          <w:rFonts w:ascii="Times New Roman" w:hAnsi="Times New Roman" w:cs="Times New Roman"/>
        </w:rPr>
        <w:t>inistarstva financija, državn</w:t>
      </w:r>
      <w:r>
        <w:rPr>
          <w:rFonts w:ascii="Times New Roman" w:hAnsi="Times New Roman" w:cs="Times New Roman"/>
        </w:rPr>
        <w:t>a</w:t>
      </w:r>
      <w:r w:rsidRPr="00974300">
        <w:rPr>
          <w:rFonts w:ascii="Times New Roman" w:hAnsi="Times New Roman" w:cs="Times New Roman"/>
        </w:rPr>
        <w:t xml:space="preserve"> tajni</w:t>
      </w:r>
      <w:r>
        <w:rPr>
          <w:rFonts w:ascii="Times New Roman" w:hAnsi="Times New Roman" w:cs="Times New Roman"/>
        </w:rPr>
        <w:t>ca</w:t>
      </w:r>
      <w:r w:rsidRPr="00974300">
        <w:rPr>
          <w:rFonts w:ascii="Times New Roman" w:hAnsi="Times New Roman" w:cs="Times New Roman"/>
        </w:rPr>
        <w:t xml:space="preserve"> Središnjeg državnog ureda za šport (u daljnjem tekstu: SDUŠ) donosi 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12416A" w:rsidRDefault="007F010E" w:rsidP="0012416A">
      <w:pPr>
        <w:pStyle w:val="Title"/>
      </w:pPr>
      <w:r>
        <w:t>Nacrt prijedloga P</w:t>
      </w:r>
      <w:r w:rsidR="008A2086" w:rsidRPr="0012416A">
        <w:t xml:space="preserve">ravilnika </w:t>
      </w:r>
    </w:p>
    <w:p w:rsidR="00220953" w:rsidRDefault="00AD2F02" w:rsidP="0012416A">
      <w:pPr>
        <w:pStyle w:val="Title"/>
      </w:pPr>
      <w:r w:rsidRPr="0012416A">
        <w:t>o metodologiji, rokovima za izradu i dostavu, načinu izvršavanja programa javnih potreba, o načinu i rokovima izvještavanja o provedbi programa te o metodologiji izrade financijskog plana javnih potreba u sportu</w:t>
      </w:r>
    </w:p>
    <w:p w:rsidR="0012416A" w:rsidRDefault="0012416A" w:rsidP="0012416A">
      <w:r>
        <w:t>Zagreb, kolovoz 2017.</w:t>
      </w:r>
    </w:p>
    <w:p w:rsidR="0012416A" w:rsidRPr="0012416A" w:rsidRDefault="0012416A" w:rsidP="0012416A"/>
    <w:p w:rsidR="00220953" w:rsidRPr="00974300" w:rsidRDefault="00220953" w:rsidP="005F110E">
      <w:pPr>
        <w:pStyle w:val="Heading1"/>
      </w:pPr>
      <w:r w:rsidRPr="00974300">
        <w:t>I. OPĆE ODREDBE</w:t>
      </w:r>
    </w:p>
    <w:p w:rsidR="00220953" w:rsidRPr="00974300" w:rsidRDefault="00220953" w:rsidP="005F110E">
      <w:pPr>
        <w:pStyle w:val="Heading3"/>
      </w:pPr>
      <w:r w:rsidRPr="00974300">
        <w:t>Članak 1.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Pravilnikom o metodologiji, rokovima za izradu i dostavu, načinu izvršavanja programa javnih potreba, o načinu i rokovima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izvještavanja o provedbi programa te o metodologiji izrade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financijskog plana javnih potreba u sportu (u daljnjem tekstu: Pravilnik) propisuje se metodologija, rokovi izrade i dostave programa javnih potreba u sportu i financijskog plana, način izvršavanja, dostava zahtjeva</w:t>
      </w:r>
      <w:r>
        <w:rPr>
          <w:rFonts w:ascii="Times New Roman" w:hAnsi="Times New Roman" w:cs="Times New Roman"/>
        </w:rPr>
        <w:t>,</w:t>
      </w:r>
      <w:r w:rsidRPr="00974300">
        <w:rPr>
          <w:rFonts w:ascii="Times New Roman" w:hAnsi="Times New Roman" w:cs="Times New Roman"/>
        </w:rPr>
        <w:t xml:space="preserve"> način i rokovi izvještavanja o provedbi programa javnih potreba u sportu (u daljnjem tekstu: program javnih potreba) i financijskog plana javnih potreba u sportu (u daljnjem tekstu: financijski plan). 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974300" w:rsidRDefault="00220953" w:rsidP="005F110E">
      <w:pPr>
        <w:pStyle w:val="Heading3"/>
      </w:pPr>
      <w:r w:rsidRPr="00974300">
        <w:t>Članak 2.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Odredbe ovog Pravilnika odnose se na Hrvatski olimpijski odbor, Hrvatski </w:t>
      </w:r>
      <w:proofErr w:type="spellStart"/>
      <w:r w:rsidRPr="00974300">
        <w:rPr>
          <w:rFonts w:ascii="Times New Roman" w:hAnsi="Times New Roman" w:cs="Times New Roman"/>
        </w:rPr>
        <w:t>paraolimpijski</w:t>
      </w:r>
      <w:proofErr w:type="spellEnd"/>
      <w:r w:rsidRPr="00974300">
        <w:rPr>
          <w:rFonts w:ascii="Times New Roman" w:hAnsi="Times New Roman" w:cs="Times New Roman"/>
        </w:rPr>
        <w:t xml:space="preserve"> odbor, Hrvatski akademski sportski savez, Hrvatski školski sportski savez i Hrvatski sportski savez gluhih (u daljnjem tekstu: korisnici sredstava).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2116E3" w:rsidRDefault="00220953" w:rsidP="005F110E">
      <w:pPr>
        <w:pStyle w:val="Heading1"/>
      </w:pPr>
      <w:r w:rsidRPr="00974300">
        <w:lastRenderedPageBreak/>
        <w:t>II. METODOLOGIJA IZRADE I DOSTAVE PROGRAMA JAVNIH POTREBA I FINANCIJSKIH PLANOVA</w:t>
      </w:r>
    </w:p>
    <w:p w:rsidR="00220953" w:rsidRPr="00974300" w:rsidRDefault="00220953" w:rsidP="007F010E">
      <w:pPr>
        <w:pStyle w:val="Heading3"/>
      </w:pPr>
      <w:r w:rsidRPr="00974300">
        <w:t>Članak 3.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Obveznici primjene ovog Pravilnika obvezni su izraditi program javnih potreba i financijski plan. 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FF5879" w:rsidRDefault="00220953" w:rsidP="005F110E">
      <w:pPr>
        <w:pStyle w:val="Heading2"/>
      </w:pPr>
      <w:r w:rsidRPr="00974300">
        <w:t xml:space="preserve">1. </w:t>
      </w:r>
      <w:r>
        <w:t>Sadržaj programa javnih potreba</w:t>
      </w:r>
    </w:p>
    <w:p w:rsidR="00220953" w:rsidRPr="00974300" w:rsidRDefault="00220953" w:rsidP="005F110E">
      <w:pPr>
        <w:pStyle w:val="Heading3"/>
      </w:pPr>
      <w:r w:rsidRPr="00974300">
        <w:t>Članak 4.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(1) Program javnih potreba obvezno sadrži: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 xml:space="preserve">uvod,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analizu stanja planiranih, provedenih i neprovedenih programa javnih pot</w:t>
      </w:r>
      <w:r>
        <w:rPr>
          <w:rFonts w:ascii="Times New Roman" w:hAnsi="Times New Roman" w:cs="Times New Roman"/>
        </w:rPr>
        <w:t>reba tekuće i prethodne godine,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viziju i misiju sportske organizacije</w:t>
      </w:r>
      <w:r>
        <w:rPr>
          <w:rFonts w:ascii="Times New Roman" w:hAnsi="Times New Roman" w:cs="Times New Roman"/>
        </w:rPr>
        <w:t>,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opće i posebne ciljeve programa javnih potreba</w:t>
      </w:r>
      <w:r>
        <w:rPr>
          <w:rFonts w:ascii="Times New Roman" w:hAnsi="Times New Roman" w:cs="Times New Roman"/>
        </w:rPr>
        <w:t xml:space="preserve"> te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opis programskih skupina, programa i potprograma, od čega svaka programska skupina,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program, potprogram i programska stavka mora imati redni broj i naziv.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974300">
        <w:rPr>
          <w:rFonts w:ascii="Times New Roman" w:hAnsi="Times New Roman" w:cs="Times New Roman"/>
        </w:rPr>
        <w:t>Programsku skupinu čini skupina programa koja tvori jedinstvenu cjelinu s određenom zadaćom/ciljem</w:t>
      </w:r>
      <w:r>
        <w:rPr>
          <w:rFonts w:ascii="Times New Roman" w:hAnsi="Times New Roman" w:cs="Times New Roman"/>
        </w:rPr>
        <w:t>.</w:t>
      </w:r>
      <w:r w:rsidRPr="00974300">
        <w:rPr>
          <w:rFonts w:ascii="Times New Roman" w:hAnsi="Times New Roman" w:cs="Times New Roman"/>
        </w:rPr>
        <w:t xml:space="preserve">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(3) Program je skupina potprograma koja tvori jedinstvenu cjelinu/programsku skupinu s određenom zadaćom/ciljem</w:t>
      </w:r>
      <w:r>
        <w:rPr>
          <w:rFonts w:ascii="Times New Roman" w:hAnsi="Times New Roman" w:cs="Times New Roman"/>
        </w:rPr>
        <w:t>.</w:t>
      </w:r>
      <w:r w:rsidRPr="00974300">
        <w:rPr>
          <w:rFonts w:ascii="Times New Roman" w:hAnsi="Times New Roman" w:cs="Times New Roman"/>
        </w:rPr>
        <w:t xml:space="preserve">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974300">
        <w:rPr>
          <w:rFonts w:ascii="Times New Roman" w:hAnsi="Times New Roman" w:cs="Times New Roman"/>
        </w:rPr>
        <w:t>Potprogram je skupina aktivnosti koja tvori jedinstvenu cjelinu/progr</w:t>
      </w:r>
      <w:r>
        <w:rPr>
          <w:rFonts w:ascii="Times New Roman" w:hAnsi="Times New Roman" w:cs="Times New Roman"/>
        </w:rPr>
        <w:t>am</w:t>
      </w:r>
      <w:r w:rsidRPr="00974300">
        <w:rPr>
          <w:rFonts w:ascii="Times New Roman" w:hAnsi="Times New Roman" w:cs="Times New Roman"/>
        </w:rPr>
        <w:t xml:space="preserve"> s određenom zadaćom/ciljem.  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974300" w:rsidRDefault="00220953" w:rsidP="005F110E">
      <w:pPr>
        <w:pStyle w:val="Heading3"/>
      </w:pPr>
      <w:r w:rsidRPr="00974300">
        <w:t>Članak 5.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974300">
        <w:rPr>
          <w:rFonts w:ascii="Times New Roman" w:hAnsi="Times New Roman" w:cs="Times New Roman"/>
        </w:rPr>
        <w:t xml:space="preserve">Uz program javnih potreba potrebno je priložiti kriterije i pravila korisnika sredstava koja se odnose na raspodjelu sredstava za izvršenje programa javnih potreba i financijskog plana.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974300">
        <w:rPr>
          <w:rFonts w:ascii="Times New Roman" w:hAnsi="Times New Roman" w:cs="Times New Roman"/>
        </w:rPr>
        <w:t>Korisnici sredstava svojim aktima uređuju kriterije i pravila.</w:t>
      </w:r>
    </w:p>
    <w:p w:rsidR="00220953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974300">
        <w:rPr>
          <w:rFonts w:ascii="Times New Roman" w:hAnsi="Times New Roman" w:cs="Times New Roman"/>
        </w:rPr>
        <w:t>) Obrazac programa javnih potreba iz stavka 1. ovog članka nalazi se u prilogu i sastavni je di</w:t>
      </w:r>
      <w:r>
        <w:rPr>
          <w:rFonts w:ascii="Times New Roman" w:hAnsi="Times New Roman" w:cs="Times New Roman"/>
        </w:rPr>
        <w:t>o ovog Pravilnika (prilog 1.).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</w:p>
    <w:p w:rsidR="00220953" w:rsidRPr="0075227B" w:rsidRDefault="00220953" w:rsidP="005F110E">
      <w:pPr>
        <w:pStyle w:val="Heading2"/>
      </w:pPr>
      <w:r w:rsidRPr="00974300">
        <w:t>2. Izrada financijskog plana</w:t>
      </w:r>
    </w:p>
    <w:p w:rsidR="00220953" w:rsidRPr="00974300" w:rsidRDefault="00220953" w:rsidP="005F110E">
      <w:pPr>
        <w:pStyle w:val="Heading3"/>
      </w:pPr>
      <w:r w:rsidRPr="00974300">
        <w:t>Članak 6.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(1) Financijski plan obvezno sadrži tablični prikaz troškova: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 po programskim skupinama, programima i potprogramima</w:t>
      </w:r>
      <w:r>
        <w:rPr>
          <w:rFonts w:ascii="Times New Roman" w:hAnsi="Times New Roman" w:cs="Times New Roman"/>
        </w:rPr>
        <w:t>,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lastRenderedPageBreak/>
        <w:t>- redni broj i naziv programske skupine, programa i potprograma te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 izvor sredstava za njihovu realizaciju</w:t>
      </w:r>
      <w:r>
        <w:rPr>
          <w:rFonts w:ascii="Times New Roman" w:hAnsi="Times New Roman" w:cs="Times New Roman"/>
        </w:rPr>
        <w:t>.</w:t>
      </w:r>
    </w:p>
    <w:p w:rsidR="00220953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(2) Obrazac financijskog plana iz stavka 1. ovog članka nalazi se u prilogu i sastavni je di</w:t>
      </w:r>
      <w:r>
        <w:rPr>
          <w:rFonts w:ascii="Times New Roman" w:hAnsi="Times New Roman" w:cs="Times New Roman"/>
        </w:rPr>
        <w:t>o ovog Pravilnika (prilog 2.).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</w:p>
    <w:p w:rsidR="00220953" w:rsidRPr="00AD4D23" w:rsidRDefault="00220953" w:rsidP="005F110E">
      <w:pPr>
        <w:pStyle w:val="Heading2"/>
      </w:pPr>
      <w:r w:rsidRPr="00974300">
        <w:t>3. Rokovi i dostava programa javn</w:t>
      </w:r>
      <w:r w:rsidR="0012416A">
        <w:t>ih potreba i financijskog plana</w:t>
      </w:r>
    </w:p>
    <w:p w:rsidR="00220953" w:rsidRPr="006A48A6" w:rsidRDefault="00220953" w:rsidP="005F110E">
      <w:pPr>
        <w:pStyle w:val="Heading3"/>
      </w:pPr>
      <w:r w:rsidRPr="006A48A6">
        <w:t>Članak 7.</w:t>
      </w:r>
    </w:p>
    <w:p w:rsidR="00220953" w:rsidRPr="006A48A6" w:rsidRDefault="00220953" w:rsidP="00220953">
      <w:pPr>
        <w:jc w:val="both"/>
        <w:rPr>
          <w:rFonts w:ascii="Times New Roman" w:hAnsi="Times New Roman" w:cs="Times New Roman"/>
        </w:rPr>
      </w:pPr>
      <w:r w:rsidRPr="006A48A6">
        <w:rPr>
          <w:rFonts w:ascii="Times New Roman" w:hAnsi="Times New Roman" w:cs="Times New Roman"/>
        </w:rPr>
        <w:t>(1) Prijedlog programa javnih potreba i financijskih planova korisnici sredstava iz članka 2. ovog Pravilnika, osim Hrvatskog</w:t>
      </w:r>
      <w:r>
        <w:rPr>
          <w:rFonts w:ascii="Times New Roman" w:hAnsi="Times New Roman" w:cs="Times New Roman"/>
        </w:rPr>
        <w:t xml:space="preserve"> školskog</w:t>
      </w:r>
      <w:r w:rsidRPr="006A48A6">
        <w:rPr>
          <w:rFonts w:ascii="Times New Roman" w:hAnsi="Times New Roman" w:cs="Times New Roman"/>
        </w:rPr>
        <w:t xml:space="preserve"> sportskog saveza, SDUŠ-u dostavljaju na suglasnost najkasnije do 15. rujna tekuće godine za sljedeću godinu. </w:t>
      </w:r>
    </w:p>
    <w:p w:rsidR="00220953" w:rsidRPr="006A48A6" w:rsidRDefault="00220953" w:rsidP="00220953">
      <w:pPr>
        <w:jc w:val="both"/>
        <w:rPr>
          <w:rFonts w:ascii="Times New Roman" w:hAnsi="Times New Roman" w:cs="Times New Roman"/>
        </w:rPr>
      </w:pPr>
      <w:r w:rsidRPr="006A48A6">
        <w:rPr>
          <w:rFonts w:ascii="Times New Roman" w:hAnsi="Times New Roman" w:cs="Times New Roman"/>
        </w:rPr>
        <w:t xml:space="preserve">(2) Na dostavljeni prijedlog program javnih potreba i financijski plan SDUŠ daje suglasnost u roku od 15 dana od dana zaprimanja prijedloga ako su kumulativno ispunjeni sljedeći uvjeti: </w:t>
      </w:r>
    </w:p>
    <w:p w:rsidR="00220953" w:rsidRPr="006A48A6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program</w:t>
      </w:r>
      <w:r w:rsidRPr="006A48A6">
        <w:rPr>
          <w:rFonts w:ascii="Times New Roman" w:hAnsi="Times New Roman" w:cs="Times New Roman"/>
        </w:rPr>
        <w:t xml:space="preserve"> javnih potreba i financijski plan</w:t>
      </w:r>
      <w:r>
        <w:rPr>
          <w:rFonts w:ascii="Times New Roman" w:hAnsi="Times New Roman" w:cs="Times New Roman"/>
        </w:rPr>
        <w:t xml:space="preserve"> je</w:t>
      </w:r>
      <w:r w:rsidRPr="006A48A6">
        <w:rPr>
          <w:rFonts w:ascii="Times New Roman" w:hAnsi="Times New Roman" w:cs="Times New Roman"/>
        </w:rPr>
        <w:t xml:space="preserve"> u skladu s člankom 75. Zakona o sportu, </w:t>
      </w:r>
    </w:p>
    <w:p w:rsidR="00220953" w:rsidRPr="006A48A6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program</w:t>
      </w:r>
      <w:r w:rsidRPr="006A48A6">
        <w:rPr>
          <w:rFonts w:ascii="Times New Roman" w:hAnsi="Times New Roman" w:cs="Times New Roman"/>
        </w:rPr>
        <w:t xml:space="preserve"> javnih potreba i financijski plan</w:t>
      </w:r>
      <w:r>
        <w:rPr>
          <w:rFonts w:ascii="Times New Roman" w:hAnsi="Times New Roman" w:cs="Times New Roman"/>
        </w:rPr>
        <w:t xml:space="preserve"> je</w:t>
      </w:r>
      <w:r w:rsidRPr="006A48A6">
        <w:rPr>
          <w:rFonts w:ascii="Times New Roman" w:hAnsi="Times New Roman" w:cs="Times New Roman"/>
        </w:rPr>
        <w:t xml:space="preserve"> u skladu s člankom 4. i 6. ovog Pravilnika, </w:t>
      </w:r>
    </w:p>
    <w:p w:rsidR="00220953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program</w:t>
      </w:r>
      <w:r w:rsidRPr="006A48A6">
        <w:rPr>
          <w:rFonts w:ascii="Times New Roman" w:hAnsi="Times New Roman" w:cs="Times New Roman"/>
        </w:rPr>
        <w:t xml:space="preserve"> javnih potreba i financijski plan dostavljen</w:t>
      </w:r>
      <w:r>
        <w:rPr>
          <w:rFonts w:ascii="Times New Roman" w:hAnsi="Times New Roman" w:cs="Times New Roman"/>
        </w:rPr>
        <w:t xml:space="preserve"> je</w:t>
      </w:r>
      <w:r w:rsidRPr="006A48A6">
        <w:rPr>
          <w:rFonts w:ascii="Times New Roman" w:hAnsi="Times New Roman" w:cs="Times New Roman"/>
        </w:rPr>
        <w:t xml:space="preserve"> na obrascima iz članka 4. i 6. ovog </w:t>
      </w:r>
      <w:r>
        <w:rPr>
          <w:rFonts w:ascii="Times New Roman" w:hAnsi="Times New Roman" w:cs="Times New Roman"/>
        </w:rPr>
        <w:t xml:space="preserve"> </w:t>
      </w:r>
      <w:r w:rsidRPr="006A48A6">
        <w:rPr>
          <w:rFonts w:ascii="Times New Roman" w:hAnsi="Times New Roman" w:cs="Times New Roman"/>
        </w:rPr>
        <w:t xml:space="preserve">Pravilnika, </w:t>
      </w:r>
    </w:p>
    <w:p w:rsidR="00220953" w:rsidRPr="006A48A6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obrasci iz članka 4. i 6. su ispunjeni na način propisan ovim Pravilnikom.</w:t>
      </w:r>
    </w:p>
    <w:p w:rsidR="00220953" w:rsidRPr="00974300" w:rsidRDefault="00220953" w:rsidP="005F110E">
      <w:pPr>
        <w:jc w:val="both"/>
        <w:rPr>
          <w:rFonts w:ascii="Times New Roman" w:hAnsi="Times New Roman" w:cs="Times New Roman"/>
        </w:rPr>
      </w:pPr>
      <w:r w:rsidRPr="006A48A6">
        <w:rPr>
          <w:rFonts w:ascii="Times New Roman" w:hAnsi="Times New Roman" w:cs="Times New Roman"/>
        </w:rPr>
        <w:t xml:space="preserve">(3) Suglasnost iz stavka 2. ovoga članka odnosi se na sadržaj programa javnih potreba i financijskog plana, a koja ne podrazumijeva odobrenje ukupnog iznosa sredstava iz financijskog plana za sljedeću godinu niti njegovu raspodjelu po programskim skupinama, programima i potprogramima. </w:t>
      </w:r>
    </w:p>
    <w:p w:rsidR="00220953" w:rsidRPr="00974300" w:rsidRDefault="00220953" w:rsidP="005F110E">
      <w:pPr>
        <w:pStyle w:val="Heading3"/>
      </w:pPr>
      <w:r w:rsidRPr="00974300">
        <w:t>Članak 8.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974300">
        <w:rPr>
          <w:rFonts w:ascii="Times New Roman" w:hAnsi="Times New Roman" w:cs="Times New Roman"/>
        </w:rPr>
        <w:t>Čelnik tijela nadležan za sport po ispun</w:t>
      </w:r>
      <w:r>
        <w:rPr>
          <w:rFonts w:ascii="Times New Roman" w:hAnsi="Times New Roman" w:cs="Times New Roman"/>
        </w:rPr>
        <w:t>jenju uvjeta iz članka 7. ovog P</w:t>
      </w:r>
      <w:r w:rsidRPr="00974300">
        <w:rPr>
          <w:rFonts w:ascii="Times New Roman" w:hAnsi="Times New Roman" w:cs="Times New Roman"/>
        </w:rPr>
        <w:t>ravilnika donosi odluku o raspodjeli planiranog godišnjeg iznosa financiranja programa javnih potreba te sklapa ugovor s korisnicima sredstava.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 slučaju da program</w:t>
      </w:r>
      <w:r w:rsidRPr="00974300">
        <w:rPr>
          <w:rFonts w:ascii="Times New Roman" w:hAnsi="Times New Roman" w:cs="Times New Roman"/>
        </w:rPr>
        <w:t xml:space="preserve"> javnih potreba i financijski plan nije izrađen u skladu s člankom 7. stavkom 2. ovoga Pravilnika, SDUŠ će pozvati predlagatelja da u roku od 15 dana ispravi i/ili dopuni prijedlog programa ja</w:t>
      </w:r>
      <w:r>
        <w:rPr>
          <w:rFonts w:ascii="Times New Roman" w:hAnsi="Times New Roman" w:cs="Times New Roman"/>
        </w:rPr>
        <w:t>vnih potreba i financijski plan.</w:t>
      </w:r>
      <w:r w:rsidRPr="00974300">
        <w:rPr>
          <w:rFonts w:ascii="Times New Roman" w:hAnsi="Times New Roman" w:cs="Times New Roman"/>
        </w:rPr>
        <w:t xml:space="preserve">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(3) U slučaju da predlagatelj ne ispravi i/ili dopuni program javnih potreba i financijski </w:t>
      </w:r>
      <w:r>
        <w:rPr>
          <w:rFonts w:ascii="Times New Roman" w:hAnsi="Times New Roman" w:cs="Times New Roman"/>
        </w:rPr>
        <w:t xml:space="preserve">plan </w:t>
      </w:r>
      <w:r w:rsidRPr="00974300">
        <w:rPr>
          <w:rFonts w:ascii="Times New Roman" w:hAnsi="Times New Roman" w:cs="Times New Roman"/>
        </w:rPr>
        <w:t xml:space="preserve">SDUŠ će odbiti dati suglasnost iz članka 7. stavka 2. </w:t>
      </w:r>
      <w:r>
        <w:rPr>
          <w:rFonts w:ascii="Times New Roman" w:hAnsi="Times New Roman" w:cs="Times New Roman"/>
        </w:rPr>
        <w:t xml:space="preserve">ovoga </w:t>
      </w:r>
      <w:r w:rsidRPr="00974300">
        <w:rPr>
          <w:rFonts w:ascii="Times New Roman" w:hAnsi="Times New Roman" w:cs="Times New Roman"/>
        </w:rPr>
        <w:t>Pravilnika</w:t>
      </w:r>
      <w:r>
        <w:rPr>
          <w:rFonts w:ascii="Times New Roman" w:hAnsi="Times New Roman" w:cs="Times New Roman"/>
        </w:rPr>
        <w:t>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20953" w:rsidRPr="00974300" w:rsidRDefault="00220953" w:rsidP="005F110E">
      <w:pPr>
        <w:pStyle w:val="Heading2"/>
      </w:pPr>
      <w:r w:rsidRPr="00974300">
        <w:t>4. Izmjene i dopune programa javnih potreba i financijskih planova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974300" w:rsidRDefault="00220953" w:rsidP="005F110E">
      <w:pPr>
        <w:pStyle w:val="Heading3"/>
      </w:pPr>
      <w:r w:rsidRPr="00974300">
        <w:t>Članak 9.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(1) Korisnici sredstava iz članka 2. ovog Pravilnika</w:t>
      </w:r>
      <w:r>
        <w:rPr>
          <w:rFonts w:ascii="Times New Roman" w:hAnsi="Times New Roman" w:cs="Times New Roman"/>
        </w:rPr>
        <w:t xml:space="preserve"> </w:t>
      </w:r>
      <w:r w:rsidRPr="00974300">
        <w:rPr>
          <w:rFonts w:ascii="Times New Roman" w:hAnsi="Times New Roman" w:cs="Times New Roman"/>
        </w:rPr>
        <w:t>ne mogu mijenjati i/ili dopunjavati tijekom poslovne godine programe javnih potreba i financijske planove koji se odnose na izvršenje programa javnih potreba bez suglasnosti SDUŠ-a.</w:t>
      </w:r>
    </w:p>
    <w:p w:rsidR="00220953" w:rsidRPr="00E73383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lastRenderedPageBreak/>
        <w:t xml:space="preserve">(2) </w:t>
      </w:r>
      <w:r w:rsidRPr="00E73383">
        <w:rPr>
          <w:rFonts w:ascii="Times New Roman" w:hAnsi="Times New Roman" w:cs="Times New Roman"/>
        </w:rPr>
        <w:t xml:space="preserve">Suglasnosti na izmjene i/ili dopune programa javnih potreba i financijskih planova prethodi zahtjev korisnika koji sadrži opis programskih skupina, programa i potprograma i obrazloženje izmjena i/ili dopuna te obrazac </w:t>
      </w:r>
      <w:r>
        <w:rPr>
          <w:rFonts w:ascii="Times New Roman" w:hAnsi="Times New Roman" w:cs="Times New Roman"/>
        </w:rPr>
        <w:t>Z</w:t>
      </w:r>
      <w:r w:rsidRPr="00E73383">
        <w:rPr>
          <w:rFonts w:ascii="Times New Roman" w:hAnsi="Times New Roman" w:cs="Times New Roman"/>
        </w:rPr>
        <w:t xml:space="preserve">ahtjeva iz stavka 4. ovog članka.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(3) Izmjene i/ili dopune programa javnih potreba </w:t>
      </w:r>
      <w:r>
        <w:rPr>
          <w:rFonts w:ascii="Times New Roman" w:hAnsi="Times New Roman" w:cs="Times New Roman"/>
        </w:rPr>
        <w:t>i financijskih planova korisnik</w:t>
      </w:r>
      <w:r w:rsidRPr="00974300">
        <w:rPr>
          <w:rFonts w:ascii="Times New Roman" w:hAnsi="Times New Roman" w:cs="Times New Roman"/>
        </w:rPr>
        <w:t xml:space="preserve"> može zatražiti od SDUŠ-a radi usklađivanja prihoda državnog proračuna s ukupnim rashodima programa javnih potreba na državnoj razini i financijskim planom SDUŠ-a.</w:t>
      </w:r>
    </w:p>
    <w:p w:rsidR="00220953" w:rsidRPr="00974300" w:rsidRDefault="00220953" w:rsidP="005B0E8D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(4) Obrazac </w:t>
      </w:r>
      <w:r>
        <w:rPr>
          <w:rFonts w:ascii="Times New Roman" w:hAnsi="Times New Roman" w:cs="Times New Roman"/>
        </w:rPr>
        <w:t>Z</w:t>
      </w:r>
      <w:r w:rsidRPr="00974300">
        <w:rPr>
          <w:rFonts w:ascii="Times New Roman" w:hAnsi="Times New Roman" w:cs="Times New Roman"/>
        </w:rPr>
        <w:t xml:space="preserve">ahtjeva za izmjenom i/ili dopunom programa javnih potreba i financijskih planova iz stavka 1. i 2. ovog članka nalazi se u prilogu i sastavni je dio ovog Pravilnika (prilog 3.). </w:t>
      </w:r>
    </w:p>
    <w:p w:rsidR="00220953" w:rsidRPr="0012416A" w:rsidRDefault="00220953" w:rsidP="005F110E">
      <w:pPr>
        <w:pStyle w:val="Heading1"/>
      </w:pPr>
      <w:r w:rsidRPr="00974300">
        <w:t>III. NAČIN IZVRŠAVANJA PROGRAMA JAVNIH</w:t>
      </w:r>
      <w:r w:rsidR="0012416A">
        <w:t xml:space="preserve"> POTREBA I FINANCIJSKIH PLANOVA</w:t>
      </w:r>
    </w:p>
    <w:p w:rsidR="00220953" w:rsidRPr="00974300" w:rsidRDefault="00220953" w:rsidP="005F110E">
      <w:pPr>
        <w:pStyle w:val="Heading3"/>
      </w:pPr>
      <w:r w:rsidRPr="00974300">
        <w:t>Članak 10.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(1) Na temelju dostavljenih programa javnih potreba i financijskih planova, a sukladno iznosima predviđenim državnim proračunom Republike Hrvatske i drugim propisima vezanim uz raspodjelu prihoda od igara na sreću, </w:t>
      </w:r>
      <w:r>
        <w:rPr>
          <w:rFonts w:ascii="Times New Roman" w:hAnsi="Times New Roman" w:cs="Times New Roman"/>
        </w:rPr>
        <w:t>čelnik tijela nadležan za sport, nakon donošenja državnog</w:t>
      </w:r>
      <w:r w:rsidRPr="00974300">
        <w:rPr>
          <w:rFonts w:ascii="Times New Roman" w:hAnsi="Times New Roman" w:cs="Times New Roman"/>
        </w:rPr>
        <w:t xml:space="preserve"> proračuna donosi odluku kojom definira raspodjelu planiranog godišnjeg iznosa financiranja programa javnih potreba.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(2) Odlukom iz stavka 1. ovog članka raspodjeljuje se planirani iznos sredstava iz općih prihoda i primitaka državnog proračuna te planirani raspoloživi iznos prihoda od igara na sreću u fiksnom iznosu u smislu propisa koji uređuju način raspodjele prihod</w:t>
      </w:r>
      <w:r>
        <w:rPr>
          <w:rFonts w:ascii="Times New Roman" w:hAnsi="Times New Roman" w:cs="Times New Roman"/>
        </w:rPr>
        <w:t>a</w:t>
      </w:r>
      <w:r w:rsidRPr="00974300">
        <w:rPr>
          <w:rFonts w:ascii="Times New Roman" w:hAnsi="Times New Roman" w:cs="Times New Roman"/>
        </w:rPr>
        <w:t xml:space="preserve"> od igara na sreću. </w:t>
      </w:r>
    </w:p>
    <w:p w:rsidR="00220953" w:rsidRPr="00974300" w:rsidRDefault="00220953" w:rsidP="0012416A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(3) Odlukom iz stavka 1. ovog članka raspodijelit će se sredstva definirana državnim proračunom za programe javnih potreba u spo</w:t>
      </w:r>
      <w:r>
        <w:rPr>
          <w:rFonts w:ascii="Times New Roman" w:hAnsi="Times New Roman" w:cs="Times New Roman"/>
        </w:rPr>
        <w:t>r</w:t>
      </w:r>
      <w:r w:rsidRPr="00974300">
        <w:rPr>
          <w:rFonts w:ascii="Times New Roman" w:hAnsi="Times New Roman" w:cs="Times New Roman"/>
        </w:rPr>
        <w:t>tu i financijske planove z</w:t>
      </w:r>
      <w:r w:rsidR="0012416A">
        <w:rPr>
          <w:rFonts w:ascii="Times New Roman" w:hAnsi="Times New Roman" w:cs="Times New Roman"/>
        </w:rPr>
        <w:t xml:space="preserve">a koje je SDUŠ dao suglasnost. </w:t>
      </w:r>
    </w:p>
    <w:p w:rsidR="00220953" w:rsidRPr="00974300" w:rsidRDefault="00220953" w:rsidP="005F110E">
      <w:pPr>
        <w:pStyle w:val="Heading3"/>
      </w:pPr>
      <w:r w:rsidRPr="00974300">
        <w:t>Članak 11.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(1) SDUŠ sklapa ugovor o financiranju programa javnih potreba u sportu s korisnikom sredstava kojem je odobreno financiranje programa javnih potreba u sportu najkasnije 30 dana od dana donošenja Odluke o financiranju programa javnih potreba iz članka 10. ovog Pravilnika.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(2) Korisnici sredstava dostavljaju SDUŠ-u mjesečne </w:t>
      </w:r>
      <w:r>
        <w:rPr>
          <w:rFonts w:ascii="Times New Roman" w:hAnsi="Times New Roman" w:cs="Times New Roman"/>
        </w:rPr>
        <w:t>z</w:t>
      </w:r>
      <w:r w:rsidRPr="00974300">
        <w:rPr>
          <w:rFonts w:ascii="Times New Roman" w:hAnsi="Times New Roman" w:cs="Times New Roman"/>
        </w:rPr>
        <w:t>ahtjeve za doznaku sredstava sukladno odobrenom programu javnih potreba, financijskom</w:t>
      </w:r>
      <w:r>
        <w:rPr>
          <w:rFonts w:ascii="Times New Roman" w:hAnsi="Times New Roman" w:cs="Times New Roman"/>
        </w:rPr>
        <w:t xml:space="preserve"> planu i Ugovoru iz stavka 1. </w:t>
      </w:r>
      <w:r w:rsidRPr="00974300">
        <w:rPr>
          <w:rFonts w:ascii="Times New Roman" w:hAnsi="Times New Roman" w:cs="Times New Roman"/>
        </w:rPr>
        <w:t xml:space="preserve">ovog Pravilnika.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974300">
        <w:rPr>
          <w:rFonts w:ascii="Times New Roman" w:hAnsi="Times New Roman" w:cs="Times New Roman"/>
        </w:rPr>
        <w:t>) Zahtjev sadrži iznos sredstava po pojedinoj programskoj skupini potrebnih za realizaciju programa i potprograma na mjesečnoj razini.</w:t>
      </w:r>
    </w:p>
    <w:p w:rsidR="00220953" w:rsidRPr="00974300" w:rsidRDefault="00220953" w:rsidP="00AD2F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Pr="00974300">
        <w:rPr>
          <w:rFonts w:ascii="Times New Roman" w:hAnsi="Times New Roman" w:cs="Times New Roman"/>
        </w:rPr>
        <w:t xml:space="preserve">) Obrazac </w:t>
      </w:r>
      <w:r>
        <w:rPr>
          <w:rFonts w:ascii="Times New Roman" w:hAnsi="Times New Roman" w:cs="Times New Roman"/>
        </w:rPr>
        <w:t>Z</w:t>
      </w:r>
      <w:r w:rsidRPr="00974300">
        <w:rPr>
          <w:rFonts w:ascii="Times New Roman" w:hAnsi="Times New Roman" w:cs="Times New Roman"/>
        </w:rPr>
        <w:t>ahtjeva iz ovog članka nalazi se u prilogu i sastavni je dio ovog Pravilnika (prilog 4.).</w:t>
      </w:r>
    </w:p>
    <w:p w:rsidR="00220953" w:rsidRPr="00974300" w:rsidRDefault="00220953" w:rsidP="005F110E">
      <w:pPr>
        <w:pStyle w:val="Heading1"/>
      </w:pPr>
      <w:r w:rsidRPr="00974300">
        <w:t>IV. IZVJEŠTAVANJE O PROVEDBI PROGRAMA JAVNIH POTREBA I FINANCIJSKIH PLANOVA</w:t>
      </w:r>
    </w:p>
    <w:p w:rsidR="00220953" w:rsidRPr="00974300" w:rsidRDefault="00220953" w:rsidP="005F110E">
      <w:pPr>
        <w:pStyle w:val="Heading3"/>
      </w:pPr>
      <w:r w:rsidRPr="00974300">
        <w:t>Članak 12.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(1) Korisnici sredstava sastavljaju izvješće o provedbi  programa javnih potreba i izvješće o izvršenju financijskog plana.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(2) Izvješće o provedbi programa javnih potreba korisnici sredstava dostavljaju SDUŠ-u do: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lastRenderedPageBreak/>
        <w:t>- 1. kolovoza za razdoblje od 1. siječnja do 30. lipnja tekuće godine,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- 15. ožujka za prethodnu proračunsku godinu.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(3) Izvješće o izvršenju  financijskog plana po programskim skupinama, programima i potprogramima korisnici sredstava dostavljaju do: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- 1. svibnja za razdoblje od 1. siječnja do 31. ožujka tekuće godine,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- 1. kolovoza za razdoblje od 1. siječnja do 30. lipnja tekuće godine,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- 1. studenoga za razdoblje od 1. siječnja do 30. rujna tekuće godine,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- 15. ožujka za prethodnu proračunsku godinu. 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(4) Izvješća iz stavaka 2. i 3. ovog članka korisnici sredstava dužni su, na zahtjev SDUŠ-a, dostaviti i izvan rokova navedenih u stavcima 2. i 3. ovog članka.</w:t>
      </w:r>
    </w:p>
    <w:p w:rsidR="00220953" w:rsidRPr="00974300" w:rsidRDefault="00220953" w:rsidP="005B0E8D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(5) Obrazac </w:t>
      </w:r>
      <w:r>
        <w:rPr>
          <w:rFonts w:ascii="Times New Roman" w:hAnsi="Times New Roman" w:cs="Times New Roman"/>
        </w:rPr>
        <w:t>I</w:t>
      </w:r>
      <w:r w:rsidRPr="00974300">
        <w:rPr>
          <w:rFonts w:ascii="Times New Roman" w:hAnsi="Times New Roman" w:cs="Times New Roman"/>
        </w:rPr>
        <w:t>zvješća o provedbi programa javnih p</w:t>
      </w:r>
      <w:r>
        <w:rPr>
          <w:rFonts w:ascii="Times New Roman" w:hAnsi="Times New Roman" w:cs="Times New Roman"/>
        </w:rPr>
        <w:t>otreba i izvršenju financijskog</w:t>
      </w:r>
      <w:r w:rsidRPr="00974300">
        <w:rPr>
          <w:rFonts w:ascii="Times New Roman" w:hAnsi="Times New Roman" w:cs="Times New Roman"/>
        </w:rPr>
        <w:t xml:space="preserve"> plana iz ovog članka nalazi se u prilogu i sastavni je dio ovog </w:t>
      </w:r>
      <w:r>
        <w:rPr>
          <w:rFonts w:ascii="Times New Roman" w:hAnsi="Times New Roman" w:cs="Times New Roman"/>
        </w:rPr>
        <w:t>P</w:t>
      </w:r>
      <w:r w:rsidRPr="00974300">
        <w:rPr>
          <w:rFonts w:ascii="Times New Roman" w:hAnsi="Times New Roman" w:cs="Times New Roman"/>
        </w:rPr>
        <w:t xml:space="preserve">ravilnika (prilog 5.). </w:t>
      </w:r>
    </w:p>
    <w:p w:rsidR="00220953" w:rsidRPr="00974300" w:rsidRDefault="007F010E" w:rsidP="005F110E">
      <w:pPr>
        <w:pStyle w:val="Heading1"/>
      </w:pPr>
      <w:r>
        <w:t>V</w:t>
      </w:r>
      <w:bookmarkStart w:id="0" w:name="_GoBack"/>
      <w:bookmarkEnd w:id="0"/>
      <w:r w:rsidR="00220953" w:rsidRPr="00974300">
        <w:t>. PRIJELAZNE I ZAVRŠNE ODREDBE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</w:p>
    <w:p w:rsidR="00220953" w:rsidRPr="00974300" w:rsidRDefault="00220953" w:rsidP="005F110E">
      <w:pPr>
        <w:pStyle w:val="Heading3"/>
      </w:pPr>
      <w:r w:rsidRPr="00974300">
        <w:t>Članak  13.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>Program javnih potreba i financijski plan iz članka 3. ovog Pravilnika za 201</w:t>
      </w:r>
      <w:r>
        <w:rPr>
          <w:rFonts w:ascii="Times New Roman" w:hAnsi="Times New Roman" w:cs="Times New Roman"/>
        </w:rPr>
        <w:t>8</w:t>
      </w:r>
      <w:r w:rsidRPr="00974300">
        <w:rPr>
          <w:rFonts w:ascii="Times New Roman" w:hAnsi="Times New Roman" w:cs="Times New Roman"/>
        </w:rPr>
        <w:t xml:space="preserve">. godinu dostavlja se SDUŠ-u najkasnije u roku od 30 dana od stupanja na snagu ovog </w:t>
      </w:r>
      <w:r>
        <w:rPr>
          <w:rFonts w:ascii="Times New Roman" w:hAnsi="Times New Roman" w:cs="Times New Roman"/>
        </w:rPr>
        <w:t>P</w:t>
      </w:r>
      <w:r w:rsidRPr="00974300">
        <w:rPr>
          <w:rFonts w:ascii="Times New Roman" w:hAnsi="Times New Roman" w:cs="Times New Roman"/>
        </w:rPr>
        <w:t xml:space="preserve">ravilnika. </w:t>
      </w:r>
    </w:p>
    <w:p w:rsidR="00220953" w:rsidRPr="00974300" w:rsidRDefault="00220953" w:rsidP="005F110E">
      <w:pPr>
        <w:pStyle w:val="Heading3"/>
      </w:pPr>
      <w:r w:rsidRPr="00974300">
        <w:t>Članak  14.</w:t>
      </w:r>
    </w:p>
    <w:p w:rsidR="00220953" w:rsidRPr="00974300" w:rsidRDefault="00220953" w:rsidP="00220953">
      <w:pPr>
        <w:jc w:val="both"/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Ovaj </w:t>
      </w:r>
      <w:r>
        <w:rPr>
          <w:rFonts w:ascii="Times New Roman" w:hAnsi="Times New Roman" w:cs="Times New Roman"/>
        </w:rPr>
        <w:t>P</w:t>
      </w:r>
      <w:r w:rsidRPr="00974300">
        <w:rPr>
          <w:rFonts w:ascii="Times New Roman" w:hAnsi="Times New Roman" w:cs="Times New Roman"/>
        </w:rPr>
        <w:t xml:space="preserve">ravilnik stupa na snagu osmog dana od dana objave u Narodnim novinama. </w:t>
      </w:r>
    </w:p>
    <w:p w:rsidR="00220953" w:rsidRPr="00974300" w:rsidRDefault="00220953" w:rsidP="00220953">
      <w:pPr>
        <w:rPr>
          <w:rFonts w:ascii="Times New Roman" w:hAnsi="Times New Roman" w:cs="Times New Roman"/>
        </w:rPr>
      </w:pPr>
      <w:r w:rsidRPr="00974300">
        <w:rPr>
          <w:rFonts w:ascii="Times New Roman" w:hAnsi="Times New Roman" w:cs="Times New Roman"/>
        </w:rPr>
        <w:t xml:space="preserve">  </w:t>
      </w:r>
    </w:p>
    <w:p w:rsidR="00220953" w:rsidRDefault="00220953" w:rsidP="00220953">
      <w:pPr>
        <w:ind w:left="3540" w:firstLine="708"/>
        <w:rPr>
          <w:rFonts w:ascii="Times New Roman" w:hAnsi="Times New Roman" w:cs="Times New Roman"/>
          <w:b/>
        </w:rPr>
      </w:pPr>
    </w:p>
    <w:p w:rsidR="00220953" w:rsidRDefault="00220953" w:rsidP="00220953">
      <w:pPr>
        <w:ind w:left="3540" w:firstLine="708"/>
        <w:rPr>
          <w:rFonts w:ascii="Times New Roman" w:hAnsi="Times New Roman" w:cs="Times New Roman"/>
          <w:b/>
        </w:rPr>
      </w:pPr>
    </w:p>
    <w:p w:rsidR="00220953" w:rsidRPr="00974300" w:rsidRDefault="00220953" w:rsidP="00220953">
      <w:pPr>
        <w:ind w:left="3540" w:firstLine="708"/>
        <w:rPr>
          <w:rFonts w:ascii="Times New Roman" w:hAnsi="Times New Roman" w:cs="Times New Roman"/>
          <w:b/>
        </w:rPr>
      </w:pPr>
    </w:p>
    <w:p w:rsidR="009E78AD" w:rsidRPr="002A4A45" w:rsidRDefault="009E78AD" w:rsidP="005F110E">
      <w:pPr>
        <w:pStyle w:val="Heading1"/>
        <w:rPr>
          <w:rFonts w:eastAsia="Times New Roman"/>
          <w:lang w:eastAsia="hr-HR"/>
        </w:rPr>
      </w:pPr>
      <w:r w:rsidRPr="002A4A45">
        <w:rPr>
          <w:rFonts w:eastAsia="Times New Roman"/>
          <w:lang w:eastAsia="hr-HR"/>
        </w:rPr>
        <w:t>PRILOZI</w:t>
      </w:r>
    </w:p>
    <w:p w:rsidR="009E78AD" w:rsidRPr="009E78AD" w:rsidRDefault="009E78AD" w:rsidP="00AD2F02">
      <w:pPr>
        <w:pStyle w:val="Heading2"/>
        <w:rPr>
          <w:rFonts w:eastAsia="Times New Roman"/>
          <w:lang w:eastAsia="hr-HR"/>
        </w:rPr>
      </w:pPr>
      <w:r w:rsidRPr="009E78AD">
        <w:rPr>
          <w:rFonts w:eastAsia="Times New Roman"/>
          <w:lang w:eastAsia="hr-HR"/>
        </w:rPr>
        <w:t xml:space="preserve">Prilog 1. </w:t>
      </w:r>
    </w:p>
    <w:p w:rsidR="009E78AD" w:rsidRPr="009E78AD" w:rsidRDefault="009E78AD" w:rsidP="009E78AD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7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Prijedlog programa javnih potreba</w:t>
      </w:r>
    </w:p>
    <w:p w:rsidR="009E78AD" w:rsidRPr="009E78AD" w:rsidRDefault="009E78AD" w:rsidP="009E78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:rsidR="009E78AD" w:rsidRPr="009E78AD" w:rsidRDefault="009E78AD" w:rsidP="002A4A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NASLOV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Uvod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Uvod.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lastRenderedPageBreak/>
        <w:t xml:space="preserve">Analiza stanja 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Analiza stanja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Vizija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Vizija.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Misija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Misija.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Ciljevi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 Naziv (općeg) cilja</w:t>
      </w:r>
    </w:p>
    <w:p w:rsidR="009E78AD" w:rsidRPr="009E78AD" w:rsidRDefault="009E78AD" w:rsidP="009E7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1.1. Naziv (posebnog) cilja</w:t>
      </w:r>
    </w:p>
    <w:p w:rsidR="009E78AD" w:rsidRPr="009E78AD" w:rsidRDefault="009E78AD" w:rsidP="009E7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1.2. Naziv (posebnog) cilja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…</w:t>
      </w:r>
    </w:p>
    <w:p w:rsidR="009E78AD" w:rsidRPr="009E78AD" w:rsidRDefault="009E78AD" w:rsidP="002A4A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2. Naziv (općeg) cilja</w:t>
      </w:r>
    </w:p>
    <w:p w:rsidR="009E78AD" w:rsidRPr="009E78AD" w:rsidRDefault="009E78AD" w:rsidP="009E7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2.1. Naziv (posebnog) cilja</w:t>
      </w:r>
    </w:p>
    <w:p w:rsidR="009E78AD" w:rsidRPr="009E78AD" w:rsidRDefault="009E78AD" w:rsidP="009E7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2.2. Naziv (posebnog) cilja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…</w:t>
      </w:r>
    </w:p>
    <w:p w:rsidR="009E78AD" w:rsidRPr="009E78AD" w:rsidRDefault="009E78AD" w:rsidP="002A4A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*</w:t>
      </w:r>
      <w:r w:rsidRPr="009E78AD">
        <w:rPr>
          <w:rFonts w:ascii="Times New Roman" w:eastAsia="Calibri" w:hAnsi="Times New Roman" w:cs="Times New Roman"/>
          <w:color w:val="000000"/>
          <w:sz w:val="16"/>
          <w:szCs w:val="16"/>
          <w:lang w:eastAsia="hr-HR"/>
        </w:rPr>
        <w:t>navode se samo nazivi ciljeva bez navođenja „Opći cilj“ ili „Posebni cilj te se kratko opisuju i povezuju sa postojećim strateškim dokumentima</w:t>
      </w: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Programske skupine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 Naziv programske skupine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1.1. Naziv programa</w:t>
      </w:r>
    </w:p>
    <w:p w:rsidR="009E78AD" w:rsidRPr="009E78AD" w:rsidRDefault="009E78AD" w:rsidP="009E7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1.1.1. Naziv potprograma</w:t>
      </w:r>
    </w:p>
    <w:p w:rsidR="009E78AD" w:rsidRPr="009E78AD" w:rsidRDefault="009E78AD" w:rsidP="009E7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…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1.2. Naziv programa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  <w:t>1.2.1. Naziv potprogram</w:t>
      </w: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</w:p>
    <w:p w:rsidR="009E78AD" w:rsidRPr="009E78AD" w:rsidRDefault="009E78AD" w:rsidP="009E78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…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2. Naziv programske skupine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2.1. Naziv programa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  <w:t>2.1.1. Naziv potprograma</w:t>
      </w:r>
    </w:p>
    <w:p w:rsidR="009E78AD" w:rsidRPr="009E78AD" w:rsidRDefault="009E78AD" w:rsidP="009E78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…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2.2. Naziv programa</w:t>
      </w:r>
    </w:p>
    <w:p w:rsidR="009E78AD" w:rsidRPr="009E78AD" w:rsidRDefault="009E78AD" w:rsidP="009E7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  <w:t>2.2.1. Naziv potprograma</w:t>
      </w:r>
    </w:p>
    <w:p w:rsidR="009E78AD" w:rsidRPr="009E78AD" w:rsidRDefault="009E78AD" w:rsidP="009E7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  <w:t>…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*</w:t>
      </w:r>
      <w:r w:rsidRPr="009E78AD">
        <w:rPr>
          <w:rFonts w:ascii="Times New Roman" w:eastAsia="Calibri" w:hAnsi="Times New Roman" w:cs="Times New Roman"/>
          <w:color w:val="000000"/>
          <w:sz w:val="16"/>
          <w:szCs w:val="16"/>
          <w:lang w:eastAsia="hr-HR"/>
        </w:rPr>
        <w:t>Navode se samo imena programskih skupina, programa ili potprograma (bez navođenja „Programska skupina“ ili „Program“ ili „Potprogram“).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1. Naziv programske skupine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*</w:t>
      </w:r>
      <w:r w:rsidRPr="009E78AD">
        <w:rPr>
          <w:rFonts w:ascii="Times New Roman" w:eastAsia="Calibri" w:hAnsi="Times New Roman" w:cs="Times New Roman"/>
          <w:color w:val="000000"/>
          <w:sz w:val="16"/>
          <w:szCs w:val="16"/>
          <w:lang w:eastAsia="hr-HR"/>
        </w:rPr>
        <w:t>Potrebno je opisati programsku skupinu s jasno naznačenim korisnicima te obrazložiti kako ova programska skupina utječe na ostvarenje jednoga općeg cilja.</w:t>
      </w: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1.1.  Naziv programa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*</w:t>
      </w:r>
      <w:r w:rsidRPr="009E78AD">
        <w:rPr>
          <w:rFonts w:ascii="Times New Roman" w:eastAsia="Calibri" w:hAnsi="Times New Roman" w:cs="Times New Roman"/>
          <w:color w:val="000000"/>
          <w:sz w:val="16"/>
          <w:szCs w:val="16"/>
          <w:lang w:eastAsia="hr-HR"/>
        </w:rPr>
        <w:t>Obrazložiti kako ovaj program pridonosi ostvarenju jednog ili više posebnih ciljeva i jednoga općeg cilja povezanog s programskom skupinom te ga na jednostavan i jasan način opisati. Potrebno je uspostaviti vezu između ciljeva i programa.</w:t>
      </w: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3366FF"/>
          <w:lang w:eastAsia="hr-HR"/>
        </w:rPr>
        <w:t>1.1.1. Naziv potprograma</w:t>
      </w:r>
    </w:p>
    <w:p w:rsidR="009E78AD" w:rsidRPr="009E78AD" w:rsidRDefault="009E78AD" w:rsidP="009E78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*</w:t>
      </w:r>
      <w:r w:rsidRPr="009E78AD">
        <w:rPr>
          <w:rFonts w:ascii="Times New Roman" w:eastAsia="Calibri" w:hAnsi="Times New Roman" w:cs="Times New Roman"/>
          <w:color w:val="000000"/>
          <w:sz w:val="16"/>
          <w:szCs w:val="16"/>
          <w:lang w:eastAsia="hr-HR"/>
        </w:rPr>
        <w:t>kratko obrazloženje</w:t>
      </w:r>
      <w:r w:rsidRPr="009E78AD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E78AD" w:rsidRPr="009E78AD" w:rsidRDefault="009E78AD" w:rsidP="009E78AD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:rsidR="009E78AD" w:rsidRPr="009E78AD" w:rsidRDefault="009E78AD" w:rsidP="009E78AD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Datum________u________.</w:t>
      </w:r>
    </w:p>
    <w:p w:rsidR="009E78AD" w:rsidRPr="009E78AD" w:rsidRDefault="009E78AD" w:rsidP="009E78AD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545B0" w:rsidRDefault="009E78AD" w:rsidP="009E78AD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1545B0" w:rsidSect="001545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(potpis osobe ovlaštene za zastupanje)</w:t>
      </w:r>
    </w:p>
    <w:p w:rsidR="009E78AD" w:rsidRPr="009E78AD" w:rsidRDefault="009E78AD" w:rsidP="00725F0F">
      <w:pPr>
        <w:pStyle w:val="Heading2"/>
        <w:rPr>
          <w:rFonts w:eastAsia="Times New Roman"/>
          <w:lang w:eastAsia="hr-HR"/>
        </w:rPr>
      </w:pPr>
      <w:r w:rsidRPr="009E78AD">
        <w:rPr>
          <w:rFonts w:eastAsia="Times New Roman"/>
          <w:lang w:eastAsia="hr-HR"/>
        </w:rPr>
        <w:lastRenderedPageBreak/>
        <w:t>Prilog 2.</w:t>
      </w:r>
    </w:p>
    <w:p w:rsidR="009E78AD" w:rsidRPr="009E78AD" w:rsidRDefault="009E78AD" w:rsidP="001545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7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Prijedlog financijskoga plana javnih potreba</w:t>
      </w:r>
    </w:p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2020"/>
        <w:gridCol w:w="6380"/>
        <w:gridCol w:w="1760"/>
        <w:gridCol w:w="1680"/>
        <w:gridCol w:w="1540"/>
      </w:tblGrid>
      <w:tr w:rsidR="009E78AD" w:rsidRPr="009E78AD" w:rsidTr="001545B0">
        <w:trPr>
          <w:trHeight w:val="652"/>
        </w:trPr>
        <w:tc>
          <w:tcPr>
            <w:tcW w:w="13380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</w:tcBorders>
            <w:shd w:val="clear" w:color="000000" w:fill="000080"/>
            <w:vAlign w:val="center"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Financijski plana ______. godinu</w:t>
            </w:r>
          </w:p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Naziv pravne osobe______________________________</w:t>
            </w:r>
          </w:p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</w:tr>
      <w:tr w:rsidR="009E78AD" w:rsidRPr="009E78AD" w:rsidTr="001545B0">
        <w:trPr>
          <w:trHeight w:val="662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9E78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  <w:t>Rb</w:t>
            </w:r>
            <w:proofErr w:type="spellEnd"/>
            <w:r w:rsidRPr="009E78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Naziv rashoda (po programskim skupinama, programima i potprogramima)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 Izvor sredstava za realizaciju u ____. godini</w:t>
            </w:r>
          </w:p>
        </w:tc>
      </w:tr>
      <w:tr w:rsidR="009E78AD" w:rsidRPr="009E78AD" w:rsidTr="001545B0">
        <w:trPr>
          <w:trHeight w:val="34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969696"/>
              <w:right w:val="single" w:sz="4" w:space="0" w:color="auto"/>
            </w:tcBorders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Državni proračun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UKUPNO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 xml:space="preserve">1. </w:t>
            </w:r>
            <w:proofErr w:type="spellStart"/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prog.skupina</w:t>
            </w:r>
            <w:proofErr w:type="spellEnd"/>
          </w:p>
        </w:tc>
        <w:tc>
          <w:tcPr>
            <w:tcW w:w="63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  <w:t>1.1. 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1.1.1. potprogram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…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  <w:t>1.2. 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1.2.1. potprogram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…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  <w:t>1.3. 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1.3.1. potprogram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…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 xml:space="preserve">2. </w:t>
            </w:r>
            <w:proofErr w:type="spellStart"/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prog.skupina</w:t>
            </w:r>
            <w:proofErr w:type="spellEnd"/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2.1. 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sz w:val="20"/>
                <w:lang w:eastAsia="hr-HR"/>
              </w:rPr>
              <w:t>2.1.1. potprogram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sz w:val="20"/>
                <w:lang w:eastAsia="hr-HR"/>
              </w:rPr>
              <w:t>…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2.2. program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…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</w:tbl>
    <w:p w:rsidR="001545B0" w:rsidRDefault="001545B0" w:rsidP="001545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E78AD" w:rsidRPr="009E78AD" w:rsidRDefault="009E78AD" w:rsidP="00154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Datum________u________.</w:t>
      </w:r>
    </w:p>
    <w:p w:rsidR="009E78AD" w:rsidRPr="009E78AD" w:rsidRDefault="009E78AD" w:rsidP="009E78AD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(potpis osobe ovlaštene za zastupanje)</w:t>
      </w:r>
    </w:p>
    <w:p w:rsidR="009E78AD" w:rsidRPr="009E78AD" w:rsidRDefault="009E78AD" w:rsidP="00725F0F">
      <w:pPr>
        <w:pStyle w:val="Heading2"/>
        <w:rPr>
          <w:rFonts w:eastAsia="Times New Roman"/>
          <w:lang w:eastAsia="hr-HR"/>
        </w:rPr>
      </w:pPr>
      <w:r w:rsidRPr="009E78AD">
        <w:rPr>
          <w:rFonts w:eastAsia="Times New Roman"/>
          <w:lang w:eastAsia="hr-HR"/>
        </w:rPr>
        <w:lastRenderedPageBreak/>
        <w:t>Prilog 3.</w:t>
      </w:r>
    </w:p>
    <w:p w:rsidR="009E78AD" w:rsidRPr="009E78AD" w:rsidRDefault="009E78AD" w:rsidP="00154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7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Zahtjev za izmjenom i/ili dopunom programa javnih potreba i financijskog plana</w:t>
      </w:r>
    </w:p>
    <w:tbl>
      <w:tblPr>
        <w:tblW w:w="15080" w:type="dxa"/>
        <w:jc w:val="center"/>
        <w:tblLook w:val="04A0" w:firstRow="1" w:lastRow="0" w:firstColumn="1" w:lastColumn="0" w:noHBand="0" w:noVBand="1"/>
      </w:tblPr>
      <w:tblGrid>
        <w:gridCol w:w="2020"/>
        <w:gridCol w:w="5020"/>
        <w:gridCol w:w="1340"/>
        <w:gridCol w:w="1340"/>
        <w:gridCol w:w="1340"/>
        <w:gridCol w:w="1340"/>
        <w:gridCol w:w="1340"/>
        <w:gridCol w:w="1340"/>
      </w:tblGrid>
      <w:tr w:rsidR="009E78AD" w:rsidRPr="009E78AD" w:rsidTr="001545B0">
        <w:trPr>
          <w:trHeight w:val="531"/>
          <w:jc w:val="center"/>
        </w:trPr>
        <w:tc>
          <w:tcPr>
            <w:tcW w:w="15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ZAHTJEV ZA IZM</w:t>
            </w:r>
            <w:r w:rsidR="002A4A45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J</w:t>
            </w: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ENOM I/ILI DOPUNOM PROGRAMA JAVNIH POTREBA I FINANCIJSKOGA PLANA</w:t>
            </w:r>
          </w:p>
        </w:tc>
      </w:tr>
      <w:tr w:rsidR="009E78AD" w:rsidRPr="009E78AD" w:rsidTr="009E78AD">
        <w:trPr>
          <w:trHeight w:val="735"/>
          <w:jc w:val="center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9E78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  <w:t>Rb</w:t>
            </w:r>
            <w:proofErr w:type="spellEnd"/>
            <w:r w:rsidRPr="009E78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Naziv rashoda (po programskim skupinama, programima i potprogramima)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 Odobreno za _____. godinu - SDUŠ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Izmjene i/ili dopune programa javnih potreba za ______g. – SDUŠ/ODOBRENO</w:t>
            </w:r>
          </w:p>
        </w:tc>
      </w:tr>
      <w:tr w:rsidR="009E78AD" w:rsidRPr="009E78AD" w:rsidTr="001545B0">
        <w:trPr>
          <w:trHeight w:val="492"/>
          <w:jc w:val="center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5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Državni proračun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Državni proračun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UKUPNO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1. </w:t>
            </w:r>
            <w:proofErr w:type="spellStart"/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prog.skupina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1.1.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i/>
                <w:iCs/>
                <w:lang w:eastAsia="hr-HR"/>
              </w:rPr>
              <w:t>1.1.1.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i/>
                <w:i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1.2.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i/>
                <w:iCs/>
                <w:lang w:eastAsia="hr-HR"/>
              </w:rPr>
              <w:t>1.2.1.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i/>
                <w:i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1.3.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i/>
                <w:iCs/>
                <w:lang w:eastAsia="hr-HR"/>
              </w:rPr>
              <w:t>1.3.1.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9E78AD">
              <w:rPr>
                <w:rFonts w:ascii="Arial" w:eastAsia="Times New Roman" w:hAnsi="Arial" w:cs="Arial"/>
                <w:i/>
                <w:i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2. </w:t>
            </w:r>
            <w:proofErr w:type="spellStart"/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prog.skupina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2.1.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2.1.1.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2.2.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</w:tbl>
    <w:p w:rsidR="009E78AD" w:rsidRPr="009E78AD" w:rsidRDefault="009E78AD" w:rsidP="009E78AD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:rsidR="009E78AD" w:rsidRPr="009E78AD" w:rsidRDefault="009E78AD" w:rsidP="009E78AD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Datum________u________.</w:t>
      </w:r>
    </w:p>
    <w:p w:rsidR="009E78AD" w:rsidRPr="009E78AD" w:rsidRDefault="009E78AD" w:rsidP="009E78AD">
      <w:pPr>
        <w:widowControl w:val="0"/>
        <w:jc w:val="right"/>
        <w:rPr>
          <w:rFonts w:ascii="Calibri" w:eastAsia="Calibri" w:hAnsi="Calibri" w:cs="Calibri"/>
          <w:color w:val="000000"/>
          <w:highlight w:val="yellow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(potpis osobe ovlaštene za zastupanje)</w:t>
      </w:r>
      <w:r w:rsidRPr="009E78AD">
        <w:rPr>
          <w:rFonts w:ascii="Calibri" w:eastAsia="Calibri" w:hAnsi="Calibri" w:cs="Calibri"/>
          <w:color w:val="000000"/>
          <w:highlight w:val="yellow"/>
          <w:lang w:eastAsia="hr-HR"/>
        </w:rPr>
        <w:br w:type="page"/>
      </w:r>
    </w:p>
    <w:p w:rsidR="009E78AD" w:rsidRPr="009E78AD" w:rsidRDefault="009E78AD" w:rsidP="00725F0F">
      <w:pPr>
        <w:pStyle w:val="Heading2"/>
        <w:rPr>
          <w:rFonts w:eastAsia="Times New Roman"/>
          <w:lang w:eastAsia="hr-HR"/>
        </w:rPr>
      </w:pPr>
      <w:r w:rsidRPr="009E78AD">
        <w:rPr>
          <w:rFonts w:eastAsia="Times New Roman"/>
          <w:lang w:eastAsia="hr-HR"/>
        </w:rPr>
        <w:lastRenderedPageBreak/>
        <w:t>Prilog 4.</w:t>
      </w:r>
    </w:p>
    <w:p w:rsidR="009E78AD" w:rsidRPr="009E78AD" w:rsidRDefault="009E78AD" w:rsidP="001545B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7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Zahtjev za mjesečnu doznaku sredstava po pojedinoj programskoj skupini potrebnih za provedbu odobrenih programa javnih potreba</w:t>
      </w:r>
    </w:p>
    <w:tbl>
      <w:tblPr>
        <w:tblW w:w="14980" w:type="dxa"/>
        <w:jc w:val="center"/>
        <w:tblLook w:val="04A0" w:firstRow="1" w:lastRow="0" w:firstColumn="1" w:lastColumn="0" w:noHBand="0" w:noVBand="1"/>
      </w:tblPr>
      <w:tblGrid>
        <w:gridCol w:w="2020"/>
        <w:gridCol w:w="5020"/>
        <w:gridCol w:w="1340"/>
        <w:gridCol w:w="1340"/>
        <w:gridCol w:w="1340"/>
        <w:gridCol w:w="1980"/>
        <w:gridCol w:w="1940"/>
      </w:tblGrid>
      <w:tr w:rsidR="009E78AD" w:rsidRPr="009E78AD" w:rsidTr="009E78AD">
        <w:trPr>
          <w:trHeight w:val="735"/>
          <w:jc w:val="center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proofErr w:type="spellStart"/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Rb</w:t>
            </w:r>
            <w:proofErr w:type="spellEnd"/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.</w:t>
            </w:r>
          </w:p>
        </w:tc>
        <w:tc>
          <w:tcPr>
            <w:tcW w:w="5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Naziv rashoda (po programskim skupinama, programima i potprogramima)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 Odobreno za _____ godinu - SDUŠ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 </w:t>
            </w:r>
          </w:p>
        </w:tc>
      </w:tr>
      <w:tr w:rsidR="009E78AD" w:rsidRPr="009E78AD" w:rsidTr="00810188">
        <w:trPr>
          <w:trHeight w:val="741"/>
          <w:jc w:val="center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  <w:tc>
          <w:tcPr>
            <w:tcW w:w="5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Državni proračun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Zahtjev za sredstvima iz DP-a za mjesec _______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1545B0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1545B0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 za mjesec _______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 xml:space="preserve">1. </w:t>
            </w:r>
            <w:proofErr w:type="spellStart"/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prog.skupina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  <w:t>1.1.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1.1.1.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  <w:t>1.2.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1.2.1.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i/>
                <w:iCs/>
                <w:sz w:val="20"/>
                <w:lang w:eastAsia="hr-HR"/>
              </w:rPr>
              <w:t>1.3.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1.3.1.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sz w:val="20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 xml:space="preserve">2. </w:t>
            </w:r>
            <w:proofErr w:type="spellStart"/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prog.skupina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2.1.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2.1.1.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E78A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2.2.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sz w:val="20"/>
                <w:lang w:eastAsia="hr-HR"/>
              </w:rPr>
              <w:t>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E78AD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</w:tbl>
    <w:p w:rsidR="009E78AD" w:rsidRPr="009E78AD" w:rsidRDefault="009E78AD" w:rsidP="009E78AD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9E78AD" w:rsidRPr="009E78AD" w:rsidRDefault="009E78AD" w:rsidP="009E78AD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Datum________u________.</w:t>
      </w:r>
    </w:p>
    <w:p w:rsidR="009E78AD" w:rsidRPr="009E78AD" w:rsidRDefault="009E78AD" w:rsidP="009E78AD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(potpis osobe ovlaštene za zastupanje)</w:t>
      </w:r>
    </w:p>
    <w:p w:rsidR="009E78AD" w:rsidRPr="009E78AD" w:rsidRDefault="009E78AD" w:rsidP="00725F0F">
      <w:pPr>
        <w:pStyle w:val="Heading2"/>
        <w:rPr>
          <w:rFonts w:eastAsia="Times New Roman"/>
          <w:lang w:eastAsia="hr-HR"/>
        </w:rPr>
      </w:pPr>
      <w:r w:rsidRPr="009E78AD">
        <w:rPr>
          <w:rFonts w:eastAsia="Times New Roman"/>
          <w:lang w:eastAsia="hr-HR"/>
        </w:rPr>
        <w:lastRenderedPageBreak/>
        <w:t>Prilog 5.</w:t>
      </w:r>
    </w:p>
    <w:p w:rsidR="009E78AD" w:rsidRPr="009E78AD" w:rsidRDefault="009E78AD" w:rsidP="0081018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9E78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Izvješće o provedbi  programa javnih potreba i izvršenju financijskoga plana</w:t>
      </w:r>
    </w:p>
    <w:tbl>
      <w:tblPr>
        <w:tblW w:w="13907" w:type="dxa"/>
        <w:jc w:val="center"/>
        <w:tblLook w:val="04A0" w:firstRow="1" w:lastRow="0" w:firstColumn="1" w:lastColumn="0" w:noHBand="0" w:noVBand="1"/>
      </w:tblPr>
      <w:tblGrid>
        <w:gridCol w:w="2020"/>
        <w:gridCol w:w="5020"/>
        <w:gridCol w:w="1340"/>
        <w:gridCol w:w="1340"/>
        <w:gridCol w:w="1340"/>
        <w:gridCol w:w="1429"/>
        <w:gridCol w:w="1418"/>
      </w:tblGrid>
      <w:tr w:rsidR="009E78AD" w:rsidRPr="009E78AD" w:rsidTr="009E78AD">
        <w:trPr>
          <w:trHeight w:val="735"/>
          <w:jc w:val="center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proofErr w:type="spellStart"/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Rb</w:t>
            </w:r>
            <w:proofErr w:type="spellEnd"/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.</w:t>
            </w:r>
          </w:p>
        </w:tc>
        <w:tc>
          <w:tcPr>
            <w:tcW w:w="5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Naziv rashoda (po programskim skupinama, programima i potprogramima)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 xml:space="preserve"> Odobreno za _____. Godinu- </w:t>
            </w:r>
            <w:proofErr w:type="spellStart"/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sduš</w:t>
            </w:r>
            <w:proofErr w:type="spellEnd"/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Izvješće o utrošenim sredstvima za period od ____ do ____</w:t>
            </w:r>
          </w:p>
        </w:tc>
      </w:tr>
      <w:tr w:rsidR="009E78AD" w:rsidRPr="009E78AD" w:rsidTr="00810188">
        <w:trPr>
          <w:trHeight w:val="854"/>
          <w:jc w:val="center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  <w:tc>
          <w:tcPr>
            <w:tcW w:w="5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Državni proračun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UKUPNO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000000" w:fill="000080"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hr-HR"/>
              </w:rPr>
              <w:t>Ostali prihodi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1. </w:t>
            </w:r>
            <w:proofErr w:type="spellStart"/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prog.skupina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1.1.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lang w:eastAsia="hr-HR"/>
              </w:rPr>
              <w:t>1.1.1.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1.2.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lang w:eastAsia="hr-HR"/>
              </w:rPr>
              <w:t>1.2.1.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1.3.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lang w:eastAsia="hr-HR"/>
              </w:rPr>
              <w:t>1.3.1.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810188">
              <w:rPr>
                <w:rFonts w:ascii="Arial" w:eastAsia="Times New Roman" w:hAnsi="Arial" w:cs="Arial"/>
                <w:i/>
                <w:i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2. </w:t>
            </w:r>
            <w:proofErr w:type="spellStart"/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prog.skupina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2.1.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2.1.1. potprogram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8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10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2.2. program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…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99CC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8080"/>
            <w:noWrap/>
            <w:vAlign w:val="center"/>
            <w:hideMark/>
          </w:tcPr>
          <w:p w:rsidR="009E78AD" w:rsidRPr="00810188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0188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9E78AD" w:rsidRPr="009E78AD" w:rsidTr="009E78AD">
        <w:trPr>
          <w:trHeight w:val="255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8AD" w:rsidRPr="009E78AD" w:rsidRDefault="009E78AD" w:rsidP="009E7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974300" w:rsidRDefault="009E78AD" w:rsidP="00810188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Datum________u________.</w:t>
      </w:r>
    </w:p>
    <w:p w:rsidR="00810188" w:rsidRPr="00974300" w:rsidRDefault="00810188" w:rsidP="00810188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E7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(potpis osobe ovlaštene za zastupanje)</w:t>
      </w:r>
    </w:p>
    <w:sectPr w:rsidR="00810188" w:rsidRPr="00974300" w:rsidSect="001545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BC" w:rsidRDefault="00F313BC" w:rsidP="00810188">
      <w:pPr>
        <w:spacing w:after="0" w:line="240" w:lineRule="auto"/>
      </w:pPr>
      <w:r>
        <w:separator/>
      </w:r>
    </w:p>
  </w:endnote>
  <w:endnote w:type="continuationSeparator" w:id="0">
    <w:p w:rsidR="00F313BC" w:rsidRDefault="00F313BC" w:rsidP="0081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BC" w:rsidRDefault="00F313BC" w:rsidP="00810188">
      <w:pPr>
        <w:spacing w:after="0" w:line="240" w:lineRule="auto"/>
      </w:pPr>
      <w:r>
        <w:separator/>
      </w:r>
    </w:p>
  </w:footnote>
  <w:footnote w:type="continuationSeparator" w:id="0">
    <w:p w:rsidR="00F313BC" w:rsidRDefault="00F313BC" w:rsidP="00810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E5"/>
    <w:rsid w:val="0012416A"/>
    <w:rsid w:val="001545B0"/>
    <w:rsid w:val="002116E3"/>
    <w:rsid w:val="00220953"/>
    <w:rsid w:val="002A4A45"/>
    <w:rsid w:val="002C07BC"/>
    <w:rsid w:val="002C6398"/>
    <w:rsid w:val="00334666"/>
    <w:rsid w:val="00346875"/>
    <w:rsid w:val="00390CA2"/>
    <w:rsid w:val="004846F1"/>
    <w:rsid w:val="005234FF"/>
    <w:rsid w:val="005B0E8D"/>
    <w:rsid w:val="005F110E"/>
    <w:rsid w:val="006A48A6"/>
    <w:rsid w:val="006C4CE5"/>
    <w:rsid w:val="00725F0F"/>
    <w:rsid w:val="0075227B"/>
    <w:rsid w:val="007F010E"/>
    <w:rsid w:val="007F0684"/>
    <w:rsid w:val="00810188"/>
    <w:rsid w:val="0085693E"/>
    <w:rsid w:val="008A2086"/>
    <w:rsid w:val="00974300"/>
    <w:rsid w:val="009B6DFB"/>
    <w:rsid w:val="009C1332"/>
    <w:rsid w:val="009C1E41"/>
    <w:rsid w:val="009E5B50"/>
    <w:rsid w:val="009E78AD"/>
    <w:rsid w:val="00A5192E"/>
    <w:rsid w:val="00AB2CB6"/>
    <w:rsid w:val="00AD2F02"/>
    <w:rsid w:val="00AD4D23"/>
    <w:rsid w:val="00B700F6"/>
    <w:rsid w:val="00BF1EA1"/>
    <w:rsid w:val="00C25BC8"/>
    <w:rsid w:val="00C967DF"/>
    <w:rsid w:val="00E73383"/>
    <w:rsid w:val="00E80485"/>
    <w:rsid w:val="00F313BC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88"/>
  </w:style>
  <w:style w:type="paragraph" w:styleId="Footer">
    <w:name w:val="footer"/>
    <w:basedOn w:val="Normal"/>
    <w:link w:val="FooterChar"/>
    <w:uiPriority w:val="99"/>
    <w:unhideWhenUsed/>
    <w:rsid w:val="0081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88"/>
  </w:style>
  <w:style w:type="paragraph" w:styleId="BalloonText">
    <w:name w:val="Balloon Text"/>
    <w:basedOn w:val="Normal"/>
    <w:link w:val="BalloonTextChar"/>
    <w:uiPriority w:val="99"/>
    <w:semiHidden/>
    <w:unhideWhenUsed/>
    <w:rsid w:val="007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2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2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2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11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88"/>
  </w:style>
  <w:style w:type="paragraph" w:styleId="Footer">
    <w:name w:val="footer"/>
    <w:basedOn w:val="Normal"/>
    <w:link w:val="FooterChar"/>
    <w:uiPriority w:val="99"/>
    <w:unhideWhenUsed/>
    <w:rsid w:val="0081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88"/>
  </w:style>
  <w:style w:type="paragraph" w:styleId="BalloonText">
    <w:name w:val="Balloon Text"/>
    <w:basedOn w:val="Normal"/>
    <w:link w:val="BalloonTextChar"/>
    <w:uiPriority w:val="99"/>
    <w:semiHidden/>
    <w:unhideWhenUsed/>
    <w:rsid w:val="007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D2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2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2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11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45B7-B23E-4D50-A258-D7CADBD1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ibaricev</dc:creator>
  <cp:lastModifiedBy>mjericev</cp:lastModifiedBy>
  <cp:revision>2</cp:revision>
  <cp:lastPrinted>2017-08-07T08:01:00Z</cp:lastPrinted>
  <dcterms:created xsi:type="dcterms:W3CDTF">2017-08-07T09:46:00Z</dcterms:created>
  <dcterms:modified xsi:type="dcterms:W3CDTF">2017-08-07T09:46:00Z</dcterms:modified>
</cp:coreProperties>
</file>