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6D" w:rsidRPr="00B00158" w:rsidRDefault="00024E08" w:rsidP="00CD0371">
      <w:pPr>
        <w:tabs>
          <w:tab w:val="center" w:pos="4703"/>
          <w:tab w:val="left" w:pos="78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0" w:name="Naziv_primatelja"/>
      <w:r w:rsidRPr="00B0015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4196D" w:rsidRPr="00B0015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44196D" w:rsidRPr="00B0015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FORMTEXT </w:instrText>
      </w:r>
      <w:r w:rsidR="00197CF2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="00197CF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44196D" w:rsidRPr="00B0015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0"/>
    </w:p>
    <w:p w:rsidR="0044196D" w:rsidRPr="00B00158" w:rsidRDefault="0044196D" w:rsidP="0044196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F5585B" w:rsidRPr="00B00158" w:rsidRDefault="00F5585B" w:rsidP="0044196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80339" w:rsidRPr="00B00158" w:rsidRDefault="00180339" w:rsidP="0044196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4196D" w:rsidRPr="00B00158" w:rsidRDefault="0044196D" w:rsidP="00895535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OBRAZLOŽENJE UZ PRIJEDLOG ZA OTPIS POTRAŽIVANJA</w:t>
      </w:r>
    </w:p>
    <w:p w:rsidR="00895535" w:rsidRPr="00B00158" w:rsidRDefault="00895535" w:rsidP="0044196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4196D" w:rsidRPr="00B00158" w:rsidRDefault="00895535" w:rsidP="00673CD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Središnji d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ržavni ured za obnovu i stambeno zbrinjavanje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ustrojen je 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01.05.2013. godine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kada je 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preuzeo na upravljanje i gospodarenje 18.809 predmeta s utvrđenim  pravom na stambeno zbrinjavanje korisnika kojima je dodijeljena stambena jedinica u vlasništvu Republike Hrvatske i koji su temeljem zapisnika o uvođenju u posjed u razdoblju od 1995. do 30.</w:t>
      </w:r>
      <w:r w:rsidR="00CE0E7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04.</w:t>
      </w:r>
      <w:r w:rsidR="00CE0E7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2013. godine iste dobili na korištenje,  a za koje nisu</w:t>
      </w:r>
      <w:r w:rsidR="00E66A3E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cijelosti</w:t>
      </w:r>
      <w:r w:rsidR="0044196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ispostavljeni ugovori o najmu ili su isti ispostavljeni samo za dio razdoblja korištenja</w:t>
      </w:r>
      <w:r w:rsidR="00495B23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dodijeljene stambene jedinice.</w:t>
      </w:r>
    </w:p>
    <w:p w:rsidR="009D07E1" w:rsidRPr="00B00158" w:rsidRDefault="009D07E1" w:rsidP="007B668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:rsidR="002A7049" w:rsidRPr="00B00158" w:rsidRDefault="00D659FA" w:rsidP="00673CD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D6616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predmetnim slučajevima došlo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i </w:t>
      </w:r>
      <w:r w:rsidR="00D6616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do</w:t>
      </w:r>
      <w:r w:rsidR="00C7743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stjecanja bez osnove,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je </w:t>
      </w:r>
      <w:r w:rsidR="00C7743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Središnji državni ured krajem 2014. godine</w:t>
      </w:r>
      <w:r w:rsidR="00554FFA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uzimajući u obzir sve okolnosti </w:t>
      </w:r>
      <w:r w:rsidR="00636E2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slučaja, poduzeo</w:t>
      </w:r>
      <w:r w:rsidR="00C7743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radnje u svrhu otpisa potraživanja s osnove korištenja stambenih jedinica za određeno razdoblje kako bi se definirao zajednički datum obveze plaćanja najma za sve korisnike. </w:t>
      </w:r>
      <w:r w:rsidR="002A70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 tom smislu je početkom 2015. godine izrađen prijedlog Odluke Vlade R</w:t>
      </w:r>
      <w:r w:rsidR="00636E2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epublike </w:t>
      </w:r>
      <w:r w:rsidR="002A70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H</w:t>
      </w:r>
      <w:r w:rsidR="00636E2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rvatske</w:t>
      </w:r>
      <w:r w:rsidR="002A70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koja bi regulirala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ovo</w:t>
      </w:r>
      <w:r w:rsidR="002A70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pitanje.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Kako do danas nije </w:t>
      </w:r>
      <w:proofErr w:type="spellStart"/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postupano</w:t>
      </w:r>
      <w:proofErr w:type="spellEnd"/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 ovom pitanju, 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dobroj mjeri je blokirano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otežano 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kvalitetno i zakonito upravljanje stambenim jedinicama u državnom vlasništvu: s jedne strane je gotovo nemoguće teretiti korisnike za najam i do 20 godina unatrag, jer se  prvenstveno radi o p</w:t>
      </w:r>
      <w:r w:rsidR="00495B23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ropustu najmodavca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se na vrijeme reguliraju međusobne obveze, a s druge strane se mora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provoditi potpuna i pravovremena naplata 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prihod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najma stambenih jedinica</w:t>
      </w:r>
      <w:r w:rsidR="00172D3A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 članku 47. Zakona o proračunu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Ovo neriješeno pitanje </w:t>
      </w:r>
      <w:r w:rsidR="00636E2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otežava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172D3A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provedbu poslovnog procesa </w:t>
      </w:r>
      <w:r w:rsidR="00200DB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prodaje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stambenih jedinica korisnicima</w:t>
      </w:r>
      <w:r w:rsidR="0088161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prava</w:t>
      </w:r>
      <w:r w:rsidR="0012605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A4018F" w:rsidRPr="00B00158" w:rsidRDefault="002A7049" w:rsidP="00673CD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="006776A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cilju provođenja potpune i pravovremene naplate prihoda od najma od korisnika stambenih jedinica u državnom vlasništvu </w:t>
      </w:r>
      <w:r w:rsidR="00200DB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Središnji državni ured </w:t>
      </w:r>
      <w:r w:rsidR="001E474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je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početkom 2014. godine i krajem 2015. godine korisnicima s kojima su sklopljeni ugovori o najmu</w:t>
      </w:r>
      <w:r w:rsidR="00200DB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poslao preko 3.000 opomena zbog </w:t>
      </w:r>
      <w:r w:rsidR="006776A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podmirenja </w:t>
      </w:r>
      <w:r w:rsidR="00615DC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dugovanja za najam. </w:t>
      </w:r>
      <w:r w:rsidR="00BD466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Opomene su imale</w:t>
      </w:r>
      <w:r w:rsidR="00912146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samo </w:t>
      </w:r>
      <w:r w:rsidR="00E50E1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ograničen </w:t>
      </w:r>
      <w:r w:rsidR="00912146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privremeni učinak </w:t>
      </w:r>
      <w:r w:rsidR="00E50E1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podmirenju dospjelih dugovanja </w:t>
      </w:r>
      <w:r w:rsidR="00A7339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jer je </w:t>
      </w:r>
      <w:r w:rsidR="00E50E1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kroz pisana obraćanja korisnika po zaprimanju Opomena razvidno da većina njih nije zbog socijalnog statusa u mogućnosti podmiriti</w:t>
      </w:r>
      <w:r w:rsidR="00200DB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dugovanja</w:t>
      </w:r>
      <w:r w:rsidR="00E50E1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:rsidR="006B6BC3" w:rsidRPr="00B00158" w:rsidRDefault="006B6BC3" w:rsidP="00673CD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Ukupan iznos potraživanja za korištenje kuća i stanova u državnom vlasništvu od datuma stupanja u posj</w:t>
      </w:r>
      <w:r w:rsidR="005F5472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ed svakog pojedinog korisnika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 31.12.2014. godine iznosi </w:t>
      </w:r>
      <w:r w:rsidR="00200DBC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oko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C01CFA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33.415.000</w:t>
      </w:r>
      <w:r w:rsidR="0091479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,00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kuna, čime je obuhvaćen period od 1995. do 31.12.2014. godine.</w:t>
      </w:r>
      <w:r w:rsidR="005F5472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7701D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Iznos koji će se otpisati utvrdit će se nakon što se provede postupak otpisa po ovoj Odluci.</w:t>
      </w:r>
    </w:p>
    <w:p w:rsidR="0044196D" w:rsidRDefault="0044196D" w:rsidP="0044196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3170C" w:rsidRDefault="00F3080B" w:rsidP="0044196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>Donošenjem predmetne Odluke zadržava se pravo naplate nezastarjelih potraživanja</w:t>
      </w:r>
      <w:r w:rsidR="00197CF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</w:t>
      </w:r>
      <w:r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korisnika stambenih jedinica s naslova najma</w:t>
      </w:r>
      <w:r w:rsidR="00335465"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97CF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="0063170C"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>iznos</w:t>
      </w:r>
      <w:r w:rsidR="00197CF2">
        <w:rPr>
          <w:rFonts w:ascii="Times New Roman" w:eastAsia="Calibri" w:hAnsi="Times New Roman" w:cs="Times New Roman"/>
          <w:sz w:val="24"/>
          <w:szCs w:val="24"/>
          <w:lang w:eastAsia="hr-HR"/>
        </w:rPr>
        <w:t>u od oko</w:t>
      </w:r>
      <w:bookmarkStart w:id="1" w:name="_GoBack"/>
      <w:bookmarkEnd w:id="1"/>
      <w:r w:rsidR="0063170C"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35465" w:rsidRPr="0033546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27.000.000,00 </w:t>
      </w:r>
      <w:r w:rsidR="0063170C" w:rsidRPr="00335465">
        <w:rPr>
          <w:rFonts w:ascii="Times New Roman" w:eastAsia="Calibri" w:hAnsi="Times New Roman" w:cs="Times New Roman"/>
          <w:sz w:val="24"/>
          <w:szCs w:val="24"/>
          <w:lang w:eastAsia="hr-HR"/>
        </w:rPr>
        <w:t>kuna.</w:t>
      </w:r>
    </w:p>
    <w:p w:rsidR="00F3080B" w:rsidRPr="00B00158" w:rsidRDefault="00F3080B" w:rsidP="0044196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402F8" w:rsidRPr="00B00158" w:rsidRDefault="0044196D" w:rsidP="006B6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Bitno je napomenuti kako su korisnici u posjed</w:t>
      </w:r>
      <w:r w:rsidR="00C63664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nekretnina u državno</w:t>
      </w:r>
      <w:r w:rsidR="007105F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 vlasništvu </w:t>
      </w:r>
      <w:r w:rsidR="00C63664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uglavnom obitelji u potrebi za stambenim zbrinjavanjem kao posljedicom ratnih razaranja </w:t>
      </w:r>
      <w:r w:rsidR="00A45A26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vlastitih </w:t>
      </w:r>
      <w:r w:rsidR="00C63664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objekata prijeratnog prebivanja te mahom </w:t>
      </w:r>
      <w:r w:rsidR="007105F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s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labog imovinskog stanja</w:t>
      </w:r>
      <w:r w:rsidR="00A45A26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vrlo često korisnici raznih oblika </w:t>
      </w:r>
      <w:r w:rsidR="00A45A26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socijalne i druge pomoći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kako bi postupak iseljenja veliki broj navedenih korisnika</w:t>
      </w:r>
      <w:r w:rsidR="007105F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603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ostavio bez </w:t>
      </w:r>
      <w:r w:rsidR="0098122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osiguranja </w:t>
      </w:r>
      <w:r w:rsidR="00A60349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krova nad glavom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Isto bi se negativno odrazilo na </w:t>
      </w:r>
      <w:r w:rsidR="0098122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migracije i iseljavanja cijelih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obitelji</w:t>
      </w:r>
      <w:r w:rsidR="00981227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r w:rsidR="007105FD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rimarni cilj stambenog zbrinjavanja na područja posebne državne skrbi</w:t>
      </w:r>
      <w:r w:rsidR="00C402F8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je trajno stambeno</w:t>
      </w:r>
      <w:r w:rsidR="00673CD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402F8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zbrinjavanje, dakle ostanak ljudi na područj</w:t>
      </w:r>
      <w:r w:rsidR="00C402F8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ima na kojima je život sve teži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zbog slabe </w:t>
      </w:r>
      <w:r w:rsidR="00C402F8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gospodarske razvijenosti. Konačno, dio stambenih jedinica u kojima su korisnici </w:t>
      </w:r>
      <w:r w:rsidR="00C402F8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smješteni su u </w:t>
      </w:r>
      <w:r w:rsidR="00107680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vrlo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lošem stanju</w:t>
      </w:r>
      <w:r w:rsidR="009F0DD3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što također smatramo jednim od razloga zbog kojeg je potrebno donijeti ovu Odluku.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107680" w:rsidRPr="00B00158" w:rsidRDefault="00107680" w:rsidP="006B6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07680" w:rsidRPr="00B00158" w:rsidRDefault="00107680" w:rsidP="00107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Uz navedeno, pokretanje postupka prisilne naplate takvih potraživanja rezultiralo bi povećanjem troškova Središnjeg državnog ureda za obnovu i stambeno zbrinjavanje, te angažiranjem dodatnog kadra ili vanjskih suradnika budući da Središnji državni ured za obnovu i stambeno zbrinjavanje ne bi bio u mogućnosti pravovremeno pokrenuti sve potrebne postupke. </w:t>
      </w:r>
    </w:p>
    <w:p w:rsidR="00107680" w:rsidRPr="00B00158" w:rsidRDefault="00107680" w:rsidP="00107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07680" w:rsidRPr="00B00158" w:rsidRDefault="00107680" w:rsidP="00107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Osim angažmana Središnjeg državnog ureda za obnovu i stambeno zbrinjavanje opteretio bi se i cijeli niz nadležnih upravnih tijela čime bi se nepotrebno usporio rad drugih tijela uz ponovno isticanje vrlo male vjerojatnosti naplate navedenih potraživanja.</w:t>
      </w:r>
    </w:p>
    <w:p w:rsidR="00107680" w:rsidRPr="00B00158" w:rsidRDefault="00107680" w:rsidP="001076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korisnike stambenih jedinica za koje se utvrde nezakonitosti njihova korištenja, Središnji državni ured pokrenuti će postupke iseljenja. </w:t>
      </w:r>
    </w:p>
    <w:p w:rsidR="00673CD1" w:rsidRPr="00B00158" w:rsidRDefault="00C402F8" w:rsidP="006B6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</w:p>
    <w:p w:rsidR="0044196D" w:rsidRPr="00B00158" w:rsidRDefault="00C402F8" w:rsidP="006B6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Slijedom svega navedenoga</w:t>
      </w:r>
      <w:r w:rsidR="00950B0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950B0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 cilju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poticanja ostanka stanovništva na područjima posebne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državne skrbi, Središnji državni ured za obnovu i stambeno zbrinjavanje predlaže otpis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potraživanja</w:t>
      </w:r>
      <w:r w:rsidR="00895535" w:rsidRPr="00B00158">
        <w:rPr>
          <w:rFonts w:ascii="Calibri" w:eastAsia="Calibri" w:hAnsi="Calibri" w:cs="Times New Roman"/>
          <w:sz w:val="24"/>
          <w:szCs w:val="24"/>
          <w:lang w:eastAsia="hr-HR"/>
        </w:rPr>
        <w:t xml:space="preserve"> 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korisnika koji su u posjed</w:t>
      </w:r>
      <w:r w:rsidR="00950B0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nekretnina</w:t>
      </w:r>
      <w:r w:rsidR="00950B01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vlasništvu Republike Hrvatske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koji u njima zaista i </w:t>
      </w:r>
      <w:r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95535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>prebivaju.</w:t>
      </w:r>
      <w:r w:rsidR="006B6BC3" w:rsidRPr="00B0015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44196D" w:rsidRPr="00B00158" w:rsidRDefault="0044196D" w:rsidP="007105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0015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</w:t>
      </w:r>
    </w:p>
    <w:p w:rsidR="0044196D" w:rsidRPr="00B00158" w:rsidRDefault="0044196D" w:rsidP="007105F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C7618" w:rsidRPr="00B00158" w:rsidRDefault="00BC7618"/>
    <w:sectPr w:rsidR="00BC7618" w:rsidRPr="00B001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4D08"/>
    <w:multiLevelType w:val="hybridMultilevel"/>
    <w:tmpl w:val="E3024F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6C37"/>
    <w:multiLevelType w:val="hybridMultilevel"/>
    <w:tmpl w:val="0CFC750C"/>
    <w:lvl w:ilvl="0" w:tplc="ECF8A9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33BE"/>
    <w:multiLevelType w:val="hybridMultilevel"/>
    <w:tmpl w:val="C44C0D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40113"/>
    <w:multiLevelType w:val="hybridMultilevel"/>
    <w:tmpl w:val="CE04F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E4162"/>
    <w:multiLevelType w:val="hybridMultilevel"/>
    <w:tmpl w:val="F6A25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6D"/>
    <w:rsid w:val="000116AD"/>
    <w:rsid w:val="00024E08"/>
    <w:rsid w:val="00026C8B"/>
    <w:rsid w:val="00067D65"/>
    <w:rsid w:val="000746DC"/>
    <w:rsid w:val="000A40E8"/>
    <w:rsid w:val="000B35E1"/>
    <w:rsid w:val="000F47B4"/>
    <w:rsid w:val="000F7A4A"/>
    <w:rsid w:val="00107680"/>
    <w:rsid w:val="00113194"/>
    <w:rsid w:val="00123428"/>
    <w:rsid w:val="00126050"/>
    <w:rsid w:val="00172D3A"/>
    <w:rsid w:val="00180339"/>
    <w:rsid w:val="0019321B"/>
    <w:rsid w:val="00197CF2"/>
    <w:rsid w:val="001E4741"/>
    <w:rsid w:val="00200DBC"/>
    <w:rsid w:val="00207A4D"/>
    <w:rsid w:val="00245AB8"/>
    <w:rsid w:val="002644ED"/>
    <w:rsid w:val="00270B94"/>
    <w:rsid w:val="00286A85"/>
    <w:rsid w:val="002A7049"/>
    <w:rsid w:val="002E19BE"/>
    <w:rsid w:val="002F0701"/>
    <w:rsid w:val="003012AC"/>
    <w:rsid w:val="00335465"/>
    <w:rsid w:val="00347411"/>
    <w:rsid w:val="003632B8"/>
    <w:rsid w:val="00375359"/>
    <w:rsid w:val="003C6061"/>
    <w:rsid w:val="003D429A"/>
    <w:rsid w:val="003E25B1"/>
    <w:rsid w:val="003E7FEC"/>
    <w:rsid w:val="0040667C"/>
    <w:rsid w:val="00427B2B"/>
    <w:rsid w:val="0044196D"/>
    <w:rsid w:val="00441FED"/>
    <w:rsid w:val="00457A74"/>
    <w:rsid w:val="0046455C"/>
    <w:rsid w:val="00495B23"/>
    <w:rsid w:val="004B4A60"/>
    <w:rsid w:val="005135A1"/>
    <w:rsid w:val="00524CAC"/>
    <w:rsid w:val="00554FFA"/>
    <w:rsid w:val="00556693"/>
    <w:rsid w:val="005643B5"/>
    <w:rsid w:val="005E08B9"/>
    <w:rsid w:val="005E5807"/>
    <w:rsid w:val="005F5472"/>
    <w:rsid w:val="0061390F"/>
    <w:rsid w:val="00615DC7"/>
    <w:rsid w:val="0062383C"/>
    <w:rsid w:val="0063170C"/>
    <w:rsid w:val="00636E2C"/>
    <w:rsid w:val="00663C41"/>
    <w:rsid w:val="006659D0"/>
    <w:rsid w:val="00673CD1"/>
    <w:rsid w:val="006776A9"/>
    <w:rsid w:val="006822E6"/>
    <w:rsid w:val="006B6BC3"/>
    <w:rsid w:val="006C16B6"/>
    <w:rsid w:val="007105FD"/>
    <w:rsid w:val="00721834"/>
    <w:rsid w:val="00727EAC"/>
    <w:rsid w:val="00734E60"/>
    <w:rsid w:val="0073730C"/>
    <w:rsid w:val="0074465D"/>
    <w:rsid w:val="0076139B"/>
    <w:rsid w:val="00763F69"/>
    <w:rsid w:val="007701DD"/>
    <w:rsid w:val="00792983"/>
    <w:rsid w:val="00796D71"/>
    <w:rsid w:val="007B668D"/>
    <w:rsid w:val="007B69A0"/>
    <w:rsid w:val="007B721D"/>
    <w:rsid w:val="007B73BC"/>
    <w:rsid w:val="007C58F2"/>
    <w:rsid w:val="007D650A"/>
    <w:rsid w:val="007F4BF2"/>
    <w:rsid w:val="007F5DFD"/>
    <w:rsid w:val="00832CFD"/>
    <w:rsid w:val="00857D56"/>
    <w:rsid w:val="00881610"/>
    <w:rsid w:val="00895535"/>
    <w:rsid w:val="008A1836"/>
    <w:rsid w:val="008D0707"/>
    <w:rsid w:val="008D3AC4"/>
    <w:rsid w:val="00912146"/>
    <w:rsid w:val="00914799"/>
    <w:rsid w:val="00916035"/>
    <w:rsid w:val="00931435"/>
    <w:rsid w:val="00932F2D"/>
    <w:rsid w:val="00936D97"/>
    <w:rsid w:val="00950B01"/>
    <w:rsid w:val="00961201"/>
    <w:rsid w:val="00981227"/>
    <w:rsid w:val="009A43E0"/>
    <w:rsid w:val="009A5AAA"/>
    <w:rsid w:val="009B22C9"/>
    <w:rsid w:val="009C43A0"/>
    <w:rsid w:val="009D07E1"/>
    <w:rsid w:val="009E4190"/>
    <w:rsid w:val="009E7136"/>
    <w:rsid w:val="009F0DD3"/>
    <w:rsid w:val="00A22511"/>
    <w:rsid w:val="00A4018F"/>
    <w:rsid w:val="00A45A26"/>
    <w:rsid w:val="00A60349"/>
    <w:rsid w:val="00A7339C"/>
    <w:rsid w:val="00AA6DB8"/>
    <w:rsid w:val="00AB6249"/>
    <w:rsid w:val="00AE35A8"/>
    <w:rsid w:val="00B00158"/>
    <w:rsid w:val="00B03B16"/>
    <w:rsid w:val="00B0557F"/>
    <w:rsid w:val="00B0665C"/>
    <w:rsid w:val="00B10F3D"/>
    <w:rsid w:val="00B21535"/>
    <w:rsid w:val="00B404BA"/>
    <w:rsid w:val="00B51909"/>
    <w:rsid w:val="00B5706E"/>
    <w:rsid w:val="00B6395F"/>
    <w:rsid w:val="00B708E9"/>
    <w:rsid w:val="00B72281"/>
    <w:rsid w:val="00B91A8B"/>
    <w:rsid w:val="00BA693B"/>
    <w:rsid w:val="00BC7618"/>
    <w:rsid w:val="00BD4660"/>
    <w:rsid w:val="00C01CFA"/>
    <w:rsid w:val="00C402F8"/>
    <w:rsid w:val="00C45740"/>
    <w:rsid w:val="00C63664"/>
    <w:rsid w:val="00C7743C"/>
    <w:rsid w:val="00C923C8"/>
    <w:rsid w:val="00CB5239"/>
    <w:rsid w:val="00CD0371"/>
    <w:rsid w:val="00CD441E"/>
    <w:rsid w:val="00CE0E77"/>
    <w:rsid w:val="00D26382"/>
    <w:rsid w:val="00D26D6A"/>
    <w:rsid w:val="00D57BF1"/>
    <w:rsid w:val="00D659FA"/>
    <w:rsid w:val="00D66161"/>
    <w:rsid w:val="00D8572C"/>
    <w:rsid w:val="00D86F17"/>
    <w:rsid w:val="00DA08F2"/>
    <w:rsid w:val="00DA1562"/>
    <w:rsid w:val="00DF1CB1"/>
    <w:rsid w:val="00E50E19"/>
    <w:rsid w:val="00E55ED0"/>
    <w:rsid w:val="00E66A3E"/>
    <w:rsid w:val="00E7241A"/>
    <w:rsid w:val="00E9151F"/>
    <w:rsid w:val="00E9469B"/>
    <w:rsid w:val="00EA2B5F"/>
    <w:rsid w:val="00EA607E"/>
    <w:rsid w:val="00EB1C42"/>
    <w:rsid w:val="00EC4B8F"/>
    <w:rsid w:val="00ED0302"/>
    <w:rsid w:val="00ED14B1"/>
    <w:rsid w:val="00ED66ED"/>
    <w:rsid w:val="00F051A1"/>
    <w:rsid w:val="00F3080B"/>
    <w:rsid w:val="00F45308"/>
    <w:rsid w:val="00F5585B"/>
    <w:rsid w:val="00F61D22"/>
    <w:rsid w:val="00F85E3D"/>
    <w:rsid w:val="00F930BA"/>
    <w:rsid w:val="00F94CCE"/>
    <w:rsid w:val="00FB5A44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A9A0E-BF01-4C5D-BD83-C0B7C28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1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A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Alujević-Grgas</dc:creator>
  <cp:keywords/>
  <dc:description/>
  <cp:lastModifiedBy>Marija Lončarević</cp:lastModifiedBy>
  <cp:revision>4</cp:revision>
  <cp:lastPrinted>2017-08-10T08:55:00Z</cp:lastPrinted>
  <dcterms:created xsi:type="dcterms:W3CDTF">2017-08-23T09:34:00Z</dcterms:created>
  <dcterms:modified xsi:type="dcterms:W3CDTF">2017-08-23T13:34:00Z</dcterms:modified>
</cp:coreProperties>
</file>