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B5F" w:rsidRPr="00D67B5F" w:rsidRDefault="0096119C" w:rsidP="0096119C">
      <w:pPr>
        <w:spacing w:line="240" w:lineRule="auto"/>
        <w:jc w:val="center"/>
        <w:rPr>
          <w:rFonts w:ascii="Arial" w:hAnsi="Arial" w:cs="Arial"/>
          <w:b/>
          <w:sz w:val="28"/>
          <w:szCs w:val="28"/>
        </w:rPr>
      </w:pPr>
      <w:bookmarkStart w:id="0" w:name="_GoBack"/>
      <w:bookmarkEnd w:id="0"/>
      <w:r w:rsidRPr="00D67B5F">
        <w:rPr>
          <w:rFonts w:ascii="Arial" w:hAnsi="Arial" w:cs="Arial"/>
          <w:b/>
          <w:sz w:val="28"/>
          <w:szCs w:val="28"/>
        </w:rPr>
        <w:t xml:space="preserve">MINISTARSTVO </w:t>
      </w:r>
      <w:r w:rsidR="002B3B96" w:rsidRPr="00D67B5F">
        <w:rPr>
          <w:rFonts w:ascii="Arial" w:hAnsi="Arial" w:cs="Arial"/>
          <w:b/>
          <w:sz w:val="28"/>
          <w:szCs w:val="28"/>
        </w:rPr>
        <w:t xml:space="preserve">ZA DEMOGRAFIJU, OBITELJ, MLADE I </w:t>
      </w:r>
    </w:p>
    <w:p w:rsidR="0096119C" w:rsidRPr="00D67B5F" w:rsidRDefault="002B3B96" w:rsidP="0096119C">
      <w:pPr>
        <w:spacing w:line="240" w:lineRule="auto"/>
        <w:jc w:val="center"/>
        <w:rPr>
          <w:rFonts w:ascii="Arial" w:hAnsi="Arial" w:cs="Arial"/>
          <w:b/>
          <w:sz w:val="28"/>
          <w:szCs w:val="28"/>
        </w:rPr>
      </w:pPr>
      <w:r w:rsidRPr="00D67B5F">
        <w:rPr>
          <w:rFonts w:ascii="Arial" w:hAnsi="Arial" w:cs="Arial"/>
          <w:b/>
          <w:sz w:val="28"/>
          <w:szCs w:val="28"/>
        </w:rPr>
        <w:t>SOCIJALNU POLITIKU</w:t>
      </w: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r w:rsidRPr="00FB72B7">
        <w:rPr>
          <w:rFonts w:ascii="Arial" w:hAnsi="Arial" w:cs="Arial"/>
          <w:b/>
          <w:sz w:val="24"/>
          <w:szCs w:val="24"/>
        </w:rPr>
        <w:t xml:space="preserve">Akcijski plan </w:t>
      </w:r>
      <w:r w:rsidR="00795D8E" w:rsidRPr="00FB72B7">
        <w:rPr>
          <w:rFonts w:ascii="Arial" w:hAnsi="Arial" w:cs="Arial"/>
          <w:b/>
          <w:sz w:val="24"/>
          <w:szCs w:val="24"/>
        </w:rPr>
        <w:t>unaprjeđenja sustava</w:t>
      </w:r>
    </w:p>
    <w:p w:rsidR="0096119C" w:rsidRPr="00FB72B7" w:rsidRDefault="0096119C" w:rsidP="0096119C">
      <w:pPr>
        <w:spacing w:line="240" w:lineRule="auto"/>
        <w:jc w:val="center"/>
        <w:rPr>
          <w:rFonts w:ascii="Arial" w:hAnsi="Arial" w:cs="Arial"/>
          <w:b/>
          <w:sz w:val="24"/>
          <w:szCs w:val="24"/>
        </w:rPr>
      </w:pPr>
      <w:r w:rsidRPr="00FB72B7">
        <w:rPr>
          <w:rFonts w:ascii="Arial" w:hAnsi="Arial" w:cs="Arial"/>
          <w:b/>
          <w:sz w:val="24"/>
          <w:szCs w:val="24"/>
        </w:rPr>
        <w:t xml:space="preserve">socijalnih naknada </w:t>
      </w:r>
      <w:r w:rsidR="0021413B" w:rsidRPr="00FB72B7">
        <w:rPr>
          <w:rFonts w:ascii="Arial" w:hAnsi="Arial" w:cs="Arial"/>
          <w:b/>
          <w:sz w:val="24"/>
          <w:szCs w:val="24"/>
        </w:rPr>
        <w:t xml:space="preserve">za razdoblje od </w:t>
      </w:r>
      <w:r w:rsidRPr="00FB72B7">
        <w:rPr>
          <w:rFonts w:ascii="Arial" w:hAnsi="Arial" w:cs="Arial"/>
          <w:b/>
          <w:sz w:val="24"/>
          <w:szCs w:val="24"/>
        </w:rPr>
        <w:t>201</w:t>
      </w:r>
      <w:r w:rsidR="002B3B96" w:rsidRPr="00FB72B7">
        <w:rPr>
          <w:rFonts w:ascii="Arial" w:hAnsi="Arial" w:cs="Arial"/>
          <w:b/>
          <w:sz w:val="24"/>
          <w:szCs w:val="24"/>
        </w:rPr>
        <w:t>7</w:t>
      </w:r>
      <w:r w:rsidRPr="00FB72B7">
        <w:rPr>
          <w:rFonts w:ascii="Arial" w:hAnsi="Arial" w:cs="Arial"/>
          <w:b/>
          <w:sz w:val="24"/>
          <w:szCs w:val="24"/>
        </w:rPr>
        <w:t xml:space="preserve">. </w:t>
      </w:r>
      <w:r w:rsidR="0021413B" w:rsidRPr="00FB72B7">
        <w:rPr>
          <w:rFonts w:ascii="Arial" w:hAnsi="Arial" w:cs="Arial"/>
          <w:b/>
          <w:sz w:val="24"/>
          <w:szCs w:val="24"/>
        </w:rPr>
        <w:t xml:space="preserve">do </w:t>
      </w:r>
      <w:r w:rsidRPr="00FB72B7">
        <w:rPr>
          <w:rFonts w:ascii="Arial" w:hAnsi="Arial" w:cs="Arial"/>
          <w:b/>
          <w:sz w:val="24"/>
          <w:szCs w:val="24"/>
        </w:rPr>
        <w:t>2020.</w:t>
      </w:r>
      <w:r w:rsidR="0021413B" w:rsidRPr="00FB72B7">
        <w:rPr>
          <w:rFonts w:ascii="Arial" w:hAnsi="Arial" w:cs="Arial"/>
          <w:b/>
          <w:sz w:val="24"/>
          <w:szCs w:val="24"/>
        </w:rPr>
        <w:t xml:space="preserve"> godine</w:t>
      </w:r>
    </w:p>
    <w:p w:rsidR="0096119C" w:rsidRPr="00FB72B7" w:rsidRDefault="0096119C" w:rsidP="0096119C">
      <w:pPr>
        <w:spacing w:line="240" w:lineRule="auto"/>
        <w:jc w:val="center"/>
        <w:rPr>
          <w:rFonts w:ascii="Arial" w:hAnsi="Arial" w:cs="Arial"/>
          <w:b/>
          <w:sz w:val="24"/>
          <w:szCs w:val="24"/>
        </w:rPr>
      </w:pPr>
    </w:p>
    <w:p w:rsidR="0096119C" w:rsidRPr="00FB72B7" w:rsidRDefault="0049469C" w:rsidP="0096119C">
      <w:pPr>
        <w:spacing w:line="240" w:lineRule="auto"/>
        <w:jc w:val="center"/>
        <w:rPr>
          <w:rFonts w:ascii="Arial" w:hAnsi="Arial" w:cs="Arial"/>
          <w:b/>
          <w:sz w:val="24"/>
          <w:szCs w:val="24"/>
        </w:rPr>
      </w:pPr>
      <w:r w:rsidRPr="00FB72B7">
        <w:rPr>
          <w:rFonts w:ascii="Arial" w:hAnsi="Arial" w:cs="Arial"/>
          <w:b/>
          <w:sz w:val="24"/>
          <w:szCs w:val="24"/>
        </w:rPr>
        <w:t>Nacrt</w:t>
      </w:r>
      <w:r w:rsidR="0096119C" w:rsidRPr="00FB72B7">
        <w:rPr>
          <w:rFonts w:ascii="Arial" w:hAnsi="Arial" w:cs="Arial"/>
          <w:b/>
          <w:sz w:val="24"/>
          <w:szCs w:val="24"/>
        </w:rPr>
        <w:t xml:space="preserve"> prijedloga</w:t>
      </w:r>
    </w:p>
    <w:p w:rsidR="0096119C" w:rsidRPr="00FB72B7" w:rsidRDefault="0096119C" w:rsidP="0096119C">
      <w:pPr>
        <w:spacing w:line="240" w:lineRule="auto"/>
        <w:jc w:val="center"/>
        <w:rPr>
          <w:rFonts w:ascii="Arial" w:hAnsi="Arial" w:cs="Arial"/>
          <w:b/>
          <w:sz w:val="24"/>
          <w:szCs w:val="24"/>
        </w:rPr>
      </w:pPr>
    </w:p>
    <w:p w:rsidR="00BD16AE" w:rsidRPr="00FB72B7" w:rsidRDefault="00BD16AE"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b/>
          <w:sz w:val="24"/>
          <w:szCs w:val="24"/>
        </w:rPr>
      </w:pPr>
    </w:p>
    <w:p w:rsidR="0096119C" w:rsidRPr="00FB72B7" w:rsidRDefault="0096119C" w:rsidP="0096119C">
      <w:pPr>
        <w:spacing w:line="240" w:lineRule="auto"/>
        <w:jc w:val="center"/>
        <w:rPr>
          <w:rFonts w:ascii="Arial" w:hAnsi="Arial" w:cs="Arial"/>
          <w:sz w:val="24"/>
          <w:szCs w:val="24"/>
        </w:rPr>
      </w:pPr>
    </w:p>
    <w:p w:rsidR="0096119C" w:rsidRPr="00FB72B7" w:rsidRDefault="0096119C" w:rsidP="0096119C">
      <w:pPr>
        <w:spacing w:line="240" w:lineRule="auto"/>
        <w:jc w:val="center"/>
        <w:rPr>
          <w:rFonts w:ascii="Arial" w:hAnsi="Arial" w:cs="Arial"/>
          <w:sz w:val="24"/>
          <w:szCs w:val="24"/>
        </w:rPr>
      </w:pPr>
    </w:p>
    <w:p w:rsidR="0096119C" w:rsidRPr="00FB72B7" w:rsidRDefault="0096119C" w:rsidP="0096119C">
      <w:pPr>
        <w:spacing w:line="240" w:lineRule="auto"/>
        <w:jc w:val="center"/>
        <w:rPr>
          <w:rFonts w:ascii="Arial" w:hAnsi="Arial" w:cs="Arial"/>
          <w:sz w:val="24"/>
          <w:szCs w:val="24"/>
        </w:rPr>
      </w:pPr>
    </w:p>
    <w:p w:rsidR="0096119C" w:rsidRPr="00FB72B7" w:rsidRDefault="0096119C" w:rsidP="0096119C">
      <w:pPr>
        <w:spacing w:line="240" w:lineRule="auto"/>
        <w:jc w:val="center"/>
        <w:rPr>
          <w:rFonts w:ascii="Arial" w:hAnsi="Arial" w:cs="Arial"/>
          <w:sz w:val="24"/>
          <w:szCs w:val="24"/>
        </w:rPr>
      </w:pPr>
    </w:p>
    <w:p w:rsidR="0096119C" w:rsidRPr="00FB72B7" w:rsidRDefault="0096119C" w:rsidP="0096119C">
      <w:pPr>
        <w:spacing w:line="240" w:lineRule="auto"/>
        <w:jc w:val="center"/>
        <w:rPr>
          <w:rFonts w:ascii="Arial" w:hAnsi="Arial" w:cs="Arial"/>
          <w:sz w:val="24"/>
          <w:szCs w:val="24"/>
        </w:rPr>
      </w:pPr>
    </w:p>
    <w:p w:rsidR="0096119C" w:rsidRPr="00FB72B7" w:rsidRDefault="0096119C" w:rsidP="0096119C">
      <w:pPr>
        <w:spacing w:line="240" w:lineRule="auto"/>
        <w:jc w:val="center"/>
        <w:rPr>
          <w:rFonts w:ascii="Arial" w:hAnsi="Arial" w:cs="Arial"/>
          <w:sz w:val="24"/>
          <w:szCs w:val="24"/>
        </w:rPr>
      </w:pPr>
      <w:r w:rsidRPr="00FB72B7">
        <w:rPr>
          <w:rFonts w:ascii="Arial" w:hAnsi="Arial" w:cs="Arial"/>
          <w:sz w:val="24"/>
          <w:szCs w:val="24"/>
        </w:rPr>
        <w:t xml:space="preserve">Zagreb, </w:t>
      </w:r>
      <w:r w:rsidR="009F391A">
        <w:rPr>
          <w:rFonts w:ascii="Arial" w:hAnsi="Arial" w:cs="Arial"/>
          <w:sz w:val="24"/>
          <w:szCs w:val="24"/>
        </w:rPr>
        <w:t>rujan</w:t>
      </w:r>
      <w:r w:rsidR="009F391A" w:rsidRPr="00FB72B7">
        <w:rPr>
          <w:rFonts w:ascii="Arial" w:hAnsi="Arial" w:cs="Arial"/>
          <w:sz w:val="24"/>
          <w:szCs w:val="24"/>
        </w:rPr>
        <w:t xml:space="preserve"> </w:t>
      </w:r>
      <w:r w:rsidR="002B3B96" w:rsidRPr="00FB72B7">
        <w:rPr>
          <w:rFonts w:ascii="Arial" w:hAnsi="Arial" w:cs="Arial"/>
          <w:sz w:val="24"/>
          <w:szCs w:val="24"/>
        </w:rPr>
        <w:t>2017.</w:t>
      </w:r>
    </w:p>
    <w:p w:rsidR="0096119C" w:rsidRPr="00FB72B7" w:rsidRDefault="0096119C" w:rsidP="0096119C">
      <w:pPr>
        <w:spacing w:line="240" w:lineRule="auto"/>
        <w:jc w:val="center"/>
        <w:rPr>
          <w:rFonts w:ascii="Arial" w:hAnsi="Arial" w:cs="Arial"/>
          <w:sz w:val="24"/>
          <w:szCs w:val="24"/>
        </w:rPr>
      </w:pPr>
      <w:r w:rsidRPr="00FB72B7">
        <w:rPr>
          <w:rFonts w:ascii="Arial" w:hAnsi="Arial" w:cs="Arial"/>
          <w:sz w:val="24"/>
          <w:szCs w:val="24"/>
        </w:rPr>
        <w:br w:type="page"/>
      </w:r>
    </w:p>
    <w:sdt>
      <w:sdtPr>
        <w:rPr>
          <w:rFonts w:ascii="Arial" w:eastAsiaTheme="minorHAnsi" w:hAnsi="Arial" w:cs="Arial"/>
          <w:color w:val="auto"/>
          <w:sz w:val="24"/>
          <w:szCs w:val="22"/>
          <w:lang w:eastAsia="en-US"/>
        </w:rPr>
        <w:id w:val="239686911"/>
        <w:docPartObj>
          <w:docPartGallery w:val="Table of Contents"/>
          <w:docPartUnique/>
        </w:docPartObj>
      </w:sdtPr>
      <w:sdtEndPr>
        <w:rPr>
          <w:rFonts w:asciiTheme="minorHAnsi" w:hAnsiTheme="minorHAnsi" w:cstheme="minorBidi"/>
          <w:b/>
          <w:bCs/>
          <w:sz w:val="22"/>
        </w:rPr>
      </w:sdtEndPr>
      <w:sdtContent>
        <w:p w:rsidR="00433DAA" w:rsidRPr="00BB54CC" w:rsidRDefault="00433DAA">
          <w:pPr>
            <w:pStyle w:val="TOCNaslov"/>
            <w:rPr>
              <w:rFonts w:ascii="Arial" w:hAnsi="Arial" w:cs="Arial"/>
              <w:color w:val="auto"/>
              <w:sz w:val="24"/>
            </w:rPr>
          </w:pPr>
          <w:r w:rsidRPr="00BB54CC">
            <w:rPr>
              <w:rFonts w:ascii="Arial" w:hAnsi="Arial" w:cs="Arial"/>
              <w:color w:val="auto"/>
              <w:sz w:val="24"/>
            </w:rPr>
            <w:t>Sadržaj</w:t>
          </w:r>
        </w:p>
        <w:p w:rsidR="00433DAA" w:rsidRPr="00522632" w:rsidRDefault="00433DAA" w:rsidP="00BB54CC"/>
        <w:p w:rsidR="00E54B2C" w:rsidRDefault="00433DAA">
          <w:pPr>
            <w:pStyle w:val="Sadraj1"/>
            <w:tabs>
              <w:tab w:val="right" w:leader="dot" w:pos="9060"/>
            </w:tabs>
            <w:rPr>
              <w:rFonts w:eastAsiaTheme="minorEastAsia"/>
              <w:noProof/>
              <w:lang w:eastAsia="hr-HR"/>
            </w:rPr>
          </w:pPr>
          <w:r>
            <w:fldChar w:fldCharType="begin"/>
          </w:r>
          <w:r>
            <w:instrText xml:space="preserve"> TOC \o "1-3" \h \z \u </w:instrText>
          </w:r>
          <w:r>
            <w:fldChar w:fldCharType="separate"/>
          </w:r>
          <w:hyperlink w:anchor="_Toc492882081" w:history="1">
            <w:r w:rsidR="00E54B2C" w:rsidRPr="0027189D">
              <w:rPr>
                <w:rStyle w:val="Hiperveza"/>
                <w:rFonts w:ascii="Arial" w:eastAsia="Calibri" w:hAnsi="Arial" w:cs="Arial"/>
                <w:noProof/>
              </w:rPr>
              <w:t>POPIS KRATICA:</w:t>
            </w:r>
            <w:r w:rsidR="00E54B2C">
              <w:rPr>
                <w:noProof/>
                <w:webHidden/>
              </w:rPr>
              <w:tab/>
            </w:r>
            <w:r w:rsidR="00E54B2C">
              <w:rPr>
                <w:noProof/>
                <w:webHidden/>
              </w:rPr>
              <w:fldChar w:fldCharType="begin"/>
            </w:r>
            <w:r w:rsidR="00E54B2C">
              <w:rPr>
                <w:noProof/>
                <w:webHidden/>
              </w:rPr>
              <w:instrText xml:space="preserve"> PAGEREF _Toc492882081 \h </w:instrText>
            </w:r>
            <w:r w:rsidR="00E54B2C">
              <w:rPr>
                <w:noProof/>
                <w:webHidden/>
              </w:rPr>
            </w:r>
            <w:r w:rsidR="00E54B2C">
              <w:rPr>
                <w:noProof/>
                <w:webHidden/>
              </w:rPr>
              <w:fldChar w:fldCharType="separate"/>
            </w:r>
            <w:r w:rsidR="00E54B2C">
              <w:rPr>
                <w:noProof/>
                <w:webHidden/>
              </w:rPr>
              <w:t>3</w:t>
            </w:r>
            <w:r w:rsidR="00E54B2C">
              <w:rPr>
                <w:noProof/>
                <w:webHidden/>
              </w:rPr>
              <w:fldChar w:fldCharType="end"/>
            </w:r>
          </w:hyperlink>
        </w:p>
        <w:p w:rsidR="00E54B2C" w:rsidRDefault="0097318A">
          <w:pPr>
            <w:pStyle w:val="Sadraj1"/>
            <w:tabs>
              <w:tab w:val="right" w:leader="dot" w:pos="9060"/>
            </w:tabs>
            <w:rPr>
              <w:rFonts w:eastAsiaTheme="minorEastAsia"/>
              <w:noProof/>
              <w:lang w:eastAsia="hr-HR"/>
            </w:rPr>
          </w:pPr>
          <w:hyperlink w:anchor="_Toc492882082" w:history="1">
            <w:r w:rsidR="00E54B2C" w:rsidRPr="0027189D">
              <w:rPr>
                <w:rStyle w:val="Hiperveza"/>
                <w:rFonts w:ascii="Arial" w:eastAsia="Calibri" w:hAnsi="Arial" w:cs="Arial"/>
                <w:noProof/>
              </w:rPr>
              <w:t>UVOD</w:t>
            </w:r>
            <w:r w:rsidR="00E54B2C">
              <w:rPr>
                <w:noProof/>
                <w:webHidden/>
              </w:rPr>
              <w:tab/>
            </w:r>
            <w:r w:rsidR="00E54B2C">
              <w:rPr>
                <w:noProof/>
                <w:webHidden/>
              </w:rPr>
              <w:fldChar w:fldCharType="begin"/>
            </w:r>
            <w:r w:rsidR="00E54B2C">
              <w:rPr>
                <w:noProof/>
                <w:webHidden/>
              </w:rPr>
              <w:instrText xml:space="preserve"> PAGEREF _Toc492882082 \h </w:instrText>
            </w:r>
            <w:r w:rsidR="00E54B2C">
              <w:rPr>
                <w:noProof/>
                <w:webHidden/>
              </w:rPr>
            </w:r>
            <w:r w:rsidR="00E54B2C">
              <w:rPr>
                <w:noProof/>
                <w:webHidden/>
              </w:rPr>
              <w:fldChar w:fldCharType="separate"/>
            </w:r>
            <w:r w:rsidR="00E54B2C">
              <w:rPr>
                <w:noProof/>
                <w:webHidden/>
              </w:rPr>
              <w:t>4</w:t>
            </w:r>
            <w:r w:rsidR="00E54B2C">
              <w:rPr>
                <w:noProof/>
                <w:webHidden/>
              </w:rPr>
              <w:fldChar w:fldCharType="end"/>
            </w:r>
          </w:hyperlink>
        </w:p>
        <w:p w:rsidR="00E54B2C" w:rsidRDefault="0097318A">
          <w:pPr>
            <w:pStyle w:val="Sadraj1"/>
            <w:tabs>
              <w:tab w:val="right" w:leader="dot" w:pos="9060"/>
            </w:tabs>
            <w:rPr>
              <w:rFonts w:eastAsiaTheme="minorEastAsia"/>
              <w:noProof/>
              <w:lang w:eastAsia="hr-HR"/>
            </w:rPr>
          </w:pPr>
          <w:hyperlink w:anchor="_Toc492882083" w:history="1">
            <w:r w:rsidR="00E54B2C" w:rsidRPr="0027189D">
              <w:rPr>
                <w:rStyle w:val="Hiperveza"/>
                <w:rFonts w:ascii="Arial" w:eastAsia="Calibri" w:hAnsi="Arial" w:cs="Arial"/>
                <w:noProof/>
              </w:rPr>
              <w:t>I. CILJEVI  REFORME SOCIJALNIH NAKNADA</w:t>
            </w:r>
            <w:r w:rsidR="00E54B2C">
              <w:rPr>
                <w:noProof/>
                <w:webHidden/>
              </w:rPr>
              <w:tab/>
            </w:r>
            <w:r w:rsidR="00E54B2C">
              <w:rPr>
                <w:noProof/>
                <w:webHidden/>
              </w:rPr>
              <w:fldChar w:fldCharType="begin"/>
            </w:r>
            <w:r w:rsidR="00E54B2C">
              <w:rPr>
                <w:noProof/>
                <w:webHidden/>
              </w:rPr>
              <w:instrText xml:space="preserve"> PAGEREF _Toc492882083 \h </w:instrText>
            </w:r>
            <w:r w:rsidR="00E54B2C">
              <w:rPr>
                <w:noProof/>
                <w:webHidden/>
              </w:rPr>
            </w:r>
            <w:r w:rsidR="00E54B2C">
              <w:rPr>
                <w:noProof/>
                <w:webHidden/>
              </w:rPr>
              <w:fldChar w:fldCharType="separate"/>
            </w:r>
            <w:r w:rsidR="00E54B2C">
              <w:rPr>
                <w:noProof/>
                <w:webHidden/>
              </w:rPr>
              <w:t>7</w:t>
            </w:r>
            <w:r w:rsidR="00E54B2C">
              <w:rPr>
                <w:noProof/>
                <w:webHidden/>
              </w:rPr>
              <w:fldChar w:fldCharType="end"/>
            </w:r>
          </w:hyperlink>
        </w:p>
        <w:p w:rsidR="00E54B2C" w:rsidRDefault="0097318A">
          <w:pPr>
            <w:pStyle w:val="Sadraj1"/>
            <w:tabs>
              <w:tab w:val="right" w:leader="dot" w:pos="9060"/>
            </w:tabs>
            <w:rPr>
              <w:rFonts w:eastAsiaTheme="minorEastAsia"/>
              <w:noProof/>
              <w:lang w:eastAsia="hr-HR"/>
            </w:rPr>
          </w:pPr>
          <w:hyperlink w:anchor="_Toc492882084" w:history="1">
            <w:r w:rsidR="00E54B2C" w:rsidRPr="0027189D">
              <w:rPr>
                <w:rStyle w:val="Hiperveza"/>
                <w:rFonts w:ascii="Arial" w:hAnsi="Arial" w:cs="Arial"/>
                <w:noProof/>
              </w:rPr>
              <w:t>II. MJERE ZA UNAPRJEĐENJE SUSTAVA SOCIJALNIH NAKNADA</w:t>
            </w:r>
            <w:r w:rsidR="00E54B2C">
              <w:rPr>
                <w:noProof/>
                <w:webHidden/>
              </w:rPr>
              <w:tab/>
            </w:r>
            <w:r w:rsidR="00E54B2C">
              <w:rPr>
                <w:noProof/>
                <w:webHidden/>
              </w:rPr>
              <w:fldChar w:fldCharType="begin"/>
            </w:r>
            <w:r w:rsidR="00E54B2C">
              <w:rPr>
                <w:noProof/>
                <w:webHidden/>
              </w:rPr>
              <w:instrText xml:space="preserve"> PAGEREF _Toc492882084 \h </w:instrText>
            </w:r>
            <w:r w:rsidR="00E54B2C">
              <w:rPr>
                <w:noProof/>
                <w:webHidden/>
              </w:rPr>
            </w:r>
            <w:r w:rsidR="00E54B2C">
              <w:rPr>
                <w:noProof/>
                <w:webHidden/>
              </w:rPr>
              <w:fldChar w:fldCharType="separate"/>
            </w:r>
            <w:r w:rsidR="00E54B2C">
              <w:rPr>
                <w:noProof/>
                <w:webHidden/>
              </w:rPr>
              <w:t>9</w:t>
            </w:r>
            <w:r w:rsidR="00E54B2C">
              <w:rPr>
                <w:noProof/>
                <w:webHidden/>
              </w:rPr>
              <w:fldChar w:fldCharType="end"/>
            </w:r>
          </w:hyperlink>
        </w:p>
        <w:p w:rsidR="00E54B2C" w:rsidRDefault="0097318A">
          <w:pPr>
            <w:pStyle w:val="Sadraj2"/>
            <w:tabs>
              <w:tab w:val="right" w:leader="dot" w:pos="9060"/>
            </w:tabs>
            <w:rPr>
              <w:rFonts w:eastAsiaTheme="minorEastAsia"/>
              <w:noProof/>
              <w:lang w:eastAsia="hr-HR"/>
            </w:rPr>
          </w:pPr>
          <w:hyperlink w:anchor="_Toc492882085" w:history="1">
            <w:r w:rsidR="00E54B2C" w:rsidRPr="0027189D">
              <w:rPr>
                <w:rStyle w:val="Hiperveza"/>
                <w:rFonts w:ascii="Arial" w:eastAsia="Times New Roman" w:hAnsi="Arial" w:cs="Arial"/>
                <w:noProof/>
                <w:lang w:eastAsia="hr-HR"/>
              </w:rPr>
              <w:t>Strateško područje 1: Pojednostavljenje i usklađivanje zakonskog okvira</w:t>
            </w:r>
            <w:r w:rsidR="00E54B2C">
              <w:rPr>
                <w:noProof/>
                <w:webHidden/>
              </w:rPr>
              <w:tab/>
            </w:r>
            <w:r w:rsidR="00E54B2C">
              <w:rPr>
                <w:noProof/>
                <w:webHidden/>
              </w:rPr>
              <w:fldChar w:fldCharType="begin"/>
            </w:r>
            <w:r w:rsidR="00E54B2C">
              <w:rPr>
                <w:noProof/>
                <w:webHidden/>
              </w:rPr>
              <w:instrText xml:space="preserve"> PAGEREF _Toc492882085 \h </w:instrText>
            </w:r>
            <w:r w:rsidR="00E54B2C">
              <w:rPr>
                <w:noProof/>
                <w:webHidden/>
              </w:rPr>
            </w:r>
            <w:r w:rsidR="00E54B2C">
              <w:rPr>
                <w:noProof/>
                <w:webHidden/>
              </w:rPr>
              <w:fldChar w:fldCharType="separate"/>
            </w:r>
            <w:r w:rsidR="00E54B2C">
              <w:rPr>
                <w:noProof/>
                <w:webHidden/>
              </w:rPr>
              <w:t>10</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086" w:history="1">
            <w:r w:rsidR="00E54B2C" w:rsidRPr="0027189D">
              <w:rPr>
                <w:rStyle w:val="Hiperveza"/>
                <w:rFonts w:ascii="Arial" w:hAnsi="Arial" w:cs="Arial"/>
                <w:noProof/>
              </w:rPr>
              <w:t>Mjera 1.1.</w:t>
            </w:r>
          </w:hyperlink>
          <w:r w:rsidR="00E54B2C">
            <w:rPr>
              <w:rFonts w:eastAsiaTheme="minorEastAsia"/>
              <w:noProof/>
              <w:lang w:eastAsia="hr-HR"/>
            </w:rPr>
            <w:t xml:space="preserve"> </w:t>
          </w:r>
          <w:hyperlink w:anchor="_Toc492882087" w:history="1">
            <w:r w:rsidR="00E54B2C" w:rsidRPr="0027189D">
              <w:rPr>
                <w:rStyle w:val="Hiperveza"/>
                <w:rFonts w:ascii="Arial" w:eastAsia="Times New Roman" w:hAnsi="Arial" w:cs="Arial"/>
                <w:i/>
                <w:noProof/>
                <w:lang w:eastAsia="hr-HR"/>
              </w:rPr>
              <w:t>Standardizacija pojmova koji se odnose na kriterije kod ostvarivanja određenih socijalnih naknada</w:t>
            </w:r>
            <w:r w:rsidR="00E54B2C">
              <w:rPr>
                <w:noProof/>
                <w:webHidden/>
              </w:rPr>
              <w:tab/>
            </w:r>
            <w:r w:rsidR="00E54B2C">
              <w:rPr>
                <w:noProof/>
                <w:webHidden/>
              </w:rPr>
              <w:fldChar w:fldCharType="begin"/>
            </w:r>
            <w:r w:rsidR="00E54B2C">
              <w:rPr>
                <w:noProof/>
                <w:webHidden/>
              </w:rPr>
              <w:instrText xml:space="preserve"> PAGEREF _Toc492882087 \h </w:instrText>
            </w:r>
            <w:r w:rsidR="00E54B2C">
              <w:rPr>
                <w:noProof/>
                <w:webHidden/>
              </w:rPr>
            </w:r>
            <w:r w:rsidR="00E54B2C">
              <w:rPr>
                <w:noProof/>
                <w:webHidden/>
              </w:rPr>
              <w:fldChar w:fldCharType="separate"/>
            </w:r>
            <w:r w:rsidR="00E54B2C">
              <w:rPr>
                <w:noProof/>
                <w:webHidden/>
              </w:rPr>
              <w:t>10</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088" w:history="1">
            <w:r w:rsidR="00E54B2C" w:rsidRPr="0027189D">
              <w:rPr>
                <w:rStyle w:val="Hiperveza"/>
                <w:rFonts w:ascii="Arial" w:hAnsi="Arial" w:cs="Arial"/>
                <w:noProof/>
              </w:rPr>
              <w:t>Mjera 1.2.</w:t>
            </w:r>
          </w:hyperlink>
          <w:r w:rsidR="00E54B2C">
            <w:rPr>
              <w:rFonts w:eastAsiaTheme="minorEastAsia"/>
              <w:noProof/>
              <w:lang w:eastAsia="hr-HR"/>
            </w:rPr>
            <w:t xml:space="preserve"> </w:t>
          </w:r>
          <w:hyperlink w:anchor="_Toc492882089" w:history="1">
            <w:r w:rsidR="00E54B2C" w:rsidRPr="0027189D">
              <w:rPr>
                <w:rStyle w:val="Hiperveza"/>
                <w:rFonts w:ascii="Arial" w:eastAsia="Times New Roman" w:hAnsi="Arial" w:cs="Arial"/>
                <w:i/>
                <w:iCs/>
                <w:noProof/>
                <w:lang w:eastAsia="hr-HR"/>
              </w:rPr>
              <w:t>Standardizacija programa socijalne zaštite na lokalnoj i županijskoj razini, te usklađivanje s European system of integrated social protection statistics- ESSPROS metodologijom</w:t>
            </w:r>
            <w:r w:rsidR="00E54B2C">
              <w:rPr>
                <w:noProof/>
                <w:webHidden/>
              </w:rPr>
              <w:tab/>
            </w:r>
            <w:r w:rsidR="00E54B2C">
              <w:rPr>
                <w:noProof/>
                <w:webHidden/>
              </w:rPr>
              <w:fldChar w:fldCharType="begin"/>
            </w:r>
            <w:r w:rsidR="00E54B2C">
              <w:rPr>
                <w:noProof/>
                <w:webHidden/>
              </w:rPr>
              <w:instrText xml:space="preserve"> PAGEREF _Toc492882089 \h </w:instrText>
            </w:r>
            <w:r w:rsidR="00E54B2C">
              <w:rPr>
                <w:noProof/>
                <w:webHidden/>
              </w:rPr>
            </w:r>
            <w:r w:rsidR="00E54B2C">
              <w:rPr>
                <w:noProof/>
                <w:webHidden/>
              </w:rPr>
              <w:fldChar w:fldCharType="separate"/>
            </w:r>
            <w:r w:rsidR="00E54B2C">
              <w:rPr>
                <w:noProof/>
                <w:webHidden/>
              </w:rPr>
              <w:t>11</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090" w:history="1">
            <w:r w:rsidR="00E54B2C" w:rsidRPr="0027189D">
              <w:rPr>
                <w:rStyle w:val="Hiperveza"/>
                <w:rFonts w:ascii="Arial" w:hAnsi="Arial" w:cs="Arial"/>
                <w:noProof/>
              </w:rPr>
              <w:t>Mjera 1. 3.</w:t>
            </w:r>
          </w:hyperlink>
          <w:r w:rsidR="00E54B2C">
            <w:rPr>
              <w:rFonts w:eastAsiaTheme="minorEastAsia"/>
              <w:noProof/>
              <w:lang w:eastAsia="hr-HR"/>
            </w:rPr>
            <w:t xml:space="preserve"> </w:t>
          </w:r>
          <w:hyperlink w:anchor="_Toc492882091" w:history="1">
            <w:r w:rsidR="00E54B2C" w:rsidRPr="0027189D">
              <w:rPr>
                <w:rStyle w:val="Hiperveza"/>
                <w:rFonts w:ascii="Arial" w:eastAsia="Times New Roman" w:hAnsi="Arial" w:cs="Arial"/>
                <w:i/>
                <w:iCs/>
                <w:noProof/>
                <w:lang w:eastAsia="hr-HR"/>
              </w:rPr>
              <w:t>Uspostava koordinacije s JLP(R)S</w:t>
            </w:r>
            <w:r w:rsidR="00E54B2C">
              <w:rPr>
                <w:noProof/>
                <w:webHidden/>
              </w:rPr>
              <w:tab/>
            </w:r>
            <w:r w:rsidR="00E54B2C">
              <w:rPr>
                <w:noProof/>
                <w:webHidden/>
              </w:rPr>
              <w:fldChar w:fldCharType="begin"/>
            </w:r>
            <w:r w:rsidR="00E54B2C">
              <w:rPr>
                <w:noProof/>
                <w:webHidden/>
              </w:rPr>
              <w:instrText xml:space="preserve"> PAGEREF _Toc492882091 \h </w:instrText>
            </w:r>
            <w:r w:rsidR="00E54B2C">
              <w:rPr>
                <w:noProof/>
                <w:webHidden/>
              </w:rPr>
            </w:r>
            <w:r w:rsidR="00E54B2C">
              <w:rPr>
                <w:noProof/>
                <w:webHidden/>
              </w:rPr>
              <w:fldChar w:fldCharType="separate"/>
            </w:r>
            <w:r w:rsidR="00E54B2C">
              <w:rPr>
                <w:noProof/>
                <w:webHidden/>
              </w:rPr>
              <w:t>11</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092" w:history="1">
            <w:r w:rsidR="00E54B2C" w:rsidRPr="0027189D">
              <w:rPr>
                <w:rStyle w:val="Hiperveza"/>
                <w:rFonts w:ascii="Arial" w:hAnsi="Arial" w:cs="Arial"/>
                <w:noProof/>
              </w:rPr>
              <w:t>Mjera 1.4.</w:t>
            </w:r>
          </w:hyperlink>
          <w:r w:rsidR="00E54B2C">
            <w:rPr>
              <w:rFonts w:eastAsiaTheme="minorEastAsia"/>
              <w:noProof/>
              <w:lang w:eastAsia="hr-HR"/>
            </w:rPr>
            <w:t xml:space="preserve"> </w:t>
          </w:r>
          <w:hyperlink w:anchor="_Toc492882093" w:history="1">
            <w:r w:rsidR="00E54B2C" w:rsidRPr="0027189D">
              <w:rPr>
                <w:rStyle w:val="Hiperveza"/>
                <w:rFonts w:ascii="Arial" w:eastAsia="Times New Roman" w:hAnsi="Arial" w:cs="Arial"/>
                <w:i/>
                <w:iCs/>
                <w:noProof/>
                <w:lang w:eastAsia="hr-HR"/>
              </w:rPr>
              <w:t>Uspostava organizacijske strukture upravljanja integriranim sustavom socijalnih naknada u MDOMSP-u</w:t>
            </w:r>
            <w:r w:rsidR="00E54B2C">
              <w:rPr>
                <w:noProof/>
                <w:webHidden/>
              </w:rPr>
              <w:tab/>
            </w:r>
            <w:r w:rsidR="00E54B2C">
              <w:rPr>
                <w:noProof/>
                <w:webHidden/>
              </w:rPr>
              <w:fldChar w:fldCharType="begin"/>
            </w:r>
            <w:r w:rsidR="00E54B2C">
              <w:rPr>
                <w:noProof/>
                <w:webHidden/>
              </w:rPr>
              <w:instrText xml:space="preserve"> PAGEREF _Toc492882093 \h </w:instrText>
            </w:r>
            <w:r w:rsidR="00E54B2C">
              <w:rPr>
                <w:noProof/>
                <w:webHidden/>
              </w:rPr>
            </w:r>
            <w:r w:rsidR="00E54B2C">
              <w:rPr>
                <w:noProof/>
                <w:webHidden/>
              </w:rPr>
              <w:fldChar w:fldCharType="separate"/>
            </w:r>
            <w:r w:rsidR="00E54B2C">
              <w:rPr>
                <w:noProof/>
                <w:webHidden/>
              </w:rPr>
              <w:t>12</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094" w:history="1">
            <w:r w:rsidR="00E54B2C" w:rsidRPr="0027189D">
              <w:rPr>
                <w:rStyle w:val="Hiperveza"/>
                <w:rFonts w:ascii="Arial" w:hAnsi="Arial" w:cs="Arial"/>
                <w:noProof/>
              </w:rPr>
              <w:t>Mjera 1.5.</w:t>
            </w:r>
          </w:hyperlink>
          <w:r w:rsidR="00E54B2C">
            <w:rPr>
              <w:rFonts w:eastAsiaTheme="minorEastAsia"/>
              <w:noProof/>
              <w:lang w:eastAsia="hr-HR"/>
            </w:rPr>
            <w:t xml:space="preserve"> </w:t>
          </w:r>
          <w:hyperlink w:anchor="_Toc492882095" w:history="1">
            <w:r w:rsidR="00E54B2C" w:rsidRPr="0027189D">
              <w:rPr>
                <w:rStyle w:val="Hiperveza"/>
                <w:rFonts w:ascii="Arial" w:eastAsia="Times New Roman" w:hAnsi="Arial" w:cs="Arial"/>
                <w:i/>
                <w:iCs/>
                <w:noProof/>
                <w:lang w:eastAsia="hr-HR"/>
              </w:rPr>
              <w:t>Povezivanje nadležnosti za naknade za obrazovanje iz sustava socijalne skrbi i obrazovanja</w:t>
            </w:r>
            <w:r w:rsidR="00E54B2C">
              <w:rPr>
                <w:noProof/>
                <w:webHidden/>
              </w:rPr>
              <w:tab/>
            </w:r>
            <w:r w:rsidR="00E54B2C">
              <w:rPr>
                <w:noProof/>
                <w:webHidden/>
              </w:rPr>
              <w:fldChar w:fldCharType="begin"/>
            </w:r>
            <w:r w:rsidR="00E54B2C">
              <w:rPr>
                <w:noProof/>
                <w:webHidden/>
              </w:rPr>
              <w:instrText xml:space="preserve"> PAGEREF _Toc492882095 \h </w:instrText>
            </w:r>
            <w:r w:rsidR="00E54B2C">
              <w:rPr>
                <w:noProof/>
                <w:webHidden/>
              </w:rPr>
            </w:r>
            <w:r w:rsidR="00E54B2C">
              <w:rPr>
                <w:noProof/>
                <w:webHidden/>
              </w:rPr>
              <w:fldChar w:fldCharType="separate"/>
            </w:r>
            <w:r w:rsidR="00E54B2C">
              <w:rPr>
                <w:noProof/>
                <w:webHidden/>
              </w:rPr>
              <w:t>13</w:t>
            </w:r>
            <w:r w:rsidR="00E54B2C">
              <w:rPr>
                <w:noProof/>
                <w:webHidden/>
              </w:rPr>
              <w:fldChar w:fldCharType="end"/>
            </w:r>
          </w:hyperlink>
        </w:p>
        <w:p w:rsidR="00E54B2C" w:rsidRDefault="0097318A">
          <w:pPr>
            <w:pStyle w:val="Sadraj2"/>
            <w:tabs>
              <w:tab w:val="right" w:leader="dot" w:pos="9060"/>
            </w:tabs>
            <w:rPr>
              <w:rFonts w:eastAsiaTheme="minorEastAsia"/>
              <w:noProof/>
              <w:lang w:eastAsia="hr-HR"/>
            </w:rPr>
          </w:pPr>
          <w:hyperlink w:anchor="_Toc492882096" w:history="1">
            <w:r w:rsidR="00E54B2C" w:rsidRPr="0027189D">
              <w:rPr>
                <w:rStyle w:val="Hiperveza"/>
                <w:rFonts w:ascii="Arial" w:eastAsia="Times New Roman" w:hAnsi="Arial" w:cs="Arial"/>
                <w:noProof/>
                <w:lang w:eastAsia="hr-HR"/>
              </w:rPr>
              <w:t>Strateško područje 2: Integracija praćenja socijalnih naknada</w:t>
            </w:r>
            <w:r w:rsidR="00E54B2C">
              <w:rPr>
                <w:noProof/>
                <w:webHidden/>
              </w:rPr>
              <w:tab/>
            </w:r>
            <w:r w:rsidR="00E54B2C">
              <w:rPr>
                <w:noProof/>
                <w:webHidden/>
              </w:rPr>
              <w:fldChar w:fldCharType="begin"/>
            </w:r>
            <w:r w:rsidR="00E54B2C">
              <w:rPr>
                <w:noProof/>
                <w:webHidden/>
              </w:rPr>
              <w:instrText xml:space="preserve"> PAGEREF _Toc492882096 \h </w:instrText>
            </w:r>
            <w:r w:rsidR="00E54B2C">
              <w:rPr>
                <w:noProof/>
                <w:webHidden/>
              </w:rPr>
            </w:r>
            <w:r w:rsidR="00E54B2C">
              <w:rPr>
                <w:noProof/>
                <w:webHidden/>
              </w:rPr>
              <w:fldChar w:fldCharType="separate"/>
            </w:r>
            <w:r w:rsidR="00E54B2C">
              <w:rPr>
                <w:noProof/>
                <w:webHidden/>
              </w:rPr>
              <w:t>14</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097" w:history="1">
            <w:r w:rsidR="00E54B2C" w:rsidRPr="0027189D">
              <w:rPr>
                <w:rStyle w:val="Hiperveza"/>
                <w:rFonts w:ascii="Arial" w:hAnsi="Arial" w:cs="Arial"/>
                <w:noProof/>
              </w:rPr>
              <w:t>Mjera 2.1.</w:t>
            </w:r>
          </w:hyperlink>
          <w:r w:rsidR="00E54B2C">
            <w:rPr>
              <w:rFonts w:eastAsiaTheme="minorEastAsia"/>
              <w:noProof/>
              <w:lang w:eastAsia="hr-HR"/>
            </w:rPr>
            <w:t xml:space="preserve"> </w:t>
          </w:r>
          <w:hyperlink w:anchor="_Toc492882098" w:history="1">
            <w:r w:rsidR="00E54B2C" w:rsidRPr="0027189D">
              <w:rPr>
                <w:rStyle w:val="Hiperveza"/>
                <w:rFonts w:ascii="Arial" w:eastAsia="Times New Roman" w:hAnsi="Arial" w:cs="Arial"/>
                <w:i/>
                <w:iCs/>
                <w:noProof/>
                <w:lang w:eastAsia="hr-HR"/>
              </w:rPr>
              <w:t>Izrada snimke poslovnih procesa</w:t>
            </w:r>
            <w:r w:rsidR="00E54B2C">
              <w:rPr>
                <w:noProof/>
                <w:webHidden/>
              </w:rPr>
              <w:tab/>
            </w:r>
            <w:r w:rsidR="00E54B2C">
              <w:rPr>
                <w:noProof/>
                <w:webHidden/>
              </w:rPr>
              <w:fldChar w:fldCharType="begin"/>
            </w:r>
            <w:r w:rsidR="00E54B2C">
              <w:rPr>
                <w:noProof/>
                <w:webHidden/>
              </w:rPr>
              <w:instrText xml:space="preserve"> PAGEREF _Toc492882098 \h </w:instrText>
            </w:r>
            <w:r w:rsidR="00E54B2C">
              <w:rPr>
                <w:noProof/>
                <w:webHidden/>
              </w:rPr>
            </w:r>
            <w:r w:rsidR="00E54B2C">
              <w:rPr>
                <w:noProof/>
                <w:webHidden/>
              </w:rPr>
              <w:fldChar w:fldCharType="separate"/>
            </w:r>
            <w:r w:rsidR="00E54B2C">
              <w:rPr>
                <w:noProof/>
                <w:webHidden/>
              </w:rPr>
              <w:t>14</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099" w:history="1">
            <w:r w:rsidR="00E54B2C" w:rsidRPr="0027189D">
              <w:rPr>
                <w:rStyle w:val="Hiperveza"/>
                <w:rFonts w:ascii="Arial" w:hAnsi="Arial" w:cs="Arial"/>
                <w:noProof/>
              </w:rPr>
              <w:t>Mjera 2.2.</w:t>
            </w:r>
          </w:hyperlink>
          <w:r w:rsidR="00E54B2C">
            <w:rPr>
              <w:rFonts w:eastAsiaTheme="minorEastAsia"/>
              <w:noProof/>
              <w:lang w:eastAsia="hr-HR"/>
            </w:rPr>
            <w:t xml:space="preserve"> </w:t>
          </w:r>
          <w:hyperlink w:anchor="_Toc492882100" w:history="1">
            <w:r w:rsidR="00E54B2C" w:rsidRPr="0027189D">
              <w:rPr>
                <w:rStyle w:val="Hiperveza"/>
                <w:rFonts w:ascii="Arial" w:eastAsia="Times New Roman" w:hAnsi="Arial" w:cs="Arial"/>
                <w:i/>
                <w:iCs/>
                <w:noProof/>
                <w:lang w:eastAsia="hr-HR"/>
              </w:rPr>
              <w:t>Utvrđivanje stanja IT sustava SocSkrb i unapređenje funkcionalnosti</w:t>
            </w:r>
            <w:r w:rsidR="00E54B2C">
              <w:rPr>
                <w:noProof/>
                <w:webHidden/>
              </w:rPr>
              <w:tab/>
            </w:r>
            <w:r w:rsidR="00E54B2C">
              <w:rPr>
                <w:noProof/>
                <w:webHidden/>
              </w:rPr>
              <w:fldChar w:fldCharType="begin"/>
            </w:r>
            <w:r w:rsidR="00E54B2C">
              <w:rPr>
                <w:noProof/>
                <w:webHidden/>
              </w:rPr>
              <w:instrText xml:space="preserve"> PAGEREF _Toc492882100 \h </w:instrText>
            </w:r>
            <w:r w:rsidR="00E54B2C">
              <w:rPr>
                <w:noProof/>
                <w:webHidden/>
              </w:rPr>
            </w:r>
            <w:r w:rsidR="00E54B2C">
              <w:rPr>
                <w:noProof/>
                <w:webHidden/>
              </w:rPr>
              <w:fldChar w:fldCharType="separate"/>
            </w:r>
            <w:r w:rsidR="00E54B2C">
              <w:rPr>
                <w:noProof/>
                <w:webHidden/>
              </w:rPr>
              <w:t>15</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01" w:history="1">
            <w:r w:rsidR="00E54B2C" w:rsidRPr="0027189D">
              <w:rPr>
                <w:rStyle w:val="Hiperveza"/>
                <w:rFonts w:ascii="Arial" w:hAnsi="Arial" w:cs="Arial"/>
                <w:noProof/>
              </w:rPr>
              <w:t>Mjera 2.3.</w:t>
            </w:r>
          </w:hyperlink>
          <w:r w:rsidR="00E54B2C">
            <w:rPr>
              <w:rFonts w:eastAsiaTheme="minorEastAsia"/>
              <w:noProof/>
              <w:lang w:eastAsia="hr-HR"/>
            </w:rPr>
            <w:t xml:space="preserve"> </w:t>
          </w:r>
          <w:hyperlink w:anchor="_Toc492882102" w:history="1">
            <w:r w:rsidR="00E54B2C" w:rsidRPr="0027189D">
              <w:rPr>
                <w:rStyle w:val="Hiperveza"/>
                <w:rFonts w:ascii="Arial" w:eastAsia="Times New Roman" w:hAnsi="Arial" w:cs="Arial"/>
                <w:i/>
                <w:iCs/>
                <w:noProof/>
                <w:lang w:eastAsia="hr-HR"/>
              </w:rPr>
              <w:t>Uspostava razmjene podataka o pravu na rodiljne i roditeljske potpore i doplatka za djecu</w:t>
            </w:r>
            <w:r w:rsidR="00E54B2C">
              <w:rPr>
                <w:noProof/>
                <w:webHidden/>
              </w:rPr>
              <w:tab/>
            </w:r>
            <w:r w:rsidR="00E54B2C">
              <w:rPr>
                <w:noProof/>
                <w:webHidden/>
              </w:rPr>
              <w:fldChar w:fldCharType="begin"/>
            </w:r>
            <w:r w:rsidR="00E54B2C">
              <w:rPr>
                <w:noProof/>
                <w:webHidden/>
              </w:rPr>
              <w:instrText xml:space="preserve"> PAGEREF _Toc492882102 \h </w:instrText>
            </w:r>
            <w:r w:rsidR="00E54B2C">
              <w:rPr>
                <w:noProof/>
                <w:webHidden/>
              </w:rPr>
            </w:r>
            <w:r w:rsidR="00E54B2C">
              <w:rPr>
                <w:noProof/>
                <w:webHidden/>
              </w:rPr>
              <w:fldChar w:fldCharType="separate"/>
            </w:r>
            <w:r w:rsidR="00E54B2C">
              <w:rPr>
                <w:noProof/>
                <w:webHidden/>
              </w:rPr>
              <w:t>15</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03" w:history="1">
            <w:r w:rsidR="00E54B2C" w:rsidRPr="0027189D">
              <w:rPr>
                <w:rStyle w:val="Hiperveza"/>
                <w:rFonts w:ascii="Arial" w:hAnsi="Arial" w:cs="Arial"/>
                <w:noProof/>
              </w:rPr>
              <w:t>Mjera 2.4.</w:t>
            </w:r>
          </w:hyperlink>
          <w:r w:rsidR="00E54B2C">
            <w:rPr>
              <w:rFonts w:eastAsiaTheme="minorEastAsia"/>
              <w:noProof/>
              <w:lang w:eastAsia="hr-HR"/>
            </w:rPr>
            <w:t xml:space="preserve"> </w:t>
          </w:r>
          <w:hyperlink w:anchor="_Toc492882104" w:history="1">
            <w:r w:rsidR="00E54B2C" w:rsidRPr="0027189D">
              <w:rPr>
                <w:rStyle w:val="Hiperveza"/>
                <w:rFonts w:ascii="Arial" w:eastAsia="Times New Roman" w:hAnsi="Arial" w:cs="Arial"/>
                <w:i/>
                <w:iCs/>
                <w:noProof/>
                <w:lang w:eastAsia="hr-HR"/>
              </w:rPr>
              <w:t>Uspostava razmjene podataka između tijela središnje državne uprave</w:t>
            </w:r>
            <w:r w:rsidR="00E54B2C">
              <w:rPr>
                <w:noProof/>
                <w:webHidden/>
              </w:rPr>
              <w:tab/>
            </w:r>
            <w:r w:rsidR="00E54B2C">
              <w:rPr>
                <w:noProof/>
                <w:webHidden/>
              </w:rPr>
              <w:fldChar w:fldCharType="begin"/>
            </w:r>
            <w:r w:rsidR="00E54B2C">
              <w:rPr>
                <w:noProof/>
                <w:webHidden/>
              </w:rPr>
              <w:instrText xml:space="preserve"> PAGEREF _Toc492882104 \h </w:instrText>
            </w:r>
            <w:r w:rsidR="00E54B2C">
              <w:rPr>
                <w:noProof/>
                <w:webHidden/>
              </w:rPr>
            </w:r>
            <w:r w:rsidR="00E54B2C">
              <w:rPr>
                <w:noProof/>
                <w:webHidden/>
              </w:rPr>
              <w:fldChar w:fldCharType="separate"/>
            </w:r>
            <w:r w:rsidR="00E54B2C">
              <w:rPr>
                <w:noProof/>
                <w:webHidden/>
              </w:rPr>
              <w:t>16</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05" w:history="1">
            <w:r w:rsidR="00E54B2C" w:rsidRPr="0027189D">
              <w:rPr>
                <w:rStyle w:val="Hiperveza"/>
                <w:rFonts w:ascii="Arial" w:hAnsi="Arial" w:cs="Arial"/>
                <w:noProof/>
              </w:rPr>
              <w:t>Mjera 2.5.</w:t>
            </w:r>
          </w:hyperlink>
          <w:r w:rsidR="00E54B2C">
            <w:rPr>
              <w:rFonts w:eastAsiaTheme="minorEastAsia"/>
              <w:noProof/>
              <w:lang w:eastAsia="hr-HR"/>
            </w:rPr>
            <w:t xml:space="preserve">  </w:t>
          </w:r>
          <w:hyperlink w:anchor="_Toc492882106" w:history="1">
            <w:r w:rsidR="00E54B2C" w:rsidRPr="0027189D">
              <w:rPr>
                <w:rStyle w:val="Hiperveza"/>
                <w:rFonts w:ascii="Arial" w:eastAsia="Times New Roman" w:hAnsi="Arial" w:cs="Arial"/>
                <w:i/>
                <w:iCs/>
                <w:noProof/>
                <w:lang w:eastAsia="hr-HR"/>
              </w:rPr>
              <w:t>Osiguranje razmjene podataka između MDOMSP i JLP(R)S</w:t>
            </w:r>
            <w:r w:rsidR="00E54B2C">
              <w:rPr>
                <w:noProof/>
                <w:webHidden/>
              </w:rPr>
              <w:tab/>
            </w:r>
            <w:r w:rsidR="00E54B2C">
              <w:rPr>
                <w:noProof/>
                <w:webHidden/>
              </w:rPr>
              <w:fldChar w:fldCharType="begin"/>
            </w:r>
            <w:r w:rsidR="00E54B2C">
              <w:rPr>
                <w:noProof/>
                <w:webHidden/>
              </w:rPr>
              <w:instrText xml:space="preserve"> PAGEREF _Toc492882106 \h </w:instrText>
            </w:r>
            <w:r w:rsidR="00E54B2C">
              <w:rPr>
                <w:noProof/>
                <w:webHidden/>
              </w:rPr>
            </w:r>
            <w:r w:rsidR="00E54B2C">
              <w:rPr>
                <w:noProof/>
                <w:webHidden/>
              </w:rPr>
              <w:fldChar w:fldCharType="separate"/>
            </w:r>
            <w:r w:rsidR="00E54B2C">
              <w:rPr>
                <w:noProof/>
                <w:webHidden/>
              </w:rPr>
              <w:t>17</w:t>
            </w:r>
            <w:r w:rsidR="00E54B2C">
              <w:rPr>
                <w:noProof/>
                <w:webHidden/>
              </w:rPr>
              <w:fldChar w:fldCharType="end"/>
            </w:r>
          </w:hyperlink>
        </w:p>
        <w:p w:rsidR="00E54B2C" w:rsidRDefault="0097318A">
          <w:pPr>
            <w:pStyle w:val="Sadraj2"/>
            <w:tabs>
              <w:tab w:val="right" w:leader="dot" w:pos="9060"/>
            </w:tabs>
            <w:rPr>
              <w:rFonts w:eastAsiaTheme="minorEastAsia"/>
              <w:noProof/>
              <w:lang w:eastAsia="hr-HR"/>
            </w:rPr>
          </w:pPr>
          <w:hyperlink w:anchor="_Toc492882107" w:history="1">
            <w:r w:rsidR="00E54B2C" w:rsidRPr="0027189D">
              <w:rPr>
                <w:rStyle w:val="Hiperveza"/>
                <w:rFonts w:ascii="Arial" w:eastAsia="Times New Roman" w:hAnsi="Arial" w:cs="Arial"/>
                <w:noProof/>
                <w:lang w:eastAsia="hr-HR"/>
              </w:rPr>
              <w:t>Strateško područje 3: Osiguranje e-usluga iz sustava socijalne skrbi</w:t>
            </w:r>
            <w:r w:rsidR="00E54B2C">
              <w:rPr>
                <w:noProof/>
                <w:webHidden/>
              </w:rPr>
              <w:tab/>
            </w:r>
            <w:r w:rsidR="00E54B2C">
              <w:rPr>
                <w:noProof/>
                <w:webHidden/>
              </w:rPr>
              <w:fldChar w:fldCharType="begin"/>
            </w:r>
            <w:r w:rsidR="00E54B2C">
              <w:rPr>
                <w:noProof/>
                <w:webHidden/>
              </w:rPr>
              <w:instrText xml:space="preserve"> PAGEREF _Toc492882107 \h </w:instrText>
            </w:r>
            <w:r w:rsidR="00E54B2C">
              <w:rPr>
                <w:noProof/>
                <w:webHidden/>
              </w:rPr>
            </w:r>
            <w:r w:rsidR="00E54B2C">
              <w:rPr>
                <w:noProof/>
                <w:webHidden/>
              </w:rPr>
              <w:fldChar w:fldCharType="separate"/>
            </w:r>
            <w:r w:rsidR="00E54B2C">
              <w:rPr>
                <w:noProof/>
                <w:webHidden/>
              </w:rPr>
              <w:t>18</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08" w:history="1">
            <w:r w:rsidR="00E54B2C" w:rsidRPr="0027189D">
              <w:rPr>
                <w:rStyle w:val="Hiperveza"/>
                <w:rFonts w:ascii="Arial" w:hAnsi="Arial" w:cs="Arial"/>
                <w:noProof/>
              </w:rPr>
              <w:t>Mjera 3.1.</w:t>
            </w:r>
          </w:hyperlink>
          <w:r w:rsidR="00E54B2C">
            <w:rPr>
              <w:rFonts w:eastAsiaTheme="minorEastAsia"/>
              <w:noProof/>
              <w:lang w:eastAsia="hr-HR"/>
            </w:rPr>
            <w:t xml:space="preserve"> </w:t>
          </w:r>
          <w:hyperlink w:anchor="_Toc492882109" w:history="1">
            <w:r w:rsidR="00E54B2C" w:rsidRPr="0027189D">
              <w:rPr>
                <w:rStyle w:val="Hiperveza"/>
                <w:rFonts w:ascii="Arial" w:eastAsia="Times New Roman" w:hAnsi="Arial" w:cs="Arial"/>
                <w:i/>
                <w:iCs/>
                <w:noProof/>
                <w:lang w:eastAsia="hr-HR"/>
              </w:rPr>
              <w:t>Uspostava e- usluga za izdavanje potvrda o socijalno-ekonomskom statusu</w:t>
            </w:r>
            <w:r w:rsidR="00E54B2C">
              <w:rPr>
                <w:noProof/>
                <w:webHidden/>
              </w:rPr>
              <w:tab/>
            </w:r>
            <w:r w:rsidR="00E54B2C">
              <w:rPr>
                <w:noProof/>
                <w:webHidden/>
              </w:rPr>
              <w:fldChar w:fldCharType="begin"/>
            </w:r>
            <w:r w:rsidR="00E54B2C">
              <w:rPr>
                <w:noProof/>
                <w:webHidden/>
              </w:rPr>
              <w:instrText xml:space="preserve"> PAGEREF _Toc492882109 \h </w:instrText>
            </w:r>
            <w:r w:rsidR="00E54B2C">
              <w:rPr>
                <w:noProof/>
                <w:webHidden/>
              </w:rPr>
            </w:r>
            <w:r w:rsidR="00E54B2C">
              <w:rPr>
                <w:noProof/>
                <w:webHidden/>
              </w:rPr>
              <w:fldChar w:fldCharType="separate"/>
            </w:r>
            <w:r w:rsidR="00E54B2C">
              <w:rPr>
                <w:noProof/>
                <w:webHidden/>
              </w:rPr>
              <w:t>18</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10" w:history="1">
            <w:r w:rsidR="00E54B2C" w:rsidRPr="0027189D">
              <w:rPr>
                <w:rStyle w:val="Hiperveza"/>
                <w:rFonts w:ascii="Arial" w:hAnsi="Arial" w:cs="Arial"/>
                <w:noProof/>
              </w:rPr>
              <w:t>Mjera 3.2.</w:t>
            </w:r>
          </w:hyperlink>
          <w:r w:rsidR="00E54B2C">
            <w:rPr>
              <w:rFonts w:eastAsiaTheme="minorEastAsia"/>
              <w:noProof/>
              <w:lang w:eastAsia="hr-HR"/>
            </w:rPr>
            <w:t xml:space="preserve"> </w:t>
          </w:r>
          <w:hyperlink w:anchor="_Toc492882111" w:history="1">
            <w:r w:rsidR="00E54B2C" w:rsidRPr="0027189D">
              <w:rPr>
                <w:rStyle w:val="Hiperveza"/>
                <w:rFonts w:ascii="Arial" w:eastAsia="Times New Roman" w:hAnsi="Arial" w:cs="Arial"/>
                <w:i/>
                <w:iCs/>
                <w:noProof/>
                <w:lang w:eastAsia="hr-HR"/>
              </w:rPr>
              <w:t>Uspostava novih e-usluga za podnošenje zahtjeva za doplatak za djecu i rodiljne i roditeljske potpore</w:t>
            </w:r>
            <w:r w:rsidR="00E54B2C">
              <w:rPr>
                <w:noProof/>
                <w:webHidden/>
              </w:rPr>
              <w:tab/>
            </w:r>
            <w:r w:rsidR="00E54B2C">
              <w:rPr>
                <w:noProof/>
                <w:webHidden/>
              </w:rPr>
              <w:fldChar w:fldCharType="begin"/>
            </w:r>
            <w:r w:rsidR="00E54B2C">
              <w:rPr>
                <w:noProof/>
                <w:webHidden/>
              </w:rPr>
              <w:instrText xml:space="preserve"> PAGEREF _Toc492882111 \h </w:instrText>
            </w:r>
            <w:r w:rsidR="00E54B2C">
              <w:rPr>
                <w:noProof/>
                <w:webHidden/>
              </w:rPr>
            </w:r>
            <w:r w:rsidR="00E54B2C">
              <w:rPr>
                <w:noProof/>
                <w:webHidden/>
              </w:rPr>
              <w:fldChar w:fldCharType="separate"/>
            </w:r>
            <w:r w:rsidR="00E54B2C">
              <w:rPr>
                <w:noProof/>
                <w:webHidden/>
              </w:rPr>
              <w:t>18</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12" w:history="1">
            <w:r w:rsidR="00E54B2C" w:rsidRPr="0027189D">
              <w:rPr>
                <w:rStyle w:val="Hiperveza"/>
                <w:rFonts w:ascii="Arial" w:hAnsi="Arial" w:cs="Arial"/>
                <w:noProof/>
              </w:rPr>
              <w:t>Mjera 3.3.</w:t>
            </w:r>
          </w:hyperlink>
          <w:r w:rsidR="00E54B2C">
            <w:rPr>
              <w:rFonts w:eastAsiaTheme="minorEastAsia"/>
              <w:noProof/>
              <w:lang w:eastAsia="hr-HR"/>
            </w:rPr>
            <w:t xml:space="preserve"> </w:t>
          </w:r>
          <w:hyperlink w:anchor="_Toc492882113" w:history="1">
            <w:r w:rsidR="00E54B2C" w:rsidRPr="0027189D">
              <w:rPr>
                <w:rStyle w:val="Hiperveza"/>
                <w:rFonts w:ascii="Arial" w:eastAsia="Times New Roman" w:hAnsi="Arial" w:cs="Arial"/>
                <w:i/>
                <w:iCs/>
                <w:noProof/>
                <w:lang w:eastAsia="hr-HR"/>
              </w:rPr>
              <w:t>Uspostava e-usluga za podnošenje zahtjeva za ostvarivanje prava na ostale naknade i usluge iz područja socijalne skrbi</w:t>
            </w:r>
            <w:r w:rsidR="00E54B2C">
              <w:rPr>
                <w:noProof/>
                <w:webHidden/>
              </w:rPr>
              <w:tab/>
            </w:r>
            <w:r w:rsidR="00E54B2C">
              <w:rPr>
                <w:noProof/>
                <w:webHidden/>
              </w:rPr>
              <w:fldChar w:fldCharType="begin"/>
            </w:r>
            <w:r w:rsidR="00E54B2C">
              <w:rPr>
                <w:noProof/>
                <w:webHidden/>
              </w:rPr>
              <w:instrText xml:space="preserve"> PAGEREF _Toc492882113 \h </w:instrText>
            </w:r>
            <w:r w:rsidR="00E54B2C">
              <w:rPr>
                <w:noProof/>
                <w:webHidden/>
              </w:rPr>
            </w:r>
            <w:r w:rsidR="00E54B2C">
              <w:rPr>
                <w:noProof/>
                <w:webHidden/>
              </w:rPr>
              <w:fldChar w:fldCharType="separate"/>
            </w:r>
            <w:r w:rsidR="00E54B2C">
              <w:rPr>
                <w:noProof/>
                <w:webHidden/>
              </w:rPr>
              <w:t>19</w:t>
            </w:r>
            <w:r w:rsidR="00E54B2C">
              <w:rPr>
                <w:noProof/>
                <w:webHidden/>
              </w:rPr>
              <w:fldChar w:fldCharType="end"/>
            </w:r>
          </w:hyperlink>
        </w:p>
        <w:p w:rsidR="00E54B2C" w:rsidRDefault="0097318A">
          <w:pPr>
            <w:pStyle w:val="Sadraj2"/>
            <w:tabs>
              <w:tab w:val="right" w:leader="dot" w:pos="9060"/>
            </w:tabs>
            <w:rPr>
              <w:rFonts w:eastAsiaTheme="minorEastAsia"/>
              <w:noProof/>
              <w:lang w:eastAsia="hr-HR"/>
            </w:rPr>
          </w:pPr>
          <w:hyperlink w:anchor="_Toc492882114" w:history="1">
            <w:r w:rsidR="00E54B2C" w:rsidRPr="0027189D">
              <w:rPr>
                <w:rStyle w:val="Hiperveza"/>
                <w:rFonts w:ascii="Arial" w:eastAsia="Times New Roman" w:hAnsi="Arial" w:cs="Arial"/>
                <w:noProof/>
                <w:lang w:eastAsia="hr-HR"/>
              </w:rPr>
              <w:t>Strateško područje 4: Unapređenje zakonodavnog okvira i stvaranje pretpostavki za podizanje kvalitete stručnog socijalnog rada</w:t>
            </w:r>
            <w:r w:rsidR="00E54B2C">
              <w:rPr>
                <w:noProof/>
                <w:webHidden/>
              </w:rPr>
              <w:tab/>
            </w:r>
            <w:r w:rsidR="00E54B2C">
              <w:rPr>
                <w:noProof/>
                <w:webHidden/>
              </w:rPr>
              <w:fldChar w:fldCharType="begin"/>
            </w:r>
            <w:r w:rsidR="00E54B2C">
              <w:rPr>
                <w:noProof/>
                <w:webHidden/>
              </w:rPr>
              <w:instrText xml:space="preserve"> PAGEREF _Toc492882114 \h </w:instrText>
            </w:r>
            <w:r w:rsidR="00E54B2C">
              <w:rPr>
                <w:noProof/>
                <w:webHidden/>
              </w:rPr>
            </w:r>
            <w:r w:rsidR="00E54B2C">
              <w:rPr>
                <w:noProof/>
                <w:webHidden/>
              </w:rPr>
              <w:fldChar w:fldCharType="separate"/>
            </w:r>
            <w:r w:rsidR="00E54B2C">
              <w:rPr>
                <w:noProof/>
                <w:webHidden/>
              </w:rPr>
              <w:t>19</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15" w:history="1">
            <w:r w:rsidR="00E54B2C" w:rsidRPr="0027189D">
              <w:rPr>
                <w:rStyle w:val="Hiperveza"/>
                <w:rFonts w:ascii="Arial" w:hAnsi="Arial" w:cs="Arial"/>
                <w:noProof/>
              </w:rPr>
              <w:t>Mjera 4.1.</w:t>
            </w:r>
          </w:hyperlink>
          <w:r w:rsidR="00E54B2C">
            <w:rPr>
              <w:rFonts w:eastAsiaTheme="minorEastAsia"/>
              <w:noProof/>
              <w:lang w:eastAsia="hr-HR"/>
            </w:rPr>
            <w:t xml:space="preserve"> </w:t>
          </w:r>
          <w:hyperlink w:anchor="_Toc492882116" w:history="1">
            <w:r w:rsidR="00E54B2C" w:rsidRPr="0027189D">
              <w:rPr>
                <w:rStyle w:val="Hiperveza"/>
                <w:rFonts w:ascii="Arial" w:eastAsia="Times New Roman" w:hAnsi="Arial" w:cs="Arial"/>
                <w:i/>
                <w:iCs/>
                <w:noProof/>
                <w:lang w:eastAsia="hr-HR"/>
              </w:rPr>
              <w:t>Usklađivanje i unapređenje zakonodavnog okvira u području socijalne skrbi</w:t>
            </w:r>
            <w:r w:rsidR="00E54B2C">
              <w:rPr>
                <w:noProof/>
                <w:webHidden/>
              </w:rPr>
              <w:tab/>
            </w:r>
            <w:r w:rsidR="00E54B2C">
              <w:rPr>
                <w:noProof/>
                <w:webHidden/>
              </w:rPr>
              <w:fldChar w:fldCharType="begin"/>
            </w:r>
            <w:r w:rsidR="00E54B2C">
              <w:rPr>
                <w:noProof/>
                <w:webHidden/>
              </w:rPr>
              <w:instrText xml:space="preserve"> PAGEREF _Toc492882116 \h </w:instrText>
            </w:r>
            <w:r w:rsidR="00E54B2C">
              <w:rPr>
                <w:noProof/>
                <w:webHidden/>
              </w:rPr>
            </w:r>
            <w:r w:rsidR="00E54B2C">
              <w:rPr>
                <w:noProof/>
                <w:webHidden/>
              </w:rPr>
              <w:fldChar w:fldCharType="separate"/>
            </w:r>
            <w:r w:rsidR="00E54B2C">
              <w:rPr>
                <w:noProof/>
                <w:webHidden/>
              </w:rPr>
              <w:t>19</w:t>
            </w:r>
            <w:r w:rsidR="00E54B2C">
              <w:rPr>
                <w:noProof/>
                <w:webHidden/>
              </w:rPr>
              <w:fldChar w:fldCharType="end"/>
            </w:r>
          </w:hyperlink>
        </w:p>
        <w:p w:rsidR="00E54B2C" w:rsidRDefault="0097318A" w:rsidP="00E54B2C">
          <w:pPr>
            <w:pStyle w:val="Sadraj3"/>
            <w:tabs>
              <w:tab w:val="right" w:leader="dot" w:pos="9060"/>
            </w:tabs>
            <w:rPr>
              <w:rFonts w:eastAsiaTheme="minorEastAsia"/>
              <w:noProof/>
              <w:lang w:eastAsia="hr-HR"/>
            </w:rPr>
          </w:pPr>
          <w:hyperlink w:anchor="_Toc492882117" w:history="1">
            <w:r w:rsidR="00E54B2C" w:rsidRPr="0027189D">
              <w:rPr>
                <w:rStyle w:val="Hiperveza"/>
                <w:rFonts w:ascii="Arial" w:hAnsi="Arial" w:cs="Arial"/>
                <w:noProof/>
              </w:rPr>
              <w:t>Mjera 4.2.</w:t>
            </w:r>
          </w:hyperlink>
          <w:r w:rsidR="00E54B2C" w:rsidRPr="00E54B2C">
            <w:rPr>
              <w:rStyle w:val="Hiperveza"/>
              <w:noProof/>
              <w:u w:val="none"/>
            </w:rPr>
            <w:t xml:space="preserve"> </w:t>
          </w:r>
          <w:hyperlink w:anchor="_Toc492882118" w:history="1">
            <w:r w:rsidR="00E54B2C" w:rsidRPr="0027189D">
              <w:rPr>
                <w:rStyle w:val="Hiperveza"/>
                <w:rFonts w:ascii="Arial" w:hAnsi="Arial" w:cs="Arial"/>
                <w:i/>
                <w:noProof/>
              </w:rPr>
              <w:t>Uspostava nove organizacije poslova centara za socijalnu skrb</w:t>
            </w:r>
            <w:r w:rsidR="00E54B2C">
              <w:rPr>
                <w:noProof/>
                <w:webHidden/>
              </w:rPr>
              <w:tab/>
            </w:r>
            <w:r w:rsidR="00E54B2C">
              <w:rPr>
                <w:noProof/>
                <w:webHidden/>
              </w:rPr>
              <w:fldChar w:fldCharType="begin"/>
            </w:r>
            <w:r w:rsidR="00E54B2C">
              <w:rPr>
                <w:noProof/>
                <w:webHidden/>
              </w:rPr>
              <w:instrText xml:space="preserve"> PAGEREF _Toc492882118 \h </w:instrText>
            </w:r>
            <w:r w:rsidR="00E54B2C">
              <w:rPr>
                <w:noProof/>
                <w:webHidden/>
              </w:rPr>
            </w:r>
            <w:r w:rsidR="00E54B2C">
              <w:rPr>
                <w:noProof/>
                <w:webHidden/>
              </w:rPr>
              <w:fldChar w:fldCharType="separate"/>
            </w:r>
            <w:r w:rsidR="00E54B2C">
              <w:rPr>
                <w:noProof/>
                <w:webHidden/>
              </w:rPr>
              <w:t>20</w:t>
            </w:r>
            <w:r w:rsidR="00E54B2C">
              <w:rPr>
                <w:noProof/>
                <w:webHidden/>
              </w:rPr>
              <w:fldChar w:fldCharType="end"/>
            </w:r>
          </w:hyperlink>
        </w:p>
        <w:p w:rsidR="00433DAA" w:rsidRPr="00A54806" w:rsidRDefault="00433DAA">
          <w:pPr>
            <w:rPr>
              <w:b/>
              <w:bCs/>
            </w:rPr>
          </w:pPr>
          <w:r>
            <w:rPr>
              <w:b/>
              <w:bCs/>
            </w:rPr>
            <w:fldChar w:fldCharType="end"/>
          </w:r>
        </w:p>
      </w:sdtContent>
    </w:sdt>
    <w:p w:rsidR="002B3B96" w:rsidRPr="00FB72B7" w:rsidRDefault="00706D1F" w:rsidP="0096119C">
      <w:pPr>
        <w:spacing w:line="240" w:lineRule="auto"/>
        <w:jc w:val="center"/>
        <w:rPr>
          <w:rFonts w:ascii="Arial" w:hAnsi="Arial" w:cs="Arial"/>
          <w:sz w:val="24"/>
          <w:szCs w:val="24"/>
        </w:rPr>
      </w:pPr>
      <w:r w:rsidRPr="00FB72B7">
        <w:rPr>
          <w:rFonts w:ascii="Arial" w:hAnsi="Arial" w:cs="Arial"/>
          <w:sz w:val="24"/>
          <w:szCs w:val="24"/>
        </w:rPr>
        <w:t xml:space="preserve"> </w:t>
      </w:r>
      <w:r w:rsidR="00152A4D" w:rsidRPr="00FB72B7">
        <w:rPr>
          <w:rFonts w:ascii="Arial" w:hAnsi="Arial" w:cs="Arial"/>
          <w:sz w:val="24"/>
          <w:szCs w:val="24"/>
        </w:rPr>
        <w:t xml:space="preserve"> </w:t>
      </w:r>
    </w:p>
    <w:p w:rsidR="0096119C" w:rsidRPr="00FB72B7" w:rsidRDefault="0096119C" w:rsidP="00FB72B7">
      <w:pPr>
        <w:pStyle w:val="Naslov1"/>
        <w:rPr>
          <w:rFonts w:ascii="Arial" w:eastAsia="Calibri" w:hAnsi="Arial" w:cs="Arial"/>
          <w:color w:val="auto"/>
        </w:rPr>
      </w:pPr>
      <w:bookmarkStart w:id="1" w:name="_Toc492882081"/>
      <w:r w:rsidRPr="00FB72B7">
        <w:rPr>
          <w:rFonts w:ascii="Arial" w:eastAsia="Calibri" w:hAnsi="Arial" w:cs="Arial"/>
          <w:color w:val="auto"/>
          <w:sz w:val="24"/>
        </w:rPr>
        <w:lastRenderedPageBreak/>
        <w:t>POPIS</w:t>
      </w:r>
      <w:r w:rsidRPr="00FB72B7">
        <w:rPr>
          <w:rFonts w:ascii="Arial" w:eastAsia="Calibri" w:hAnsi="Arial" w:cs="Arial"/>
          <w:color w:val="auto"/>
        </w:rPr>
        <w:t xml:space="preserve"> </w:t>
      </w:r>
      <w:r w:rsidRPr="00FB72B7">
        <w:rPr>
          <w:rFonts w:ascii="Arial" w:eastAsia="Calibri" w:hAnsi="Arial" w:cs="Arial"/>
          <w:color w:val="auto"/>
          <w:sz w:val="24"/>
        </w:rPr>
        <w:t>KRATICA</w:t>
      </w:r>
      <w:r w:rsidRPr="00BB54CC">
        <w:rPr>
          <w:rFonts w:ascii="Arial" w:eastAsia="Calibri" w:hAnsi="Arial" w:cs="Arial"/>
          <w:color w:val="auto"/>
          <w:sz w:val="24"/>
        </w:rPr>
        <w:t>:</w:t>
      </w:r>
      <w:bookmarkEnd w:id="1"/>
    </w:p>
    <w:p w:rsidR="0096119C" w:rsidRPr="00FB72B7" w:rsidRDefault="0096119C" w:rsidP="0096119C">
      <w:pPr>
        <w:spacing w:after="0" w:line="240" w:lineRule="auto"/>
        <w:jc w:val="both"/>
        <w:rPr>
          <w:rFonts w:ascii="Arial" w:eastAsia="Calibri" w:hAnsi="Arial" w:cs="Arial"/>
          <w:b/>
          <w:sz w:val="24"/>
          <w:szCs w:val="24"/>
        </w:rPr>
      </w:pPr>
    </w:p>
    <w:p w:rsidR="0096119C" w:rsidRPr="00FB72B7" w:rsidRDefault="0096119C" w:rsidP="0096119C">
      <w:pPr>
        <w:spacing w:after="0" w:line="240" w:lineRule="auto"/>
        <w:jc w:val="both"/>
        <w:rPr>
          <w:rFonts w:ascii="Arial" w:eastAsia="Calibri" w:hAnsi="Arial" w:cs="Arial"/>
          <w:b/>
          <w:sz w:val="24"/>
          <w:szCs w:val="24"/>
        </w:rPr>
      </w:pPr>
    </w:p>
    <w:p w:rsidR="00C12EA9" w:rsidRPr="00FB72B7" w:rsidRDefault="00A5776E" w:rsidP="00F65448">
      <w:pPr>
        <w:pStyle w:val="Odlomakpopisa"/>
        <w:numPr>
          <w:ilvl w:val="0"/>
          <w:numId w:val="37"/>
        </w:numPr>
        <w:tabs>
          <w:tab w:val="clear" w:pos="794"/>
          <w:tab w:val="num" w:pos="993"/>
        </w:tabs>
        <w:spacing w:after="0" w:line="240" w:lineRule="auto"/>
        <w:jc w:val="both"/>
        <w:rPr>
          <w:rFonts w:ascii="Arial" w:eastAsia="Calibri" w:hAnsi="Arial" w:cs="Arial"/>
          <w:sz w:val="24"/>
          <w:szCs w:val="24"/>
        </w:rPr>
      </w:pPr>
      <w:r w:rsidRPr="00FB72B7">
        <w:rPr>
          <w:rFonts w:ascii="Arial" w:eastAsia="Calibri" w:hAnsi="Arial" w:cs="Arial"/>
          <w:b/>
          <w:sz w:val="24"/>
          <w:szCs w:val="24"/>
        </w:rPr>
        <w:t>APIS IT</w:t>
      </w:r>
      <w:r w:rsidR="00BF257F" w:rsidRPr="00FB72B7">
        <w:rPr>
          <w:rFonts w:ascii="Arial" w:eastAsia="Calibri" w:hAnsi="Arial" w:cs="Arial"/>
          <w:b/>
          <w:sz w:val="24"/>
          <w:szCs w:val="24"/>
        </w:rPr>
        <w:t xml:space="preserve"> </w:t>
      </w:r>
      <w:r w:rsidR="00EC6E3C" w:rsidRPr="00FB72B7">
        <w:rPr>
          <w:rFonts w:ascii="Arial" w:eastAsia="Calibri" w:hAnsi="Arial" w:cs="Arial"/>
          <w:b/>
          <w:sz w:val="24"/>
          <w:szCs w:val="24"/>
        </w:rPr>
        <w:tab/>
      </w:r>
      <w:r w:rsidRPr="00FB72B7">
        <w:rPr>
          <w:rFonts w:ascii="Arial" w:eastAsia="Calibri" w:hAnsi="Arial" w:cs="Arial"/>
          <w:sz w:val="24"/>
          <w:szCs w:val="24"/>
        </w:rPr>
        <w:t>-  Agencija za podršku informacijskim sustavima i informacijskim</w:t>
      </w:r>
      <w:r w:rsidR="00EC6E3C" w:rsidRPr="00FB72B7">
        <w:rPr>
          <w:rFonts w:ascii="Arial" w:eastAsia="Calibri" w:hAnsi="Arial" w:cs="Arial"/>
          <w:sz w:val="24"/>
          <w:szCs w:val="24"/>
        </w:rPr>
        <w:t xml:space="preserve"> </w:t>
      </w:r>
    </w:p>
    <w:p w:rsidR="00C12EA9" w:rsidRPr="00FB72B7" w:rsidRDefault="00C12EA9" w:rsidP="006B670A">
      <w:pPr>
        <w:pStyle w:val="Odlomakpopisa"/>
        <w:spacing w:after="0" w:line="240" w:lineRule="auto"/>
        <w:ind w:left="794"/>
        <w:jc w:val="both"/>
        <w:rPr>
          <w:rFonts w:ascii="Arial" w:eastAsia="Calibri" w:hAnsi="Arial" w:cs="Arial"/>
          <w:sz w:val="24"/>
          <w:szCs w:val="24"/>
        </w:rPr>
      </w:pPr>
      <w:r w:rsidRPr="00FB72B7">
        <w:rPr>
          <w:rFonts w:ascii="Arial" w:eastAsia="Calibri" w:hAnsi="Arial" w:cs="Arial"/>
          <w:b/>
          <w:sz w:val="24"/>
          <w:szCs w:val="24"/>
        </w:rPr>
        <w:t xml:space="preserve"> </w:t>
      </w:r>
      <w:r w:rsidRPr="00FB72B7">
        <w:rPr>
          <w:rFonts w:ascii="Arial" w:eastAsia="Calibri" w:hAnsi="Arial" w:cs="Arial"/>
          <w:b/>
          <w:sz w:val="24"/>
          <w:szCs w:val="24"/>
        </w:rPr>
        <w:tab/>
      </w:r>
      <w:r w:rsidRPr="00FB72B7">
        <w:rPr>
          <w:rFonts w:ascii="Arial" w:eastAsia="Calibri" w:hAnsi="Arial" w:cs="Arial"/>
          <w:b/>
          <w:sz w:val="24"/>
          <w:szCs w:val="24"/>
        </w:rPr>
        <w:tab/>
        <w:t xml:space="preserve">  </w:t>
      </w:r>
      <w:r w:rsidRPr="00FB72B7">
        <w:rPr>
          <w:rFonts w:ascii="Arial" w:eastAsia="Calibri" w:hAnsi="Arial" w:cs="Arial"/>
          <w:sz w:val="24"/>
          <w:szCs w:val="24"/>
        </w:rPr>
        <w:t xml:space="preserve"> </w:t>
      </w:r>
      <w:r w:rsidR="00BF257F" w:rsidRPr="00FB72B7">
        <w:rPr>
          <w:rFonts w:ascii="Arial" w:eastAsia="Calibri" w:hAnsi="Arial" w:cs="Arial"/>
          <w:sz w:val="24"/>
          <w:szCs w:val="24"/>
        </w:rPr>
        <w:t>t</w:t>
      </w:r>
      <w:r w:rsidR="00A5776E" w:rsidRPr="00FB72B7">
        <w:rPr>
          <w:rFonts w:ascii="Arial" w:eastAsia="Calibri" w:hAnsi="Arial" w:cs="Arial"/>
          <w:sz w:val="24"/>
          <w:szCs w:val="24"/>
        </w:rPr>
        <w:t xml:space="preserve">ehnologijama  </w:t>
      </w:r>
    </w:p>
    <w:p w:rsidR="00BD16AE" w:rsidRPr="00FB72B7" w:rsidRDefault="00BD16AE"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C</w:t>
      </w:r>
      <w:r w:rsidR="00EC6E3C" w:rsidRPr="00FB72B7">
        <w:rPr>
          <w:rFonts w:ascii="Arial" w:eastAsia="Calibri" w:hAnsi="Arial" w:cs="Arial"/>
          <w:b/>
          <w:sz w:val="24"/>
          <w:szCs w:val="24"/>
        </w:rPr>
        <w:t>ZSS</w:t>
      </w:r>
      <w:r w:rsidR="00EC6E3C" w:rsidRPr="00FB72B7">
        <w:rPr>
          <w:rFonts w:ascii="Arial" w:eastAsia="Calibri" w:hAnsi="Arial" w:cs="Arial"/>
          <w:b/>
          <w:sz w:val="24"/>
          <w:szCs w:val="24"/>
        </w:rPr>
        <w:tab/>
      </w:r>
      <w:r w:rsidRPr="00FB72B7">
        <w:rPr>
          <w:rFonts w:ascii="Arial" w:eastAsia="Calibri" w:hAnsi="Arial" w:cs="Arial"/>
          <w:sz w:val="24"/>
          <w:szCs w:val="24"/>
        </w:rPr>
        <w:t>- Centar za socijalnu skrb</w:t>
      </w:r>
    </w:p>
    <w:p w:rsidR="00BA4E7D" w:rsidRPr="00FB72B7" w:rsidRDefault="00BA4E7D"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DZS</w:t>
      </w:r>
      <w:r w:rsidR="00EC6E3C" w:rsidRPr="00FB72B7">
        <w:rPr>
          <w:rFonts w:ascii="Arial" w:eastAsia="Calibri" w:hAnsi="Arial" w:cs="Arial"/>
          <w:b/>
          <w:sz w:val="24"/>
          <w:szCs w:val="24"/>
        </w:rPr>
        <w:tab/>
      </w:r>
      <w:r w:rsidR="00EC6E3C" w:rsidRPr="00FB72B7">
        <w:rPr>
          <w:rFonts w:ascii="Arial" w:eastAsia="Calibri" w:hAnsi="Arial" w:cs="Arial"/>
          <w:b/>
          <w:sz w:val="24"/>
          <w:szCs w:val="24"/>
        </w:rPr>
        <w:tab/>
      </w:r>
      <w:r w:rsidRPr="00FB72B7">
        <w:rPr>
          <w:rFonts w:ascii="Arial" w:eastAsia="Calibri" w:hAnsi="Arial" w:cs="Arial"/>
          <w:sz w:val="24"/>
          <w:szCs w:val="24"/>
        </w:rPr>
        <w:t>- Državni zavod za statistiku</w:t>
      </w:r>
    </w:p>
    <w:p w:rsidR="0096119C" w:rsidRPr="00D26D0B" w:rsidRDefault="00EC6E3C" w:rsidP="00F65448">
      <w:pPr>
        <w:pStyle w:val="Odlomakpopisa"/>
        <w:numPr>
          <w:ilvl w:val="0"/>
          <w:numId w:val="37"/>
        </w:numPr>
        <w:spacing w:after="0" w:line="240" w:lineRule="auto"/>
        <w:jc w:val="both"/>
        <w:rPr>
          <w:rFonts w:ascii="Arial" w:eastAsia="Calibri" w:hAnsi="Arial" w:cs="Arial"/>
          <w:sz w:val="24"/>
          <w:szCs w:val="24"/>
        </w:rPr>
      </w:pPr>
      <w:r w:rsidRPr="00D26D0B">
        <w:rPr>
          <w:rFonts w:ascii="Arial" w:eastAsia="Calibri" w:hAnsi="Arial" w:cs="Arial"/>
          <w:b/>
          <w:sz w:val="24"/>
          <w:szCs w:val="24"/>
        </w:rPr>
        <w:t>HZMO</w:t>
      </w:r>
      <w:r w:rsidRPr="00D26D0B">
        <w:rPr>
          <w:rFonts w:ascii="Arial" w:eastAsia="Calibri" w:hAnsi="Arial" w:cs="Arial"/>
          <w:b/>
          <w:sz w:val="24"/>
          <w:szCs w:val="24"/>
        </w:rPr>
        <w:tab/>
      </w:r>
      <w:r w:rsidR="0096119C" w:rsidRPr="00D26D0B">
        <w:rPr>
          <w:rFonts w:ascii="Arial" w:eastAsia="Calibri" w:hAnsi="Arial" w:cs="Arial"/>
          <w:sz w:val="24"/>
          <w:szCs w:val="24"/>
        </w:rPr>
        <w:t>- Hrvatski zavod za mirovinsko osiguranje</w:t>
      </w:r>
    </w:p>
    <w:p w:rsidR="0096119C" w:rsidRPr="00D26D0B" w:rsidRDefault="0096119C" w:rsidP="00F65448">
      <w:pPr>
        <w:pStyle w:val="Odlomakpopisa"/>
        <w:numPr>
          <w:ilvl w:val="0"/>
          <w:numId w:val="37"/>
        </w:numPr>
        <w:spacing w:after="0" w:line="240" w:lineRule="auto"/>
        <w:jc w:val="both"/>
        <w:rPr>
          <w:rFonts w:ascii="Arial" w:eastAsia="Calibri" w:hAnsi="Arial" w:cs="Arial"/>
          <w:sz w:val="24"/>
          <w:szCs w:val="24"/>
        </w:rPr>
      </w:pPr>
      <w:r w:rsidRPr="00D26D0B">
        <w:rPr>
          <w:rFonts w:ascii="Arial" w:eastAsia="Calibri" w:hAnsi="Arial" w:cs="Arial"/>
          <w:b/>
          <w:sz w:val="24"/>
          <w:szCs w:val="24"/>
        </w:rPr>
        <w:t xml:space="preserve">HZZ </w:t>
      </w:r>
      <w:r w:rsidR="00EC6E3C" w:rsidRPr="00D26D0B">
        <w:rPr>
          <w:rFonts w:ascii="Arial" w:eastAsia="Calibri" w:hAnsi="Arial" w:cs="Arial"/>
          <w:b/>
          <w:sz w:val="24"/>
          <w:szCs w:val="24"/>
        </w:rPr>
        <w:tab/>
      </w:r>
      <w:r w:rsidR="00EC6E3C" w:rsidRPr="00D26D0B">
        <w:rPr>
          <w:rFonts w:ascii="Arial" w:eastAsia="Calibri" w:hAnsi="Arial" w:cs="Arial"/>
          <w:b/>
          <w:sz w:val="24"/>
          <w:szCs w:val="24"/>
        </w:rPr>
        <w:tab/>
      </w:r>
      <w:r w:rsidRPr="00D26D0B">
        <w:rPr>
          <w:rFonts w:ascii="Arial" w:eastAsia="Calibri" w:hAnsi="Arial" w:cs="Arial"/>
          <w:sz w:val="24"/>
          <w:szCs w:val="24"/>
        </w:rPr>
        <w:t>- Hrvatski zavod za zapošljavanje</w:t>
      </w:r>
    </w:p>
    <w:p w:rsidR="0096119C" w:rsidRPr="00FB72B7" w:rsidRDefault="00EC6E3C" w:rsidP="00F65448">
      <w:pPr>
        <w:pStyle w:val="Odlomakpopisa"/>
        <w:numPr>
          <w:ilvl w:val="0"/>
          <w:numId w:val="37"/>
        </w:numPr>
        <w:spacing w:after="0" w:line="240" w:lineRule="auto"/>
        <w:jc w:val="both"/>
        <w:rPr>
          <w:rFonts w:ascii="Arial" w:eastAsia="Calibri" w:hAnsi="Arial" w:cs="Arial"/>
          <w:sz w:val="24"/>
          <w:szCs w:val="24"/>
        </w:rPr>
      </w:pPr>
      <w:r w:rsidRPr="00D26D0B">
        <w:rPr>
          <w:rFonts w:ascii="Arial" w:eastAsia="Calibri" w:hAnsi="Arial" w:cs="Arial"/>
          <w:b/>
          <w:sz w:val="24"/>
          <w:szCs w:val="24"/>
        </w:rPr>
        <w:t>HZZ</w:t>
      </w:r>
      <w:r w:rsidR="009F391A" w:rsidRPr="00D26D0B">
        <w:rPr>
          <w:rFonts w:ascii="Arial" w:eastAsia="Calibri" w:hAnsi="Arial" w:cs="Arial"/>
          <w:b/>
          <w:sz w:val="24"/>
          <w:szCs w:val="24"/>
        </w:rPr>
        <w:t>O</w:t>
      </w:r>
      <w:r w:rsidRPr="00FB72B7">
        <w:rPr>
          <w:rFonts w:ascii="Arial" w:eastAsia="Calibri" w:hAnsi="Arial" w:cs="Arial"/>
          <w:b/>
          <w:sz w:val="24"/>
          <w:szCs w:val="24"/>
        </w:rPr>
        <w:tab/>
      </w:r>
      <w:r w:rsidR="0096119C" w:rsidRPr="00FB72B7">
        <w:rPr>
          <w:rFonts w:ascii="Arial" w:eastAsia="Calibri" w:hAnsi="Arial" w:cs="Arial"/>
          <w:sz w:val="24"/>
          <w:szCs w:val="24"/>
        </w:rPr>
        <w:t>- Hrvatski zavod za zdravstveno osiguranje</w:t>
      </w:r>
    </w:p>
    <w:p w:rsidR="0096119C" w:rsidRPr="00FB72B7" w:rsidRDefault="0096119C"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JCN</w:t>
      </w:r>
      <w:r w:rsidR="00EC6E3C" w:rsidRPr="00FB72B7">
        <w:rPr>
          <w:rFonts w:ascii="Arial" w:eastAsia="Calibri" w:hAnsi="Arial" w:cs="Arial"/>
          <w:sz w:val="24"/>
          <w:szCs w:val="24"/>
        </w:rPr>
        <w:tab/>
      </w:r>
      <w:r w:rsidR="00EC6E3C" w:rsidRPr="00FB72B7">
        <w:rPr>
          <w:rFonts w:ascii="Arial" w:eastAsia="Calibri" w:hAnsi="Arial" w:cs="Arial"/>
          <w:sz w:val="24"/>
          <w:szCs w:val="24"/>
        </w:rPr>
        <w:tab/>
      </w:r>
      <w:r w:rsidRPr="00FB72B7">
        <w:rPr>
          <w:rFonts w:ascii="Arial" w:eastAsia="Calibri" w:hAnsi="Arial" w:cs="Arial"/>
          <w:sz w:val="24"/>
          <w:szCs w:val="24"/>
        </w:rPr>
        <w:t>- Jedinstveni centar za naknade</w:t>
      </w:r>
    </w:p>
    <w:p w:rsidR="0096119C" w:rsidRPr="00FB72B7" w:rsidRDefault="0096119C"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JLP(R)S</w:t>
      </w:r>
      <w:r w:rsidRPr="00FB72B7">
        <w:rPr>
          <w:rFonts w:ascii="Arial" w:eastAsia="Calibri" w:hAnsi="Arial" w:cs="Arial"/>
          <w:sz w:val="24"/>
          <w:szCs w:val="24"/>
        </w:rPr>
        <w:t xml:space="preserve"> </w:t>
      </w:r>
      <w:r w:rsidR="00EC6E3C" w:rsidRPr="00FB72B7">
        <w:rPr>
          <w:rFonts w:ascii="Arial" w:eastAsia="Calibri" w:hAnsi="Arial" w:cs="Arial"/>
          <w:sz w:val="24"/>
          <w:szCs w:val="24"/>
        </w:rPr>
        <w:tab/>
      </w:r>
      <w:r w:rsidRPr="00FB72B7">
        <w:rPr>
          <w:rFonts w:ascii="Arial" w:eastAsia="Calibri" w:hAnsi="Arial" w:cs="Arial"/>
          <w:sz w:val="24"/>
          <w:szCs w:val="24"/>
        </w:rPr>
        <w:t>- Jedinice lokalne, područne (regionalne) samouprave</w:t>
      </w:r>
    </w:p>
    <w:p w:rsidR="0096119C" w:rsidRPr="00FB72B7" w:rsidRDefault="0096119C"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 xml:space="preserve">JLS </w:t>
      </w:r>
      <w:r w:rsidR="00EC6E3C" w:rsidRPr="00FB72B7">
        <w:rPr>
          <w:rFonts w:ascii="Arial" w:eastAsia="Calibri" w:hAnsi="Arial" w:cs="Arial"/>
          <w:b/>
          <w:sz w:val="24"/>
          <w:szCs w:val="24"/>
        </w:rPr>
        <w:tab/>
      </w:r>
      <w:r w:rsidR="00EC6E3C" w:rsidRPr="00FB72B7">
        <w:rPr>
          <w:rFonts w:ascii="Arial" w:eastAsia="Calibri" w:hAnsi="Arial" w:cs="Arial"/>
          <w:b/>
          <w:sz w:val="24"/>
          <w:szCs w:val="24"/>
        </w:rPr>
        <w:tab/>
      </w:r>
      <w:r w:rsidRPr="00FB72B7">
        <w:rPr>
          <w:rFonts w:ascii="Arial" w:eastAsia="Calibri" w:hAnsi="Arial" w:cs="Arial"/>
          <w:sz w:val="24"/>
          <w:szCs w:val="24"/>
        </w:rPr>
        <w:t>- Jedinice lokalne samouprave</w:t>
      </w:r>
    </w:p>
    <w:p w:rsidR="0067308B" w:rsidRPr="00FB72B7" w:rsidRDefault="0067308B" w:rsidP="00F65448">
      <w:pPr>
        <w:pStyle w:val="Odlomakpopisa"/>
        <w:numPr>
          <w:ilvl w:val="0"/>
          <w:numId w:val="37"/>
        </w:numPr>
        <w:tabs>
          <w:tab w:val="clear" w:pos="794"/>
          <w:tab w:val="num" w:pos="1701"/>
        </w:tabs>
        <w:spacing w:after="0" w:line="240" w:lineRule="auto"/>
        <w:jc w:val="both"/>
        <w:rPr>
          <w:rFonts w:ascii="Arial" w:eastAsia="Calibri" w:hAnsi="Arial" w:cs="Arial"/>
          <w:sz w:val="24"/>
          <w:szCs w:val="24"/>
        </w:rPr>
      </w:pPr>
      <w:r w:rsidRPr="00FB72B7">
        <w:rPr>
          <w:rFonts w:ascii="Arial" w:eastAsia="Calibri" w:hAnsi="Arial" w:cs="Arial"/>
          <w:b/>
          <w:sz w:val="24"/>
          <w:szCs w:val="24"/>
        </w:rPr>
        <w:t>NPR</w:t>
      </w:r>
      <w:r w:rsidR="00EC6E3C" w:rsidRPr="00FB72B7">
        <w:rPr>
          <w:rFonts w:ascii="Arial" w:eastAsia="Calibri" w:hAnsi="Arial" w:cs="Arial"/>
          <w:sz w:val="24"/>
          <w:szCs w:val="24"/>
        </w:rPr>
        <w:t xml:space="preserve"> </w:t>
      </w:r>
      <w:r w:rsidR="00EC6E3C" w:rsidRPr="00FB72B7">
        <w:rPr>
          <w:rFonts w:ascii="Arial" w:eastAsia="Calibri" w:hAnsi="Arial" w:cs="Arial"/>
          <w:sz w:val="24"/>
          <w:szCs w:val="24"/>
        </w:rPr>
        <w:tab/>
      </w:r>
      <w:r w:rsidR="00EC6E3C" w:rsidRPr="00FB72B7">
        <w:rPr>
          <w:rFonts w:ascii="Arial" w:eastAsia="Calibri" w:hAnsi="Arial" w:cs="Arial"/>
          <w:sz w:val="24"/>
          <w:szCs w:val="24"/>
        </w:rPr>
        <w:tab/>
      </w:r>
      <w:r w:rsidRPr="00FB72B7">
        <w:rPr>
          <w:rFonts w:ascii="Arial" w:eastAsia="Calibri" w:hAnsi="Arial" w:cs="Arial"/>
          <w:sz w:val="24"/>
          <w:szCs w:val="24"/>
        </w:rPr>
        <w:t>- Nacionalni program reformi</w:t>
      </w:r>
    </w:p>
    <w:p w:rsidR="0096119C" w:rsidRPr="00FB72B7" w:rsidRDefault="0096119C"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M</w:t>
      </w:r>
      <w:r w:rsidR="00E84DC0" w:rsidRPr="00FB72B7">
        <w:rPr>
          <w:rFonts w:ascii="Arial" w:eastAsia="Calibri" w:hAnsi="Arial" w:cs="Arial"/>
          <w:b/>
          <w:sz w:val="24"/>
          <w:szCs w:val="24"/>
        </w:rPr>
        <w:t>DOMSP</w:t>
      </w:r>
      <w:r w:rsidRPr="00FB72B7">
        <w:rPr>
          <w:rFonts w:ascii="Arial" w:eastAsia="Calibri" w:hAnsi="Arial" w:cs="Arial"/>
          <w:b/>
          <w:sz w:val="24"/>
          <w:szCs w:val="24"/>
        </w:rPr>
        <w:t xml:space="preserve"> </w:t>
      </w:r>
      <w:r w:rsidR="00EC6E3C" w:rsidRPr="00FB72B7">
        <w:rPr>
          <w:rFonts w:ascii="Arial" w:eastAsia="Calibri" w:hAnsi="Arial" w:cs="Arial"/>
          <w:b/>
          <w:sz w:val="24"/>
          <w:szCs w:val="24"/>
        </w:rPr>
        <w:tab/>
      </w:r>
      <w:r w:rsidRPr="00FB72B7">
        <w:rPr>
          <w:rFonts w:ascii="Arial" w:eastAsia="Calibri" w:hAnsi="Arial" w:cs="Arial"/>
          <w:sz w:val="24"/>
          <w:szCs w:val="24"/>
        </w:rPr>
        <w:t xml:space="preserve">- Ministarstvo </w:t>
      </w:r>
      <w:r w:rsidR="00E84DC0" w:rsidRPr="00FB72B7">
        <w:rPr>
          <w:rFonts w:ascii="Arial" w:eastAsia="Calibri" w:hAnsi="Arial" w:cs="Arial"/>
          <w:sz w:val="24"/>
          <w:szCs w:val="24"/>
        </w:rPr>
        <w:t>za demografiju, obitelj, mlade i socijalnu politiku</w:t>
      </w:r>
    </w:p>
    <w:p w:rsidR="00BD16AE" w:rsidRPr="00FB72B7" w:rsidRDefault="00EC6E3C"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 xml:space="preserve">MRMS </w:t>
      </w:r>
      <w:r w:rsidRPr="00FB72B7">
        <w:rPr>
          <w:rFonts w:ascii="Arial" w:eastAsia="Calibri" w:hAnsi="Arial" w:cs="Arial"/>
          <w:b/>
          <w:sz w:val="24"/>
          <w:szCs w:val="24"/>
        </w:rPr>
        <w:tab/>
      </w:r>
      <w:r w:rsidR="00BD16AE" w:rsidRPr="00FB72B7">
        <w:rPr>
          <w:rFonts w:ascii="Arial" w:eastAsia="Calibri" w:hAnsi="Arial" w:cs="Arial"/>
          <w:sz w:val="24"/>
          <w:szCs w:val="24"/>
        </w:rPr>
        <w:t>- Ministarstvo rada i mirovinskog sustava</w:t>
      </w:r>
    </w:p>
    <w:p w:rsidR="00BD16AE" w:rsidRPr="00FB72B7" w:rsidRDefault="00EC6E3C"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MU</w:t>
      </w:r>
      <w:r w:rsidRPr="00FB72B7">
        <w:rPr>
          <w:rFonts w:ascii="Arial" w:eastAsia="Calibri" w:hAnsi="Arial" w:cs="Arial"/>
          <w:b/>
          <w:sz w:val="24"/>
          <w:szCs w:val="24"/>
        </w:rPr>
        <w:tab/>
      </w:r>
      <w:r w:rsidRPr="00FB72B7">
        <w:rPr>
          <w:rFonts w:ascii="Arial" w:eastAsia="Calibri" w:hAnsi="Arial" w:cs="Arial"/>
          <w:b/>
          <w:sz w:val="24"/>
          <w:szCs w:val="24"/>
        </w:rPr>
        <w:tab/>
      </w:r>
      <w:r w:rsidR="00BD16AE" w:rsidRPr="00FB72B7">
        <w:rPr>
          <w:rFonts w:ascii="Arial" w:eastAsia="Calibri" w:hAnsi="Arial" w:cs="Arial"/>
          <w:sz w:val="24"/>
          <w:szCs w:val="24"/>
        </w:rPr>
        <w:t>- Ministarstvo uprave</w:t>
      </w:r>
    </w:p>
    <w:p w:rsidR="00E2519E" w:rsidRPr="00FB72B7" w:rsidRDefault="00E2519E" w:rsidP="00F65448">
      <w:pPr>
        <w:pStyle w:val="Odlomakpopisa"/>
        <w:numPr>
          <w:ilvl w:val="0"/>
          <w:numId w:val="37"/>
        </w:numPr>
        <w:spacing w:after="0" w:line="240" w:lineRule="auto"/>
        <w:jc w:val="both"/>
        <w:rPr>
          <w:rFonts w:ascii="Arial" w:eastAsia="Calibri" w:hAnsi="Arial" w:cs="Arial"/>
          <w:b/>
          <w:sz w:val="24"/>
          <w:szCs w:val="24"/>
        </w:rPr>
      </w:pPr>
      <w:r w:rsidRPr="00FB72B7">
        <w:rPr>
          <w:rFonts w:ascii="Arial" w:eastAsia="Calibri" w:hAnsi="Arial" w:cs="Arial"/>
          <w:b/>
          <w:sz w:val="24"/>
          <w:szCs w:val="24"/>
        </w:rPr>
        <w:t>MZ</w:t>
      </w:r>
      <w:r w:rsidR="00EC6E3C" w:rsidRPr="00FB72B7">
        <w:rPr>
          <w:rFonts w:ascii="Arial" w:eastAsia="Calibri" w:hAnsi="Arial" w:cs="Arial"/>
          <w:b/>
          <w:sz w:val="24"/>
          <w:szCs w:val="24"/>
        </w:rPr>
        <w:tab/>
      </w:r>
      <w:r w:rsidR="00EC6E3C" w:rsidRPr="00FB72B7">
        <w:rPr>
          <w:rFonts w:ascii="Arial" w:eastAsia="Calibri" w:hAnsi="Arial" w:cs="Arial"/>
          <w:b/>
          <w:sz w:val="24"/>
          <w:szCs w:val="24"/>
        </w:rPr>
        <w:tab/>
      </w:r>
      <w:r w:rsidRPr="00FB72B7">
        <w:rPr>
          <w:rFonts w:ascii="Arial" w:eastAsia="Calibri" w:hAnsi="Arial" w:cs="Arial"/>
          <w:sz w:val="24"/>
          <w:szCs w:val="24"/>
        </w:rPr>
        <w:t>- Ministarstvo zdravstva</w:t>
      </w:r>
    </w:p>
    <w:p w:rsidR="00E2519E" w:rsidRPr="00FB72B7" w:rsidRDefault="00E2519E" w:rsidP="00F65448">
      <w:pPr>
        <w:pStyle w:val="Odlomakpopisa"/>
        <w:numPr>
          <w:ilvl w:val="0"/>
          <w:numId w:val="37"/>
        </w:numPr>
        <w:spacing w:after="0" w:line="240" w:lineRule="auto"/>
        <w:jc w:val="both"/>
        <w:rPr>
          <w:rFonts w:ascii="Arial" w:eastAsia="Calibri" w:hAnsi="Arial" w:cs="Arial"/>
          <w:sz w:val="24"/>
          <w:szCs w:val="24"/>
        </w:rPr>
      </w:pPr>
      <w:r w:rsidRPr="00FB72B7">
        <w:rPr>
          <w:rFonts w:ascii="Arial" w:eastAsia="Calibri" w:hAnsi="Arial" w:cs="Arial"/>
          <w:b/>
          <w:sz w:val="24"/>
          <w:szCs w:val="24"/>
        </w:rPr>
        <w:t>MZO</w:t>
      </w:r>
      <w:r w:rsidR="00EC6E3C" w:rsidRPr="00FB72B7">
        <w:rPr>
          <w:rFonts w:ascii="Arial" w:eastAsia="Calibri" w:hAnsi="Arial" w:cs="Arial"/>
          <w:b/>
          <w:sz w:val="24"/>
          <w:szCs w:val="24"/>
        </w:rPr>
        <w:tab/>
      </w:r>
      <w:r w:rsidR="00EC6E3C" w:rsidRPr="00FB72B7">
        <w:rPr>
          <w:rFonts w:ascii="Arial" w:eastAsia="Calibri" w:hAnsi="Arial" w:cs="Arial"/>
          <w:b/>
          <w:sz w:val="24"/>
          <w:szCs w:val="24"/>
        </w:rPr>
        <w:tab/>
      </w:r>
      <w:r w:rsidRPr="00FB72B7">
        <w:rPr>
          <w:rFonts w:ascii="Arial" w:eastAsia="Calibri" w:hAnsi="Arial" w:cs="Arial"/>
          <w:sz w:val="24"/>
          <w:szCs w:val="24"/>
        </w:rPr>
        <w:t>-</w:t>
      </w:r>
      <w:r w:rsidR="00BA4E7D" w:rsidRPr="00FB72B7">
        <w:rPr>
          <w:rFonts w:ascii="Arial" w:eastAsia="Calibri" w:hAnsi="Arial" w:cs="Arial"/>
          <w:sz w:val="24"/>
          <w:szCs w:val="24"/>
        </w:rPr>
        <w:t xml:space="preserve"> </w:t>
      </w:r>
      <w:r w:rsidRPr="00FB72B7">
        <w:rPr>
          <w:rFonts w:ascii="Arial" w:eastAsia="Calibri" w:hAnsi="Arial" w:cs="Arial"/>
          <w:sz w:val="24"/>
          <w:szCs w:val="24"/>
        </w:rPr>
        <w:t>Ministarstvo znanosti i obrazovanja</w:t>
      </w:r>
    </w:p>
    <w:p w:rsidR="0096119C" w:rsidRPr="00FB72B7" w:rsidRDefault="00224F77" w:rsidP="00F65448">
      <w:pPr>
        <w:pStyle w:val="Odlomakpopisa"/>
        <w:numPr>
          <w:ilvl w:val="0"/>
          <w:numId w:val="38"/>
        </w:numPr>
        <w:spacing w:after="0" w:line="240" w:lineRule="auto"/>
        <w:jc w:val="both"/>
        <w:rPr>
          <w:rFonts w:ascii="Arial" w:eastAsia="Calibri" w:hAnsi="Arial" w:cs="Arial"/>
          <w:sz w:val="24"/>
          <w:szCs w:val="24"/>
        </w:rPr>
      </w:pPr>
      <w:r w:rsidRPr="00FB72B7">
        <w:rPr>
          <w:rFonts w:ascii="Arial" w:eastAsia="Calibri" w:hAnsi="Arial" w:cs="Arial"/>
          <w:b/>
          <w:sz w:val="24"/>
          <w:szCs w:val="24"/>
        </w:rPr>
        <w:t>SDUŠ</w:t>
      </w:r>
      <w:r w:rsidR="00EC6E3C" w:rsidRPr="00FB72B7">
        <w:rPr>
          <w:rFonts w:ascii="Arial" w:eastAsia="Calibri" w:hAnsi="Arial" w:cs="Arial"/>
          <w:b/>
          <w:sz w:val="24"/>
          <w:szCs w:val="24"/>
        </w:rPr>
        <w:tab/>
      </w:r>
      <w:r w:rsidR="0021413B" w:rsidRPr="00FB72B7">
        <w:rPr>
          <w:rFonts w:ascii="Arial" w:eastAsia="Calibri" w:hAnsi="Arial" w:cs="Arial"/>
          <w:sz w:val="24"/>
          <w:szCs w:val="24"/>
        </w:rPr>
        <w:t>-</w:t>
      </w:r>
      <w:r w:rsidRPr="00FB72B7">
        <w:rPr>
          <w:rFonts w:ascii="Arial" w:eastAsia="Calibri" w:hAnsi="Arial" w:cs="Arial"/>
          <w:sz w:val="24"/>
          <w:szCs w:val="24"/>
        </w:rPr>
        <w:t xml:space="preserve"> Središnji državni ured za šport</w:t>
      </w:r>
      <w:r w:rsidR="0096119C" w:rsidRPr="00FB72B7">
        <w:rPr>
          <w:rFonts w:ascii="Arial" w:eastAsia="Calibri" w:hAnsi="Arial" w:cs="Arial"/>
          <w:sz w:val="24"/>
          <w:szCs w:val="24"/>
        </w:rPr>
        <w:t xml:space="preserve"> </w:t>
      </w:r>
    </w:p>
    <w:p w:rsidR="0096119C" w:rsidRPr="00FB72B7" w:rsidRDefault="0096119C" w:rsidP="00F65448">
      <w:pPr>
        <w:pStyle w:val="Odlomakpopisa"/>
        <w:numPr>
          <w:ilvl w:val="0"/>
          <w:numId w:val="38"/>
        </w:numPr>
        <w:spacing w:after="0" w:line="240" w:lineRule="auto"/>
        <w:jc w:val="both"/>
        <w:rPr>
          <w:rFonts w:ascii="Arial" w:eastAsia="Calibri" w:hAnsi="Arial" w:cs="Arial"/>
          <w:sz w:val="24"/>
          <w:szCs w:val="24"/>
        </w:rPr>
      </w:pPr>
      <w:r w:rsidRPr="00FB72B7">
        <w:rPr>
          <w:rFonts w:ascii="Arial" w:eastAsia="Calibri" w:hAnsi="Arial" w:cs="Arial"/>
          <w:b/>
          <w:sz w:val="24"/>
          <w:szCs w:val="24"/>
        </w:rPr>
        <w:t>UNDP</w:t>
      </w:r>
      <w:r w:rsidR="00EC6E3C" w:rsidRPr="00FB72B7">
        <w:rPr>
          <w:rFonts w:ascii="Arial" w:eastAsia="Calibri" w:hAnsi="Arial" w:cs="Arial"/>
          <w:b/>
          <w:sz w:val="24"/>
          <w:szCs w:val="24"/>
        </w:rPr>
        <w:tab/>
      </w:r>
      <w:r w:rsidRPr="00FB72B7">
        <w:rPr>
          <w:rFonts w:ascii="Arial" w:eastAsia="Calibri" w:hAnsi="Arial" w:cs="Arial"/>
          <w:sz w:val="24"/>
          <w:szCs w:val="24"/>
        </w:rPr>
        <w:t>- Program Ujedinjenih naroda za razvoj u Hrvatskoj</w:t>
      </w:r>
    </w:p>
    <w:p w:rsidR="0096119C" w:rsidRPr="00FB72B7" w:rsidRDefault="0096119C" w:rsidP="00F65448">
      <w:pPr>
        <w:pStyle w:val="Odlomakpopisa"/>
        <w:numPr>
          <w:ilvl w:val="0"/>
          <w:numId w:val="38"/>
        </w:numPr>
        <w:spacing w:after="0" w:line="240" w:lineRule="auto"/>
        <w:jc w:val="both"/>
        <w:rPr>
          <w:rFonts w:ascii="Arial" w:eastAsia="Calibri" w:hAnsi="Arial" w:cs="Arial"/>
          <w:sz w:val="24"/>
          <w:szCs w:val="24"/>
        </w:rPr>
      </w:pPr>
      <w:r w:rsidRPr="00FB72B7">
        <w:rPr>
          <w:rFonts w:ascii="Arial" w:eastAsia="Calibri" w:hAnsi="Arial" w:cs="Arial"/>
          <w:b/>
          <w:sz w:val="24"/>
          <w:szCs w:val="24"/>
        </w:rPr>
        <w:t>ZMN</w:t>
      </w:r>
      <w:r w:rsidR="00EC6E3C" w:rsidRPr="00FB72B7">
        <w:rPr>
          <w:rFonts w:ascii="Arial" w:eastAsia="Calibri" w:hAnsi="Arial" w:cs="Arial"/>
          <w:b/>
          <w:sz w:val="24"/>
          <w:szCs w:val="24"/>
        </w:rPr>
        <w:tab/>
      </w:r>
      <w:r w:rsidR="00EC6E3C" w:rsidRPr="00FB72B7">
        <w:rPr>
          <w:rFonts w:ascii="Arial" w:eastAsia="Calibri" w:hAnsi="Arial" w:cs="Arial"/>
          <w:b/>
          <w:sz w:val="24"/>
          <w:szCs w:val="24"/>
        </w:rPr>
        <w:tab/>
      </w:r>
      <w:r w:rsidRPr="00FB72B7">
        <w:rPr>
          <w:rFonts w:ascii="Arial" w:eastAsia="Calibri" w:hAnsi="Arial" w:cs="Arial"/>
          <w:sz w:val="24"/>
          <w:szCs w:val="24"/>
        </w:rPr>
        <w:t xml:space="preserve">- Zajamčena minimalna naknada </w:t>
      </w:r>
    </w:p>
    <w:p w:rsidR="0096119C" w:rsidRPr="00FB72B7" w:rsidRDefault="00BA4E7D" w:rsidP="00F65448">
      <w:pPr>
        <w:pStyle w:val="Odlomakpopisa"/>
        <w:numPr>
          <w:ilvl w:val="0"/>
          <w:numId w:val="38"/>
        </w:numPr>
        <w:spacing w:after="0" w:line="240" w:lineRule="auto"/>
        <w:jc w:val="both"/>
        <w:rPr>
          <w:rFonts w:ascii="Arial" w:eastAsia="Calibri" w:hAnsi="Arial" w:cs="Arial"/>
          <w:sz w:val="24"/>
          <w:szCs w:val="24"/>
        </w:rPr>
      </w:pPr>
      <w:r w:rsidRPr="00FB72B7">
        <w:rPr>
          <w:rFonts w:ascii="Arial" w:eastAsia="Calibri" w:hAnsi="Arial" w:cs="Arial"/>
          <w:b/>
          <w:sz w:val="24"/>
          <w:szCs w:val="24"/>
        </w:rPr>
        <w:t>ZMS</w:t>
      </w:r>
      <w:r w:rsidR="00EC6E3C" w:rsidRPr="00FB72B7">
        <w:rPr>
          <w:rFonts w:ascii="Arial" w:eastAsia="Calibri" w:hAnsi="Arial" w:cs="Arial"/>
          <w:b/>
          <w:sz w:val="24"/>
          <w:szCs w:val="24"/>
        </w:rPr>
        <w:tab/>
      </w:r>
      <w:r w:rsidR="00EC6E3C" w:rsidRPr="00FB72B7">
        <w:rPr>
          <w:rFonts w:ascii="Arial" w:eastAsia="Calibri" w:hAnsi="Arial" w:cs="Arial"/>
          <w:b/>
          <w:sz w:val="24"/>
          <w:szCs w:val="24"/>
        </w:rPr>
        <w:tab/>
      </w:r>
      <w:r w:rsidR="0096119C" w:rsidRPr="00FB72B7">
        <w:rPr>
          <w:rFonts w:ascii="Arial" w:eastAsia="Calibri" w:hAnsi="Arial" w:cs="Arial"/>
          <w:sz w:val="24"/>
          <w:szCs w:val="24"/>
        </w:rPr>
        <w:t xml:space="preserve">- Zajamčeni minimalni standard  </w:t>
      </w:r>
    </w:p>
    <w:p w:rsidR="0096119C" w:rsidRPr="00FB72B7" w:rsidRDefault="0096119C" w:rsidP="00763D1C">
      <w:pPr>
        <w:numPr>
          <w:ilvl w:val="0"/>
          <w:numId w:val="1"/>
        </w:numPr>
        <w:spacing w:after="120" w:line="240" w:lineRule="auto"/>
        <w:contextualSpacing/>
        <w:rPr>
          <w:rFonts w:ascii="Arial" w:eastAsia="Calibri" w:hAnsi="Arial" w:cs="Arial"/>
          <w:b/>
          <w:sz w:val="24"/>
          <w:szCs w:val="24"/>
        </w:rPr>
      </w:pPr>
      <w:r w:rsidRPr="00FB72B7">
        <w:rPr>
          <w:rFonts w:ascii="Arial" w:eastAsia="Calibri" w:hAnsi="Arial" w:cs="Arial"/>
          <w:b/>
          <w:sz w:val="24"/>
          <w:szCs w:val="24"/>
        </w:rPr>
        <w:br w:type="page"/>
      </w:r>
    </w:p>
    <w:p w:rsidR="0096119C" w:rsidRPr="00FB72B7" w:rsidRDefault="0096119C" w:rsidP="00FB72B7">
      <w:pPr>
        <w:pStyle w:val="Naslov1"/>
        <w:rPr>
          <w:rFonts w:ascii="Arial" w:eastAsia="Calibri" w:hAnsi="Arial" w:cs="Arial"/>
          <w:color w:val="auto"/>
        </w:rPr>
      </w:pPr>
      <w:bookmarkStart w:id="2" w:name="_Toc492882082"/>
      <w:r w:rsidRPr="00FB72B7">
        <w:rPr>
          <w:rFonts w:ascii="Arial" w:eastAsia="Calibri" w:hAnsi="Arial" w:cs="Arial"/>
          <w:color w:val="auto"/>
          <w:sz w:val="24"/>
        </w:rPr>
        <w:t>UVOD</w:t>
      </w:r>
      <w:bookmarkEnd w:id="2"/>
    </w:p>
    <w:p w:rsidR="0096119C" w:rsidRPr="00FB72B7" w:rsidRDefault="0096119C" w:rsidP="0096119C">
      <w:pPr>
        <w:spacing w:after="0" w:line="240" w:lineRule="auto"/>
        <w:jc w:val="both"/>
        <w:rPr>
          <w:rFonts w:ascii="Arial" w:eastAsia="Calibri" w:hAnsi="Arial" w:cs="Arial"/>
          <w:sz w:val="24"/>
          <w:szCs w:val="24"/>
        </w:rPr>
      </w:pPr>
    </w:p>
    <w:p w:rsidR="00715DAE" w:rsidRPr="00FB72B7" w:rsidRDefault="00715DAE" w:rsidP="005B1CD0">
      <w:pPr>
        <w:spacing w:after="0" w:line="240" w:lineRule="auto"/>
        <w:jc w:val="both"/>
        <w:rPr>
          <w:rFonts w:ascii="Arial" w:eastAsia="Calibri" w:hAnsi="Arial" w:cs="Arial"/>
          <w:sz w:val="24"/>
          <w:szCs w:val="24"/>
        </w:rPr>
      </w:pPr>
    </w:p>
    <w:p w:rsidR="00D61F11" w:rsidRPr="00FB72B7" w:rsidRDefault="00715DAE" w:rsidP="009E29E4">
      <w:pPr>
        <w:spacing w:after="0" w:line="240" w:lineRule="auto"/>
        <w:jc w:val="both"/>
        <w:rPr>
          <w:rFonts w:ascii="Arial" w:hAnsi="Arial" w:cs="Arial"/>
          <w:sz w:val="24"/>
          <w:szCs w:val="24"/>
        </w:rPr>
      </w:pPr>
      <w:r w:rsidRPr="00FB72B7">
        <w:rPr>
          <w:rFonts w:ascii="Arial" w:hAnsi="Arial" w:cs="Arial"/>
          <w:sz w:val="24"/>
          <w:szCs w:val="24"/>
        </w:rPr>
        <w:t>Sustav socijalne zaštite</w:t>
      </w:r>
      <w:r w:rsidR="00D61F11" w:rsidRPr="00FB72B7">
        <w:rPr>
          <w:rFonts w:ascii="Arial" w:hAnsi="Arial" w:cs="Arial"/>
          <w:sz w:val="24"/>
          <w:szCs w:val="24"/>
        </w:rPr>
        <w:t xml:space="preserve">, a </w:t>
      </w:r>
      <w:r w:rsidRPr="00FB72B7">
        <w:rPr>
          <w:rFonts w:ascii="Arial" w:hAnsi="Arial" w:cs="Arial"/>
          <w:sz w:val="24"/>
          <w:szCs w:val="24"/>
        </w:rPr>
        <w:t>posebice sustav socijalne skrbi obilježen je promjenama i pomacima prema aktivnoj socijalnoj državi te podrazumijeva zadovoljavanje složenijih i brojnijih potreba korisnika, uvažavajući pritom specifičnosti područja, kao i potrebu smanjivanja regionalnih razlika u dostupnosti usluga.</w:t>
      </w:r>
      <w:r w:rsidR="002A5102" w:rsidRPr="00FB72B7">
        <w:rPr>
          <w:rFonts w:ascii="Arial" w:hAnsi="Arial" w:cs="Arial"/>
          <w:sz w:val="24"/>
          <w:szCs w:val="24"/>
        </w:rPr>
        <w:t xml:space="preserve"> </w:t>
      </w:r>
      <w:r w:rsidR="009E29E4" w:rsidRPr="00FB72B7">
        <w:rPr>
          <w:rFonts w:ascii="Arial" w:hAnsi="Arial" w:cs="Arial"/>
          <w:sz w:val="24"/>
          <w:szCs w:val="24"/>
        </w:rPr>
        <w:t xml:space="preserve">Bitno je napomenuti da </w:t>
      </w:r>
      <w:r w:rsidR="00D61F11" w:rsidRPr="00FB72B7">
        <w:rPr>
          <w:rFonts w:ascii="Arial" w:hAnsi="Arial" w:cs="Arial"/>
          <w:sz w:val="24"/>
          <w:szCs w:val="24"/>
        </w:rPr>
        <w:t>je socijalna zaštita pojam koji, s</w:t>
      </w:r>
      <w:r w:rsidR="009E29E4" w:rsidRPr="00FB72B7">
        <w:rPr>
          <w:rFonts w:ascii="Arial" w:hAnsi="Arial" w:cs="Arial"/>
          <w:sz w:val="24"/>
          <w:szCs w:val="24"/>
        </w:rPr>
        <w:t xml:space="preserve"> obzirom na različite nacionalne kontekste u kojima su izgrađivani specifični nacionalni sustavi socijalne zaštite i različite metodologije prikupljanja podataka</w:t>
      </w:r>
      <w:r w:rsidR="00D61F11" w:rsidRPr="00FB72B7">
        <w:rPr>
          <w:rFonts w:ascii="Arial" w:hAnsi="Arial" w:cs="Arial"/>
          <w:sz w:val="24"/>
          <w:szCs w:val="24"/>
        </w:rPr>
        <w:t>,</w:t>
      </w:r>
      <w:r w:rsidR="009E29E4" w:rsidRPr="00FB72B7">
        <w:rPr>
          <w:rFonts w:ascii="Arial" w:hAnsi="Arial" w:cs="Arial"/>
          <w:sz w:val="24"/>
          <w:szCs w:val="24"/>
        </w:rPr>
        <w:t xml:space="preserve"> nerijetko poprima različita značenja. </w:t>
      </w:r>
    </w:p>
    <w:p w:rsidR="00D61F11" w:rsidRPr="00FB72B7" w:rsidRDefault="00D61F11" w:rsidP="009E29E4">
      <w:pPr>
        <w:spacing w:after="0" w:line="240" w:lineRule="auto"/>
        <w:jc w:val="both"/>
        <w:rPr>
          <w:rFonts w:ascii="Arial" w:hAnsi="Arial" w:cs="Arial"/>
          <w:sz w:val="24"/>
          <w:szCs w:val="24"/>
        </w:rPr>
      </w:pPr>
    </w:p>
    <w:p w:rsidR="009E29E4" w:rsidRPr="00FB72B7" w:rsidRDefault="00ED78B2" w:rsidP="009E29E4">
      <w:pPr>
        <w:spacing w:after="0" w:line="240" w:lineRule="auto"/>
        <w:jc w:val="both"/>
        <w:rPr>
          <w:rFonts w:ascii="Arial" w:hAnsi="Arial" w:cs="Arial"/>
          <w:sz w:val="24"/>
          <w:szCs w:val="24"/>
        </w:rPr>
      </w:pPr>
      <w:r w:rsidRPr="00FB72B7">
        <w:rPr>
          <w:rFonts w:ascii="Arial" w:hAnsi="Arial" w:cs="Arial"/>
          <w:sz w:val="24"/>
          <w:szCs w:val="24"/>
        </w:rPr>
        <w:t>U sklopu projekta „Sinergijski socijalni sustav“ pojam</w:t>
      </w:r>
      <w:r w:rsidR="009E29E4" w:rsidRPr="00FB72B7">
        <w:rPr>
          <w:rFonts w:ascii="Arial" w:hAnsi="Arial" w:cs="Arial"/>
          <w:sz w:val="24"/>
          <w:szCs w:val="24"/>
        </w:rPr>
        <w:t xml:space="preserve"> socijaln</w:t>
      </w:r>
      <w:r w:rsidRPr="00FB72B7">
        <w:rPr>
          <w:rFonts w:ascii="Arial" w:hAnsi="Arial" w:cs="Arial"/>
          <w:sz w:val="24"/>
          <w:szCs w:val="24"/>
        </w:rPr>
        <w:t>e</w:t>
      </w:r>
      <w:r w:rsidR="009E29E4" w:rsidRPr="00FB72B7">
        <w:rPr>
          <w:rFonts w:ascii="Arial" w:hAnsi="Arial" w:cs="Arial"/>
          <w:sz w:val="24"/>
          <w:szCs w:val="24"/>
        </w:rPr>
        <w:t xml:space="preserve"> zaštit</w:t>
      </w:r>
      <w:r w:rsidRPr="00FB72B7">
        <w:rPr>
          <w:rFonts w:ascii="Arial" w:hAnsi="Arial" w:cs="Arial"/>
          <w:sz w:val="24"/>
          <w:szCs w:val="24"/>
        </w:rPr>
        <w:t>e</w:t>
      </w:r>
      <w:r w:rsidR="009E29E4" w:rsidRPr="00FB72B7">
        <w:rPr>
          <w:rFonts w:ascii="Arial" w:hAnsi="Arial" w:cs="Arial"/>
          <w:sz w:val="24"/>
          <w:szCs w:val="24"/>
        </w:rPr>
        <w:t xml:space="preserve"> </w:t>
      </w:r>
      <w:r w:rsidR="006F3AC2" w:rsidRPr="00FB72B7">
        <w:rPr>
          <w:rFonts w:ascii="Arial" w:hAnsi="Arial" w:cs="Arial"/>
          <w:sz w:val="24"/>
          <w:szCs w:val="24"/>
        </w:rPr>
        <w:t xml:space="preserve">je </w:t>
      </w:r>
      <w:r w:rsidR="009E29E4" w:rsidRPr="00FB72B7">
        <w:rPr>
          <w:rFonts w:ascii="Arial" w:hAnsi="Arial" w:cs="Arial"/>
          <w:sz w:val="24"/>
          <w:szCs w:val="24"/>
        </w:rPr>
        <w:t>definira</w:t>
      </w:r>
      <w:r w:rsidR="006F3AC2" w:rsidRPr="00FB72B7">
        <w:rPr>
          <w:rFonts w:ascii="Arial" w:hAnsi="Arial" w:cs="Arial"/>
          <w:sz w:val="24"/>
          <w:szCs w:val="24"/>
        </w:rPr>
        <w:t>n</w:t>
      </w:r>
      <w:r w:rsidR="009E29E4" w:rsidRPr="00FB72B7">
        <w:rPr>
          <w:rFonts w:ascii="Arial" w:hAnsi="Arial" w:cs="Arial"/>
          <w:sz w:val="24"/>
          <w:szCs w:val="24"/>
        </w:rPr>
        <w:t xml:space="preserve"> kao sustav koji obuhvaća sustav socijalnog osiguranja (ili socijalne sigurnosti), sustav socijalne pomoći i kategorijalnih naknada</w:t>
      </w:r>
      <w:r w:rsidR="00A83B39" w:rsidRPr="00FB72B7">
        <w:rPr>
          <w:rFonts w:ascii="Arial" w:hAnsi="Arial" w:cs="Arial"/>
          <w:sz w:val="24"/>
          <w:szCs w:val="24"/>
        </w:rPr>
        <w:t xml:space="preserve">, kao i </w:t>
      </w:r>
      <w:r w:rsidR="009E29E4" w:rsidRPr="00FB72B7">
        <w:rPr>
          <w:rFonts w:ascii="Arial" w:hAnsi="Arial" w:cs="Arial"/>
          <w:sz w:val="24"/>
          <w:szCs w:val="24"/>
        </w:rPr>
        <w:t>sustav socijalnih usluga koje su dostupne građanima i koje su često također nacionalno specifične.</w:t>
      </w:r>
      <w:r w:rsidR="00493AF0" w:rsidRPr="00FB72B7">
        <w:rPr>
          <w:rStyle w:val="Referencafusnote"/>
          <w:rFonts w:ascii="Arial" w:hAnsi="Arial" w:cs="Arial"/>
          <w:sz w:val="24"/>
          <w:szCs w:val="24"/>
        </w:rPr>
        <w:footnoteReference w:id="1"/>
      </w:r>
      <w:r w:rsidR="00B67620" w:rsidRPr="00FB72B7">
        <w:rPr>
          <w:rFonts w:ascii="Arial" w:hAnsi="Arial" w:cs="Arial"/>
          <w:sz w:val="24"/>
          <w:szCs w:val="24"/>
        </w:rPr>
        <w:t xml:space="preserve"> </w:t>
      </w:r>
      <w:r w:rsidR="00223017" w:rsidRPr="00FB72B7">
        <w:rPr>
          <w:rFonts w:ascii="Arial" w:hAnsi="Arial" w:cs="Arial"/>
          <w:sz w:val="24"/>
          <w:szCs w:val="24"/>
        </w:rPr>
        <w:t xml:space="preserve">Za razliku od spomenute sveobuhvatne definicije, u ovom dokumentu pojam socijalne zaštite ima bitno uže značenje te podrazumijeva naknade i usluge namijenjene ranjivim i socijalno ugroženim skupinama, a to se </w:t>
      </w:r>
      <w:r w:rsidR="00AE3423" w:rsidRPr="00FB72B7">
        <w:rPr>
          <w:rFonts w:ascii="Arial" w:hAnsi="Arial" w:cs="Arial"/>
          <w:sz w:val="24"/>
          <w:szCs w:val="24"/>
        </w:rPr>
        <w:t xml:space="preserve">prvenstveno </w:t>
      </w:r>
      <w:r w:rsidR="00223017" w:rsidRPr="00FB72B7">
        <w:rPr>
          <w:rFonts w:ascii="Arial" w:hAnsi="Arial" w:cs="Arial"/>
          <w:sz w:val="24"/>
          <w:szCs w:val="24"/>
        </w:rPr>
        <w:t xml:space="preserve">odnosi na naknade i usluge iz sustava socijalne skrbi te na određene naknade i usluge </w:t>
      </w:r>
      <w:r w:rsidR="00AE3423" w:rsidRPr="00FB72B7">
        <w:rPr>
          <w:rFonts w:ascii="Arial" w:hAnsi="Arial" w:cs="Arial"/>
          <w:sz w:val="24"/>
          <w:szCs w:val="24"/>
        </w:rPr>
        <w:t xml:space="preserve">iz drugih sustava socijalne zaštite koji se odnose na </w:t>
      </w:r>
      <w:r w:rsidR="00223017" w:rsidRPr="00FB72B7">
        <w:rPr>
          <w:rFonts w:ascii="Arial" w:hAnsi="Arial" w:cs="Arial"/>
          <w:sz w:val="24"/>
          <w:szCs w:val="24"/>
        </w:rPr>
        <w:t>područj</w:t>
      </w:r>
      <w:r w:rsidR="00AE3423" w:rsidRPr="00FB72B7">
        <w:rPr>
          <w:rFonts w:ascii="Arial" w:hAnsi="Arial" w:cs="Arial"/>
          <w:sz w:val="24"/>
          <w:szCs w:val="24"/>
        </w:rPr>
        <w:t>e</w:t>
      </w:r>
      <w:r w:rsidR="00223017" w:rsidRPr="00FB72B7">
        <w:rPr>
          <w:rFonts w:ascii="Arial" w:hAnsi="Arial" w:cs="Arial"/>
          <w:sz w:val="24"/>
          <w:szCs w:val="24"/>
        </w:rPr>
        <w:t xml:space="preserve"> obitelji, obrazovanja, nezaposlenosti, zdravstva i invaliditeta.</w:t>
      </w:r>
      <w:r w:rsidR="00223017" w:rsidRPr="00FB72B7">
        <w:rPr>
          <w:rStyle w:val="Referencafusnote"/>
          <w:rFonts w:ascii="Arial" w:hAnsi="Arial" w:cs="Arial"/>
          <w:sz w:val="24"/>
          <w:szCs w:val="24"/>
        </w:rPr>
        <w:footnoteReference w:id="2"/>
      </w:r>
      <w:r w:rsidR="00223017" w:rsidRPr="00FB72B7">
        <w:rPr>
          <w:rFonts w:ascii="Arial" w:hAnsi="Arial" w:cs="Arial"/>
          <w:sz w:val="24"/>
          <w:szCs w:val="24"/>
        </w:rPr>
        <w:t xml:space="preserve"> Posebice su iz ove definicije isključene naknade koje se stječu temeljem plaćanja doprinosa (naknade i usluge u mirovinskom, zdravstvenom osiguranju i osiguranju od nezaposlenosti). Također, izuzete su iz razmatranja naknade i usluge za hrvatske branitelje iz Domovinskog rata i članove njihovih obitelji.</w:t>
      </w:r>
    </w:p>
    <w:p w:rsidR="00715DAE" w:rsidRPr="00FB72B7" w:rsidRDefault="00715DAE" w:rsidP="00715DAE">
      <w:pPr>
        <w:spacing w:after="0" w:line="240" w:lineRule="auto"/>
        <w:jc w:val="both"/>
        <w:rPr>
          <w:rFonts w:ascii="Arial" w:eastAsia="Calibri" w:hAnsi="Arial" w:cs="Arial"/>
          <w:sz w:val="24"/>
          <w:szCs w:val="24"/>
          <w:highlight w:val="yellow"/>
        </w:rPr>
      </w:pPr>
    </w:p>
    <w:p w:rsidR="00CE0D95" w:rsidRPr="00FB72B7" w:rsidRDefault="0096119C" w:rsidP="00CE0D95">
      <w:pPr>
        <w:spacing w:after="0" w:line="240" w:lineRule="auto"/>
        <w:jc w:val="both"/>
        <w:rPr>
          <w:rFonts w:ascii="Arial" w:hAnsi="Arial" w:cs="Arial"/>
          <w:sz w:val="24"/>
          <w:szCs w:val="24"/>
        </w:rPr>
      </w:pPr>
      <w:r w:rsidRPr="00FB72B7">
        <w:rPr>
          <w:rFonts w:ascii="Arial" w:eastAsia="Calibri" w:hAnsi="Arial" w:cs="Arial"/>
          <w:sz w:val="24"/>
          <w:szCs w:val="24"/>
        </w:rPr>
        <w:t xml:space="preserve">Posljednjih godina u tijeku je preispitivanje postojećeg sustava socijalnih naknada, s ciljem povećanja učinkovitosti, transparentnosti, </w:t>
      </w:r>
      <w:r w:rsidR="00D17DA4" w:rsidRPr="00FB72B7">
        <w:rPr>
          <w:rFonts w:ascii="Arial" w:eastAsia="Calibri" w:hAnsi="Arial" w:cs="Arial"/>
          <w:sz w:val="24"/>
          <w:szCs w:val="24"/>
        </w:rPr>
        <w:t>bolj</w:t>
      </w:r>
      <w:r w:rsidR="00B67620" w:rsidRPr="00FB72B7">
        <w:rPr>
          <w:rFonts w:ascii="Arial" w:eastAsia="Calibri" w:hAnsi="Arial" w:cs="Arial"/>
          <w:sz w:val="24"/>
          <w:szCs w:val="24"/>
        </w:rPr>
        <w:t>e</w:t>
      </w:r>
      <w:r w:rsidR="00D17DA4" w:rsidRPr="00FB72B7">
        <w:rPr>
          <w:rFonts w:ascii="Arial" w:eastAsia="Calibri" w:hAnsi="Arial" w:cs="Arial"/>
          <w:sz w:val="24"/>
          <w:szCs w:val="24"/>
        </w:rPr>
        <w:t xml:space="preserve"> usmjerenosti</w:t>
      </w:r>
      <w:r w:rsidRPr="00FB72B7">
        <w:rPr>
          <w:rFonts w:ascii="Arial" w:eastAsia="Calibri" w:hAnsi="Arial" w:cs="Arial"/>
          <w:sz w:val="24"/>
          <w:szCs w:val="24"/>
        </w:rPr>
        <w:t xml:space="preserve"> te osiguranja njegove održivosti.</w:t>
      </w:r>
      <w:r w:rsidR="005B1CD0" w:rsidRPr="00FB72B7">
        <w:rPr>
          <w:rFonts w:ascii="Arial" w:eastAsia="Calibri" w:hAnsi="Arial" w:cs="Arial"/>
          <w:sz w:val="24"/>
          <w:szCs w:val="24"/>
        </w:rPr>
        <w:t xml:space="preserve"> </w:t>
      </w:r>
      <w:r w:rsidR="00867F3C" w:rsidRPr="00FB72B7">
        <w:rPr>
          <w:rFonts w:ascii="Arial" w:eastAsia="Calibri" w:hAnsi="Arial" w:cs="Arial"/>
          <w:sz w:val="24"/>
          <w:szCs w:val="24"/>
        </w:rPr>
        <w:t>Naime, u Izvješću Europske komisije za Hrvatsku 2017.</w:t>
      </w:r>
      <w:r w:rsidR="00867F3C" w:rsidRPr="00FB72B7">
        <w:rPr>
          <w:rStyle w:val="Referencafusnote"/>
          <w:rFonts w:ascii="Arial" w:eastAsia="Calibri" w:hAnsi="Arial" w:cs="Arial"/>
          <w:sz w:val="24"/>
          <w:szCs w:val="24"/>
        </w:rPr>
        <w:footnoteReference w:id="3"/>
      </w:r>
      <w:r w:rsidR="003F44F3" w:rsidRPr="00FB72B7">
        <w:rPr>
          <w:rFonts w:ascii="Arial" w:eastAsia="Calibri" w:hAnsi="Arial" w:cs="Arial"/>
          <w:sz w:val="24"/>
          <w:szCs w:val="24"/>
        </w:rPr>
        <w:t xml:space="preserve"> naglašeno je da </w:t>
      </w:r>
      <w:r w:rsidR="00867F3C" w:rsidRPr="00FB72B7">
        <w:rPr>
          <w:rFonts w:ascii="Arial" w:eastAsia="Calibri" w:hAnsi="Arial" w:cs="Arial"/>
          <w:sz w:val="24"/>
          <w:szCs w:val="24"/>
        </w:rPr>
        <w:t>Hrvatska i dalje bilježi visoke razine siromaštva i socijalne isključenosti, a dvjema uzastopnim reformama poreza na dohodak smanjen je kapacitet poreznog sustava za rješavanje problema dohodovne nejednakosti.</w:t>
      </w:r>
      <w:r w:rsidR="003F44F3" w:rsidRPr="00FB72B7">
        <w:rPr>
          <w:rFonts w:ascii="Arial" w:eastAsia="Calibri" w:hAnsi="Arial" w:cs="Arial"/>
          <w:sz w:val="24"/>
          <w:szCs w:val="24"/>
        </w:rPr>
        <w:t xml:space="preserve"> </w:t>
      </w:r>
      <w:r w:rsidR="00156943" w:rsidRPr="00FB72B7">
        <w:rPr>
          <w:rFonts w:ascii="Arial" w:eastAsia="Calibri" w:hAnsi="Arial" w:cs="Arial"/>
          <w:sz w:val="24"/>
          <w:szCs w:val="24"/>
        </w:rPr>
        <w:t>Oslabljena u</w:t>
      </w:r>
      <w:r w:rsidR="003F44F3" w:rsidRPr="00FB72B7">
        <w:rPr>
          <w:rFonts w:ascii="Arial" w:eastAsia="Calibri" w:hAnsi="Arial" w:cs="Arial"/>
          <w:sz w:val="24"/>
          <w:szCs w:val="24"/>
        </w:rPr>
        <w:t xml:space="preserve">činkovitost sustava socijalne zaštite dovodi se u direktnu vezu s </w:t>
      </w:r>
      <w:r w:rsidR="00156943" w:rsidRPr="00FB72B7">
        <w:rPr>
          <w:rFonts w:ascii="Arial" w:eastAsia="Calibri" w:hAnsi="Arial" w:cs="Arial"/>
          <w:sz w:val="24"/>
          <w:szCs w:val="24"/>
        </w:rPr>
        <w:t>rascjepkanošću sustava</w:t>
      </w:r>
      <w:r w:rsidR="00B67620" w:rsidRPr="00FB72B7">
        <w:rPr>
          <w:rFonts w:ascii="Arial" w:eastAsia="Calibri" w:hAnsi="Arial" w:cs="Arial"/>
          <w:sz w:val="24"/>
          <w:szCs w:val="24"/>
        </w:rPr>
        <w:t xml:space="preserve"> socijalne zaštite</w:t>
      </w:r>
      <w:r w:rsidR="00156943" w:rsidRPr="00FB72B7">
        <w:rPr>
          <w:rFonts w:ascii="Arial" w:eastAsia="Calibri" w:hAnsi="Arial" w:cs="Arial"/>
          <w:sz w:val="24"/>
          <w:szCs w:val="24"/>
        </w:rPr>
        <w:t>, njegovom neusklađenosti i transparentnosti. Utvrđene su znatne regionalne razlike u rashodima za socijalne naknade</w:t>
      </w:r>
      <w:r w:rsidR="00B67620" w:rsidRPr="00FB72B7">
        <w:rPr>
          <w:rFonts w:ascii="Arial" w:eastAsia="Calibri" w:hAnsi="Arial" w:cs="Arial"/>
          <w:sz w:val="24"/>
          <w:szCs w:val="24"/>
        </w:rPr>
        <w:t>, a bilježi se i nisko izd</w:t>
      </w:r>
      <w:r w:rsidR="00D61F11" w:rsidRPr="00FB72B7">
        <w:rPr>
          <w:rFonts w:ascii="Arial" w:eastAsia="Calibri" w:hAnsi="Arial" w:cs="Arial"/>
          <w:sz w:val="24"/>
          <w:szCs w:val="24"/>
        </w:rPr>
        <w:t>vajanje za programe namijenjene</w:t>
      </w:r>
      <w:r w:rsidR="00B67620" w:rsidRPr="00FB72B7">
        <w:rPr>
          <w:rFonts w:ascii="Arial" w:eastAsia="Calibri" w:hAnsi="Arial" w:cs="Arial"/>
          <w:sz w:val="24"/>
          <w:szCs w:val="24"/>
        </w:rPr>
        <w:t xml:space="preserve"> najsiromašnijim građanima, svega 0,6% BDP-a</w:t>
      </w:r>
      <w:r w:rsidR="00156943" w:rsidRPr="00FB72B7">
        <w:rPr>
          <w:rFonts w:ascii="Arial" w:eastAsia="Calibri" w:hAnsi="Arial" w:cs="Arial"/>
          <w:sz w:val="24"/>
          <w:szCs w:val="24"/>
        </w:rPr>
        <w:t>.</w:t>
      </w:r>
      <w:r w:rsidR="00CE0D95" w:rsidRPr="00FB72B7">
        <w:rPr>
          <w:rFonts w:ascii="Arial" w:hAnsi="Arial" w:cs="Arial"/>
          <w:sz w:val="24"/>
          <w:szCs w:val="24"/>
        </w:rPr>
        <w:t xml:space="preserve"> </w:t>
      </w:r>
    </w:p>
    <w:p w:rsidR="00CE0D95" w:rsidRPr="00FB72B7" w:rsidRDefault="00CE0D95" w:rsidP="00CE0D95">
      <w:pPr>
        <w:spacing w:after="0" w:line="240" w:lineRule="auto"/>
        <w:jc w:val="both"/>
        <w:rPr>
          <w:rFonts w:ascii="Arial" w:hAnsi="Arial" w:cs="Arial"/>
          <w:sz w:val="24"/>
          <w:szCs w:val="24"/>
        </w:rPr>
      </w:pPr>
      <w:r w:rsidRPr="00FB72B7">
        <w:rPr>
          <w:rFonts w:ascii="Arial" w:hAnsi="Arial" w:cs="Arial"/>
          <w:sz w:val="24"/>
          <w:szCs w:val="24"/>
        </w:rPr>
        <w:t>Na temelju takvih ocjena stanja u području socijalne zaštite, Vijeće Europske unije</w:t>
      </w:r>
      <w:r w:rsidR="006E7637" w:rsidRPr="00FB72B7">
        <w:rPr>
          <w:rFonts w:ascii="Arial" w:hAnsi="Arial" w:cs="Arial"/>
          <w:sz w:val="24"/>
          <w:szCs w:val="24"/>
        </w:rPr>
        <w:t xml:space="preserve"> 11. srpnja 2017. godine usvojilo je preporuke o Nacionalnom programu reformi za 2017. godinu</w:t>
      </w:r>
      <w:r w:rsidRPr="00FB72B7">
        <w:rPr>
          <w:rFonts w:ascii="Arial" w:hAnsi="Arial" w:cs="Arial"/>
          <w:sz w:val="24"/>
          <w:szCs w:val="24"/>
        </w:rPr>
        <w:t xml:space="preserve"> donijelo je svoje posebne preporuke za Republiku Hrvatsku</w:t>
      </w:r>
      <w:r w:rsidR="006E7637" w:rsidRPr="00FB72B7">
        <w:rPr>
          <w:rFonts w:ascii="Arial" w:hAnsi="Arial" w:cs="Arial"/>
          <w:sz w:val="24"/>
          <w:szCs w:val="24"/>
        </w:rPr>
        <w:t>.</w:t>
      </w:r>
      <w:r w:rsidR="00D61F11" w:rsidRPr="00FB72B7">
        <w:rPr>
          <w:rFonts w:ascii="Arial" w:hAnsi="Arial" w:cs="Arial"/>
          <w:sz w:val="24"/>
          <w:szCs w:val="24"/>
        </w:rPr>
        <w:t xml:space="preserve"> </w:t>
      </w:r>
      <w:r w:rsidR="006E7637" w:rsidRPr="00FB72B7">
        <w:rPr>
          <w:rFonts w:ascii="Arial" w:hAnsi="Arial" w:cs="Arial"/>
          <w:sz w:val="24"/>
          <w:szCs w:val="24"/>
        </w:rPr>
        <w:t xml:space="preserve">U </w:t>
      </w:r>
      <w:r w:rsidR="00D61F11" w:rsidRPr="00FB72B7">
        <w:rPr>
          <w:rFonts w:ascii="Arial" w:hAnsi="Arial" w:cs="Arial"/>
          <w:sz w:val="24"/>
          <w:szCs w:val="24"/>
        </w:rPr>
        <w:t>preporu</w:t>
      </w:r>
      <w:r w:rsidR="006E7637" w:rsidRPr="00FB72B7">
        <w:rPr>
          <w:rFonts w:ascii="Arial" w:hAnsi="Arial" w:cs="Arial"/>
          <w:sz w:val="24"/>
          <w:szCs w:val="24"/>
        </w:rPr>
        <w:t>ci</w:t>
      </w:r>
      <w:r w:rsidR="00D61F11" w:rsidRPr="00FB72B7">
        <w:rPr>
          <w:rFonts w:ascii="Arial" w:hAnsi="Arial" w:cs="Arial"/>
          <w:sz w:val="24"/>
          <w:szCs w:val="24"/>
        </w:rPr>
        <w:t xml:space="preserve"> 2. </w:t>
      </w:r>
      <w:r w:rsidR="006E7637" w:rsidRPr="00FB72B7">
        <w:rPr>
          <w:rFonts w:ascii="Arial" w:hAnsi="Arial" w:cs="Arial"/>
          <w:sz w:val="24"/>
          <w:szCs w:val="24"/>
        </w:rPr>
        <w:t>preporučuje se da Republika Hrvatska u 2017. i 2018. godini, za područje socijalnih naknada, poduzme djelovanja kojima je cilj</w:t>
      </w:r>
      <w:r w:rsidRPr="00FB72B7">
        <w:rPr>
          <w:rFonts w:ascii="Arial" w:hAnsi="Arial" w:cs="Arial"/>
          <w:sz w:val="24"/>
          <w:szCs w:val="24"/>
        </w:rPr>
        <w:t>: „…</w:t>
      </w:r>
      <w:r w:rsidR="006E7637" w:rsidRPr="00FB72B7">
        <w:rPr>
          <w:rFonts w:ascii="Arial" w:hAnsi="Arial" w:cs="Arial"/>
          <w:i/>
          <w:sz w:val="24"/>
          <w:szCs w:val="24"/>
        </w:rPr>
        <w:t>Poboljšati koordinaciju i transparentnost socijalnih naknada.</w:t>
      </w:r>
      <w:r w:rsidRPr="00FB72B7">
        <w:rPr>
          <w:rFonts w:ascii="Arial" w:hAnsi="Arial" w:cs="Arial"/>
          <w:sz w:val="24"/>
          <w:szCs w:val="24"/>
        </w:rPr>
        <w:t>“</w:t>
      </w:r>
      <w:r w:rsidRPr="00FB72B7">
        <w:rPr>
          <w:rStyle w:val="Referencafusnote"/>
          <w:rFonts w:ascii="Arial" w:hAnsi="Arial" w:cs="Arial"/>
          <w:sz w:val="24"/>
          <w:szCs w:val="24"/>
        </w:rPr>
        <w:footnoteReference w:id="4"/>
      </w:r>
    </w:p>
    <w:p w:rsidR="00867F3C" w:rsidRPr="00FB72B7" w:rsidRDefault="00867F3C" w:rsidP="0096119C">
      <w:pPr>
        <w:spacing w:after="0" w:line="240" w:lineRule="auto"/>
        <w:jc w:val="both"/>
        <w:rPr>
          <w:rFonts w:ascii="Arial" w:eastAsia="Calibri" w:hAnsi="Arial" w:cs="Arial"/>
          <w:sz w:val="24"/>
          <w:szCs w:val="24"/>
        </w:rPr>
      </w:pPr>
    </w:p>
    <w:p w:rsidR="008E34E3" w:rsidRPr="00FB72B7" w:rsidRDefault="002A5102" w:rsidP="002A5102">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Vlada Republike Hrvatske svojim je Programom za razdoblje 2016. </w:t>
      </w:r>
      <w:r w:rsidR="00A83B39" w:rsidRPr="00FB72B7">
        <w:rPr>
          <w:rFonts w:ascii="Arial" w:eastAsia="Calibri" w:hAnsi="Arial" w:cs="Arial"/>
          <w:sz w:val="24"/>
          <w:szCs w:val="24"/>
        </w:rPr>
        <w:t>-</w:t>
      </w:r>
      <w:r w:rsidRPr="00FB72B7">
        <w:rPr>
          <w:rFonts w:ascii="Arial" w:eastAsia="Calibri" w:hAnsi="Arial" w:cs="Arial"/>
          <w:sz w:val="24"/>
          <w:szCs w:val="24"/>
        </w:rPr>
        <w:t xml:space="preserve"> 2020. odredila demografsku obnovu te mjere populacijske politike kao temelj gospodarskog, regionalnog, ruralnog i ukupnog razvitka. Budući da je obitelj preduvjet demografskog razvitka, prije svega će se kroz obiteljsku politiku osnaživati obitelj, te provoditi politike koje pomažu usklađivanju rada i obiteljskog života</w:t>
      </w:r>
      <w:r w:rsidR="00A34F18" w:rsidRPr="00FB72B7">
        <w:rPr>
          <w:rFonts w:ascii="Arial" w:eastAsia="Calibri" w:hAnsi="Arial" w:cs="Arial"/>
          <w:sz w:val="24"/>
          <w:szCs w:val="24"/>
        </w:rPr>
        <w:t>, pri čemu p</w:t>
      </w:r>
      <w:r w:rsidR="00FE03F7" w:rsidRPr="00FB72B7">
        <w:rPr>
          <w:rFonts w:ascii="Arial" w:eastAsia="Calibri" w:hAnsi="Arial" w:cs="Arial"/>
          <w:sz w:val="24"/>
          <w:szCs w:val="24"/>
        </w:rPr>
        <w:t xml:space="preserve">osebnu pozornost treba </w:t>
      </w:r>
      <w:r w:rsidR="00BF35DB" w:rsidRPr="00FB72B7">
        <w:rPr>
          <w:rFonts w:ascii="Arial" w:eastAsia="Calibri" w:hAnsi="Arial" w:cs="Arial"/>
          <w:sz w:val="24"/>
          <w:szCs w:val="24"/>
        </w:rPr>
        <w:t>usmjeriti na rodiljne</w:t>
      </w:r>
      <w:r w:rsidR="00FE03F7" w:rsidRPr="00FB72B7">
        <w:rPr>
          <w:rFonts w:ascii="Arial" w:eastAsia="Calibri" w:hAnsi="Arial" w:cs="Arial"/>
          <w:sz w:val="24"/>
          <w:szCs w:val="24"/>
        </w:rPr>
        <w:t xml:space="preserve"> i roditeljsk</w:t>
      </w:r>
      <w:r w:rsidR="00BF35DB" w:rsidRPr="00FB72B7">
        <w:rPr>
          <w:rFonts w:ascii="Arial" w:eastAsia="Calibri" w:hAnsi="Arial" w:cs="Arial"/>
          <w:sz w:val="24"/>
          <w:szCs w:val="24"/>
        </w:rPr>
        <w:t>e potpore</w:t>
      </w:r>
      <w:r w:rsidR="00FE03F7" w:rsidRPr="00FB72B7">
        <w:rPr>
          <w:rFonts w:ascii="Arial" w:eastAsia="Calibri" w:hAnsi="Arial" w:cs="Arial"/>
          <w:sz w:val="24"/>
          <w:szCs w:val="24"/>
        </w:rPr>
        <w:t>.</w:t>
      </w:r>
    </w:p>
    <w:p w:rsidR="009E1A0A" w:rsidRPr="00FB72B7" w:rsidRDefault="009E1A0A" w:rsidP="002A5102">
      <w:pPr>
        <w:spacing w:after="0" w:line="240" w:lineRule="auto"/>
        <w:jc w:val="both"/>
        <w:rPr>
          <w:rFonts w:ascii="Arial" w:eastAsia="Calibri" w:hAnsi="Arial" w:cs="Arial"/>
          <w:sz w:val="24"/>
          <w:szCs w:val="24"/>
        </w:rPr>
      </w:pPr>
    </w:p>
    <w:p w:rsidR="005862D4" w:rsidRPr="00FB72B7" w:rsidRDefault="00A83B39" w:rsidP="008E34E3">
      <w:pPr>
        <w:spacing w:after="0" w:line="240" w:lineRule="auto"/>
        <w:jc w:val="both"/>
        <w:rPr>
          <w:rFonts w:ascii="Arial" w:eastAsia="Calibri" w:hAnsi="Arial" w:cs="Arial"/>
          <w:sz w:val="24"/>
          <w:szCs w:val="24"/>
        </w:rPr>
      </w:pPr>
      <w:r w:rsidRPr="00FB72B7">
        <w:rPr>
          <w:rFonts w:ascii="Arial" w:eastAsia="Calibri" w:hAnsi="Arial" w:cs="Arial"/>
          <w:sz w:val="24"/>
          <w:szCs w:val="24"/>
        </w:rPr>
        <w:t>Stoga s</w:t>
      </w:r>
      <w:r w:rsidR="008E34E3" w:rsidRPr="00FB72B7">
        <w:rPr>
          <w:rFonts w:ascii="Arial" w:eastAsia="Calibri" w:hAnsi="Arial" w:cs="Arial"/>
          <w:sz w:val="24"/>
          <w:szCs w:val="24"/>
        </w:rPr>
        <w:t>ustav</w:t>
      </w:r>
      <w:r w:rsidR="005862D4" w:rsidRPr="00FB72B7">
        <w:rPr>
          <w:rFonts w:ascii="Arial" w:eastAsia="Calibri" w:hAnsi="Arial" w:cs="Arial"/>
          <w:sz w:val="24"/>
          <w:szCs w:val="24"/>
        </w:rPr>
        <w:t xml:space="preserve"> socijalne zaštite </w:t>
      </w:r>
      <w:r w:rsidR="00D61F11" w:rsidRPr="00FB72B7">
        <w:rPr>
          <w:rFonts w:ascii="Arial" w:eastAsia="Calibri" w:hAnsi="Arial" w:cs="Arial"/>
          <w:sz w:val="24"/>
          <w:szCs w:val="24"/>
        </w:rPr>
        <w:t>mora</w:t>
      </w:r>
      <w:r w:rsidR="008E34E3" w:rsidRPr="00FB72B7">
        <w:rPr>
          <w:rFonts w:ascii="Arial" w:eastAsia="Calibri" w:hAnsi="Arial" w:cs="Arial"/>
          <w:sz w:val="24"/>
          <w:szCs w:val="24"/>
        </w:rPr>
        <w:t>,</w:t>
      </w:r>
      <w:r w:rsidR="00D61F11" w:rsidRPr="00FB72B7">
        <w:rPr>
          <w:rFonts w:ascii="Arial" w:eastAsia="Calibri" w:hAnsi="Arial" w:cs="Arial"/>
          <w:sz w:val="24"/>
          <w:szCs w:val="24"/>
        </w:rPr>
        <w:t xml:space="preserve"> uz nužnu konsolidaciju </w:t>
      </w:r>
      <w:r w:rsidRPr="00FB72B7">
        <w:rPr>
          <w:rFonts w:ascii="Arial" w:eastAsia="Calibri" w:hAnsi="Arial" w:cs="Arial"/>
          <w:sz w:val="24"/>
          <w:szCs w:val="24"/>
        </w:rPr>
        <w:t>po</w:t>
      </w:r>
      <w:r w:rsidR="00D61F11" w:rsidRPr="00FB72B7">
        <w:rPr>
          <w:rFonts w:ascii="Arial" w:eastAsia="Calibri" w:hAnsi="Arial" w:cs="Arial"/>
          <w:sz w:val="24"/>
          <w:szCs w:val="24"/>
        </w:rPr>
        <w:t xml:space="preserve">radi njegove </w:t>
      </w:r>
      <w:r w:rsidR="008E34E3" w:rsidRPr="00FB72B7">
        <w:rPr>
          <w:rFonts w:ascii="Arial" w:eastAsia="Calibri" w:hAnsi="Arial" w:cs="Arial"/>
          <w:sz w:val="24"/>
          <w:szCs w:val="24"/>
        </w:rPr>
        <w:t>dugoročne financijske održivosti, zadržati načelo solidarnosti te svoju zaštitnu funkciju.</w:t>
      </w:r>
      <w:r w:rsidR="005862D4" w:rsidRPr="00FB72B7">
        <w:rPr>
          <w:rFonts w:ascii="Arial" w:eastAsia="Calibri" w:hAnsi="Arial" w:cs="Arial"/>
          <w:sz w:val="24"/>
          <w:szCs w:val="24"/>
        </w:rPr>
        <w:t xml:space="preserve"> </w:t>
      </w:r>
      <w:r w:rsidR="008E34E3" w:rsidRPr="00FB72B7">
        <w:rPr>
          <w:rFonts w:ascii="Arial" w:eastAsia="Calibri" w:hAnsi="Arial" w:cs="Arial"/>
          <w:sz w:val="24"/>
          <w:szCs w:val="24"/>
        </w:rPr>
        <w:t xml:space="preserve">Solidarnost i smanjenje nejednakosti u društvu ključni su za ostvarivanje socijalne pravednosti. </w:t>
      </w:r>
    </w:p>
    <w:p w:rsidR="00F55EDF" w:rsidRPr="00FB72B7" w:rsidRDefault="00F55EDF" w:rsidP="00607266">
      <w:pPr>
        <w:spacing w:after="0" w:line="240" w:lineRule="auto"/>
        <w:jc w:val="both"/>
        <w:rPr>
          <w:rFonts w:ascii="Arial" w:eastAsia="Calibri" w:hAnsi="Arial" w:cs="Arial"/>
          <w:sz w:val="24"/>
          <w:szCs w:val="24"/>
        </w:rPr>
      </w:pPr>
    </w:p>
    <w:p w:rsidR="00607266" w:rsidRPr="00FB72B7" w:rsidRDefault="00607266" w:rsidP="00607266">
      <w:pPr>
        <w:spacing w:after="0" w:line="240" w:lineRule="auto"/>
        <w:jc w:val="both"/>
        <w:rPr>
          <w:rFonts w:ascii="Arial" w:eastAsia="Calibri" w:hAnsi="Arial" w:cs="Arial"/>
          <w:sz w:val="24"/>
          <w:szCs w:val="24"/>
        </w:rPr>
      </w:pPr>
      <w:r w:rsidRPr="00FB72B7">
        <w:rPr>
          <w:rFonts w:ascii="Arial" w:eastAsia="Calibri" w:hAnsi="Arial" w:cs="Arial"/>
          <w:sz w:val="24"/>
          <w:szCs w:val="24"/>
        </w:rPr>
        <w:t>Sustav socijalne skrbi potrebno je unaprijediti u cilju smanjenja siromaštva i zaštite najosjetljivijih skupina društva, osiguravajući potrebna sredstva i usluge upravo onima kojima su najpotrebnije. Socijalne naknade koje su namijenjene siromašnim i socijalno isključenima</w:t>
      </w:r>
      <w:r w:rsidR="00F55EDF" w:rsidRPr="00FB72B7">
        <w:rPr>
          <w:rFonts w:ascii="Arial" w:eastAsia="Calibri" w:hAnsi="Arial" w:cs="Arial"/>
          <w:sz w:val="24"/>
          <w:szCs w:val="24"/>
        </w:rPr>
        <w:t xml:space="preserve"> svakako </w:t>
      </w:r>
      <w:r w:rsidRPr="00FB72B7">
        <w:rPr>
          <w:rFonts w:ascii="Arial" w:eastAsia="Calibri" w:hAnsi="Arial" w:cs="Arial"/>
          <w:sz w:val="24"/>
          <w:szCs w:val="24"/>
        </w:rPr>
        <w:t xml:space="preserve">trebaju zadržati načelo solidarnosti te svoju zaštitnu funkciju. </w:t>
      </w:r>
      <w:r w:rsidR="00FE03F7" w:rsidRPr="00FB72B7">
        <w:rPr>
          <w:rFonts w:ascii="Arial" w:eastAsia="Calibri" w:hAnsi="Arial" w:cs="Arial"/>
          <w:sz w:val="24"/>
          <w:szCs w:val="24"/>
        </w:rPr>
        <w:t>Za razliku od ostalih socijalnih naknada doplatak za djecu isplaćuje se i izvan Hrvatske, na području drugi</w:t>
      </w:r>
      <w:r w:rsidR="0058572B" w:rsidRPr="00FB72B7">
        <w:rPr>
          <w:rFonts w:ascii="Arial" w:eastAsia="Calibri" w:hAnsi="Arial" w:cs="Arial"/>
          <w:sz w:val="24"/>
          <w:szCs w:val="24"/>
        </w:rPr>
        <w:t>h</w:t>
      </w:r>
      <w:r w:rsidR="00FE03F7" w:rsidRPr="00FB72B7">
        <w:rPr>
          <w:rFonts w:ascii="Arial" w:eastAsia="Calibri" w:hAnsi="Arial" w:cs="Arial"/>
          <w:sz w:val="24"/>
          <w:szCs w:val="24"/>
        </w:rPr>
        <w:t xml:space="preserve"> država članica EU</w:t>
      </w:r>
      <w:r w:rsidR="00FA3343" w:rsidRPr="00FB72B7">
        <w:rPr>
          <w:rFonts w:ascii="Arial" w:eastAsia="Calibri" w:hAnsi="Arial" w:cs="Arial"/>
          <w:sz w:val="24"/>
          <w:szCs w:val="24"/>
        </w:rPr>
        <w:t>, kao i država koje nisu članice EU</w:t>
      </w:r>
      <w:r w:rsidR="00F71945" w:rsidRPr="00FB72B7">
        <w:rPr>
          <w:rFonts w:ascii="Arial" w:eastAsia="Calibri" w:hAnsi="Arial" w:cs="Arial"/>
          <w:sz w:val="24"/>
          <w:szCs w:val="24"/>
        </w:rPr>
        <w:t>, te se prilikom poduzimanja određenih aktivnosti u cilju unapređenja socijalnih naknada o tom aspektu treba voditi računa.</w:t>
      </w:r>
      <w:r w:rsidR="00FE03F7" w:rsidRPr="00FB72B7">
        <w:rPr>
          <w:rFonts w:ascii="Arial" w:eastAsia="Calibri" w:hAnsi="Arial" w:cs="Arial"/>
          <w:sz w:val="24"/>
          <w:szCs w:val="24"/>
        </w:rPr>
        <w:t xml:space="preserve"> </w:t>
      </w:r>
    </w:p>
    <w:p w:rsidR="00607266" w:rsidRPr="00FB72B7" w:rsidRDefault="00607266" w:rsidP="0060726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Republika Hrvatska je već u svojem </w:t>
      </w:r>
      <w:r w:rsidRPr="00FB72B7">
        <w:rPr>
          <w:rFonts w:ascii="Arial" w:eastAsia="Calibri" w:hAnsi="Arial" w:cs="Arial"/>
          <w:b/>
          <w:sz w:val="24"/>
          <w:szCs w:val="24"/>
        </w:rPr>
        <w:t xml:space="preserve">Nacionalnom programu reformi 2016. </w:t>
      </w:r>
      <w:r w:rsidRPr="00FB72B7">
        <w:rPr>
          <w:rFonts w:ascii="Arial" w:eastAsia="Calibri" w:hAnsi="Arial" w:cs="Arial"/>
          <w:sz w:val="24"/>
          <w:szCs w:val="24"/>
        </w:rPr>
        <w:t xml:space="preserve">predstavila glavne mjere kojima će unaprijediti i poboljšati sustav socijalne zaštite </w:t>
      </w:r>
      <w:r w:rsidRPr="00FB72B7">
        <w:rPr>
          <w:rFonts w:ascii="Arial" w:eastAsia="Calibri" w:hAnsi="Arial" w:cs="Arial"/>
          <w:b/>
          <w:sz w:val="24"/>
          <w:szCs w:val="24"/>
        </w:rPr>
        <w:t>u cilju veće pravičnosti i transparentnosti, bolje usmjerenosti na najpotrebitije te ujednačavanja kriterija ostvarivanja naknada.</w:t>
      </w:r>
      <w:r w:rsidRPr="00FB72B7">
        <w:rPr>
          <w:rFonts w:ascii="Arial" w:eastAsia="Calibri" w:hAnsi="Arial" w:cs="Arial"/>
          <w:sz w:val="24"/>
          <w:szCs w:val="24"/>
        </w:rPr>
        <w:t xml:space="preserve"> U tu svrhu su definirane mjere kojima je cilj konsolidacija socijalnih naknada, uspostava jedinstvenog mjesta za administraciju naknada te, u konačnici, osiguravanje minimalnog životnog standarda najugroženijim skupinama u društvu.</w:t>
      </w:r>
      <w:r w:rsidR="00795D8E" w:rsidRPr="00FB72B7">
        <w:rPr>
          <w:rFonts w:ascii="Arial" w:eastAsia="Calibri" w:hAnsi="Arial" w:cs="Arial"/>
          <w:sz w:val="24"/>
          <w:szCs w:val="24"/>
        </w:rPr>
        <w:t xml:space="preserve"> Prvi korak </w:t>
      </w:r>
      <w:r w:rsidR="00C16AAE" w:rsidRPr="00FB72B7">
        <w:rPr>
          <w:rFonts w:ascii="Arial" w:eastAsia="Calibri" w:hAnsi="Arial" w:cs="Arial"/>
          <w:sz w:val="24"/>
          <w:szCs w:val="24"/>
        </w:rPr>
        <w:t xml:space="preserve">u tom smjeru </w:t>
      </w:r>
      <w:r w:rsidR="00795D8E" w:rsidRPr="00FB72B7">
        <w:rPr>
          <w:rFonts w:ascii="Arial" w:eastAsia="Calibri" w:hAnsi="Arial" w:cs="Arial"/>
          <w:sz w:val="24"/>
          <w:szCs w:val="24"/>
        </w:rPr>
        <w:t>napravljen je stupanjem na snagu novoga Zakona o socijalnoj skrbi („Narodne novine“, broj  57/13) od 1. siječnja 2014. godine, kojim je uvedeno novo pravo - zajamčena minimalna naknada (ZMN).</w:t>
      </w:r>
    </w:p>
    <w:p w:rsidR="00607266" w:rsidRPr="00FB72B7" w:rsidRDefault="00607266" w:rsidP="00607266">
      <w:pPr>
        <w:spacing w:after="0" w:line="240" w:lineRule="auto"/>
        <w:jc w:val="both"/>
        <w:rPr>
          <w:rFonts w:ascii="Arial" w:eastAsia="Calibri" w:hAnsi="Arial" w:cs="Arial"/>
          <w:sz w:val="24"/>
          <w:szCs w:val="24"/>
        </w:rPr>
      </w:pPr>
    </w:p>
    <w:p w:rsidR="00607266" w:rsidRPr="00FB72B7" w:rsidRDefault="00C16AAE" w:rsidP="0060726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Reforma podrazumijeva i unapređenje rada centara za socijalnu skrb u cilju veće učinkovitosti te podizanja stručne razine socijalnog rada. </w:t>
      </w:r>
      <w:r w:rsidR="00607266" w:rsidRPr="00FB72B7">
        <w:rPr>
          <w:rFonts w:ascii="Arial" w:eastAsia="Calibri" w:hAnsi="Arial" w:cs="Arial"/>
          <w:sz w:val="24"/>
          <w:szCs w:val="24"/>
        </w:rPr>
        <w:t>Informatizacijom sustava socijalne skrbi u proteklom razdoblju pokrenut je proces unapređenja rada centara za socijalnu skrb. Implementacijom informacijskog sustava SocSkrb u 80 cen</w:t>
      </w:r>
      <w:r w:rsidR="00F55EDF" w:rsidRPr="00FB72B7">
        <w:rPr>
          <w:rFonts w:ascii="Arial" w:eastAsia="Calibri" w:hAnsi="Arial" w:cs="Arial"/>
          <w:sz w:val="24"/>
          <w:szCs w:val="24"/>
        </w:rPr>
        <w:t>tara za socijalnu skrb</w:t>
      </w:r>
      <w:r w:rsidR="00F71945" w:rsidRPr="00FB72B7">
        <w:rPr>
          <w:rFonts w:ascii="Arial" w:eastAsia="Calibri" w:hAnsi="Arial" w:cs="Arial"/>
          <w:sz w:val="24"/>
          <w:szCs w:val="24"/>
        </w:rPr>
        <w:t xml:space="preserve"> i njihovim podružnicama</w:t>
      </w:r>
      <w:r w:rsidR="00F55EDF" w:rsidRPr="00FB72B7">
        <w:rPr>
          <w:rFonts w:ascii="Arial" w:eastAsia="Calibri" w:hAnsi="Arial" w:cs="Arial"/>
          <w:sz w:val="24"/>
          <w:szCs w:val="24"/>
        </w:rPr>
        <w:t xml:space="preserve"> unaprijeđen </w:t>
      </w:r>
      <w:r w:rsidR="00607266" w:rsidRPr="00FB72B7">
        <w:rPr>
          <w:rFonts w:ascii="Arial" w:eastAsia="Calibri" w:hAnsi="Arial" w:cs="Arial"/>
          <w:sz w:val="24"/>
          <w:szCs w:val="24"/>
        </w:rPr>
        <w:t>je rad djelatnika</w:t>
      </w:r>
      <w:r w:rsidR="00F55EDF" w:rsidRPr="00FB72B7">
        <w:rPr>
          <w:rFonts w:ascii="Arial" w:eastAsia="Calibri" w:hAnsi="Arial" w:cs="Arial"/>
          <w:sz w:val="24"/>
          <w:szCs w:val="24"/>
        </w:rPr>
        <w:t xml:space="preserve">, smanjeno je </w:t>
      </w:r>
      <w:r w:rsidR="00607266" w:rsidRPr="00FB72B7">
        <w:rPr>
          <w:rFonts w:ascii="Arial" w:eastAsia="Calibri" w:hAnsi="Arial" w:cs="Arial"/>
          <w:sz w:val="24"/>
          <w:szCs w:val="24"/>
        </w:rPr>
        <w:t xml:space="preserve">administriranje te </w:t>
      </w:r>
      <w:r w:rsidR="00F55EDF" w:rsidRPr="00FB72B7">
        <w:rPr>
          <w:rFonts w:ascii="Arial" w:eastAsia="Calibri" w:hAnsi="Arial" w:cs="Arial"/>
          <w:sz w:val="24"/>
          <w:szCs w:val="24"/>
        </w:rPr>
        <w:t xml:space="preserve">su </w:t>
      </w:r>
      <w:r w:rsidR="00607266" w:rsidRPr="00FB72B7">
        <w:rPr>
          <w:rFonts w:ascii="Arial" w:eastAsia="Calibri" w:hAnsi="Arial" w:cs="Arial"/>
          <w:sz w:val="24"/>
          <w:szCs w:val="24"/>
        </w:rPr>
        <w:t>unaprije</w:t>
      </w:r>
      <w:r w:rsidR="00F55EDF" w:rsidRPr="00FB72B7">
        <w:rPr>
          <w:rFonts w:ascii="Arial" w:eastAsia="Calibri" w:hAnsi="Arial" w:cs="Arial"/>
          <w:sz w:val="24"/>
          <w:szCs w:val="24"/>
        </w:rPr>
        <w:t xml:space="preserve">đeni </w:t>
      </w:r>
      <w:r w:rsidR="00607266" w:rsidRPr="00FB72B7">
        <w:rPr>
          <w:rFonts w:ascii="Arial" w:eastAsia="Calibri" w:hAnsi="Arial" w:cs="Arial"/>
          <w:sz w:val="24"/>
          <w:szCs w:val="24"/>
        </w:rPr>
        <w:t>postojeć</w:t>
      </w:r>
      <w:r w:rsidR="00F55EDF" w:rsidRPr="00FB72B7">
        <w:rPr>
          <w:rFonts w:ascii="Arial" w:eastAsia="Calibri" w:hAnsi="Arial" w:cs="Arial"/>
          <w:sz w:val="24"/>
          <w:szCs w:val="24"/>
        </w:rPr>
        <w:t>i</w:t>
      </w:r>
      <w:r w:rsidR="00607266" w:rsidRPr="00FB72B7">
        <w:rPr>
          <w:rFonts w:ascii="Arial" w:eastAsia="Calibri" w:hAnsi="Arial" w:cs="Arial"/>
          <w:sz w:val="24"/>
          <w:szCs w:val="24"/>
        </w:rPr>
        <w:t xml:space="preserve"> radn</w:t>
      </w:r>
      <w:r w:rsidR="00F55EDF" w:rsidRPr="00FB72B7">
        <w:rPr>
          <w:rFonts w:ascii="Arial" w:eastAsia="Calibri" w:hAnsi="Arial" w:cs="Arial"/>
          <w:sz w:val="24"/>
          <w:szCs w:val="24"/>
        </w:rPr>
        <w:t>i</w:t>
      </w:r>
      <w:r w:rsidR="00607266" w:rsidRPr="00FB72B7">
        <w:rPr>
          <w:rFonts w:ascii="Arial" w:eastAsia="Calibri" w:hAnsi="Arial" w:cs="Arial"/>
          <w:sz w:val="24"/>
          <w:szCs w:val="24"/>
        </w:rPr>
        <w:t xml:space="preserve"> proces</w:t>
      </w:r>
      <w:r w:rsidR="00F55EDF" w:rsidRPr="00FB72B7">
        <w:rPr>
          <w:rFonts w:ascii="Arial" w:eastAsia="Calibri" w:hAnsi="Arial" w:cs="Arial"/>
          <w:sz w:val="24"/>
          <w:szCs w:val="24"/>
        </w:rPr>
        <w:t>i</w:t>
      </w:r>
      <w:r w:rsidR="00607266" w:rsidRPr="00FB72B7">
        <w:rPr>
          <w:rFonts w:ascii="Arial" w:eastAsia="Calibri" w:hAnsi="Arial" w:cs="Arial"/>
          <w:sz w:val="24"/>
          <w:szCs w:val="24"/>
        </w:rPr>
        <w:t xml:space="preserve"> putem implementacije novih alata u radu stručnih radnika. Također su stvoreni prvi preduvjeti za stvaranje baze podataka o korisnicima prava i usluga u sustavu socijalne skrbi (sada oko </w:t>
      </w:r>
      <w:r w:rsidR="00C7420B">
        <w:rPr>
          <w:rFonts w:ascii="Arial" w:eastAsia="Calibri" w:hAnsi="Arial" w:cs="Arial"/>
          <w:sz w:val="24"/>
          <w:szCs w:val="24"/>
        </w:rPr>
        <w:t>6</w:t>
      </w:r>
      <w:r w:rsidR="00C7420B" w:rsidRPr="00FB72B7">
        <w:rPr>
          <w:rFonts w:ascii="Arial" w:eastAsia="Calibri" w:hAnsi="Arial" w:cs="Arial"/>
          <w:sz w:val="24"/>
          <w:szCs w:val="24"/>
        </w:rPr>
        <w:t xml:space="preserve">00 </w:t>
      </w:r>
      <w:r w:rsidR="00607266" w:rsidRPr="00FB72B7">
        <w:rPr>
          <w:rFonts w:ascii="Arial" w:eastAsia="Calibri" w:hAnsi="Arial" w:cs="Arial"/>
          <w:sz w:val="24"/>
          <w:szCs w:val="24"/>
        </w:rPr>
        <w:t xml:space="preserve">000 korisnika), a njegovim daljnjim razvojem i uključivanjem drugih ustanova socijalne skrbi te institucija izvan sustava osigurat će se cjelovit uvid i u područje socijalnih naknada. </w:t>
      </w:r>
      <w:r w:rsidR="00F55EDF" w:rsidRPr="00FB72B7">
        <w:rPr>
          <w:rFonts w:ascii="Arial" w:eastAsia="Calibri" w:hAnsi="Arial" w:cs="Arial"/>
          <w:sz w:val="24"/>
          <w:szCs w:val="24"/>
        </w:rPr>
        <w:t xml:space="preserve">Ujedno, </w:t>
      </w:r>
      <w:r w:rsidR="00E850E2" w:rsidRPr="00FB72B7">
        <w:rPr>
          <w:rFonts w:ascii="Arial" w:eastAsia="Calibri" w:hAnsi="Arial" w:cs="Arial"/>
          <w:sz w:val="24"/>
          <w:szCs w:val="24"/>
        </w:rPr>
        <w:t xml:space="preserve">kroz </w:t>
      </w:r>
      <w:r w:rsidR="00F55EDF" w:rsidRPr="00FB72B7">
        <w:rPr>
          <w:rFonts w:ascii="Arial" w:eastAsia="Calibri" w:hAnsi="Arial" w:cs="Arial"/>
          <w:sz w:val="24"/>
          <w:szCs w:val="24"/>
        </w:rPr>
        <w:t xml:space="preserve">informacijski sustav </w:t>
      </w:r>
      <w:r w:rsidR="00245FA2" w:rsidRPr="00FB72B7">
        <w:rPr>
          <w:rFonts w:ascii="Arial" w:eastAsia="Calibri" w:hAnsi="Arial" w:cs="Arial"/>
          <w:sz w:val="24"/>
          <w:szCs w:val="24"/>
        </w:rPr>
        <w:t>SocS</w:t>
      </w:r>
      <w:r w:rsidR="00F55EDF" w:rsidRPr="00FB72B7">
        <w:rPr>
          <w:rFonts w:ascii="Arial" w:eastAsia="Calibri" w:hAnsi="Arial" w:cs="Arial"/>
          <w:sz w:val="24"/>
          <w:szCs w:val="24"/>
        </w:rPr>
        <w:t xml:space="preserve">krb </w:t>
      </w:r>
      <w:r w:rsidR="00607266" w:rsidRPr="00FB72B7">
        <w:rPr>
          <w:rFonts w:ascii="Arial" w:eastAsia="Calibri" w:hAnsi="Arial" w:cs="Arial"/>
          <w:sz w:val="24"/>
          <w:szCs w:val="24"/>
        </w:rPr>
        <w:t xml:space="preserve">osigurano je povezivanje i razmjena podataka s drugim tijelima državne uprave čime su stvorene pretpostavke za transparentan sustav upravljanja koji </w:t>
      </w:r>
      <w:r w:rsidR="00D61F11" w:rsidRPr="00FB72B7">
        <w:rPr>
          <w:rFonts w:ascii="Arial" w:eastAsia="Calibri" w:hAnsi="Arial" w:cs="Arial"/>
          <w:sz w:val="24"/>
          <w:szCs w:val="24"/>
        </w:rPr>
        <w:t>će smanjiti p</w:t>
      </w:r>
      <w:r w:rsidR="00607266" w:rsidRPr="00FB72B7">
        <w:rPr>
          <w:rFonts w:ascii="Arial" w:eastAsia="Calibri" w:hAnsi="Arial" w:cs="Arial"/>
          <w:sz w:val="24"/>
          <w:szCs w:val="24"/>
        </w:rPr>
        <w:t>ogreške i zloup</w:t>
      </w:r>
      <w:r w:rsidR="00D61F11" w:rsidRPr="00FB72B7">
        <w:rPr>
          <w:rFonts w:ascii="Arial" w:eastAsia="Calibri" w:hAnsi="Arial" w:cs="Arial"/>
          <w:sz w:val="24"/>
          <w:szCs w:val="24"/>
        </w:rPr>
        <w:t xml:space="preserve">orabe </w:t>
      </w:r>
      <w:r w:rsidR="00607266" w:rsidRPr="00FB72B7">
        <w:rPr>
          <w:rFonts w:ascii="Arial" w:eastAsia="Calibri" w:hAnsi="Arial" w:cs="Arial"/>
          <w:sz w:val="24"/>
          <w:szCs w:val="24"/>
        </w:rPr>
        <w:t xml:space="preserve">sustava.  </w:t>
      </w:r>
    </w:p>
    <w:p w:rsidR="00137FB6" w:rsidRPr="00FB72B7" w:rsidRDefault="00D73358" w:rsidP="00957E86">
      <w:pPr>
        <w:spacing w:after="0" w:line="240" w:lineRule="auto"/>
        <w:jc w:val="both"/>
        <w:rPr>
          <w:rFonts w:ascii="Arial" w:eastAsia="Calibri" w:hAnsi="Arial" w:cs="Arial"/>
          <w:sz w:val="24"/>
          <w:szCs w:val="24"/>
        </w:rPr>
      </w:pPr>
      <w:r w:rsidRPr="00FB72B7">
        <w:rPr>
          <w:rFonts w:ascii="Arial" w:eastAsia="Calibri" w:hAnsi="Arial" w:cs="Arial"/>
          <w:sz w:val="24"/>
          <w:szCs w:val="24"/>
        </w:rPr>
        <w:t>U okviru Programa Unije za zapošljavanje i socijalnu solidarnost - PROGRESS (2007.-2013.), proveden je projekt „Sinergijski socijalni sustav“. Izvješće „Struktura naknada, izdaci i korisnici programa socijalne zaštite u Republici Hrvatskoj“</w:t>
      </w:r>
      <w:r w:rsidR="00BD7BDB" w:rsidRPr="00FB72B7">
        <w:rPr>
          <w:rStyle w:val="Referencafusnote"/>
          <w:rFonts w:ascii="Arial" w:eastAsia="Calibri" w:hAnsi="Arial" w:cs="Arial"/>
          <w:sz w:val="24"/>
          <w:szCs w:val="24"/>
        </w:rPr>
        <w:footnoteReference w:id="5"/>
      </w:r>
      <w:r w:rsidR="00B77898" w:rsidRPr="00FB72B7">
        <w:rPr>
          <w:rFonts w:ascii="Arial" w:eastAsia="Calibri" w:hAnsi="Arial" w:cs="Arial"/>
          <w:sz w:val="24"/>
          <w:szCs w:val="24"/>
        </w:rPr>
        <w:t xml:space="preserve"> </w:t>
      </w:r>
      <w:r w:rsidR="00137FB6" w:rsidRPr="00FB72B7">
        <w:rPr>
          <w:rFonts w:ascii="Arial" w:eastAsia="Calibri" w:hAnsi="Arial" w:cs="Arial"/>
          <w:sz w:val="24"/>
          <w:szCs w:val="24"/>
        </w:rPr>
        <w:t xml:space="preserve">daje pregled i cjelovitu analizu sustava socijalne zaštite, izdataka za socijalne naknade i socijalnih programa na razini središnje države te programa i socijalnih naknada na razini jedinica lokalne i </w:t>
      </w:r>
      <w:r w:rsidR="00E850E2" w:rsidRPr="00FB72B7">
        <w:rPr>
          <w:rFonts w:ascii="Arial" w:eastAsia="Calibri" w:hAnsi="Arial" w:cs="Arial"/>
          <w:sz w:val="24"/>
          <w:szCs w:val="24"/>
        </w:rPr>
        <w:t>područne (</w:t>
      </w:r>
      <w:r w:rsidR="00137FB6" w:rsidRPr="00FB72B7">
        <w:rPr>
          <w:rFonts w:ascii="Arial" w:eastAsia="Calibri" w:hAnsi="Arial" w:cs="Arial"/>
          <w:sz w:val="24"/>
          <w:szCs w:val="24"/>
        </w:rPr>
        <w:t>regionalne</w:t>
      </w:r>
      <w:r w:rsidR="00E850E2" w:rsidRPr="00FB72B7">
        <w:rPr>
          <w:rFonts w:ascii="Arial" w:eastAsia="Calibri" w:hAnsi="Arial" w:cs="Arial"/>
          <w:sz w:val="24"/>
          <w:szCs w:val="24"/>
        </w:rPr>
        <w:t>)</w:t>
      </w:r>
      <w:r w:rsidR="00137FB6" w:rsidRPr="00FB72B7">
        <w:rPr>
          <w:rFonts w:ascii="Arial" w:eastAsia="Calibri" w:hAnsi="Arial" w:cs="Arial"/>
          <w:sz w:val="24"/>
          <w:szCs w:val="24"/>
        </w:rPr>
        <w:t xml:space="preserve"> samouprave. </w:t>
      </w:r>
      <w:r w:rsidR="00481624" w:rsidRPr="00FB72B7">
        <w:rPr>
          <w:rFonts w:ascii="Arial" w:eastAsia="Calibri" w:hAnsi="Arial" w:cs="Arial"/>
          <w:sz w:val="24"/>
          <w:szCs w:val="24"/>
        </w:rPr>
        <w:t>Ovim se projektom po prvi puta stekao uvid u to koliko su i u kojoj mjeri socijalni programi i naknade na lokalnoj i regionalnoj razini komplementarni sustavu socijalnih naknada na nacionalnoj razini, odnosno postoje li preklapanja u programima i naknadama.</w:t>
      </w:r>
      <w:r w:rsidR="00957E86" w:rsidRPr="00FB72B7">
        <w:rPr>
          <w:rFonts w:ascii="Arial" w:hAnsi="Arial" w:cs="Arial"/>
        </w:rPr>
        <w:t xml:space="preserve"> </w:t>
      </w:r>
      <w:r w:rsidR="00957E86" w:rsidRPr="00FB72B7">
        <w:rPr>
          <w:rFonts w:ascii="Arial" w:hAnsi="Arial" w:cs="Arial"/>
          <w:sz w:val="24"/>
          <w:szCs w:val="24"/>
        </w:rPr>
        <w:t>T</w:t>
      </w:r>
      <w:r w:rsidR="00957E86" w:rsidRPr="00FB72B7">
        <w:rPr>
          <w:rFonts w:ascii="Arial" w:eastAsia="Calibri" w:hAnsi="Arial" w:cs="Arial"/>
          <w:sz w:val="24"/>
          <w:szCs w:val="24"/>
        </w:rPr>
        <w:t>emeljem rezultata prethodno spomenute analize cjelokupnog sustava socijalne zaštite izra</w:t>
      </w:r>
      <w:r w:rsidR="00E850E2" w:rsidRPr="00FB72B7">
        <w:rPr>
          <w:rFonts w:ascii="Arial" w:eastAsia="Calibri" w:hAnsi="Arial" w:cs="Arial"/>
          <w:sz w:val="24"/>
          <w:szCs w:val="24"/>
        </w:rPr>
        <w:t xml:space="preserve">đen je </w:t>
      </w:r>
      <w:r w:rsidR="00957E86" w:rsidRPr="00FB72B7">
        <w:rPr>
          <w:rFonts w:ascii="Arial" w:eastAsia="Calibri" w:hAnsi="Arial" w:cs="Arial"/>
          <w:sz w:val="24"/>
          <w:szCs w:val="24"/>
        </w:rPr>
        <w:t>prijedlog Strateškog okvira mjera za učinkovitiji sustav socijalne zaštite u Republici Hrvatskoj.</w:t>
      </w:r>
    </w:p>
    <w:p w:rsidR="00137FB6" w:rsidRPr="00FB72B7" w:rsidRDefault="00137FB6" w:rsidP="00137FB6">
      <w:pPr>
        <w:spacing w:after="0" w:line="240" w:lineRule="auto"/>
        <w:jc w:val="both"/>
        <w:rPr>
          <w:rFonts w:ascii="Arial" w:eastAsia="Calibri" w:hAnsi="Arial" w:cs="Arial"/>
          <w:sz w:val="24"/>
          <w:szCs w:val="24"/>
        </w:rPr>
      </w:pPr>
    </w:p>
    <w:p w:rsidR="00D73358" w:rsidRPr="00FB72B7" w:rsidRDefault="00D73358" w:rsidP="002A5102">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Analizom naknada utvrđeno je da ne postoje ujednačeni kriteriji za njihovu dodjelu. Naime, za pojedine naknade se vrši provjera dohotka i imovine, za pojedine samo provjera dohotka, ali ne i imovine, dok se za neke ne vrši </w:t>
      </w:r>
      <w:r w:rsidR="002A2814" w:rsidRPr="00FB72B7">
        <w:rPr>
          <w:rFonts w:ascii="Arial" w:eastAsia="Calibri" w:hAnsi="Arial" w:cs="Arial"/>
          <w:sz w:val="24"/>
          <w:szCs w:val="24"/>
        </w:rPr>
        <w:t>provjera ni dohotka ni imovine.</w:t>
      </w:r>
    </w:p>
    <w:p w:rsidR="002E461C" w:rsidRPr="00FB72B7" w:rsidRDefault="002E461C" w:rsidP="002A5102">
      <w:pPr>
        <w:spacing w:after="0" w:line="240" w:lineRule="auto"/>
        <w:jc w:val="both"/>
        <w:rPr>
          <w:rFonts w:ascii="Arial" w:eastAsia="Calibri" w:hAnsi="Arial" w:cs="Arial"/>
          <w:sz w:val="24"/>
          <w:szCs w:val="24"/>
        </w:rPr>
      </w:pPr>
    </w:p>
    <w:p w:rsidR="002A5102" w:rsidRPr="00FB72B7" w:rsidRDefault="002E461C" w:rsidP="0096119C">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Uvažavajući činjenicu da </w:t>
      </w:r>
      <w:r w:rsidR="00FE5657" w:rsidRPr="00FB72B7">
        <w:rPr>
          <w:rFonts w:ascii="Arial" w:eastAsia="Calibri" w:hAnsi="Arial" w:cs="Arial"/>
          <w:sz w:val="24"/>
          <w:szCs w:val="24"/>
        </w:rPr>
        <w:t xml:space="preserve">je obiteljska i socijalna politika pod snažnim utjecajem promjena koje se događaju u društvu (demografska recesija), </w:t>
      </w:r>
      <w:r w:rsidR="00C16AAE" w:rsidRPr="00FB72B7">
        <w:rPr>
          <w:rFonts w:ascii="Arial" w:eastAsia="Calibri" w:hAnsi="Arial" w:cs="Arial"/>
          <w:sz w:val="24"/>
          <w:szCs w:val="24"/>
        </w:rPr>
        <w:t>planiraju se i poduzimaju</w:t>
      </w:r>
      <w:r w:rsidR="006365DA" w:rsidRPr="00FB72B7">
        <w:rPr>
          <w:rFonts w:ascii="Arial" w:eastAsia="Calibri" w:hAnsi="Arial" w:cs="Arial"/>
          <w:sz w:val="24"/>
          <w:szCs w:val="24"/>
        </w:rPr>
        <w:t xml:space="preserve"> mjer</w:t>
      </w:r>
      <w:r w:rsidR="00C16AAE" w:rsidRPr="00FB72B7">
        <w:rPr>
          <w:rFonts w:ascii="Arial" w:eastAsia="Calibri" w:hAnsi="Arial" w:cs="Arial"/>
          <w:sz w:val="24"/>
          <w:szCs w:val="24"/>
        </w:rPr>
        <w:t xml:space="preserve">e </w:t>
      </w:r>
      <w:r w:rsidR="006365DA" w:rsidRPr="00FB72B7">
        <w:rPr>
          <w:rFonts w:ascii="Arial" w:eastAsia="Calibri" w:hAnsi="Arial" w:cs="Arial"/>
          <w:sz w:val="24"/>
          <w:szCs w:val="24"/>
        </w:rPr>
        <w:t xml:space="preserve">kojima je cilj </w:t>
      </w:r>
      <w:r w:rsidR="007E01DA" w:rsidRPr="00FB72B7">
        <w:rPr>
          <w:rFonts w:ascii="Arial" w:eastAsia="Calibri" w:hAnsi="Arial" w:cs="Arial"/>
          <w:sz w:val="24"/>
          <w:szCs w:val="24"/>
        </w:rPr>
        <w:t xml:space="preserve">odgovoriti na konkretnu demografsku situaciju te osnaživanje i podupiranje obitelji i skrb o djeci. </w:t>
      </w:r>
      <w:r w:rsidR="009E1A0A" w:rsidRPr="00FB72B7">
        <w:rPr>
          <w:rFonts w:ascii="Arial" w:eastAsia="Calibri" w:hAnsi="Arial" w:cs="Arial"/>
          <w:sz w:val="24"/>
          <w:szCs w:val="24"/>
        </w:rPr>
        <w:t xml:space="preserve">Stoga su kroz prijedlog mjera </w:t>
      </w:r>
      <w:r w:rsidR="002B765B" w:rsidRPr="00FB72B7">
        <w:rPr>
          <w:rFonts w:ascii="Arial" w:eastAsia="Calibri" w:hAnsi="Arial" w:cs="Arial"/>
          <w:sz w:val="24"/>
          <w:szCs w:val="24"/>
        </w:rPr>
        <w:t xml:space="preserve">unapređenja </w:t>
      </w:r>
      <w:r w:rsidR="009E1A0A" w:rsidRPr="00FB72B7">
        <w:rPr>
          <w:rFonts w:ascii="Arial" w:eastAsia="Calibri" w:hAnsi="Arial" w:cs="Arial"/>
          <w:sz w:val="24"/>
          <w:szCs w:val="24"/>
        </w:rPr>
        <w:t>socijalnih naknada, naknade namijen</w:t>
      </w:r>
      <w:r w:rsidR="00E850E2" w:rsidRPr="00FB72B7">
        <w:rPr>
          <w:rFonts w:ascii="Arial" w:eastAsia="Calibri" w:hAnsi="Arial" w:cs="Arial"/>
          <w:sz w:val="24"/>
          <w:szCs w:val="24"/>
        </w:rPr>
        <w:t xml:space="preserve">jene obitelji i djeci izuzete </w:t>
      </w:r>
      <w:r w:rsidR="009E1A0A" w:rsidRPr="00FB72B7">
        <w:rPr>
          <w:rFonts w:ascii="Arial" w:eastAsia="Calibri" w:hAnsi="Arial" w:cs="Arial"/>
          <w:sz w:val="24"/>
          <w:szCs w:val="24"/>
        </w:rPr>
        <w:t xml:space="preserve">od daljnjeg preispitivanja uvođenja dohodovnog ili imovinskog cenzusa. </w:t>
      </w:r>
      <w:r w:rsidR="00D73358" w:rsidRPr="00FB72B7">
        <w:rPr>
          <w:rFonts w:ascii="Arial" w:eastAsia="Calibri" w:hAnsi="Arial" w:cs="Arial"/>
          <w:sz w:val="24"/>
          <w:szCs w:val="24"/>
        </w:rPr>
        <w:t>Budući da su naknade u sustavu socijalne skrbi dobro ciljane, konsolidacija naknada treba biti usmjerena na njihovu učinkovitost, veću povezanost s drugim sustavima koji osiguravaju socijalne naknade i programe, transparentnost i dostupnost sustava.</w:t>
      </w:r>
      <w:r w:rsidR="002A2814" w:rsidRPr="00FB72B7">
        <w:rPr>
          <w:rFonts w:ascii="Arial" w:eastAsia="Calibri" w:hAnsi="Arial" w:cs="Arial"/>
          <w:sz w:val="24"/>
          <w:szCs w:val="24"/>
        </w:rPr>
        <w:t xml:space="preserve"> </w:t>
      </w:r>
    </w:p>
    <w:p w:rsidR="002A5102" w:rsidRPr="00FB72B7" w:rsidRDefault="002A5102" w:rsidP="0096119C">
      <w:pPr>
        <w:spacing w:after="0" w:line="240" w:lineRule="auto"/>
        <w:jc w:val="both"/>
        <w:rPr>
          <w:rFonts w:ascii="Arial" w:eastAsia="Calibri" w:hAnsi="Arial" w:cs="Arial"/>
          <w:sz w:val="24"/>
          <w:szCs w:val="24"/>
        </w:rPr>
      </w:pPr>
    </w:p>
    <w:p w:rsidR="006F02CB" w:rsidRPr="00FB72B7" w:rsidRDefault="00CD5CFC" w:rsidP="006F02CB">
      <w:pPr>
        <w:spacing w:after="0" w:line="240" w:lineRule="auto"/>
        <w:jc w:val="both"/>
        <w:rPr>
          <w:rFonts w:ascii="Arial" w:eastAsia="Calibri" w:hAnsi="Arial" w:cs="Arial"/>
          <w:sz w:val="24"/>
          <w:szCs w:val="24"/>
        </w:rPr>
      </w:pPr>
      <w:r w:rsidRPr="00FB72B7">
        <w:rPr>
          <w:rFonts w:ascii="Arial" w:eastAsia="Calibri" w:hAnsi="Arial" w:cs="Arial"/>
          <w:sz w:val="24"/>
          <w:szCs w:val="24"/>
        </w:rPr>
        <w:t>Strategija javne uprave za razdoblje od 2015. do 2020. godine (</w:t>
      </w:r>
      <w:r w:rsidR="00A23EDF" w:rsidRPr="00FB72B7">
        <w:rPr>
          <w:rFonts w:ascii="Arial" w:eastAsia="Calibri" w:hAnsi="Arial" w:cs="Arial"/>
          <w:sz w:val="24"/>
          <w:szCs w:val="24"/>
        </w:rPr>
        <w:t>„</w:t>
      </w:r>
      <w:r w:rsidRPr="00FB72B7">
        <w:rPr>
          <w:rFonts w:ascii="Arial" w:eastAsia="Calibri" w:hAnsi="Arial" w:cs="Arial"/>
          <w:sz w:val="24"/>
          <w:szCs w:val="24"/>
        </w:rPr>
        <w:t>N</w:t>
      </w:r>
      <w:r w:rsidR="00A23EDF" w:rsidRPr="00FB72B7">
        <w:rPr>
          <w:rFonts w:ascii="Arial" w:eastAsia="Calibri" w:hAnsi="Arial" w:cs="Arial"/>
          <w:sz w:val="24"/>
          <w:szCs w:val="24"/>
        </w:rPr>
        <w:t xml:space="preserve">arodne novine“, broj  </w:t>
      </w:r>
      <w:r w:rsidRPr="00FB72B7">
        <w:rPr>
          <w:rFonts w:ascii="Arial" w:eastAsia="Calibri" w:hAnsi="Arial" w:cs="Arial"/>
          <w:sz w:val="24"/>
          <w:szCs w:val="24"/>
        </w:rPr>
        <w:t xml:space="preserve">70/2015) je sveobuhvatni dokument koji predstavlja okvir za razvoj javne uprave i usmjerena je na unapređenje upravnih kapaciteta te na bolju organizaciju javne uprave u svrhu učinkovite provedbe zakona i stvaranja transparentne, korisnicima orijentirane, profesionalne i učinkovite javne uprave. </w:t>
      </w:r>
      <w:r w:rsidR="00DF2B19" w:rsidRPr="00FB72B7">
        <w:rPr>
          <w:rFonts w:ascii="Arial" w:eastAsia="Calibri" w:hAnsi="Arial" w:cs="Arial"/>
          <w:sz w:val="24"/>
          <w:szCs w:val="24"/>
        </w:rPr>
        <w:t>Radi izgradnje suvremenog sustava uprave, informacijske i komunikacijske infrastrukture javnopravnih tijela trebaju se povezati na zajedničkoj informatičkoj platformi</w:t>
      </w:r>
      <w:r w:rsidR="006F02CB" w:rsidRPr="00FB72B7">
        <w:rPr>
          <w:rFonts w:ascii="Arial" w:eastAsia="Calibri" w:hAnsi="Arial" w:cs="Arial"/>
          <w:sz w:val="24"/>
          <w:szCs w:val="24"/>
        </w:rPr>
        <w:t>,</w:t>
      </w:r>
      <w:r w:rsidR="00DF2B19" w:rsidRPr="00FB72B7">
        <w:rPr>
          <w:rFonts w:ascii="Arial" w:eastAsia="Calibri" w:hAnsi="Arial" w:cs="Arial"/>
          <w:sz w:val="24"/>
          <w:szCs w:val="24"/>
        </w:rPr>
        <w:t xml:space="preserve"> </w:t>
      </w:r>
      <w:r w:rsidR="00A6106A" w:rsidRPr="00FB72B7">
        <w:rPr>
          <w:rFonts w:ascii="Arial" w:eastAsia="Calibri" w:hAnsi="Arial" w:cs="Arial"/>
          <w:sz w:val="24"/>
          <w:szCs w:val="24"/>
        </w:rPr>
        <w:t>kao zajedničkoj organizacijskoj i poslovnoj cjelini tako da, pored ostaloga, sv</w:t>
      </w:r>
      <w:r w:rsidR="006F02CB" w:rsidRPr="00FB72B7">
        <w:rPr>
          <w:rFonts w:ascii="Arial" w:eastAsia="Calibri" w:hAnsi="Arial" w:cs="Arial"/>
          <w:sz w:val="24"/>
          <w:szCs w:val="24"/>
        </w:rPr>
        <w:t xml:space="preserve">a tijela javne vlasti osiguravaju e-usluge iz svojeg djelokruga. Time će se pridonijeti pojednostavljenju postupanja i vremenskim uštedama, uz smanjenje birokratizacije procesa, standardizacije postupanja, a time i smanjivanja mogućnosti ljudske pogreške. </w:t>
      </w:r>
    </w:p>
    <w:p w:rsidR="006F02CB" w:rsidRPr="00FB72B7" w:rsidRDefault="006F02CB" w:rsidP="00DF2B19">
      <w:pPr>
        <w:spacing w:after="0" w:line="240" w:lineRule="auto"/>
        <w:jc w:val="both"/>
        <w:rPr>
          <w:rFonts w:ascii="Arial" w:eastAsia="Calibri" w:hAnsi="Arial" w:cs="Arial"/>
          <w:sz w:val="24"/>
          <w:szCs w:val="24"/>
        </w:rPr>
      </w:pPr>
    </w:p>
    <w:p w:rsidR="006F02CB" w:rsidRPr="00FB72B7" w:rsidRDefault="006F02CB" w:rsidP="006F02CB">
      <w:pPr>
        <w:spacing w:after="0" w:line="240" w:lineRule="auto"/>
        <w:jc w:val="both"/>
        <w:rPr>
          <w:rFonts w:ascii="Arial" w:eastAsia="Calibri" w:hAnsi="Arial" w:cs="Arial"/>
          <w:sz w:val="24"/>
          <w:szCs w:val="24"/>
        </w:rPr>
      </w:pPr>
      <w:r w:rsidRPr="00FB72B7">
        <w:rPr>
          <w:rFonts w:ascii="Arial" w:eastAsia="Calibri" w:hAnsi="Arial" w:cs="Arial"/>
          <w:sz w:val="24"/>
          <w:szCs w:val="24"/>
        </w:rPr>
        <w:t>Uvažavajući spomenuto, Vlada RH je svojim Zaključkom donesenim na sjednici 20. travnja 2017. godine obvezala javnopravna tijela da od 1. listopada 2017. godine  po službenoj dužnosti pribavljaju podatke iz državnih matica. To podrazumijeva da neće zahtijevati od građana isprave iz državnih matica za postupke pred javnopravnim tijelima. Naime, u Ministarstvu uprave je pripremljena aplikacija „Uvid u osobna stanja građana“ koja omogućava uvid u podatke iz državnih matica (matice rođenih, vjenčanih i umrlih, registra životnog partnerstva te evidencije o državljanstvu) radi pružanja usluga ovlaštenim korisnicima.</w:t>
      </w:r>
    </w:p>
    <w:p w:rsidR="00CD5CFC" w:rsidRPr="00FB72B7" w:rsidRDefault="00CD5CFC" w:rsidP="00CD5CFC">
      <w:pPr>
        <w:spacing w:after="0" w:line="240" w:lineRule="auto"/>
        <w:jc w:val="both"/>
        <w:rPr>
          <w:rFonts w:ascii="Arial" w:eastAsia="Calibri" w:hAnsi="Arial" w:cs="Arial"/>
          <w:sz w:val="24"/>
          <w:szCs w:val="24"/>
        </w:rPr>
      </w:pPr>
    </w:p>
    <w:p w:rsidR="002A2814" w:rsidRPr="00FB72B7" w:rsidRDefault="0096119C" w:rsidP="0096119C">
      <w:pPr>
        <w:spacing w:after="0" w:line="240" w:lineRule="auto"/>
        <w:jc w:val="both"/>
        <w:rPr>
          <w:rFonts w:ascii="Arial" w:eastAsia="Calibri" w:hAnsi="Arial" w:cs="Arial"/>
          <w:sz w:val="24"/>
          <w:szCs w:val="24"/>
        </w:rPr>
      </w:pPr>
      <w:r w:rsidRPr="00FB72B7">
        <w:rPr>
          <w:rFonts w:ascii="Arial" w:eastAsia="Calibri" w:hAnsi="Arial" w:cs="Arial"/>
          <w:sz w:val="24"/>
          <w:szCs w:val="24"/>
        </w:rPr>
        <w:t>Akcijski plan</w:t>
      </w:r>
      <w:r w:rsidR="00D17DA4" w:rsidRPr="00FB72B7">
        <w:rPr>
          <w:rFonts w:ascii="Arial" w:eastAsia="Calibri" w:hAnsi="Arial" w:cs="Arial"/>
          <w:sz w:val="24"/>
          <w:szCs w:val="24"/>
        </w:rPr>
        <w:t xml:space="preserve"> </w:t>
      </w:r>
      <w:r w:rsidR="002B765B" w:rsidRPr="00FB72B7">
        <w:rPr>
          <w:rFonts w:ascii="Arial" w:eastAsia="Calibri" w:hAnsi="Arial" w:cs="Arial"/>
          <w:sz w:val="24"/>
          <w:szCs w:val="24"/>
        </w:rPr>
        <w:t xml:space="preserve">unapređenja sustava </w:t>
      </w:r>
      <w:r w:rsidR="00D17DA4" w:rsidRPr="00FB72B7">
        <w:rPr>
          <w:rFonts w:ascii="Arial" w:eastAsia="Calibri" w:hAnsi="Arial" w:cs="Arial"/>
          <w:sz w:val="24"/>
          <w:szCs w:val="24"/>
        </w:rPr>
        <w:t xml:space="preserve">socijalnih naknada </w:t>
      </w:r>
      <w:r w:rsidR="00E850E2" w:rsidRPr="00FB72B7">
        <w:rPr>
          <w:rFonts w:ascii="Arial" w:eastAsia="Calibri" w:hAnsi="Arial" w:cs="Arial"/>
          <w:sz w:val="24"/>
          <w:szCs w:val="24"/>
        </w:rPr>
        <w:t xml:space="preserve">za razdoblje od </w:t>
      </w:r>
      <w:r w:rsidR="00D17DA4" w:rsidRPr="00FB72B7">
        <w:rPr>
          <w:rFonts w:ascii="Arial" w:eastAsia="Calibri" w:hAnsi="Arial" w:cs="Arial"/>
          <w:sz w:val="24"/>
          <w:szCs w:val="24"/>
        </w:rPr>
        <w:t xml:space="preserve">2017. </w:t>
      </w:r>
      <w:r w:rsidR="00E850E2" w:rsidRPr="00FB72B7">
        <w:rPr>
          <w:rFonts w:ascii="Arial" w:eastAsia="Calibri" w:hAnsi="Arial" w:cs="Arial"/>
          <w:sz w:val="24"/>
          <w:szCs w:val="24"/>
        </w:rPr>
        <w:t>-</w:t>
      </w:r>
      <w:r w:rsidR="00D17DA4" w:rsidRPr="00FB72B7">
        <w:rPr>
          <w:rFonts w:ascii="Arial" w:eastAsia="Calibri" w:hAnsi="Arial" w:cs="Arial"/>
          <w:sz w:val="24"/>
          <w:szCs w:val="24"/>
        </w:rPr>
        <w:t xml:space="preserve"> 2020.</w:t>
      </w:r>
      <w:r w:rsidRPr="00FB72B7">
        <w:rPr>
          <w:rFonts w:ascii="Arial" w:eastAsia="Calibri" w:hAnsi="Arial" w:cs="Arial"/>
          <w:sz w:val="24"/>
          <w:szCs w:val="24"/>
        </w:rPr>
        <w:t xml:space="preserve"> </w:t>
      </w:r>
      <w:r w:rsidR="00E850E2" w:rsidRPr="00FB72B7">
        <w:rPr>
          <w:rFonts w:ascii="Arial" w:eastAsia="Calibri" w:hAnsi="Arial" w:cs="Arial"/>
          <w:sz w:val="24"/>
          <w:szCs w:val="24"/>
        </w:rPr>
        <w:t xml:space="preserve">godine </w:t>
      </w:r>
      <w:r w:rsidR="002A2814" w:rsidRPr="00FB72B7">
        <w:rPr>
          <w:rFonts w:ascii="Arial" w:eastAsia="Calibri" w:hAnsi="Arial" w:cs="Arial"/>
          <w:sz w:val="24"/>
          <w:szCs w:val="24"/>
        </w:rPr>
        <w:t xml:space="preserve">donosi se radi stvaranja jasnog okvira za međuresorno djelovanje i provedbu </w:t>
      </w:r>
      <w:r w:rsidR="006A5846" w:rsidRPr="00FB72B7">
        <w:rPr>
          <w:rFonts w:ascii="Arial" w:eastAsia="Calibri" w:hAnsi="Arial" w:cs="Arial"/>
          <w:sz w:val="24"/>
          <w:szCs w:val="24"/>
        </w:rPr>
        <w:t xml:space="preserve">usklađenih </w:t>
      </w:r>
      <w:r w:rsidR="002A2814" w:rsidRPr="00FB72B7">
        <w:rPr>
          <w:rFonts w:ascii="Arial" w:eastAsia="Calibri" w:hAnsi="Arial" w:cs="Arial"/>
          <w:sz w:val="24"/>
          <w:szCs w:val="24"/>
        </w:rPr>
        <w:t>politika u području socijalnih naknada</w:t>
      </w:r>
      <w:r w:rsidR="006A5846" w:rsidRPr="00FB72B7">
        <w:rPr>
          <w:rFonts w:ascii="Arial" w:eastAsia="Calibri" w:hAnsi="Arial" w:cs="Arial"/>
          <w:sz w:val="24"/>
          <w:szCs w:val="24"/>
        </w:rPr>
        <w:t>, kako na nacionalnoj tako i na lokalnoj razini,</w:t>
      </w:r>
      <w:r w:rsidR="00245FA2" w:rsidRPr="00FB72B7">
        <w:rPr>
          <w:rFonts w:ascii="Arial" w:eastAsia="Calibri" w:hAnsi="Arial" w:cs="Arial"/>
          <w:sz w:val="24"/>
          <w:szCs w:val="24"/>
        </w:rPr>
        <w:t xml:space="preserve"> </w:t>
      </w:r>
      <w:r w:rsidR="002A2814" w:rsidRPr="00FB72B7">
        <w:rPr>
          <w:rFonts w:ascii="Arial" w:eastAsia="Calibri" w:hAnsi="Arial" w:cs="Arial"/>
          <w:sz w:val="24"/>
          <w:szCs w:val="24"/>
        </w:rPr>
        <w:t>s ciljem njihove veće učinkovitosti i pravednosti, veće usklađenosti</w:t>
      </w:r>
      <w:r w:rsidR="00483644" w:rsidRPr="00FB72B7">
        <w:rPr>
          <w:rFonts w:ascii="Arial" w:eastAsia="Calibri" w:hAnsi="Arial" w:cs="Arial"/>
          <w:sz w:val="24"/>
          <w:szCs w:val="24"/>
        </w:rPr>
        <w:t xml:space="preserve"> i</w:t>
      </w:r>
      <w:r w:rsidR="002A2814" w:rsidRPr="00FB72B7">
        <w:rPr>
          <w:rFonts w:ascii="Arial" w:eastAsia="Calibri" w:hAnsi="Arial" w:cs="Arial"/>
          <w:sz w:val="24"/>
          <w:szCs w:val="24"/>
        </w:rPr>
        <w:t xml:space="preserve"> transparentnosti.</w:t>
      </w:r>
    </w:p>
    <w:p w:rsidR="002A2814" w:rsidRPr="00FB72B7" w:rsidRDefault="002A2814" w:rsidP="0096119C">
      <w:pPr>
        <w:spacing w:after="0" w:line="240" w:lineRule="auto"/>
        <w:jc w:val="both"/>
        <w:rPr>
          <w:rFonts w:ascii="Arial" w:eastAsia="Calibri" w:hAnsi="Arial" w:cs="Arial"/>
          <w:sz w:val="24"/>
          <w:szCs w:val="24"/>
        </w:rPr>
      </w:pPr>
    </w:p>
    <w:p w:rsidR="006A5846" w:rsidRPr="00FB72B7" w:rsidRDefault="00483644" w:rsidP="006A584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U dokumentu su navedene </w:t>
      </w:r>
      <w:r w:rsidR="0096119C" w:rsidRPr="00FB72B7">
        <w:rPr>
          <w:rFonts w:ascii="Arial" w:eastAsia="Calibri" w:hAnsi="Arial" w:cs="Arial"/>
          <w:sz w:val="24"/>
          <w:szCs w:val="24"/>
        </w:rPr>
        <w:t>mjer</w:t>
      </w:r>
      <w:r w:rsidRPr="00FB72B7">
        <w:rPr>
          <w:rFonts w:ascii="Arial" w:eastAsia="Calibri" w:hAnsi="Arial" w:cs="Arial"/>
          <w:sz w:val="24"/>
          <w:szCs w:val="24"/>
        </w:rPr>
        <w:t>e</w:t>
      </w:r>
      <w:r w:rsidR="00D17DA4" w:rsidRPr="00FB72B7">
        <w:rPr>
          <w:rFonts w:ascii="Arial" w:eastAsia="Calibri" w:hAnsi="Arial" w:cs="Arial"/>
          <w:sz w:val="24"/>
          <w:szCs w:val="24"/>
        </w:rPr>
        <w:t xml:space="preserve"> i</w:t>
      </w:r>
      <w:r w:rsidR="00B77898" w:rsidRPr="00FB72B7">
        <w:rPr>
          <w:rFonts w:ascii="Arial" w:eastAsia="Calibri" w:hAnsi="Arial" w:cs="Arial"/>
          <w:sz w:val="24"/>
          <w:szCs w:val="24"/>
        </w:rPr>
        <w:t xml:space="preserve"> aktivnosti definirane Nacionalnim programom reformi, ali i druge mjere usmjerene na rješavanje problema u području socijalne zaštite. </w:t>
      </w:r>
      <w:r w:rsidR="006A5846" w:rsidRPr="00FB72B7">
        <w:rPr>
          <w:rFonts w:ascii="Arial" w:eastAsia="Calibri" w:hAnsi="Arial" w:cs="Arial"/>
          <w:sz w:val="24"/>
          <w:szCs w:val="24"/>
        </w:rPr>
        <w:t xml:space="preserve">Mjere </w:t>
      </w:r>
      <w:r w:rsidR="00002BBE" w:rsidRPr="00FB72B7">
        <w:rPr>
          <w:rFonts w:ascii="Arial" w:eastAsia="Calibri" w:hAnsi="Arial" w:cs="Arial"/>
          <w:sz w:val="24"/>
          <w:szCs w:val="24"/>
        </w:rPr>
        <w:t>su</w:t>
      </w:r>
      <w:r w:rsidR="006A5846" w:rsidRPr="00FB72B7">
        <w:rPr>
          <w:rFonts w:ascii="Arial" w:eastAsia="Calibri" w:hAnsi="Arial" w:cs="Arial"/>
          <w:sz w:val="24"/>
          <w:szCs w:val="24"/>
        </w:rPr>
        <w:t xml:space="preserve"> usmjerene na postizanje učinkovitijeg i pravednijeg sustava socijalne zaštite, bolje usmjeravanje naknada na potrebite i veći obuhvat osoba u riziku od siromaštva i socijalne isključenosti te smanjivanje rascjepkanosti sustava njegovim povezivanjem na nacionalnoj i lokalnoj razini. </w:t>
      </w:r>
    </w:p>
    <w:p w:rsidR="00467E70" w:rsidRPr="00FB72B7" w:rsidRDefault="00467E70" w:rsidP="006A5846">
      <w:pPr>
        <w:spacing w:after="0" w:line="240" w:lineRule="auto"/>
        <w:jc w:val="both"/>
        <w:rPr>
          <w:rFonts w:ascii="Arial" w:eastAsia="Calibri" w:hAnsi="Arial" w:cs="Arial"/>
          <w:sz w:val="24"/>
          <w:szCs w:val="24"/>
        </w:rPr>
      </w:pPr>
    </w:p>
    <w:p w:rsidR="00467E70" w:rsidRPr="00FB72B7" w:rsidRDefault="0012701F" w:rsidP="006A584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Mjere </w:t>
      </w:r>
      <w:r w:rsidR="00002BBE" w:rsidRPr="00FB72B7">
        <w:rPr>
          <w:rFonts w:ascii="Arial" w:eastAsia="Calibri" w:hAnsi="Arial" w:cs="Arial"/>
          <w:sz w:val="24"/>
          <w:szCs w:val="24"/>
        </w:rPr>
        <w:t>navedene u Akcijskom planu obuhvaćaju</w:t>
      </w:r>
      <w:r w:rsidR="006A5846" w:rsidRPr="00FB72B7">
        <w:rPr>
          <w:rFonts w:ascii="Arial" w:eastAsia="Calibri" w:hAnsi="Arial" w:cs="Arial"/>
          <w:sz w:val="24"/>
          <w:szCs w:val="24"/>
        </w:rPr>
        <w:t xml:space="preserve">: </w:t>
      </w:r>
    </w:p>
    <w:p w:rsidR="00467E70" w:rsidRPr="00FB72B7" w:rsidRDefault="006A5846" w:rsidP="006A584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a) </w:t>
      </w:r>
      <w:r w:rsidR="00443D5F" w:rsidRPr="00FB72B7">
        <w:rPr>
          <w:rFonts w:ascii="Arial" w:eastAsia="Calibri" w:hAnsi="Arial" w:cs="Arial"/>
          <w:sz w:val="24"/>
          <w:szCs w:val="24"/>
        </w:rPr>
        <w:t xml:space="preserve">mjere </w:t>
      </w:r>
      <w:r w:rsidRPr="00FB72B7">
        <w:rPr>
          <w:rFonts w:ascii="Arial" w:eastAsia="Calibri" w:hAnsi="Arial" w:cs="Arial"/>
          <w:sz w:val="24"/>
          <w:szCs w:val="24"/>
        </w:rPr>
        <w:t>usmjerene na harmonizaciju i pojednostavljivanje procesa, usklađivanje zakonodavnog okvira, standardizaciju kriterija i terminologije, osiguravanj</w:t>
      </w:r>
      <w:r w:rsidR="00443D5F" w:rsidRPr="00FB72B7">
        <w:rPr>
          <w:rFonts w:ascii="Arial" w:eastAsia="Calibri" w:hAnsi="Arial" w:cs="Arial"/>
          <w:sz w:val="24"/>
          <w:szCs w:val="24"/>
        </w:rPr>
        <w:t>e</w:t>
      </w:r>
      <w:r w:rsidRPr="00FB72B7">
        <w:rPr>
          <w:rFonts w:ascii="Arial" w:eastAsia="Calibri" w:hAnsi="Arial" w:cs="Arial"/>
          <w:sz w:val="24"/>
          <w:szCs w:val="24"/>
        </w:rPr>
        <w:t xml:space="preserve"> većeg obuhvata korisnika i bolje ciljanje naknada i programa, prilagodbi zakonodavnog okvira sa svrhom njegove kvalitetnije primjene i podizanju razine stručnog rada centara za socijalnu skrb; </w:t>
      </w:r>
    </w:p>
    <w:p w:rsidR="00467E70" w:rsidRPr="00FB72B7" w:rsidRDefault="006A5846" w:rsidP="006A584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b) mjere koje utječu na veću transparentnost i učinkovitost sustava socijalne zaštite kroz unapređenje postojećeg IT sustava koji se koristi u sustavu socijalne skrbi </w:t>
      </w:r>
      <w:r w:rsidR="004A5349" w:rsidRPr="00FB72B7">
        <w:rPr>
          <w:rFonts w:ascii="Arial" w:eastAsia="Calibri" w:hAnsi="Arial" w:cs="Arial"/>
          <w:sz w:val="24"/>
          <w:szCs w:val="24"/>
        </w:rPr>
        <w:t xml:space="preserve">i sustava drugih nadležnih tijela </w:t>
      </w:r>
      <w:r w:rsidRPr="00FB72B7">
        <w:rPr>
          <w:rFonts w:ascii="Arial" w:eastAsia="Calibri" w:hAnsi="Arial" w:cs="Arial"/>
          <w:sz w:val="24"/>
          <w:szCs w:val="24"/>
        </w:rPr>
        <w:t xml:space="preserve">i kroz koji se ostvaruje razmjena podataka s drugim sustavima, pojednostavljivanjem poslovnih procesa u području ostvarivanja naknada i uspostavi preduvjeta za daljnju razmjenu podataka s drugim sustavima i </w:t>
      </w:r>
    </w:p>
    <w:p w:rsidR="00443D5F" w:rsidRPr="00FB72B7" w:rsidRDefault="006A5846" w:rsidP="006A584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c) mjere koje će pridonijeti unapređenju kvalitete života građana i smanjenje administrativnog opterećenja uspostavom novih e-usluga kroz postojeći servis e-Građani. </w:t>
      </w:r>
    </w:p>
    <w:p w:rsidR="00467E70" w:rsidRPr="00FB72B7" w:rsidRDefault="00467E70" w:rsidP="006A5846">
      <w:pPr>
        <w:spacing w:after="0" w:line="240" w:lineRule="auto"/>
        <w:jc w:val="both"/>
        <w:rPr>
          <w:rFonts w:ascii="Arial" w:eastAsia="Calibri" w:hAnsi="Arial" w:cs="Arial"/>
          <w:sz w:val="24"/>
          <w:szCs w:val="24"/>
        </w:rPr>
      </w:pPr>
    </w:p>
    <w:p w:rsidR="006A5846" w:rsidRPr="00FB72B7" w:rsidRDefault="006A5846" w:rsidP="006A5846">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U dokumentu </w:t>
      </w:r>
      <w:r w:rsidR="00BD0D93" w:rsidRPr="00FB72B7">
        <w:rPr>
          <w:rFonts w:ascii="Arial" w:eastAsia="Calibri" w:hAnsi="Arial" w:cs="Arial"/>
          <w:sz w:val="24"/>
          <w:szCs w:val="24"/>
        </w:rPr>
        <w:t xml:space="preserve">su </w:t>
      </w:r>
      <w:r w:rsidRPr="00FB72B7">
        <w:rPr>
          <w:rFonts w:ascii="Arial" w:eastAsia="Calibri" w:hAnsi="Arial" w:cs="Arial"/>
          <w:sz w:val="24"/>
          <w:szCs w:val="24"/>
        </w:rPr>
        <w:t xml:space="preserve">jasno </w:t>
      </w:r>
      <w:r w:rsidR="00BD0D93" w:rsidRPr="00FB72B7">
        <w:rPr>
          <w:rFonts w:ascii="Arial" w:eastAsia="Calibri" w:hAnsi="Arial" w:cs="Arial"/>
          <w:sz w:val="24"/>
          <w:szCs w:val="24"/>
        </w:rPr>
        <w:t xml:space="preserve">definirani </w:t>
      </w:r>
      <w:r w:rsidRPr="00FB72B7">
        <w:rPr>
          <w:rFonts w:ascii="Arial" w:eastAsia="Calibri" w:hAnsi="Arial" w:cs="Arial"/>
          <w:sz w:val="24"/>
          <w:szCs w:val="24"/>
        </w:rPr>
        <w:t xml:space="preserve">nositelji i </w:t>
      </w:r>
      <w:r w:rsidR="00BD0D93" w:rsidRPr="00FB72B7">
        <w:rPr>
          <w:rFonts w:ascii="Arial" w:eastAsia="Calibri" w:hAnsi="Arial" w:cs="Arial"/>
          <w:sz w:val="24"/>
          <w:szCs w:val="24"/>
        </w:rPr>
        <w:t>sunositelji mjera</w:t>
      </w:r>
      <w:r w:rsidRPr="00FB72B7">
        <w:rPr>
          <w:rFonts w:ascii="Arial" w:eastAsia="Calibri" w:hAnsi="Arial" w:cs="Arial"/>
          <w:sz w:val="24"/>
          <w:szCs w:val="24"/>
        </w:rPr>
        <w:t xml:space="preserve">, aktivnosti, </w:t>
      </w:r>
      <w:r w:rsidR="00BD0D93" w:rsidRPr="00FB72B7">
        <w:rPr>
          <w:rFonts w:ascii="Arial" w:eastAsia="Calibri" w:hAnsi="Arial" w:cs="Arial"/>
          <w:sz w:val="24"/>
          <w:szCs w:val="24"/>
        </w:rPr>
        <w:t>način praćenja, pokazatelji rezultata, izvori financiranja i rokovi za provedbu mjera.</w:t>
      </w:r>
      <w:r w:rsidRPr="00FB72B7">
        <w:rPr>
          <w:rFonts w:ascii="Arial" w:eastAsia="Calibri" w:hAnsi="Arial" w:cs="Arial"/>
          <w:sz w:val="24"/>
          <w:szCs w:val="24"/>
        </w:rPr>
        <w:t xml:space="preserve"> </w:t>
      </w:r>
    </w:p>
    <w:p w:rsidR="008443E7" w:rsidRPr="00FB72B7" w:rsidRDefault="008443E7" w:rsidP="006A5846">
      <w:pPr>
        <w:spacing w:after="0" w:line="240" w:lineRule="auto"/>
        <w:jc w:val="both"/>
        <w:rPr>
          <w:rFonts w:ascii="Arial" w:eastAsia="Calibri" w:hAnsi="Arial" w:cs="Arial"/>
          <w:sz w:val="24"/>
          <w:szCs w:val="24"/>
        </w:rPr>
      </w:pPr>
    </w:p>
    <w:p w:rsidR="008443E7" w:rsidRPr="00FB72B7" w:rsidRDefault="008443E7" w:rsidP="006A5846">
      <w:pPr>
        <w:spacing w:after="0" w:line="240" w:lineRule="auto"/>
        <w:jc w:val="both"/>
        <w:rPr>
          <w:rFonts w:ascii="Arial" w:hAnsi="Arial" w:cs="Arial"/>
          <w:b/>
          <w:sz w:val="28"/>
          <w:szCs w:val="28"/>
        </w:rPr>
      </w:pPr>
    </w:p>
    <w:p w:rsidR="0096119C" w:rsidRPr="00FB72B7" w:rsidRDefault="00F54F4A" w:rsidP="00FB72B7">
      <w:pPr>
        <w:pStyle w:val="Naslov1"/>
        <w:rPr>
          <w:rFonts w:ascii="Arial" w:eastAsia="Calibri" w:hAnsi="Arial" w:cs="Arial"/>
          <w:color w:val="auto"/>
          <w:sz w:val="24"/>
          <w:szCs w:val="24"/>
        </w:rPr>
      </w:pPr>
      <w:bookmarkStart w:id="3" w:name="_Toc492882083"/>
      <w:r w:rsidRPr="00FB72B7">
        <w:rPr>
          <w:rFonts w:ascii="Arial" w:eastAsia="Calibri" w:hAnsi="Arial" w:cs="Arial"/>
          <w:color w:val="auto"/>
          <w:sz w:val="24"/>
          <w:szCs w:val="24"/>
        </w:rPr>
        <w:t xml:space="preserve">I. </w:t>
      </w:r>
      <w:r w:rsidR="0096119C" w:rsidRPr="00FB72B7">
        <w:rPr>
          <w:rFonts w:ascii="Arial" w:eastAsia="Calibri" w:hAnsi="Arial" w:cs="Arial"/>
          <w:color w:val="auto"/>
          <w:sz w:val="24"/>
          <w:szCs w:val="24"/>
        </w:rPr>
        <w:t xml:space="preserve">CILJEVI </w:t>
      </w:r>
      <w:r w:rsidR="001957E2" w:rsidRPr="00FB72B7">
        <w:rPr>
          <w:rFonts w:ascii="Arial" w:eastAsia="Calibri" w:hAnsi="Arial" w:cs="Arial"/>
          <w:color w:val="auto"/>
          <w:sz w:val="24"/>
          <w:szCs w:val="24"/>
        </w:rPr>
        <w:t xml:space="preserve"> </w:t>
      </w:r>
      <w:r w:rsidR="0096119C" w:rsidRPr="00FB72B7">
        <w:rPr>
          <w:rFonts w:ascii="Arial" w:eastAsia="Calibri" w:hAnsi="Arial" w:cs="Arial"/>
          <w:color w:val="auto"/>
          <w:sz w:val="24"/>
          <w:szCs w:val="24"/>
        </w:rPr>
        <w:t>REFORME SOCIJALNIH NAKNADA</w:t>
      </w:r>
      <w:bookmarkEnd w:id="3"/>
    </w:p>
    <w:p w:rsidR="0096119C" w:rsidRPr="00FB72B7" w:rsidRDefault="0096119C" w:rsidP="0096119C">
      <w:pPr>
        <w:spacing w:after="0" w:line="240" w:lineRule="auto"/>
        <w:jc w:val="both"/>
        <w:rPr>
          <w:rFonts w:ascii="Arial" w:eastAsia="Calibri" w:hAnsi="Arial" w:cs="Arial"/>
          <w:sz w:val="24"/>
          <w:szCs w:val="24"/>
        </w:rPr>
      </w:pPr>
    </w:p>
    <w:p w:rsidR="00943497" w:rsidRPr="00FB72B7" w:rsidRDefault="00943497" w:rsidP="0096119C">
      <w:pPr>
        <w:spacing w:after="0" w:line="240" w:lineRule="auto"/>
        <w:jc w:val="both"/>
        <w:rPr>
          <w:rFonts w:ascii="Arial" w:eastAsia="Calibri" w:hAnsi="Arial" w:cs="Arial"/>
          <w:sz w:val="24"/>
          <w:szCs w:val="24"/>
        </w:rPr>
      </w:pPr>
    </w:p>
    <w:p w:rsidR="0096119C" w:rsidRPr="00FB72B7" w:rsidRDefault="0096119C" w:rsidP="0096119C">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Snaga reformskog potencijala i značaj unapređenja učinkovitosti sustava socijalnih naknada prepoznati su i ugrađeni u </w:t>
      </w:r>
      <w:r w:rsidR="00943497" w:rsidRPr="00FB72B7">
        <w:rPr>
          <w:rFonts w:ascii="Arial" w:eastAsia="Calibri" w:hAnsi="Arial" w:cs="Arial"/>
          <w:b/>
          <w:sz w:val="24"/>
          <w:szCs w:val="24"/>
        </w:rPr>
        <w:t xml:space="preserve">Nacionalni program reformi. </w:t>
      </w:r>
    </w:p>
    <w:p w:rsidR="001957E2" w:rsidRPr="00FB72B7" w:rsidRDefault="001957E2" w:rsidP="0096119C">
      <w:pPr>
        <w:spacing w:after="0" w:line="240" w:lineRule="auto"/>
        <w:jc w:val="both"/>
        <w:rPr>
          <w:rFonts w:ascii="Arial" w:eastAsia="Calibri" w:hAnsi="Arial" w:cs="Arial"/>
          <w:sz w:val="24"/>
          <w:szCs w:val="24"/>
        </w:rPr>
      </w:pPr>
    </w:p>
    <w:p w:rsidR="00D975B9" w:rsidRPr="00FB72B7" w:rsidRDefault="001957E2" w:rsidP="00D975B9">
      <w:pPr>
        <w:spacing w:after="0" w:line="240" w:lineRule="auto"/>
        <w:jc w:val="both"/>
        <w:rPr>
          <w:rFonts w:ascii="Arial" w:eastAsia="Calibri" w:hAnsi="Arial" w:cs="Arial"/>
          <w:sz w:val="24"/>
          <w:szCs w:val="24"/>
        </w:rPr>
      </w:pPr>
      <w:r w:rsidRPr="00FB72B7">
        <w:rPr>
          <w:rFonts w:ascii="Arial" w:eastAsia="Calibri" w:hAnsi="Arial" w:cs="Arial"/>
          <w:sz w:val="24"/>
          <w:szCs w:val="24"/>
        </w:rPr>
        <w:t>Nacionalnim programom reformi za 2017. godinu naglašava se potreba provedbe reforme sustava socijalne skrbi, posebno sustava novčanih naknada, u cilju smanjenja siromaštva i zaštite najosjetljivijih skupina društva, osiguravajući potrebna sredstva i usluge upravo onima kojima su najpotrebnije</w:t>
      </w:r>
      <w:r w:rsidR="00D975B9" w:rsidRPr="00FB72B7">
        <w:rPr>
          <w:rFonts w:ascii="Arial" w:eastAsia="Calibri" w:hAnsi="Arial" w:cs="Arial"/>
          <w:sz w:val="24"/>
          <w:szCs w:val="24"/>
        </w:rPr>
        <w:t xml:space="preserve">. </w:t>
      </w:r>
    </w:p>
    <w:p w:rsidR="00483644" w:rsidRPr="00FB72B7" w:rsidRDefault="00483644" w:rsidP="001957E2">
      <w:pPr>
        <w:spacing w:after="0" w:line="240" w:lineRule="auto"/>
        <w:jc w:val="both"/>
        <w:rPr>
          <w:rFonts w:ascii="Arial" w:eastAsia="Calibri" w:hAnsi="Arial" w:cs="Arial"/>
          <w:sz w:val="24"/>
          <w:szCs w:val="24"/>
        </w:rPr>
      </w:pPr>
    </w:p>
    <w:p w:rsidR="00E850E2" w:rsidRPr="00FB72B7" w:rsidRDefault="00D975B9" w:rsidP="001957E2">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Stabilnost javnih financija temelj </w:t>
      </w:r>
      <w:r w:rsidR="00483644" w:rsidRPr="00FB72B7">
        <w:rPr>
          <w:rFonts w:ascii="Arial" w:eastAsia="Calibri" w:hAnsi="Arial" w:cs="Arial"/>
          <w:sz w:val="24"/>
          <w:szCs w:val="24"/>
        </w:rPr>
        <w:t xml:space="preserve">je </w:t>
      </w:r>
      <w:r w:rsidRPr="00FB72B7">
        <w:rPr>
          <w:rFonts w:ascii="Arial" w:eastAsia="Calibri" w:hAnsi="Arial" w:cs="Arial"/>
          <w:sz w:val="24"/>
          <w:szCs w:val="24"/>
        </w:rPr>
        <w:t>trajnog ekonomskog rasta, ali i ukupne ekonomske stabilnosti. Upravo u</w:t>
      </w:r>
      <w:r w:rsidR="001957E2" w:rsidRPr="00FB72B7">
        <w:rPr>
          <w:rFonts w:ascii="Arial" w:eastAsia="Calibri" w:hAnsi="Arial" w:cs="Arial"/>
          <w:sz w:val="24"/>
          <w:szCs w:val="24"/>
        </w:rPr>
        <w:t xml:space="preserve"> području </w:t>
      </w:r>
      <w:r w:rsidRPr="00FB72B7">
        <w:rPr>
          <w:rFonts w:ascii="Arial" w:eastAsia="Calibri" w:hAnsi="Arial" w:cs="Arial"/>
          <w:sz w:val="24"/>
          <w:szCs w:val="24"/>
        </w:rPr>
        <w:t xml:space="preserve">glavnog cilja 3. </w:t>
      </w:r>
      <w:r w:rsidRPr="00FB72B7">
        <w:rPr>
          <w:rFonts w:ascii="Arial" w:eastAsia="Calibri" w:hAnsi="Arial" w:cs="Arial"/>
          <w:i/>
          <w:sz w:val="24"/>
          <w:szCs w:val="24"/>
        </w:rPr>
        <w:t>O</w:t>
      </w:r>
      <w:r w:rsidR="001957E2" w:rsidRPr="00FB72B7">
        <w:rPr>
          <w:rFonts w:ascii="Arial" w:eastAsia="Calibri" w:hAnsi="Arial" w:cs="Arial"/>
          <w:i/>
          <w:sz w:val="24"/>
          <w:szCs w:val="24"/>
        </w:rPr>
        <w:t>drživost javnih financija</w:t>
      </w:r>
      <w:r w:rsidR="001957E2" w:rsidRPr="00FB72B7">
        <w:rPr>
          <w:rFonts w:ascii="Arial" w:eastAsia="Calibri" w:hAnsi="Arial" w:cs="Arial"/>
          <w:sz w:val="24"/>
          <w:szCs w:val="24"/>
        </w:rPr>
        <w:t>, pored povećanja zapošljivosti i osiguravanje dostupnosti zdravstvene zaštite</w:t>
      </w:r>
      <w:r w:rsidRPr="00FB72B7">
        <w:rPr>
          <w:rFonts w:ascii="Arial" w:eastAsia="Calibri" w:hAnsi="Arial" w:cs="Arial"/>
          <w:sz w:val="24"/>
          <w:szCs w:val="24"/>
        </w:rPr>
        <w:t xml:space="preserve"> i mirovinskoga sustava, </w:t>
      </w:r>
      <w:r w:rsidR="001957E2" w:rsidRPr="00FB72B7">
        <w:rPr>
          <w:rFonts w:ascii="Arial" w:eastAsia="Calibri" w:hAnsi="Arial" w:cs="Arial"/>
          <w:sz w:val="24"/>
          <w:szCs w:val="24"/>
        </w:rPr>
        <w:t>pažnja se posvećuje području vezanom uz unapređenje sustava socijalnih naknada.</w:t>
      </w:r>
    </w:p>
    <w:p w:rsidR="00443D5F" w:rsidRPr="00FB72B7" w:rsidRDefault="00443D5F" w:rsidP="001957E2">
      <w:pPr>
        <w:spacing w:after="0" w:line="240" w:lineRule="auto"/>
        <w:jc w:val="both"/>
        <w:rPr>
          <w:rFonts w:ascii="Arial" w:eastAsia="Calibri" w:hAnsi="Arial" w:cs="Arial"/>
          <w:sz w:val="24"/>
          <w:szCs w:val="24"/>
        </w:rPr>
      </w:pPr>
    </w:p>
    <w:p w:rsidR="00D975B9" w:rsidRPr="00FB72B7" w:rsidRDefault="00483644" w:rsidP="001957E2">
      <w:pPr>
        <w:spacing w:after="0" w:line="240" w:lineRule="auto"/>
        <w:jc w:val="both"/>
        <w:rPr>
          <w:rFonts w:ascii="Arial" w:eastAsia="Calibri" w:hAnsi="Arial" w:cs="Arial"/>
          <w:sz w:val="24"/>
          <w:szCs w:val="24"/>
        </w:rPr>
      </w:pPr>
      <w:r w:rsidRPr="00FB72B7">
        <w:rPr>
          <w:rFonts w:ascii="Arial" w:eastAsia="Calibri" w:hAnsi="Arial" w:cs="Arial"/>
          <w:sz w:val="24"/>
          <w:szCs w:val="24"/>
        </w:rPr>
        <w:t>U okviru Nacionalnog programa reformi p</w:t>
      </w:r>
      <w:r w:rsidR="00D975B9" w:rsidRPr="00FB72B7">
        <w:rPr>
          <w:rFonts w:ascii="Arial" w:eastAsia="Calibri" w:hAnsi="Arial" w:cs="Arial"/>
          <w:sz w:val="24"/>
          <w:szCs w:val="24"/>
        </w:rPr>
        <w:t>lanirane su tri mjere koje se odnose na standardizaciju kriterija kod ostvarivanja određenih socijalnih naknada, integraciju upravljanja socijalnim naknadama te osiguravanje e-usluga iz sustava socijalne skrbi.</w:t>
      </w:r>
    </w:p>
    <w:p w:rsidR="00D975B9" w:rsidRPr="00FB72B7" w:rsidRDefault="00D975B9" w:rsidP="001957E2">
      <w:pPr>
        <w:spacing w:after="0" w:line="240" w:lineRule="auto"/>
        <w:jc w:val="both"/>
        <w:rPr>
          <w:rFonts w:ascii="Arial" w:eastAsia="Calibri" w:hAnsi="Arial" w:cs="Arial"/>
          <w:sz w:val="24"/>
          <w:szCs w:val="24"/>
        </w:rPr>
      </w:pPr>
    </w:p>
    <w:p w:rsidR="00483644" w:rsidRPr="00FB72B7" w:rsidRDefault="00483644" w:rsidP="00483644">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U sustavu socijalne skrbi ostvaruje se najveći broj naknada i usluga namijenjenih siromašnim i socijalno isključenim osobama te drugim osobama koje su u stanju socijalno-zaštitne potrebe. Uz to, u području obiteljske politike važnu ulogu imaju i naknade koje se dodjeljuju za djecu te za vrijeme rodiljnog ili roditeljskog dopusta. </w:t>
      </w:r>
    </w:p>
    <w:p w:rsidR="0096119C" w:rsidRPr="00FB72B7" w:rsidRDefault="00483644" w:rsidP="00E141EC">
      <w:pPr>
        <w:spacing w:after="0" w:line="240" w:lineRule="auto"/>
        <w:jc w:val="both"/>
        <w:rPr>
          <w:rFonts w:ascii="Arial" w:eastAsia="Calibri" w:hAnsi="Arial" w:cs="Arial"/>
          <w:sz w:val="24"/>
          <w:szCs w:val="24"/>
        </w:rPr>
      </w:pPr>
      <w:r w:rsidRPr="00FB72B7">
        <w:rPr>
          <w:rFonts w:ascii="Arial" w:eastAsia="Calibri" w:hAnsi="Arial" w:cs="Arial"/>
          <w:sz w:val="24"/>
          <w:szCs w:val="24"/>
        </w:rPr>
        <w:t xml:space="preserve">  </w:t>
      </w:r>
    </w:p>
    <w:p w:rsidR="001C1AE2" w:rsidRPr="00FB72B7" w:rsidRDefault="00B83FCE" w:rsidP="00C427A9">
      <w:pPr>
        <w:spacing w:line="240" w:lineRule="auto"/>
        <w:jc w:val="both"/>
        <w:rPr>
          <w:rFonts w:ascii="Arial" w:hAnsi="Arial" w:cs="Arial"/>
          <w:iCs/>
          <w:sz w:val="24"/>
          <w:szCs w:val="24"/>
        </w:rPr>
      </w:pPr>
      <w:r w:rsidRPr="00FB72B7">
        <w:rPr>
          <w:rFonts w:ascii="Arial" w:hAnsi="Arial" w:cs="Arial"/>
          <w:iCs/>
          <w:sz w:val="24"/>
          <w:szCs w:val="24"/>
        </w:rPr>
        <w:t>U</w:t>
      </w:r>
      <w:r w:rsidR="00E141EC" w:rsidRPr="00FB72B7">
        <w:rPr>
          <w:rFonts w:ascii="Arial" w:hAnsi="Arial" w:cs="Arial"/>
          <w:iCs/>
          <w:sz w:val="24"/>
          <w:szCs w:val="24"/>
        </w:rPr>
        <w:t xml:space="preserve"> području </w:t>
      </w:r>
      <w:r w:rsidRPr="00FB72B7">
        <w:rPr>
          <w:rFonts w:ascii="Arial" w:hAnsi="Arial" w:cs="Arial"/>
          <w:iCs/>
          <w:sz w:val="24"/>
          <w:szCs w:val="24"/>
        </w:rPr>
        <w:t xml:space="preserve">socijalnih naknada </w:t>
      </w:r>
      <w:r w:rsidR="00C427A9" w:rsidRPr="00FB72B7">
        <w:rPr>
          <w:rFonts w:ascii="Arial" w:hAnsi="Arial" w:cs="Arial"/>
          <w:iCs/>
          <w:sz w:val="24"/>
          <w:szCs w:val="24"/>
        </w:rPr>
        <w:t xml:space="preserve">tijekom 2016. godine </w:t>
      </w:r>
      <w:r w:rsidR="00E141EC" w:rsidRPr="00FB72B7">
        <w:rPr>
          <w:rFonts w:ascii="Arial" w:hAnsi="Arial" w:cs="Arial"/>
          <w:iCs/>
          <w:sz w:val="24"/>
          <w:szCs w:val="24"/>
        </w:rPr>
        <w:t xml:space="preserve">izrađen </w:t>
      </w:r>
      <w:r w:rsidRPr="00FB72B7">
        <w:rPr>
          <w:rFonts w:ascii="Arial" w:hAnsi="Arial" w:cs="Arial"/>
          <w:iCs/>
          <w:sz w:val="24"/>
          <w:szCs w:val="24"/>
        </w:rPr>
        <w:t>je popis naknada</w:t>
      </w:r>
      <w:r w:rsidR="00E141EC" w:rsidRPr="00FB72B7">
        <w:rPr>
          <w:rFonts w:ascii="Arial" w:hAnsi="Arial" w:cs="Arial"/>
          <w:iCs/>
          <w:sz w:val="24"/>
          <w:szCs w:val="24"/>
        </w:rPr>
        <w:t xml:space="preserve">, </w:t>
      </w:r>
      <w:r w:rsidR="005D3081" w:rsidRPr="00FB72B7">
        <w:rPr>
          <w:rFonts w:ascii="Arial" w:hAnsi="Arial" w:cs="Arial"/>
          <w:iCs/>
          <w:sz w:val="24"/>
          <w:szCs w:val="24"/>
        </w:rPr>
        <w:t xml:space="preserve">a </w:t>
      </w:r>
      <w:r w:rsidR="00E141EC" w:rsidRPr="00FB72B7">
        <w:rPr>
          <w:rFonts w:ascii="Arial" w:hAnsi="Arial" w:cs="Arial"/>
          <w:iCs/>
          <w:sz w:val="24"/>
          <w:szCs w:val="24"/>
        </w:rPr>
        <w:t xml:space="preserve">za </w:t>
      </w:r>
      <w:r w:rsidR="00707718" w:rsidRPr="00FB72B7">
        <w:rPr>
          <w:rFonts w:ascii="Arial" w:hAnsi="Arial" w:cs="Arial"/>
          <w:iCs/>
          <w:sz w:val="24"/>
          <w:szCs w:val="24"/>
        </w:rPr>
        <w:t xml:space="preserve">neke od njih </w:t>
      </w:r>
      <w:r w:rsidR="009B285B" w:rsidRPr="00FB72B7">
        <w:rPr>
          <w:rFonts w:ascii="Arial" w:hAnsi="Arial" w:cs="Arial"/>
          <w:iCs/>
          <w:sz w:val="24"/>
          <w:szCs w:val="24"/>
        </w:rPr>
        <w:t>planira</w:t>
      </w:r>
      <w:r w:rsidR="00C427A9" w:rsidRPr="00FB72B7">
        <w:rPr>
          <w:rFonts w:ascii="Arial" w:hAnsi="Arial" w:cs="Arial"/>
          <w:iCs/>
          <w:sz w:val="24"/>
          <w:szCs w:val="24"/>
        </w:rPr>
        <w:t>o</w:t>
      </w:r>
      <w:r w:rsidR="009B285B" w:rsidRPr="00FB72B7">
        <w:rPr>
          <w:rFonts w:ascii="Arial" w:hAnsi="Arial" w:cs="Arial"/>
          <w:iCs/>
          <w:sz w:val="24"/>
          <w:szCs w:val="24"/>
        </w:rPr>
        <w:t xml:space="preserve"> se</w:t>
      </w:r>
      <w:r w:rsidR="00E141EC" w:rsidRPr="00FB72B7">
        <w:rPr>
          <w:rFonts w:ascii="Arial" w:hAnsi="Arial" w:cs="Arial"/>
          <w:iCs/>
          <w:sz w:val="24"/>
          <w:szCs w:val="24"/>
        </w:rPr>
        <w:t xml:space="preserve"> uve</w:t>
      </w:r>
      <w:r w:rsidR="009B285B" w:rsidRPr="00FB72B7">
        <w:rPr>
          <w:rFonts w:ascii="Arial" w:hAnsi="Arial" w:cs="Arial"/>
          <w:iCs/>
          <w:sz w:val="24"/>
          <w:szCs w:val="24"/>
        </w:rPr>
        <w:t>sti</w:t>
      </w:r>
      <w:r w:rsidR="00E141EC" w:rsidRPr="00FB72B7">
        <w:rPr>
          <w:rFonts w:ascii="Arial" w:hAnsi="Arial" w:cs="Arial"/>
          <w:iCs/>
          <w:sz w:val="24"/>
          <w:szCs w:val="24"/>
        </w:rPr>
        <w:t xml:space="preserve"> i imovinski cenzus. </w:t>
      </w:r>
      <w:r w:rsidR="001C1AE2" w:rsidRPr="00FB72B7">
        <w:rPr>
          <w:rFonts w:ascii="Arial" w:hAnsi="Arial" w:cs="Arial"/>
          <w:iCs/>
          <w:sz w:val="24"/>
          <w:szCs w:val="24"/>
        </w:rPr>
        <w:t>Također je izvršena a</w:t>
      </w:r>
      <w:r w:rsidR="00C427A9" w:rsidRPr="00FB72B7">
        <w:rPr>
          <w:rFonts w:ascii="Arial" w:hAnsi="Arial" w:cs="Arial"/>
          <w:iCs/>
          <w:sz w:val="24"/>
          <w:szCs w:val="24"/>
        </w:rPr>
        <w:t>naliz</w:t>
      </w:r>
      <w:r w:rsidR="001C1AE2" w:rsidRPr="00FB72B7">
        <w:rPr>
          <w:rFonts w:ascii="Arial" w:hAnsi="Arial" w:cs="Arial"/>
          <w:iCs/>
          <w:sz w:val="24"/>
          <w:szCs w:val="24"/>
        </w:rPr>
        <w:t>a</w:t>
      </w:r>
      <w:r w:rsidR="00C427A9" w:rsidRPr="00FB72B7">
        <w:rPr>
          <w:rFonts w:ascii="Arial" w:hAnsi="Arial" w:cs="Arial"/>
          <w:iCs/>
          <w:sz w:val="24"/>
          <w:szCs w:val="24"/>
        </w:rPr>
        <w:t xml:space="preserve"> infrastrukturnih uvjeta i ljudskih potencijala ureda državne uprave u županijama, koji su trebali biti mjesta uspostave jedinstvene točke u području socijalnih naknada </w:t>
      </w:r>
      <w:r w:rsidR="001C1AE2" w:rsidRPr="00FB72B7">
        <w:rPr>
          <w:rFonts w:ascii="Arial" w:hAnsi="Arial" w:cs="Arial"/>
          <w:iCs/>
          <w:sz w:val="24"/>
          <w:szCs w:val="24"/>
        </w:rPr>
        <w:t xml:space="preserve">kojom je </w:t>
      </w:r>
      <w:r w:rsidR="00C427A9" w:rsidRPr="00FB72B7">
        <w:rPr>
          <w:rFonts w:ascii="Arial" w:hAnsi="Arial" w:cs="Arial"/>
          <w:iCs/>
          <w:sz w:val="24"/>
          <w:szCs w:val="24"/>
        </w:rPr>
        <w:t xml:space="preserve">utvrđen problem neprilagođenih prostornih uvjeta i nedostatka potrebnih ljudskih kapaciteta, zbog čega je dogovoren novi koncept JCN-a. </w:t>
      </w:r>
      <w:r w:rsidR="001C1AE2" w:rsidRPr="00FB72B7">
        <w:rPr>
          <w:rFonts w:ascii="Arial" w:hAnsi="Arial" w:cs="Arial"/>
          <w:iCs/>
          <w:sz w:val="24"/>
          <w:szCs w:val="24"/>
        </w:rPr>
        <w:t>Stoga je p</w:t>
      </w:r>
      <w:r w:rsidR="00C427A9" w:rsidRPr="00FB72B7">
        <w:rPr>
          <w:rFonts w:ascii="Arial" w:hAnsi="Arial" w:cs="Arial"/>
          <w:iCs/>
          <w:sz w:val="24"/>
          <w:szCs w:val="24"/>
        </w:rPr>
        <w:t xml:space="preserve">redloženo da se, u prvoj fazi, administracija naknada i dalje odvija u postojećim institucijama uz uspostavu tehničkih pretpostavki za informacijsko povezivanje i razmjenu podataka kroz „virtualni centar“. </w:t>
      </w:r>
      <w:r w:rsidR="001C1AE2" w:rsidRPr="00FB72B7">
        <w:rPr>
          <w:rFonts w:ascii="Arial" w:hAnsi="Arial" w:cs="Arial"/>
          <w:iCs/>
          <w:sz w:val="24"/>
          <w:szCs w:val="24"/>
        </w:rPr>
        <w:t xml:space="preserve">U tu svrhu predložene su mjere kojima će se nadograditi </w:t>
      </w:r>
      <w:r w:rsidR="00C427A9" w:rsidRPr="00FB72B7">
        <w:rPr>
          <w:rFonts w:ascii="Arial" w:hAnsi="Arial" w:cs="Arial"/>
          <w:iCs/>
          <w:sz w:val="24"/>
          <w:szCs w:val="24"/>
        </w:rPr>
        <w:t>IT sustav socijalne skrbi SocSkrb te izradi</w:t>
      </w:r>
      <w:r w:rsidR="001C1AE2" w:rsidRPr="00FB72B7">
        <w:rPr>
          <w:rFonts w:ascii="Arial" w:hAnsi="Arial" w:cs="Arial"/>
          <w:iCs/>
          <w:sz w:val="24"/>
          <w:szCs w:val="24"/>
        </w:rPr>
        <w:t>ti</w:t>
      </w:r>
      <w:r w:rsidR="00C427A9" w:rsidRPr="00FB72B7">
        <w:rPr>
          <w:rFonts w:ascii="Arial" w:hAnsi="Arial" w:cs="Arial"/>
          <w:iCs/>
          <w:sz w:val="24"/>
          <w:szCs w:val="24"/>
        </w:rPr>
        <w:t xml:space="preserve"> potrebn</w:t>
      </w:r>
      <w:r w:rsidR="001C1AE2" w:rsidRPr="00FB72B7">
        <w:rPr>
          <w:rFonts w:ascii="Arial" w:hAnsi="Arial" w:cs="Arial"/>
          <w:iCs/>
          <w:sz w:val="24"/>
          <w:szCs w:val="24"/>
        </w:rPr>
        <w:t>e</w:t>
      </w:r>
      <w:r w:rsidR="00C427A9" w:rsidRPr="00FB72B7">
        <w:rPr>
          <w:rFonts w:ascii="Arial" w:hAnsi="Arial" w:cs="Arial"/>
          <w:iCs/>
          <w:sz w:val="24"/>
          <w:szCs w:val="24"/>
        </w:rPr>
        <w:t xml:space="preserve"> nov</w:t>
      </w:r>
      <w:r w:rsidR="001C1AE2" w:rsidRPr="00FB72B7">
        <w:rPr>
          <w:rFonts w:ascii="Arial" w:hAnsi="Arial" w:cs="Arial"/>
          <w:iCs/>
          <w:sz w:val="24"/>
          <w:szCs w:val="24"/>
        </w:rPr>
        <w:t>e</w:t>
      </w:r>
      <w:r w:rsidR="00C427A9" w:rsidRPr="00FB72B7">
        <w:rPr>
          <w:rFonts w:ascii="Arial" w:hAnsi="Arial" w:cs="Arial"/>
          <w:iCs/>
          <w:sz w:val="24"/>
          <w:szCs w:val="24"/>
        </w:rPr>
        <w:t xml:space="preserve"> funkcionalnosti kao i pripremi</w:t>
      </w:r>
      <w:r w:rsidR="001C1AE2" w:rsidRPr="00FB72B7">
        <w:rPr>
          <w:rFonts w:ascii="Arial" w:hAnsi="Arial" w:cs="Arial"/>
          <w:iCs/>
          <w:sz w:val="24"/>
          <w:szCs w:val="24"/>
        </w:rPr>
        <w:t>ti</w:t>
      </w:r>
      <w:r w:rsidR="00C427A9" w:rsidRPr="00FB72B7">
        <w:rPr>
          <w:rFonts w:ascii="Arial" w:hAnsi="Arial" w:cs="Arial"/>
          <w:iCs/>
          <w:sz w:val="24"/>
          <w:szCs w:val="24"/>
        </w:rPr>
        <w:t xml:space="preserve"> prijedlog izrade </w:t>
      </w:r>
      <w:r w:rsidR="001C1AE2" w:rsidRPr="00FB72B7">
        <w:rPr>
          <w:rFonts w:ascii="Arial" w:hAnsi="Arial" w:cs="Arial"/>
          <w:iCs/>
          <w:sz w:val="24"/>
          <w:szCs w:val="24"/>
        </w:rPr>
        <w:t xml:space="preserve">novih </w:t>
      </w:r>
      <w:r w:rsidR="00C427A9" w:rsidRPr="00FB72B7">
        <w:rPr>
          <w:rFonts w:ascii="Arial" w:hAnsi="Arial" w:cs="Arial"/>
          <w:iCs/>
          <w:sz w:val="24"/>
          <w:szCs w:val="24"/>
        </w:rPr>
        <w:t xml:space="preserve">modula za izdavanje potvrda iz sustava socijalne </w:t>
      </w:r>
      <w:r w:rsidR="001C1AE2" w:rsidRPr="00FB72B7">
        <w:rPr>
          <w:rFonts w:ascii="Arial" w:hAnsi="Arial" w:cs="Arial"/>
          <w:iCs/>
          <w:sz w:val="24"/>
          <w:szCs w:val="24"/>
        </w:rPr>
        <w:t>zaštite</w:t>
      </w:r>
      <w:r w:rsidR="00C427A9" w:rsidRPr="00FB72B7">
        <w:rPr>
          <w:rFonts w:ascii="Arial" w:hAnsi="Arial" w:cs="Arial"/>
          <w:iCs/>
          <w:sz w:val="24"/>
          <w:szCs w:val="24"/>
        </w:rPr>
        <w:t xml:space="preserve"> u okviru servisa e-Građani. </w:t>
      </w:r>
    </w:p>
    <w:p w:rsidR="001C1AE2" w:rsidRPr="00FB72B7" w:rsidRDefault="001C1AE2" w:rsidP="00C427A9">
      <w:pPr>
        <w:spacing w:line="240" w:lineRule="auto"/>
        <w:jc w:val="both"/>
        <w:rPr>
          <w:rFonts w:ascii="Arial" w:hAnsi="Arial" w:cs="Arial"/>
          <w:iCs/>
          <w:sz w:val="24"/>
          <w:szCs w:val="24"/>
        </w:rPr>
      </w:pPr>
      <w:r w:rsidRPr="00FB72B7">
        <w:rPr>
          <w:rFonts w:ascii="Arial" w:hAnsi="Arial" w:cs="Arial"/>
          <w:iCs/>
          <w:sz w:val="24"/>
          <w:szCs w:val="24"/>
        </w:rPr>
        <w:t xml:space="preserve">Prikupljeni podaci o socijalnim naknadama dobiveni razmjenom između nadležnih tijela koristit će za planiranje budućih promjena </w:t>
      </w:r>
      <w:r w:rsidR="003636CA" w:rsidRPr="00FB72B7">
        <w:rPr>
          <w:rFonts w:ascii="Arial" w:hAnsi="Arial" w:cs="Arial"/>
          <w:iCs/>
          <w:sz w:val="24"/>
          <w:szCs w:val="24"/>
        </w:rPr>
        <w:t>i daljnje unapređenj</w:t>
      </w:r>
      <w:r w:rsidR="00E45580" w:rsidRPr="00FB72B7">
        <w:rPr>
          <w:rFonts w:ascii="Arial" w:hAnsi="Arial" w:cs="Arial"/>
          <w:iCs/>
          <w:sz w:val="24"/>
          <w:szCs w:val="24"/>
        </w:rPr>
        <w:t>e</w:t>
      </w:r>
      <w:r w:rsidR="003636CA" w:rsidRPr="00FB72B7">
        <w:rPr>
          <w:rFonts w:ascii="Arial" w:hAnsi="Arial" w:cs="Arial"/>
          <w:iCs/>
          <w:sz w:val="24"/>
          <w:szCs w:val="24"/>
        </w:rPr>
        <w:t xml:space="preserve"> </w:t>
      </w:r>
      <w:r w:rsidRPr="00FB72B7">
        <w:rPr>
          <w:rFonts w:ascii="Arial" w:hAnsi="Arial" w:cs="Arial"/>
          <w:iCs/>
          <w:sz w:val="24"/>
          <w:szCs w:val="24"/>
        </w:rPr>
        <w:t>sustava socijalnih naknada, koje će se odvijati u drugoj fazi reforme.</w:t>
      </w:r>
    </w:p>
    <w:p w:rsidR="00C427A9" w:rsidRPr="00FB72B7" w:rsidRDefault="001C1AE2" w:rsidP="001C1AE2">
      <w:pPr>
        <w:spacing w:line="240" w:lineRule="auto"/>
        <w:jc w:val="both"/>
        <w:rPr>
          <w:rFonts w:ascii="Arial" w:hAnsi="Arial" w:cs="Arial"/>
          <w:iCs/>
          <w:sz w:val="24"/>
          <w:szCs w:val="24"/>
        </w:rPr>
      </w:pPr>
      <w:r w:rsidRPr="00FB72B7">
        <w:rPr>
          <w:rFonts w:ascii="Arial" w:hAnsi="Arial" w:cs="Arial"/>
          <w:iCs/>
          <w:sz w:val="24"/>
          <w:szCs w:val="24"/>
        </w:rPr>
        <w:t xml:space="preserve">U skladu s opredjeljenjem i Programom VRH </w:t>
      </w:r>
      <w:r w:rsidRPr="00FB72B7">
        <w:rPr>
          <w:rFonts w:ascii="Arial" w:eastAsia="Calibri" w:hAnsi="Arial" w:cs="Arial"/>
          <w:sz w:val="24"/>
          <w:szCs w:val="24"/>
        </w:rPr>
        <w:t xml:space="preserve">za razdoblje 2016. - 2020. </w:t>
      </w:r>
      <w:r w:rsidRPr="00FB72B7">
        <w:rPr>
          <w:rFonts w:ascii="Arial" w:hAnsi="Arial" w:cs="Arial"/>
          <w:iCs/>
          <w:sz w:val="24"/>
          <w:szCs w:val="24"/>
        </w:rPr>
        <w:t>da je obitelj preduvjet demografskog razvitka te da se kroz obiteljsku politiku treba osnaživati obitelj, odlučeno je da su socijalne naknade namijenjene obitelji i djeci izuzete od daljnjeg preispitivanja uvođenja imovinskog cenzusa.</w:t>
      </w:r>
    </w:p>
    <w:p w:rsidR="00EB7195" w:rsidRPr="00FB72B7" w:rsidRDefault="00EB7195" w:rsidP="00EB7195">
      <w:pPr>
        <w:spacing w:line="240" w:lineRule="auto"/>
        <w:jc w:val="both"/>
        <w:rPr>
          <w:rFonts w:ascii="Arial" w:hAnsi="Arial" w:cs="Arial"/>
          <w:iCs/>
          <w:sz w:val="24"/>
          <w:szCs w:val="24"/>
        </w:rPr>
      </w:pPr>
      <w:r w:rsidRPr="00FB72B7">
        <w:rPr>
          <w:rFonts w:ascii="Arial" w:hAnsi="Arial" w:cs="Arial"/>
          <w:iCs/>
          <w:sz w:val="24"/>
          <w:szCs w:val="24"/>
        </w:rPr>
        <w:t xml:space="preserve">U skladu s planiranim normativnim aktivnostima </w:t>
      </w:r>
      <w:r w:rsidR="0048262B" w:rsidRPr="00FB72B7">
        <w:rPr>
          <w:rFonts w:ascii="Arial" w:hAnsi="Arial" w:cs="Arial"/>
          <w:iCs/>
          <w:sz w:val="24"/>
          <w:szCs w:val="24"/>
        </w:rPr>
        <w:t>za 2017. godinu, Ministarstvo</w:t>
      </w:r>
      <w:r w:rsidR="005C0C5E" w:rsidRPr="00FB72B7">
        <w:rPr>
          <w:rFonts w:ascii="Arial" w:hAnsi="Arial" w:cs="Arial"/>
          <w:iCs/>
          <w:sz w:val="24"/>
          <w:szCs w:val="24"/>
        </w:rPr>
        <w:t xml:space="preserve"> za demografiju, obitelj, mlade i socijalnu politiku</w:t>
      </w:r>
      <w:r w:rsidRPr="00FB72B7">
        <w:rPr>
          <w:rFonts w:ascii="Arial" w:hAnsi="Arial" w:cs="Arial"/>
          <w:iCs/>
          <w:sz w:val="24"/>
          <w:szCs w:val="24"/>
        </w:rPr>
        <w:t xml:space="preserve">, kao jednu u nizu mjera cjelokupne populacijske i obiteljske politike, izradilo </w:t>
      </w:r>
      <w:r w:rsidR="005C0C5E" w:rsidRPr="00FB72B7">
        <w:rPr>
          <w:rFonts w:ascii="Arial" w:hAnsi="Arial" w:cs="Arial"/>
          <w:iCs/>
          <w:sz w:val="24"/>
          <w:szCs w:val="24"/>
        </w:rPr>
        <w:t xml:space="preserve">je, a Hrvatski sabor na svojoj sjednici od 20. lipnja 2017. godine donio </w:t>
      </w:r>
      <w:r w:rsidRPr="00FB72B7">
        <w:rPr>
          <w:rFonts w:ascii="Arial" w:hAnsi="Arial" w:cs="Arial"/>
          <w:iCs/>
          <w:sz w:val="24"/>
          <w:szCs w:val="24"/>
        </w:rPr>
        <w:t>Zakon o izmjenama i dopunama Zakona o rodiljnim i roditeljskim potporama s ciljem</w:t>
      </w:r>
      <w:r w:rsidR="00704C32" w:rsidRPr="00FB72B7">
        <w:rPr>
          <w:rFonts w:ascii="Arial" w:hAnsi="Arial" w:cs="Arial"/>
          <w:iCs/>
          <w:sz w:val="24"/>
          <w:szCs w:val="24"/>
        </w:rPr>
        <w:t xml:space="preserve"> povećanja limita i</w:t>
      </w:r>
      <w:r w:rsidRPr="00FB72B7">
        <w:rPr>
          <w:rFonts w:ascii="Arial" w:hAnsi="Arial" w:cs="Arial"/>
          <w:iCs/>
          <w:sz w:val="24"/>
          <w:szCs w:val="24"/>
        </w:rPr>
        <w:t xml:space="preserve"> povećanja iznosa novčanih </w:t>
      </w:r>
      <w:r w:rsidR="00BF6709">
        <w:rPr>
          <w:rFonts w:ascii="Arial" w:hAnsi="Arial" w:cs="Arial"/>
          <w:iCs/>
          <w:sz w:val="24"/>
          <w:szCs w:val="24"/>
        </w:rPr>
        <w:t>naknada za rodiljne i roditeljske potpore</w:t>
      </w:r>
      <w:r w:rsidR="009870DE">
        <w:rPr>
          <w:rStyle w:val="Referencafusnote"/>
          <w:rFonts w:ascii="Arial" w:hAnsi="Arial" w:cs="Arial"/>
          <w:iCs/>
          <w:sz w:val="24"/>
          <w:szCs w:val="24"/>
        </w:rPr>
        <w:footnoteReference w:id="6"/>
      </w:r>
      <w:r w:rsidRPr="00FB72B7">
        <w:rPr>
          <w:rFonts w:ascii="Arial" w:hAnsi="Arial" w:cs="Arial"/>
          <w:iCs/>
          <w:sz w:val="24"/>
          <w:szCs w:val="24"/>
        </w:rPr>
        <w:t>.</w:t>
      </w:r>
    </w:p>
    <w:p w:rsidR="00EB7195" w:rsidRPr="00FB72B7" w:rsidRDefault="00EB7195" w:rsidP="00337231">
      <w:pPr>
        <w:spacing w:line="240" w:lineRule="auto"/>
        <w:jc w:val="both"/>
        <w:rPr>
          <w:rFonts w:ascii="Arial" w:hAnsi="Arial" w:cs="Arial"/>
          <w:iCs/>
          <w:sz w:val="24"/>
          <w:szCs w:val="24"/>
        </w:rPr>
      </w:pPr>
      <w:r w:rsidRPr="00FB72B7">
        <w:rPr>
          <w:rFonts w:ascii="Arial" w:hAnsi="Arial" w:cs="Arial"/>
          <w:iCs/>
          <w:sz w:val="24"/>
          <w:szCs w:val="24"/>
        </w:rPr>
        <w:t>Povećanje materijalnih prava korisnika novčanih potpora za vrijeme korištenja roditeljskog dopusta jedn</w:t>
      </w:r>
      <w:r w:rsidR="00D65E03" w:rsidRPr="00FB72B7">
        <w:rPr>
          <w:rFonts w:ascii="Arial" w:hAnsi="Arial" w:cs="Arial"/>
          <w:iCs/>
          <w:sz w:val="24"/>
          <w:szCs w:val="24"/>
        </w:rPr>
        <w:t>a je</w:t>
      </w:r>
      <w:r w:rsidRPr="00FB72B7">
        <w:rPr>
          <w:rFonts w:ascii="Arial" w:hAnsi="Arial" w:cs="Arial"/>
          <w:iCs/>
          <w:sz w:val="24"/>
          <w:szCs w:val="24"/>
        </w:rPr>
        <w:t xml:space="preserve"> od prioritetnih aktivnosti koja će dodatno potaknuti korištenje roditeljskog dopusta od strane oba roditelja, čime bi se pružila kvalitetnija i sustavnija potpora obiteljima s novorođenom djecom. Namjera je zakonskih promjena: a) o</w:t>
      </w:r>
      <w:r w:rsidR="00337231" w:rsidRPr="00FB72B7">
        <w:rPr>
          <w:rFonts w:ascii="Arial" w:hAnsi="Arial" w:cs="Arial"/>
          <w:iCs/>
          <w:sz w:val="24"/>
          <w:szCs w:val="24"/>
        </w:rPr>
        <w:t>sigurati</w:t>
      </w:r>
      <w:r w:rsidRPr="00FB72B7">
        <w:rPr>
          <w:rFonts w:ascii="Arial" w:hAnsi="Arial" w:cs="Arial"/>
          <w:iCs/>
          <w:sz w:val="24"/>
          <w:szCs w:val="24"/>
        </w:rPr>
        <w:t xml:space="preserve"> primjereno vrijeme za brigu o djetetu te motivirati roditelje na korištenje roditeljskog dopusta; b) osigurati socijalnu sigurnost kroz odgovarajući visinu naknade plaće ili novčane potpore za vrijeme korištenja roditeljskih potpora</w:t>
      </w:r>
      <w:r w:rsidR="00337231" w:rsidRPr="00FB72B7">
        <w:rPr>
          <w:rFonts w:ascii="Arial" w:hAnsi="Arial" w:cs="Arial"/>
          <w:iCs/>
          <w:sz w:val="24"/>
          <w:szCs w:val="24"/>
        </w:rPr>
        <w:t xml:space="preserve">; c) </w:t>
      </w:r>
      <w:r w:rsidRPr="00FB72B7">
        <w:rPr>
          <w:rFonts w:ascii="Arial" w:hAnsi="Arial" w:cs="Arial"/>
          <w:iCs/>
          <w:sz w:val="24"/>
          <w:szCs w:val="24"/>
        </w:rPr>
        <w:t>utjecati na povećanje ukupne kvalitete života i standarda hrvatskih građana ciljanim uređenjem novčanih potpora kao jedne od mjera izravne potpore obiteljima s djecom</w:t>
      </w:r>
      <w:r w:rsidR="00337231" w:rsidRPr="00FB72B7">
        <w:rPr>
          <w:rFonts w:ascii="Arial" w:hAnsi="Arial" w:cs="Arial"/>
          <w:iCs/>
          <w:sz w:val="24"/>
          <w:szCs w:val="24"/>
        </w:rPr>
        <w:t xml:space="preserve">; d) </w:t>
      </w:r>
      <w:r w:rsidRPr="00FB72B7">
        <w:rPr>
          <w:rFonts w:ascii="Arial" w:hAnsi="Arial" w:cs="Arial"/>
          <w:iCs/>
          <w:sz w:val="24"/>
          <w:szCs w:val="24"/>
        </w:rPr>
        <w:t>pozitivno utjecati na povećanje broja (samo)</w:t>
      </w:r>
      <w:r w:rsidR="00D65E03" w:rsidRPr="00FB72B7">
        <w:rPr>
          <w:rFonts w:ascii="Arial" w:hAnsi="Arial" w:cs="Arial"/>
          <w:iCs/>
          <w:sz w:val="24"/>
          <w:szCs w:val="24"/>
        </w:rPr>
        <w:t xml:space="preserve"> </w:t>
      </w:r>
      <w:r w:rsidRPr="00FB72B7">
        <w:rPr>
          <w:rFonts w:ascii="Arial" w:hAnsi="Arial" w:cs="Arial"/>
          <w:iCs/>
          <w:sz w:val="24"/>
          <w:szCs w:val="24"/>
        </w:rPr>
        <w:t>zaposlenih očeva koji koriste pravo na roditeljski dopust te jačanje njihove uloge u odgoju i brizi za dijete.</w:t>
      </w:r>
    </w:p>
    <w:p w:rsidR="0010521F" w:rsidRPr="00FB72B7" w:rsidRDefault="0010521F" w:rsidP="0010521F">
      <w:pPr>
        <w:spacing w:line="240" w:lineRule="auto"/>
        <w:jc w:val="both"/>
        <w:rPr>
          <w:rFonts w:ascii="Arial" w:hAnsi="Arial" w:cs="Arial"/>
          <w:sz w:val="24"/>
          <w:szCs w:val="24"/>
        </w:rPr>
      </w:pPr>
      <w:r w:rsidRPr="00FB72B7">
        <w:rPr>
          <w:rFonts w:ascii="Arial" w:hAnsi="Arial" w:cs="Arial"/>
          <w:sz w:val="24"/>
          <w:szCs w:val="24"/>
        </w:rPr>
        <w:t>U izradi Akcijskog plana</w:t>
      </w:r>
      <w:r w:rsidRPr="00FB72B7">
        <w:rPr>
          <w:rFonts w:ascii="Arial" w:hAnsi="Arial" w:cs="Arial"/>
        </w:rPr>
        <w:t xml:space="preserve"> </w:t>
      </w:r>
      <w:r w:rsidRPr="00FB72B7">
        <w:rPr>
          <w:rFonts w:ascii="Arial" w:hAnsi="Arial" w:cs="Arial"/>
          <w:sz w:val="24"/>
          <w:szCs w:val="24"/>
        </w:rPr>
        <w:t xml:space="preserve">sudjelovali su članovi Radne skupine za unaprjeđenje sustava socijalnih naknada u Republici Hrvatskoj. Mjere navedene u Akcijskom planu donose se za razdoblje od četiri godine, a u njihovoj će provedbi sudjelovati kao nositelji ili sunositelji predstavnici državne i javne uprave (Ministarstvo rada i mirovinskog sustava,  Ministarstvo financija, Porezna uprava, Ministarstvo zdravstva, Ministarstvo znanosti i obrazovanja, Hrvatski zavod za mirovinsko osiguranje, Hrvatski zavod za zdravstveno osiguranje, Hrvatski zavod za zapošljavanje)  i jedinice lokalne i područne (regionalne) samouprave (Hrvatska zajednica županija, udruga općina i gradova u RH, Udruga gradova u RH) te predstavnici obrazovnih i znanstvenih institucija (Pravni fakultet Sveučilišta u Zagrebu, Studijski centar socijalnog rada i Institut za javne financije). </w:t>
      </w:r>
    </w:p>
    <w:p w:rsidR="0010521F" w:rsidRPr="00D26D0B" w:rsidRDefault="0010521F" w:rsidP="0010521F">
      <w:pPr>
        <w:spacing w:line="240" w:lineRule="auto"/>
        <w:jc w:val="both"/>
        <w:rPr>
          <w:rFonts w:ascii="Arial" w:hAnsi="Arial" w:cs="Arial"/>
          <w:sz w:val="24"/>
          <w:szCs w:val="24"/>
        </w:rPr>
      </w:pPr>
      <w:r w:rsidRPr="00FB72B7">
        <w:rPr>
          <w:rFonts w:ascii="Arial" w:hAnsi="Arial" w:cs="Arial"/>
          <w:sz w:val="24"/>
          <w:szCs w:val="24"/>
        </w:rPr>
        <w:t xml:space="preserve">Provedba mjera iz Akcijskog plana financirat će se sredstvima iz Državnog proračuna </w:t>
      </w:r>
      <w:r w:rsidR="007731B5">
        <w:rPr>
          <w:rFonts w:ascii="Arial" w:hAnsi="Arial" w:cs="Arial"/>
          <w:sz w:val="24"/>
          <w:szCs w:val="24"/>
        </w:rPr>
        <w:t xml:space="preserve">Republike Hrvatske </w:t>
      </w:r>
      <w:r w:rsidRPr="00FB72B7">
        <w:rPr>
          <w:rFonts w:ascii="Arial" w:hAnsi="Arial" w:cs="Arial"/>
          <w:sz w:val="24"/>
          <w:szCs w:val="24"/>
        </w:rPr>
        <w:t>te sredstvima fondova EU</w:t>
      </w:r>
      <w:r w:rsidR="007731B5">
        <w:rPr>
          <w:rFonts w:ascii="Arial" w:hAnsi="Arial" w:cs="Arial"/>
          <w:sz w:val="24"/>
          <w:szCs w:val="24"/>
        </w:rPr>
        <w:t>,</w:t>
      </w:r>
      <w:r w:rsidRPr="00FB72B7">
        <w:rPr>
          <w:rFonts w:ascii="Arial" w:hAnsi="Arial" w:cs="Arial"/>
          <w:sz w:val="24"/>
          <w:szCs w:val="24"/>
        </w:rPr>
        <w:t xml:space="preserve"> kao i međunarodnim fondovima i drugim raspoloživim sredstvima.</w:t>
      </w:r>
      <w:r w:rsidRPr="00FB72B7">
        <w:rPr>
          <w:rFonts w:ascii="Arial" w:hAnsi="Arial" w:cs="Arial"/>
        </w:rPr>
        <w:t xml:space="preserve"> </w:t>
      </w:r>
      <w:r w:rsidRPr="00FB72B7">
        <w:rPr>
          <w:rFonts w:ascii="Arial" w:hAnsi="Arial" w:cs="Arial"/>
          <w:sz w:val="24"/>
          <w:szCs w:val="24"/>
        </w:rPr>
        <w:t xml:space="preserve">Ministarstvo za demografiju, obitelj, mlade i socijalnu politiku nadležno je za koordinaciju i praćenje provedbe mjera te pripremu Izvješća o provedbi Akcijskog plana unapređenja sustava socijalnih naknada za određenu </w:t>
      </w:r>
      <w:r w:rsidRPr="00D26D0B">
        <w:rPr>
          <w:rFonts w:ascii="Arial" w:hAnsi="Arial" w:cs="Arial"/>
          <w:sz w:val="24"/>
          <w:szCs w:val="24"/>
        </w:rPr>
        <w:t>godinu.</w:t>
      </w:r>
    </w:p>
    <w:p w:rsidR="007731B5" w:rsidRPr="00D26D0B" w:rsidRDefault="007731B5" w:rsidP="0010521F">
      <w:pPr>
        <w:spacing w:line="240" w:lineRule="auto"/>
        <w:jc w:val="both"/>
        <w:rPr>
          <w:rFonts w:asciiTheme="minorBidi" w:hAnsiTheme="minorBidi"/>
          <w:iCs/>
          <w:sz w:val="24"/>
          <w:szCs w:val="24"/>
        </w:rPr>
      </w:pPr>
      <w:r w:rsidRPr="00D26D0B">
        <w:rPr>
          <w:rFonts w:asciiTheme="minorBidi" w:hAnsiTheme="minorBidi"/>
          <w:iCs/>
          <w:sz w:val="24"/>
          <w:szCs w:val="24"/>
        </w:rPr>
        <w:t>Obveza je koordinatora da Vladi Republike Hrvatske podnese godišnje izvješće o provedbi i utjecaju mjera, eventualnim problemima u provedbi odnosno izmjenama i prilagodbama politike.</w:t>
      </w:r>
    </w:p>
    <w:p w:rsidR="002D3708" w:rsidRPr="00FB72B7" w:rsidRDefault="002D3708" w:rsidP="00E141EC">
      <w:pPr>
        <w:spacing w:line="240" w:lineRule="auto"/>
        <w:jc w:val="both"/>
        <w:rPr>
          <w:rFonts w:ascii="Arial" w:hAnsi="Arial" w:cs="Arial"/>
          <w:b/>
          <w:sz w:val="28"/>
          <w:szCs w:val="28"/>
        </w:rPr>
      </w:pPr>
    </w:p>
    <w:p w:rsidR="00E141EC" w:rsidRPr="00FB72B7" w:rsidRDefault="006B670A" w:rsidP="00FB72B7">
      <w:pPr>
        <w:pStyle w:val="Naslov1"/>
        <w:rPr>
          <w:rFonts w:ascii="Arial" w:hAnsi="Arial" w:cs="Arial"/>
          <w:color w:val="auto"/>
          <w:sz w:val="24"/>
          <w:szCs w:val="24"/>
        </w:rPr>
      </w:pPr>
      <w:bookmarkStart w:id="4" w:name="_Toc492882084"/>
      <w:r w:rsidRPr="00FB72B7">
        <w:rPr>
          <w:rFonts w:ascii="Arial" w:hAnsi="Arial" w:cs="Arial"/>
          <w:color w:val="auto"/>
          <w:sz w:val="24"/>
          <w:szCs w:val="24"/>
        </w:rPr>
        <w:t>II. MJERE ZA UNAPRJEĐENJE SUSTAVA SOCIJALNIH NAKNADA</w:t>
      </w:r>
      <w:bookmarkEnd w:id="4"/>
    </w:p>
    <w:p w:rsidR="003200A0" w:rsidRPr="00FB72B7" w:rsidRDefault="003200A0" w:rsidP="00E141EC">
      <w:pPr>
        <w:spacing w:line="240" w:lineRule="auto"/>
        <w:jc w:val="both"/>
        <w:rPr>
          <w:rFonts w:ascii="Arial" w:hAnsi="Arial" w:cs="Arial"/>
          <w:b/>
          <w:sz w:val="28"/>
          <w:szCs w:val="28"/>
        </w:rPr>
      </w:pPr>
    </w:p>
    <w:p w:rsidR="00BD42C9" w:rsidRPr="00FB72B7" w:rsidRDefault="00F0269C" w:rsidP="00763D1C">
      <w:pPr>
        <w:pStyle w:val="Odlomakpopisa"/>
        <w:numPr>
          <w:ilvl w:val="0"/>
          <w:numId w:val="2"/>
        </w:numPr>
        <w:spacing w:line="240" w:lineRule="auto"/>
        <w:jc w:val="both"/>
        <w:rPr>
          <w:rFonts w:ascii="Arial" w:hAnsi="Arial" w:cs="Arial"/>
          <w:b/>
          <w:sz w:val="24"/>
          <w:szCs w:val="24"/>
        </w:rPr>
      </w:pPr>
      <w:r w:rsidRPr="00FB72B7">
        <w:rPr>
          <w:rFonts w:ascii="Arial" w:hAnsi="Arial" w:cs="Arial"/>
          <w:b/>
          <w:sz w:val="24"/>
          <w:szCs w:val="24"/>
        </w:rPr>
        <w:t>P</w:t>
      </w:r>
      <w:r w:rsidR="00BD42C9" w:rsidRPr="00FB72B7">
        <w:rPr>
          <w:rFonts w:ascii="Arial" w:hAnsi="Arial" w:cs="Arial"/>
          <w:b/>
          <w:sz w:val="24"/>
          <w:szCs w:val="24"/>
        </w:rPr>
        <w:t>ojednostavljenje i usklađivanje zakonskog okvira</w:t>
      </w:r>
    </w:p>
    <w:p w:rsidR="003257A1" w:rsidRPr="00FB72B7" w:rsidRDefault="003257A1" w:rsidP="003257A1">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 xml:space="preserve">Standardizacija pojmova koji se odnose na kriterije kod ostvarivanja određenih socijalnih naknada </w:t>
      </w:r>
    </w:p>
    <w:p w:rsidR="00E95390" w:rsidRPr="00FB72B7" w:rsidRDefault="00E95390" w:rsidP="003257A1">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Standardizacija programa socijalne zaštite na lokalnoj i županijskoj razini</w:t>
      </w:r>
      <w:r w:rsidR="0049469C" w:rsidRPr="00FB72B7">
        <w:rPr>
          <w:rFonts w:ascii="Arial" w:hAnsi="Arial" w:cs="Arial"/>
          <w:sz w:val="24"/>
          <w:szCs w:val="24"/>
        </w:rPr>
        <w:t>,</w:t>
      </w:r>
      <w:r w:rsidRPr="00FB72B7">
        <w:rPr>
          <w:rFonts w:ascii="Arial" w:hAnsi="Arial" w:cs="Arial"/>
          <w:sz w:val="24"/>
          <w:szCs w:val="24"/>
        </w:rPr>
        <w:t xml:space="preserve"> te usklađivanje s E</w:t>
      </w:r>
      <w:r w:rsidR="003257A1" w:rsidRPr="00FB72B7">
        <w:rPr>
          <w:rFonts w:ascii="Arial" w:hAnsi="Arial" w:cs="Arial"/>
          <w:sz w:val="24"/>
          <w:szCs w:val="24"/>
        </w:rPr>
        <w:t>S</w:t>
      </w:r>
      <w:r w:rsidRPr="00FB72B7">
        <w:rPr>
          <w:rFonts w:ascii="Arial" w:hAnsi="Arial" w:cs="Arial"/>
          <w:sz w:val="24"/>
          <w:szCs w:val="24"/>
        </w:rPr>
        <w:t xml:space="preserve">SPROS metodologijom </w:t>
      </w:r>
    </w:p>
    <w:p w:rsidR="00E95390" w:rsidRPr="00FB72B7" w:rsidRDefault="00E95390" w:rsidP="003257A1">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Uspostava koordinacije s JLP(R)S</w:t>
      </w:r>
    </w:p>
    <w:p w:rsidR="001C40EA" w:rsidRPr="00FB72B7" w:rsidRDefault="007A30C6" w:rsidP="001C40EA">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Uspostava</w:t>
      </w:r>
      <w:r w:rsidR="0049469C" w:rsidRPr="00FB72B7">
        <w:rPr>
          <w:rFonts w:ascii="Arial" w:hAnsi="Arial" w:cs="Arial"/>
          <w:sz w:val="24"/>
          <w:szCs w:val="24"/>
        </w:rPr>
        <w:t xml:space="preserve"> </w:t>
      </w:r>
      <w:r w:rsidRPr="00FB72B7">
        <w:rPr>
          <w:rFonts w:ascii="Arial" w:hAnsi="Arial" w:cs="Arial"/>
          <w:sz w:val="24"/>
          <w:szCs w:val="24"/>
        </w:rPr>
        <w:t>organizacijske strukture upravljanja integriranim sustavom socijalnih naknada u MDOMSP-u</w:t>
      </w:r>
    </w:p>
    <w:p w:rsidR="00A82661" w:rsidRPr="00FB72B7" w:rsidRDefault="001C40EA" w:rsidP="001C40EA">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Povezivanje nadležnosti za naknade za obrazovanje iz sustava socijalne skrbi i obrazovanja</w:t>
      </w:r>
    </w:p>
    <w:p w:rsidR="00A82661" w:rsidRPr="00FB72B7" w:rsidRDefault="00A82661" w:rsidP="004D2D5A">
      <w:pPr>
        <w:pStyle w:val="Odlomakpopisa"/>
        <w:spacing w:line="240" w:lineRule="auto"/>
        <w:ind w:left="792"/>
        <w:rPr>
          <w:rFonts w:ascii="Arial" w:hAnsi="Arial" w:cs="Arial"/>
          <w:sz w:val="24"/>
          <w:szCs w:val="24"/>
        </w:rPr>
      </w:pPr>
    </w:p>
    <w:p w:rsidR="0049469C" w:rsidRPr="00FB72B7" w:rsidRDefault="0049469C" w:rsidP="004D2D5A">
      <w:pPr>
        <w:pStyle w:val="Odlomakpopisa"/>
        <w:spacing w:line="240" w:lineRule="auto"/>
        <w:ind w:left="792"/>
        <w:rPr>
          <w:rFonts w:ascii="Arial" w:hAnsi="Arial" w:cs="Arial"/>
          <w:sz w:val="24"/>
          <w:szCs w:val="24"/>
        </w:rPr>
      </w:pPr>
    </w:p>
    <w:p w:rsidR="00BD42C9" w:rsidRPr="00FB72B7" w:rsidRDefault="00CC1852" w:rsidP="00763D1C">
      <w:pPr>
        <w:pStyle w:val="Odlomakpopisa"/>
        <w:numPr>
          <w:ilvl w:val="0"/>
          <w:numId w:val="2"/>
        </w:numPr>
        <w:spacing w:line="240" w:lineRule="auto"/>
        <w:jc w:val="both"/>
        <w:rPr>
          <w:rFonts w:ascii="Arial" w:hAnsi="Arial" w:cs="Arial"/>
          <w:b/>
          <w:sz w:val="24"/>
          <w:szCs w:val="24"/>
        </w:rPr>
      </w:pPr>
      <w:r w:rsidRPr="00FB72B7">
        <w:rPr>
          <w:rFonts w:ascii="Arial" w:hAnsi="Arial" w:cs="Arial"/>
          <w:b/>
          <w:sz w:val="24"/>
          <w:szCs w:val="24"/>
        </w:rPr>
        <w:t>Integracija praćenja socijalnih naknada</w:t>
      </w:r>
    </w:p>
    <w:p w:rsidR="00F0269C" w:rsidRPr="00FB72B7" w:rsidRDefault="00CC1852" w:rsidP="006C2505">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 xml:space="preserve">Izrada snimke poslovnih procesa </w:t>
      </w:r>
    </w:p>
    <w:p w:rsidR="00F0269C" w:rsidRPr="00FB72B7" w:rsidRDefault="00F0269C" w:rsidP="006C2505">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Utvrđivanje stanja IT sustava SocSkrb i unapređenje funkcionalnosti</w:t>
      </w:r>
    </w:p>
    <w:p w:rsidR="00F0269C" w:rsidRPr="00FB72B7" w:rsidRDefault="00F0269C" w:rsidP="006C2505">
      <w:pPr>
        <w:pStyle w:val="Odlomakpopisa"/>
        <w:numPr>
          <w:ilvl w:val="1"/>
          <w:numId w:val="2"/>
        </w:numPr>
        <w:jc w:val="both"/>
        <w:rPr>
          <w:rFonts w:ascii="Arial" w:hAnsi="Arial" w:cs="Arial"/>
          <w:sz w:val="24"/>
          <w:szCs w:val="24"/>
        </w:rPr>
      </w:pPr>
      <w:r w:rsidRPr="00FB72B7">
        <w:rPr>
          <w:rFonts w:ascii="Arial" w:hAnsi="Arial" w:cs="Arial"/>
          <w:sz w:val="24"/>
          <w:szCs w:val="24"/>
        </w:rPr>
        <w:t>Uspostava razmjene podataka o pravu na rodiljne i roditeljske potpore i doplatka za djecu</w:t>
      </w:r>
    </w:p>
    <w:p w:rsidR="00F0269C" w:rsidRPr="00FB72B7" w:rsidRDefault="00F0269C" w:rsidP="006C2505">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Uspostava razmjene podataka između tijela</w:t>
      </w:r>
      <w:r w:rsidR="0049469C" w:rsidRPr="00FB72B7">
        <w:rPr>
          <w:rFonts w:ascii="Arial" w:hAnsi="Arial" w:cs="Arial"/>
          <w:sz w:val="24"/>
          <w:szCs w:val="24"/>
        </w:rPr>
        <w:t xml:space="preserve"> središnje državne uprave</w:t>
      </w:r>
    </w:p>
    <w:p w:rsidR="00467E70" w:rsidRPr="00FB72B7" w:rsidRDefault="00F0269C" w:rsidP="006C2505">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Osiguranje razmjene podataka između MDOMSP i JLP(R)S</w:t>
      </w:r>
    </w:p>
    <w:p w:rsidR="0001363C" w:rsidRPr="00FB72B7" w:rsidRDefault="0001363C" w:rsidP="006C2505">
      <w:pPr>
        <w:pStyle w:val="Odlomakpopisa"/>
        <w:numPr>
          <w:ilvl w:val="0"/>
          <w:numId w:val="2"/>
        </w:numPr>
        <w:spacing w:line="240" w:lineRule="auto"/>
        <w:jc w:val="both"/>
        <w:rPr>
          <w:rFonts w:ascii="Arial" w:hAnsi="Arial" w:cs="Arial"/>
          <w:b/>
          <w:sz w:val="24"/>
          <w:szCs w:val="24"/>
        </w:rPr>
      </w:pPr>
      <w:r w:rsidRPr="00FB72B7">
        <w:rPr>
          <w:rFonts w:ascii="Arial" w:hAnsi="Arial" w:cs="Arial"/>
          <w:b/>
          <w:sz w:val="24"/>
          <w:szCs w:val="24"/>
        </w:rPr>
        <w:t>Osiguranje e-usluga iz sustava socijalne skrbi</w:t>
      </w:r>
    </w:p>
    <w:p w:rsidR="006C2505" w:rsidRPr="00FB72B7" w:rsidRDefault="006C2505" w:rsidP="006C2505">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Uspostava e-usluga za izdavanje potvrda o socijalno-ekonomskom statusu</w:t>
      </w:r>
    </w:p>
    <w:p w:rsidR="00F0269C" w:rsidRPr="00FB72B7" w:rsidRDefault="00F0269C" w:rsidP="006C2505">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Uspostava novih e-usluga za podnošenje zahtjeva za doplatak za djecu i rodiljne i roditeljske potpore</w:t>
      </w:r>
    </w:p>
    <w:p w:rsidR="00F0269C" w:rsidRPr="00FB72B7" w:rsidRDefault="006A4227" w:rsidP="006C2505">
      <w:pPr>
        <w:pStyle w:val="Odlomakpopisa"/>
        <w:numPr>
          <w:ilvl w:val="1"/>
          <w:numId w:val="2"/>
        </w:numPr>
        <w:spacing w:line="240" w:lineRule="auto"/>
        <w:jc w:val="both"/>
        <w:rPr>
          <w:rFonts w:ascii="Arial" w:hAnsi="Arial" w:cs="Arial"/>
          <w:sz w:val="24"/>
          <w:szCs w:val="24"/>
        </w:rPr>
      </w:pPr>
      <w:r w:rsidRPr="00FB72B7">
        <w:rPr>
          <w:rFonts w:ascii="Arial" w:hAnsi="Arial" w:cs="Arial"/>
          <w:sz w:val="24"/>
          <w:szCs w:val="24"/>
        </w:rPr>
        <w:t>Uspostava e-usluga za podnošenje zahtjeva za ostvarivanje prava na ostale naknade i usluge iz područja socijalne skrbi</w:t>
      </w:r>
      <w:r w:rsidR="00333961" w:rsidRPr="00FB72B7">
        <w:rPr>
          <w:rFonts w:ascii="Arial" w:hAnsi="Arial" w:cs="Arial"/>
          <w:sz w:val="24"/>
          <w:szCs w:val="24"/>
        </w:rPr>
        <w:t xml:space="preserve"> </w:t>
      </w:r>
    </w:p>
    <w:p w:rsidR="00F0269C" w:rsidRPr="00FB72B7" w:rsidRDefault="00F0269C" w:rsidP="003E73E2">
      <w:pPr>
        <w:pStyle w:val="Odlomakpopisa"/>
        <w:spacing w:line="240" w:lineRule="auto"/>
        <w:ind w:left="792"/>
        <w:rPr>
          <w:rFonts w:ascii="Arial" w:hAnsi="Arial" w:cs="Arial"/>
          <w:sz w:val="24"/>
          <w:szCs w:val="24"/>
        </w:rPr>
      </w:pPr>
    </w:p>
    <w:p w:rsidR="0049469C" w:rsidRPr="00FB72B7" w:rsidRDefault="0049469C" w:rsidP="003E73E2">
      <w:pPr>
        <w:pStyle w:val="Odlomakpopisa"/>
        <w:spacing w:line="240" w:lineRule="auto"/>
        <w:ind w:left="792"/>
        <w:rPr>
          <w:rFonts w:ascii="Arial" w:hAnsi="Arial" w:cs="Arial"/>
          <w:sz w:val="24"/>
          <w:szCs w:val="24"/>
        </w:rPr>
      </w:pPr>
    </w:p>
    <w:p w:rsidR="0001363C" w:rsidRPr="00FB72B7" w:rsidRDefault="008B062A" w:rsidP="008B062A">
      <w:pPr>
        <w:pStyle w:val="Odlomakpopisa"/>
        <w:numPr>
          <w:ilvl w:val="0"/>
          <w:numId w:val="2"/>
        </w:numPr>
        <w:spacing w:line="240" w:lineRule="auto"/>
        <w:rPr>
          <w:rFonts w:ascii="Arial" w:hAnsi="Arial" w:cs="Arial"/>
          <w:b/>
          <w:sz w:val="24"/>
          <w:szCs w:val="24"/>
        </w:rPr>
      </w:pPr>
      <w:r w:rsidRPr="00FB72B7">
        <w:rPr>
          <w:rFonts w:ascii="Arial" w:hAnsi="Arial" w:cs="Arial"/>
          <w:b/>
          <w:sz w:val="24"/>
          <w:szCs w:val="24"/>
        </w:rPr>
        <w:t xml:space="preserve">Unapređenje zakonodavnog okvira i stvaranje pretpostavki za podizanje kvalitete stručnog socijalnog rada </w:t>
      </w:r>
    </w:p>
    <w:p w:rsidR="00F0269C" w:rsidRPr="00FB72B7" w:rsidRDefault="00F0269C" w:rsidP="00F0269C">
      <w:pPr>
        <w:pStyle w:val="Odlomakpopisa"/>
        <w:numPr>
          <w:ilvl w:val="1"/>
          <w:numId w:val="2"/>
        </w:numPr>
        <w:spacing w:line="240" w:lineRule="auto"/>
        <w:rPr>
          <w:rFonts w:ascii="Arial" w:hAnsi="Arial" w:cs="Arial"/>
          <w:sz w:val="24"/>
          <w:szCs w:val="24"/>
        </w:rPr>
      </w:pPr>
      <w:r w:rsidRPr="00FB72B7">
        <w:rPr>
          <w:rFonts w:ascii="Arial" w:hAnsi="Arial" w:cs="Arial"/>
          <w:sz w:val="24"/>
          <w:szCs w:val="24"/>
        </w:rPr>
        <w:t>Usklađivanje i unapređenje zakonodavnog okvira u području socijalne skrbi</w:t>
      </w:r>
    </w:p>
    <w:p w:rsidR="00F0269C" w:rsidRPr="00FB72B7" w:rsidRDefault="00FF4C2E" w:rsidP="00F0269C">
      <w:pPr>
        <w:pStyle w:val="Odlomakpopisa"/>
        <w:numPr>
          <w:ilvl w:val="1"/>
          <w:numId w:val="2"/>
        </w:numPr>
        <w:spacing w:line="240" w:lineRule="auto"/>
        <w:rPr>
          <w:rFonts w:ascii="Arial" w:hAnsi="Arial" w:cs="Arial"/>
          <w:sz w:val="24"/>
          <w:szCs w:val="24"/>
        </w:rPr>
      </w:pPr>
      <w:r w:rsidRPr="00FB72B7">
        <w:rPr>
          <w:rFonts w:ascii="Arial" w:hAnsi="Arial" w:cs="Arial"/>
          <w:sz w:val="24"/>
          <w:szCs w:val="24"/>
        </w:rPr>
        <w:t>Uspostava</w:t>
      </w:r>
      <w:r w:rsidR="00F0269C" w:rsidRPr="00FB72B7">
        <w:rPr>
          <w:rFonts w:ascii="Arial" w:hAnsi="Arial" w:cs="Arial"/>
          <w:sz w:val="24"/>
          <w:szCs w:val="24"/>
        </w:rPr>
        <w:t xml:space="preserve"> nove organizacije poslova centara za socijalnu skrb</w:t>
      </w:r>
    </w:p>
    <w:p w:rsidR="00F0269C" w:rsidRPr="00FB72B7" w:rsidRDefault="00F0269C" w:rsidP="00F0269C">
      <w:pPr>
        <w:pStyle w:val="Odlomakpopisa"/>
        <w:spacing w:line="240" w:lineRule="auto"/>
        <w:ind w:left="792"/>
        <w:rPr>
          <w:rFonts w:ascii="Arial" w:hAnsi="Arial" w:cs="Arial"/>
          <w:sz w:val="24"/>
          <w:szCs w:val="24"/>
        </w:rPr>
      </w:pPr>
    </w:p>
    <w:p w:rsidR="00F0269C" w:rsidRDefault="00F0269C" w:rsidP="00F0269C">
      <w:pPr>
        <w:pStyle w:val="Odlomakpopisa"/>
        <w:spacing w:line="240" w:lineRule="auto"/>
        <w:ind w:left="792"/>
        <w:rPr>
          <w:rFonts w:ascii="Arial" w:hAnsi="Arial" w:cs="Arial"/>
          <w:sz w:val="24"/>
          <w:szCs w:val="24"/>
        </w:rPr>
      </w:pPr>
    </w:p>
    <w:p w:rsidR="00F75E09" w:rsidRDefault="00F75E09" w:rsidP="00F0269C">
      <w:pPr>
        <w:pStyle w:val="Odlomakpopisa"/>
        <w:spacing w:line="240" w:lineRule="auto"/>
        <w:ind w:left="792"/>
        <w:rPr>
          <w:rFonts w:ascii="Arial" w:hAnsi="Arial" w:cs="Arial"/>
          <w:sz w:val="24"/>
          <w:szCs w:val="24"/>
        </w:rPr>
      </w:pPr>
    </w:p>
    <w:p w:rsidR="00F75E09" w:rsidRDefault="00F75E09" w:rsidP="00F0269C">
      <w:pPr>
        <w:pStyle w:val="Odlomakpopisa"/>
        <w:spacing w:line="240" w:lineRule="auto"/>
        <w:ind w:left="792"/>
        <w:rPr>
          <w:rFonts w:ascii="Arial" w:hAnsi="Arial" w:cs="Arial"/>
          <w:sz w:val="24"/>
          <w:szCs w:val="24"/>
        </w:rPr>
      </w:pPr>
    </w:p>
    <w:p w:rsidR="00F75E09" w:rsidRDefault="00F75E09" w:rsidP="00F0269C">
      <w:pPr>
        <w:pStyle w:val="Odlomakpopisa"/>
        <w:spacing w:line="240" w:lineRule="auto"/>
        <w:ind w:left="792"/>
        <w:rPr>
          <w:rFonts w:ascii="Arial" w:hAnsi="Arial" w:cs="Arial"/>
          <w:sz w:val="24"/>
          <w:szCs w:val="24"/>
        </w:rPr>
      </w:pPr>
    </w:p>
    <w:p w:rsidR="00F75E09" w:rsidRDefault="00F75E09" w:rsidP="00F0269C">
      <w:pPr>
        <w:pStyle w:val="Odlomakpopisa"/>
        <w:spacing w:line="240" w:lineRule="auto"/>
        <w:ind w:left="792"/>
        <w:rPr>
          <w:rFonts w:ascii="Arial" w:hAnsi="Arial" w:cs="Arial"/>
          <w:sz w:val="24"/>
          <w:szCs w:val="24"/>
        </w:rPr>
      </w:pPr>
    </w:p>
    <w:p w:rsidR="00F75E09" w:rsidRDefault="00F75E09" w:rsidP="00F0269C">
      <w:pPr>
        <w:pStyle w:val="Odlomakpopisa"/>
        <w:spacing w:line="240" w:lineRule="auto"/>
        <w:ind w:left="792"/>
        <w:rPr>
          <w:rFonts w:ascii="Arial" w:hAnsi="Arial" w:cs="Arial"/>
          <w:sz w:val="24"/>
          <w:szCs w:val="24"/>
        </w:rPr>
      </w:pPr>
    </w:p>
    <w:p w:rsidR="00F75E09" w:rsidRDefault="00F75E09" w:rsidP="00F0269C">
      <w:pPr>
        <w:pStyle w:val="Odlomakpopisa"/>
        <w:spacing w:line="240" w:lineRule="auto"/>
        <w:ind w:left="792"/>
        <w:rPr>
          <w:rFonts w:ascii="Arial" w:hAnsi="Arial" w:cs="Arial"/>
          <w:sz w:val="24"/>
          <w:szCs w:val="24"/>
        </w:rPr>
      </w:pPr>
    </w:p>
    <w:tbl>
      <w:tblPr>
        <w:tblStyle w:val="Reetkatablice"/>
        <w:tblW w:w="0" w:type="auto"/>
        <w:tblLook w:val="04A0" w:firstRow="1" w:lastRow="0" w:firstColumn="1" w:lastColumn="0" w:noHBand="0" w:noVBand="1"/>
      </w:tblPr>
      <w:tblGrid>
        <w:gridCol w:w="1697"/>
        <w:gridCol w:w="7363"/>
      </w:tblGrid>
      <w:tr w:rsidR="00F75E09" w:rsidRPr="00FB72B7" w:rsidTr="00D35214">
        <w:trPr>
          <w:trHeight w:val="543"/>
        </w:trPr>
        <w:tc>
          <w:tcPr>
            <w:tcW w:w="9060" w:type="dxa"/>
            <w:gridSpan w:val="2"/>
            <w:shd w:val="clear" w:color="auto" w:fill="DDD9C3" w:themeFill="background2" w:themeFillShade="E6"/>
            <w:vAlign w:val="center"/>
          </w:tcPr>
          <w:p w:rsidR="00F75E09" w:rsidRPr="00FB72B7" w:rsidRDefault="00F75E09" w:rsidP="00D35214">
            <w:pPr>
              <w:pStyle w:val="Naslov2"/>
              <w:outlineLvl w:val="1"/>
              <w:rPr>
                <w:rFonts w:ascii="Arial" w:eastAsia="Times New Roman" w:hAnsi="Arial" w:cs="Arial"/>
                <w:color w:val="auto"/>
                <w:sz w:val="24"/>
                <w:szCs w:val="24"/>
                <w:lang w:eastAsia="hr-HR"/>
              </w:rPr>
            </w:pPr>
            <w:bookmarkStart w:id="5" w:name="_Toc492882085"/>
            <w:r w:rsidRPr="00FB72B7">
              <w:rPr>
                <w:rFonts w:ascii="Arial" w:eastAsia="Times New Roman" w:hAnsi="Arial" w:cs="Arial"/>
                <w:color w:val="auto"/>
                <w:sz w:val="24"/>
                <w:szCs w:val="24"/>
                <w:lang w:eastAsia="hr-HR"/>
              </w:rPr>
              <w:t>Strateško područje 1: Pojednostavljenje i usklađivanje zakonskog okvira</w:t>
            </w:r>
            <w:bookmarkEnd w:id="5"/>
          </w:p>
          <w:p w:rsidR="00F75E09" w:rsidRPr="00FB72B7" w:rsidRDefault="00F75E09" w:rsidP="00D35214">
            <w:pPr>
              <w:rPr>
                <w:rFonts w:ascii="Arial" w:eastAsia="Times New Roman" w:hAnsi="Arial" w:cs="Arial"/>
                <w:iCs/>
                <w:sz w:val="20"/>
                <w:szCs w:val="20"/>
                <w:lang w:eastAsia="hr-HR"/>
              </w:rPr>
            </w:pPr>
          </w:p>
          <w:p w:rsidR="00F75E09" w:rsidRPr="00FB72B7" w:rsidRDefault="00F75E09" w:rsidP="00D35214">
            <w:pPr>
              <w:jc w:val="both"/>
              <w:rPr>
                <w:rFonts w:ascii="Arial" w:eastAsia="Times New Roman" w:hAnsi="Arial" w:cs="Arial"/>
                <w:b/>
                <w:i/>
                <w:iCs/>
                <w:sz w:val="20"/>
                <w:szCs w:val="20"/>
                <w:lang w:eastAsia="hr-HR"/>
              </w:rPr>
            </w:pPr>
            <w:r w:rsidRPr="00FB72B7">
              <w:rPr>
                <w:rFonts w:ascii="Arial" w:eastAsia="Times New Roman" w:hAnsi="Arial" w:cs="Arial"/>
                <w:iCs/>
                <w:sz w:val="20"/>
                <w:szCs w:val="20"/>
                <w:lang w:eastAsia="hr-HR"/>
              </w:rPr>
              <w:t>Jedan od osnovnih preduvjeta za jednostavniji, usklađeniji i transparentan sustav socijalnih naknada je poboljšanje zakonodavnog okvira koji uređuje područje socijalnih naknada. Kako bi se navedeno postiglo potrebno je prethodno provesti standardizaciju kriterija za ostvarivanje prava, ujednačiti definicije određenih pojmova (dohodak, kućanstvo, stupnjevi oštećenja i sl.), jasno odrediti prihode koji se (ne) ubrajaju u prihode prilikom ostvarivanja socijalnih naknada, kao i preispitati sustav dohodovnog i /ili imovinskog cenzusa. Radi osiguravanja kvalitetnijeg uvida u obuhvat korisnika sustavom naknada i programa socijalne zaštite na državnoj i lokalnoj razini potrebno je uspostaviti koordinaciju te unaprijediti prikupljanje podataka. S obzirom na veliki broj naknada i programa socijalne zaštite na lokalnoj i regionalnoj razini, Ministarstvo će u suradnji s predstavnicima JLP(R)S pristupiti standardizaciji i harmonizaciji s ESSPROS metodologijom kao polazištem za buduće kvalitetnije prikupljanje podataka i njihovu razmjenu.</w:t>
            </w:r>
          </w:p>
        </w:tc>
      </w:tr>
      <w:tr w:rsidR="00F75E09" w:rsidRPr="00FB72B7" w:rsidTr="00D35214">
        <w:tc>
          <w:tcPr>
            <w:tcW w:w="1697" w:type="dxa"/>
            <w:shd w:val="clear" w:color="auto" w:fill="C6D9F1" w:themeFill="text2" w:themeFillTint="33"/>
          </w:tcPr>
          <w:p w:rsidR="00F75E09" w:rsidRPr="00FB72B7" w:rsidRDefault="00F75E09" w:rsidP="00D35214">
            <w:pPr>
              <w:pStyle w:val="Naslov3"/>
              <w:outlineLvl w:val="2"/>
              <w:rPr>
                <w:rFonts w:ascii="Arial" w:hAnsi="Arial" w:cs="Arial"/>
                <w:color w:val="auto"/>
              </w:rPr>
            </w:pPr>
            <w:bookmarkStart w:id="6" w:name="_Toc492882086"/>
            <w:r w:rsidRPr="00FB72B7">
              <w:rPr>
                <w:rFonts w:ascii="Arial" w:hAnsi="Arial" w:cs="Arial"/>
                <w:color w:val="auto"/>
              </w:rPr>
              <w:t>Mjera 1.1.</w:t>
            </w:r>
            <w:bookmarkEnd w:id="6"/>
          </w:p>
        </w:tc>
        <w:tc>
          <w:tcPr>
            <w:tcW w:w="7363" w:type="dxa"/>
            <w:shd w:val="clear" w:color="auto" w:fill="C6D9F1" w:themeFill="text2" w:themeFillTint="33"/>
          </w:tcPr>
          <w:p w:rsidR="00F75E09" w:rsidRPr="00B82087" w:rsidRDefault="00F75E09" w:rsidP="00D35214">
            <w:pPr>
              <w:pStyle w:val="Naslov3"/>
              <w:outlineLvl w:val="2"/>
              <w:rPr>
                <w:rFonts w:ascii="Arial" w:hAnsi="Arial" w:cs="Arial"/>
                <w:i/>
                <w:color w:val="auto"/>
              </w:rPr>
            </w:pPr>
            <w:bookmarkStart w:id="7" w:name="_Toc492882087"/>
            <w:r w:rsidRPr="00B82087">
              <w:rPr>
                <w:rFonts w:ascii="Arial" w:eastAsia="Times New Roman" w:hAnsi="Arial" w:cs="Arial"/>
                <w:i/>
                <w:color w:val="auto"/>
                <w:lang w:eastAsia="hr-HR"/>
              </w:rPr>
              <w:t>Standardizacija pojmova koji se odnose na kriterije kod ostvarivanja određenih socijalnih naknada</w:t>
            </w:r>
            <w:bookmarkEnd w:id="7"/>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Opis mjere</w:t>
            </w:r>
          </w:p>
        </w:tc>
        <w:tc>
          <w:tcPr>
            <w:tcW w:w="7363" w:type="dxa"/>
          </w:tcPr>
          <w:p w:rsidR="00F75E09" w:rsidRPr="00FB72B7" w:rsidRDefault="00F75E09" w:rsidP="00D35214">
            <w:pPr>
              <w:jc w:val="both"/>
              <w:rPr>
                <w:rFonts w:ascii="Arial" w:hAnsi="Arial" w:cs="Arial"/>
                <w:i/>
                <w:iCs/>
                <w:sz w:val="20"/>
                <w:szCs w:val="20"/>
              </w:rPr>
            </w:pPr>
            <w:r w:rsidRPr="00FB72B7">
              <w:rPr>
                <w:rFonts w:ascii="Arial" w:hAnsi="Arial" w:cs="Arial"/>
                <w:iCs/>
                <w:sz w:val="20"/>
                <w:szCs w:val="20"/>
              </w:rPr>
              <w:t>U svrhu harmonizacije temeljnih pojmova, kao što su dohodak, kućanstvo, stupnjevi oštećenja i dr. izradit će se pojmovnik kako bi se pojednostavio postupak ostvarivanja prava na socijalne naknade iz različitih sustava te smanjilo različito interpretiranje istih pojmova. To će osigurati pretpostavke za uspostavljanje usklađenog zakonskog okvira koji će građanima osigurati ujednačeno postupanje i tumačenje propisa.</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Nositelj i sunositelji</w:t>
            </w:r>
          </w:p>
        </w:tc>
        <w:tc>
          <w:tcPr>
            <w:tcW w:w="7363" w:type="dxa"/>
          </w:tcPr>
          <w:p w:rsidR="00F75E09" w:rsidRPr="00FB72B7" w:rsidRDefault="00F75E09" w:rsidP="00D35214">
            <w:pPr>
              <w:rPr>
                <w:rFonts w:ascii="Arial" w:hAnsi="Arial" w:cs="Arial"/>
                <w:iCs/>
                <w:sz w:val="20"/>
                <w:szCs w:val="20"/>
              </w:rPr>
            </w:pPr>
            <w:r w:rsidRPr="00FB72B7">
              <w:rPr>
                <w:rFonts w:ascii="Arial" w:hAnsi="Arial" w:cs="Arial"/>
                <w:iCs/>
                <w:sz w:val="20"/>
                <w:szCs w:val="20"/>
              </w:rPr>
              <w:t>Nositelj mjere: MDOMSP</w:t>
            </w:r>
          </w:p>
          <w:p w:rsidR="00F75E09" w:rsidRPr="00FB72B7" w:rsidRDefault="00F75E09" w:rsidP="00D35214">
            <w:pPr>
              <w:rPr>
                <w:rFonts w:ascii="Arial" w:hAnsi="Arial" w:cs="Arial"/>
                <w:iCs/>
                <w:sz w:val="20"/>
                <w:szCs w:val="20"/>
              </w:rPr>
            </w:pPr>
            <w:r w:rsidRPr="00FB72B7">
              <w:rPr>
                <w:rFonts w:ascii="Arial" w:hAnsi="Arial" w:cs="Arial"/>
                <w:iCs/>
                <w:sz w:val="20"/>
                <w:szCs w:val="20"/>
              </w:rPr>
              <w:t>Sunositelji: MRMS, MF, MZ, MZO, HZZO, HZMO, HZZ, Porezna uprava</w:t>
            </w:r>
          </w:p>
        </w:tc>
      </w:tr>
      <w:tr w:rsidR="00F75E09" w:rsidRPr="00FB72B7" w:rsidTr="00D35214">
        <w:tc>
          <w:tcPr>
            <w:tcW w:w="1697" w:type="dxa"/>
            <w:shd w:val="clear" w:color="auto" w:fill="D6E3BC" w:themeFill="accent3" w:themeFillTint="66"/>
          </w:tcPr>
          <w:p w:rsidR="00F75E09" w:rsidRPr="00FB72B7" w:rsidRDefault="00F75E09" w:rsidP="00D35214">
            <w:pPr>
              <w:rPr>
                <w:rFonts w:ascii="Arial" w:hAnsi="Arial" w:cs="Arial"/>
                <w:b/>
                <w:sz w:val="20"/>
                <w:szCs w:val="20"/>
              </w:rPr>
            </w:pPr>
            <w:r w:rsidRPr="00FB72B7">
              <w:rPr>
                <w:rFonts w:ascii="Arial" w:hAnsi="Arial" w:cs="Arial"/>
                <w:b/>
                <w:sz w:val="20"/>
                <w:szCs w:val="20"/>
              </w:rPr>
              <w:t>Aktivnost/i</w:t>
            </w:r>
          </w:p>
        </w:tc>
        <w:tc>
          <w:tcPr>
            <w:tcW w:w="7363" w:type="dxa"/>
            <w:shd w:val="clear" w:color="auto" w:fill="D6E3BC" w:themeFill="accent3" w:themeFillTint="66"/>
          </w:tcPr>
          <w:p w:rsidR="00F75E09" w:rsidRPr="00FB72B7" w:rsidRDefault="00F75E09" w:rsidP="00D35214">
            <w:pPr>
              <w:pStyle w:val="Odlomakpopisa"/>
              <w:numPr>
                <w:ilvl w:val="0"/>
                <w:numId w:val="4"/>
              </w:numPr>
              <w:spacing w:after="0" w:line="240" w:lineRule="auto"/>
              <w:rPr>
                <w:rFonts w:ascii="Arial" w:hAnsi="Arial" w:cs="Arial"/>
                <w:iCs/>
                <w:sz w:val="20"/>
                <w:szCs w:val="20"/>
              </w:rPr>
            </w:pPr>
            <w:r w:rsidRPr="00FB72B7">
              <w:rPr>
                <w:rFonts w:ascii="Arial" w:hAnsi="Arial" w:cs="Arial"/>
                <w:iCs/>
                <w:sz w:val="20"/>
                <w:szCs w:val="20"/>
              </w:rPr>
              <w:t>Izrada pojmovnika</w:t>
            </w:r>
          </w:p>
          <w:p w:rsidR="00F75E09" w:rsidRPr="00FB72B7" w:rsidRDefault="00F75E09" w:rsidP="00D35214">
            <w:pPr>
              <w:pStyle w:val="Odlomakpopisa"/>
              <w:numPr>
                <w:ilvl w:val="0"/>
                <w:numId w:val="4"/>
              </w:numPr>
              <w:spacing w:after="0" w:line="240" w:lineRule="auto"/>
              <w:rPr>
                <w:rFonts w:ascii="Arial" w:hAnsi="Arial" w:cs="Arial"/>
                <w:iCs/>
                <w:sz w:val="20"/>
                <w:szCs w:val="20"/>
              </w:rPr>
            </w:pPr>
            <w:r w:rsidRPr="00FB72B7">
              <w:rPr>
                <w:rFonts w:ascii="Arial" w:hAnsi="Arial" w:cs="Arial"/>
                <w:iCs/>
                <w:sz w:val="20"/>
                <w:szCs w:val="20"/>
              </w:rPr>
              <w:t>Izrada popisa zakona i drugih zakonskih i provedbenih propisa koje je potrebno izmijeniti kako bi se uskladili pojmovi</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Način praćenja</w:t>
            </w:r>
          </w:p>
        </w:tc>
        <w:tc>
          <w:tcPr>
            <w:tcW w:w="7363" w:type="dxa"/>
          </w:tcPr>
          <w:p w:rsidR="00F75E09" w:rsidRPr="00FB72B7" w:rsidRDefault="00F75E09" w:rsidP="00D35214">
            <w:pPr>
              <w:rPr>
                <w:rFonts w:ascii="Arial" w:hAnsi="Arial" w:cs="Arial"/>
                <w:iCs/>
                <w:sz w:val="20"/>
                <w:szCs w:val="20"/>
              </w:rPr>
            </w:pPr>
            <w:r w:rsidRPr="00FB72B7">
              <w:rPr>
                <w:rFonts w:ascii="Arial" w:hAnsi="Arial" w:cs="Arial"/>
                <w:iCs/>
                <w:sz w:val="20"/>
                <w:szCs w:val="20"/>
              </w:rPr>
              <w:t xml:space="preserve">Sastanci međuresorne radne skupine </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 xml:space="preserve">Pokazatelj  rezultata </w:t>
            </w:r>
          </w:p>
        </w:tc>
        <w:tc>
          <w:tcPr>
            <w:tcW w:w="7363" w:type="dxa"/>
          </w:tcPr>
          <w:p w:rsidR="00F75E09" w:rsidRPr="00FB72B7" w:rsidRDefault="00F75E09" w:rsidP="00D35214">
            <w:pPr>
              <w:pStyle w:val="Odlomakpopisa"/>
              <w:numPr>
                <w:ilvl w:val="0"/>
                <w:numId w:val="31"/>
              </w:numPr>
              <w:spacing w:after="0" w:line="240" w:lineRule="auto"/>
              <w:rPr>
                <w:rFonts w:ascii="Arial" w:hAnsi="Arial" w:cs="Arial"/>
                <w:iCs/>
                <w:sz w:val="20"/>
                <w:szCs w:val="20"/>
              </w:rPr>
            </w:pPr>
            <w:r w:rsidRPr="00FB72B7">
              <w:rPr>
                <w:rFonts w:ascii="Arial" w:hAnsi="Arial" w:cs="Arial"/>
                <w:iCs/>
                <w:sz w:val="20"/>
                <w:szCs w:val="20"/>
              </w:rPr>
              <w:t>Izrađen Pojmovnik temeljnih pojmova u području socijalnih naknada</w:t>
            </w:r>
          </w:p>
          <w:p w:rsidR="00F75E09" w:rsidRPr="00FB72B7" w:rsidRDefault="00F75E09" w:rsidP="00D35214">
            <w:pPr>
              <w:pStyle w:val="Odlomakpopisa"/>
              <w:numPr>
                <w:ilvl w:val="0"/>
                <w:numId w:val="31"/>
              </w:numPr>
              <w:spacing w:after="0" w:line="240" w:lineRule="auto"/>
              <w:rPr>
                <w:rFonts w:ascii="Arial" w:hAnsi="Arial" w:cs="Arial"/>
                <w:iCs/>
                <w:sz w:val="20"/>
                <w:szCs w:val="20"/>
              </w:rPr>
            </w:pPr>
            <w:r w:rsidRPr="00FB72B7">
              <w:rPr>
                <w:rFonts w:ascii="Arial" w:hAnsi="Arial" w:cs="Arial"/>
                <w:iCs/>
                <w:sz w:val="20"/>
                <w:szCs w:val="20"/>
              </w:rPr>
              <w:t>Izrađen popis zakonskih i provedbenih propisa iz područja socijalne zaštite za izmjenu</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Pokazatelj učinka</w:t>
            </w:r>
          </w:p>
        </w:tc>
        <w:tc>
          <w:tcPr>
            <w:tcW w:w="7363" w:type="dxa"/>
          </w:tcPr>
          <w:p w:rsidR="00F75E09" w:rsidRPr="00FB72B7" w:rsidRDefault="00F75E09" w:rsidP="00D35214">
            <w:pPr>
              <w:rPr>
                <w:rFonts w:ascii="Arial" w:hAnsi="Arial" w:cs="Arial"/>
                <w:iCs/>
                <w:sz w:val="20"/>
                <w:szCs w:val="20"/>
              </w:rPr>
            </w:pPr>
            <w:r w:rsidRPr="00FB72B7">
              <w:rPr>
                <w:rFonts w:ascii="Arial" w:hAnsi="Arial" w:cs="Arial"/>
                <w:iCs/>
                <w:sz w:val="20"/>
                <w:szCs w:val="20"/>
              </w:rPr>
              <w:t>Ispunjeni preduvjeti za ujednačeno postupanje, smanjenje zabuna i pogrešnog interpretiranja istih pojmova u različitim propisima</w:t>
            </w:r>
          </w:p>
        </w:tc>
      </w:tr>
      <w:tr w:rsidR="00F75E09" w:rsidRPr="00FB72B7" w:rsidTr="00D35214">
        <w:trPr>
          <w:trHeight w:val="268"/>
        </w:trPr>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Izvor financiranja</w:t>
            </w:r>
          </w:p>
        </w:tc>
        <w:tc>
          <w:tcPr>
            <w:tcW w:w="7363" w:type="dxa"/>
            <w:vAlign w:val="center"/>
          </w:tcPr>
          <w:p w:rsidR="00F75E09" w:rsidRPr="00D26D0B" w:rsidRDefault="00F75E09" w:rsidP="00D35214">
            <w:pPr>
              <w:rPr>
                <w:rFonts w:ascii="Arial" w:hAnsi="Arial" w:cs="Arial"/>
                <w:iCs/>
                <w:sz w:val="20"/>
                <w:szCs w:val="20"/>
              </w:rPr>
            </w:pPr>
            <w:r w:rsidRPr="00D26D0B">
              <w:rPr>
                <w:rFonts w:ascii="Arial" w:hAnsi="Arial" w:cs="Arial"/>
                <w:iCs/>
                <w:sz w:val="20"/>
                <w:szCs w:val="20"/>
              </w:rPr>
              <w:t>Državni proračun: pozicija – iznos:</w:t>
            </w:r>
          </w:p>
          <w:p w:rsidR="00F75E09" w:rsidRPr="00D26D0B" w:rsidRDefault="00F75E09" w:rsidP="00D35214">
            <w:pPr>
              <w:rPr>
                <w:rFonts w:ascii="Arial" w:hAnsi="Arial" w:cs="Arial"/>
                <w:iCs/>
                <w:sz w:val="20"/>
                <w:szCs w:val="20"/>
              </w:rPr>
            </w:pPr>
            <w:r w:rsidRPr="00D26D0B">
              <w:rPr>
                <w:rFonts w:ascii="Arial" w:hAnsi="Arial" w:cs="Arial"/>
                <w:iCs/>
                <w:sz w:val="20"/>
                <w:szCs w:val="20"/>
              </w:rPr>
              <w:t xml:space="preserve"> MDOMSP</w:t>
            </w:r>
          </w:p>
          <w:p w:rsidR="00F75E09" w:rsidRPr="00D26D0B" w:rsidRDefault="00F75E09" w:rsidP="00D35214">
            <w:pPr>
              <w:rPr>
                <w:rFonts w:ascii="Arial" w:eastAsia="Times New Roman" w:hAnsi="Arial" w:cs="Arial"/>
                <w:bCs/>
                <w:iCs/>
                <w:sz w:val="20"/>
                <w:szCs w:val="20"/>
                <w:lang w:eastAsia="hr-HR"/>
              </w:rPr>
            </w:pPr>
            <w:r w:rsidRPr="00D26D0B">
              <w:rPr>
                <w:rFonts w:ascii="Arial" w:hAnsi="Arial" w:cs="Arial"/>
                <w:iCs/>
                <w:sz w:val="20"/>
                <w:szCs w:val="20"/>
              </w:rPr>
              <w:t>Aktivnost: A</w:t>
            </w:r>
            <w:r w:rsidRPr="00D26D0B">
              <w:rPr>
                <w:rFonts w:ascii="Arial" w:eastAsia="Times New Roman" w:hAnsi="Arial" w:cs="Arial"/>
                <w:bCs/>
                <w:iCs/>
                <w:sz w:val="20"/>
                <w:szCs w:val="20"/>
                <w:lang w:eastAsia="hr-HR"/>
              </w:rPr>
              <w:t xml:space="preserve"> 792007„Administracija i upravljanje“ </w:t>
            </w:r>
          </w:p>
          <w:p w:rsidR="00F75E09" w:rsidRPr="00D26D0B" w:rsidRDefault="00F75E09" w:rsidP="00D35214">
            <w:pPr>
              <w:rPr>
                <w:rFonts w:ascii="Arial" w:hAnsi="Arial" w:cs="Arial"/>
                <w:iCs/>
                <w:sz w:val="20"/>
                <w:szCs w:val="20"/>
              </w:rPr>
            </w:pPr>
            <w:r w:rsidRPr="00D26D0B">
              <w:rPr>
                <w:rFonts w:ascii="Arial" w:eastAsia="Times New Roman" w:hAnsi="Arial" w:cs="Arial"/>
                <w:bCs/>
                <w:iCs/>
                <w:sz w:val="20"/>
                <w:szCs w:val="20"/>
                <w:lang w:eastAsia="hr-HR"/>
              </w:rPr>
              <w:t>Račun – 32</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Rok za provedbu</w:t>
            </w:r>
          </w:p>
        </w:tc>
        <w:tc>
          <w:tcPr>
            <w:tcW w:w="7363" w:type="dxa"/>
          </w:tcPr>
          <w:p w:rsidR="00F75E09" w:rsidRPr="00FB72B7" w:rsidRDefault="00F75E09" w:rsidP="00D35214">
            <w:pPr>
              <w:pStyle w:val="Odlomakpopisa"/>
              <w:numPr>
                <w:ilvl w:val="0"/>
                <w:numId w:val="39"/>
              </w:numPr>
              <w:spacing w:after="0" w:line="240" w:lineRule="auto"/>
              <w:rPr>
                <w:rFonts w:ascii="Arial" w:hAnsi="Arial" w:cs="Arial"/>
                <w:iCs/>
                <w:sz w:val="20"/>
                <w:szCs w:val="20"/>
              </w:rPr>
            </w:pPr>
            <w:r w:rsidRPr="00FB72B7">
              <w:rPr>
                <w:rFonts w:ascii="Arial" w:hAnsi="Arial" w:cs="Arial"/>
                <w:iCs/>
                <w:sz w:val="20"/>
                <w:szCs w:val="20"/>
              </w:rPr>
              <w:t>prosinac 2017.</w:t>
            </w:r>
          </w:p>
          <w:p w:rsidR="00F75E09" w:rsidRPr="00FB72B7" w:rsidRDefault="00F75E09" w:rsidP="00D35214">
            <w:pPr>
              <w:pStyle w:val="Odlomakpopisa"/>
              <w:numPr>
                <w:ilvl w:val="0"/>
                <w:numId w:val="39"/>
              </w:numPr>
              <w:spacing w:after="0" w:line="240" w:lineRule="auto"/>
              <w:rPr>
                <w:rFonts w:ascii="Arial" w:hAnsi="Arial" w:cs="Arial"/>
                <w:iCs/>
                <w:sz w:val="20"/>
                <w:szCs w:val="20"/>
              </w:rPr>
            </w:pPr>
            <w:r w:rsidRPr="00FB72B7">
              <w:rPr>
                <w:rFonts w:ascii="Arial" w:hAnsi="Arial" w:cs="Arial"/>
                <w:iCs/>
                <w:sz w:val="20"/>
                <w:szCs w:val="20"/>
              </w:rPr>
              <w:t>prosinac 2017.</w:t>
            </w:r>
          </w:p>
        </w:tc>
      </w:tr>
      <w:tr w:rsidR="00F75E09" w:rsidRPr="00FB72B7" w:rsidTr="00D35214">
        <w:tc>
          <w:tcPr>
            <w:tcW w:w="1697" w:type="dxa"/>
            <w:shd w:val="clear" w:color="auto" w:fill="C6D9F1" w:themeFill="text2" w:themeFillTint="33"/>
          </w:tcPr>
          <w:p w:rsidR="00F75E09" w:rsidRPr="00FB72B7" w:rsidRDefault="00F75E09" w:rsidP="00D35214">
            <w:pPr>
              <w:pStyle w:val="Naslov3"/>
              <w:outlineLvl w:val="2"/>
              <w:rPr>
                <w:rFonts w:ascii="Arial" w:hAnsi="Arial" w:cs="Arial"/>
                <w:color w:val="auto"/>
              </w:rPr>
            </w:pPr>
            <w:bookmarkStart w:id="8" w:name="_Toc492882088"/>
            <w:r w:rsidRPr="00FB72B7">
              <w:rPr>
                <w:rFonts w:ascii="Arial" w:hAnsi="Arial" w:cs="Arial"/>
                <w:color w:val="auto"/>
              </w:rPr>
              <w:t>Mjera 1.2.</w:t>
            </w:r>
            <w:bookmarkEnd w:id="8"/>
          </w:p>
        </w:tc>
        <w:tc>
          <w:tcPr>
            <w:tcW w:w="7363" w:type="dxa"/>
            <w:shd w:val="clear" w:color="auto" w:fill="C6D9F1" w:themeFill="text2" w:themeFillTint="33"/>
          </w:tcPr>
          <w:p w:rsidR="00F75E09" w:rsidRPr="00FB72B7" w:rsidRDefault="00F75E09" w:rsidP="00D35214">
            <w:pPr>
              <w:pStyle w:val="Naslov3"/>
              <w:outlineLvl w:val="2"/>
              <w:rPr>
                <w:rFonts w:ascii="Arial" w:hAnsi="Arial" w:cs="Arial"/>
                <w:i/>
                <w:iCs/>
                <w:color w:val="auto"/>
              </w:rPr>
            </w:pPr>
            <w:bookmarkStart w:id="9" w:name="_Toc492882089"/>
            <w:r w:rsidRPr="00FB72B7">
              <w:rPr>
                <w:rFonts w:ascii="Arial" w:eastAsia="Times New Roman" w:hAnsi="Arial" w:cs="Arial"/>
                <w:i/>
                <w:iCs/>
                <w:color w:val="auto"/>
                <w:lang w:eastAsia="hr-HR"/>
              </w:rPr>
              <w:t>Standardizacija programa socijalne zaštite na lokalnoj i županijskoj razini, te usklađivanje s European system of integrated social protection statistics- ESSPROS metodologijom</w:t>
            </w:r>
            <w:bookmarkEnd w:id="9"/>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Opis mjere</w:t>
            </w:r>
          </w:p>
        </w:tc>
        <w:tc>
          <w:tcPr>
            <w:tcW w:w="7363" w:type="dxa"/>
          </w:tcPr>
          <w:p w:rsidR="00F75E09" w:rsidRPr="00FB72B7" w:rsidRDefault="00F75E09" w:rsidP="00D35214">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Na području JLP(R)S utvrđeno je oko 3 000 naknada i programa socijalne zaštite. Mnoge jedinice lokalne i područne (regionalne) samouprave imaju naknade i programe pod različitim imenima, a s istom svrhom (namijenjeni istoj kategoriji korisnika i imaju istu funkciju)  Budući da se, funkcionalno gledano, ta prava mogu svesti na samo nekoliko desetaka kategorija, uvesti će se standardizacija i harmonizacija tih naknada i programa s ESSPROS metodologijom. Predstavnici JLP(R)S-a sudjelovati će u pripremi popisa naknada te u programima edukacije za lakše i kvalitetnije prikupljanje i vođenje podataka. Jednom uspostavljeni kriteriji bit će podloga za buduću razmjenu podataka između JLP(R)S-a i MDOMSP-a. Mjera će se, u jednom dijelu, provesti kao dio aktivnosti projekta </w:t>
            </w:r>
            <w:r w:rsidRPr="00FB72B7">
              <w:rPr>
                <w:rFonts w:ascii="Arial" w:eastAsia="Times New Roman" w:hAnsi="Arial" w:cs="Arial"/>
                <w:bCs/>
                <w:i/>
                <w:iCs/>
                <w:sz w:val="20"/>
                <w:szCs w:val="20"/>
                <w:lang w:eastAsia="hr-HR"/>
              </w:rPr>
              <w:t>Harmonisation of legislative terminology; consolidation of social benefits</w:t>
            </w:r>
            <w:r w:rsidRPr="00FB72B7">
              <w:rPr>
                <w:rFonts w:ascii="Arial" w:eastAsia="Times New Roman" w:hAnsi="Arial" w:cs="Arial"/>
                <w:bCs/>
                <w:iCs/>
                <w:sz w:val="20"/>
                <w:szCs w:val="20"/>
                <w:lang w:eastAsia="hr-HR"/>
              </w:rPr>
              <w:t xml:space="preserve"> (Usklađivanje zakonodavstva i terminologije; konsolidacija sustava socijalnih naknada) financiranog kroz SRSS program Europske komisije (</w:t>
            </w:r>
            <w:r w:rsidRPr="00FB72B7">
              <w:rPr>
                <w:rFonts w:ascii="Arial" w:eastAsia="Times New Roman" w:hAnsi="Arial" w:cs="Arial"/>
                <w:bCs/>
                <w:i/>
                <w:iCs/>
                <w:sz w:val="20"/>
                <w:szCs w:val="20"/>
                <w:lang w:eastAsia="hr-HR"/>
              </w:rPr>
              <w:t>Structural Reform Support Service)</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 xml:space="preserve">Nositelj i sunositelji </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Nositelj mjere: MDOMSP</w:t>
            </w:r>
          </w:p>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Sunositelji: JLP(R)S, MF, DZS</w:t>
            </w:r>
          </w:p>
        </w:tc>
      </w:tr>
      <w:tr w:rsidR="00F75E09" w:rsidRPr="00FB72B7" w:rsidTr="00D35214">
        <w:tc>
          <w:tcPr>
            <w:tcW w:w="1697" w:type="dxa"/>
            <w:shd w:val="clear" w:color="auto" w:fill="D6E3BC" w:themeFill="accent3" w:themeFillTint="66"/>
          </w:tcPr>
          <w:p w:rsidR="00F75E09" w:rsidRPr="00FB72B7" w:rsidRDefault="00F75E09" w:rsidP="00D35214">
            <w:pPr>
              <w:rPr>
                <w:rFonts w:ascii="Arial" w:hAnsi="Arial" w:cs="Arial"/>
                <w:b/>
                <w:sz w:val="20"/>
                <w:szCs w:val="20"/>
              </w:rPr>
            </w:pPr>
            <w:r w:rsidRPr="00FB72B7">
              <w:rPr>
                <w:rFonts w:ascii="Arial" w:hAnsi="Arial" w:cs="Arial"/>
                <w:b/>
                <w:sz w:val="20"/>
                <w:szCs w:val="20"/>
              </w:rPr>
              <w:t>Aktivnost/i</w:t>
            </w:r>
          </w:p>
        </w:tc>
        <w:tc>
          <w:tcPr>
            <w:tcW w:w="7363" w:type="dxa"/>
            <w:shd w:val="clear" w:color="auto" w:fill="D6E3BC" w:themeFill="accent3" w:themeFillTint="66"/>
          </w:tcPr>
          <w:p w:rsidR="00F75E09" w:rsidRPr="00FB72B7" w:rsidRDefault="00F75E09" w:rsidP="00D35214">
            <w:pPr>
              <w:pStyle w:val="Odlomakpopisa"/>
              <w:numPr>
                <w:ilvl w:val="0"/>
                <w:numId w:val="3"/>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Izrada popisa svih naknada i programa socijalne zaštite na lokalnoj i regionalnoj razini usklađenih s ESSPROS metodologijom</w:t>
            </w:r>
          </w:p>
          <w:p w:rsidR="00F75E09" w:rsidRPr="00FB72B7" w:rsidRDefault="00F75E09" w:rsidP="00D35214">
            <w:pPr>
              <w:pStyle w:val="Odlomakpopisa"/>
              <w:numPr>
                <w:ilvl w:val="0"/>
                <w:numId w:val="3"/>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Organiziranje edukacija djelatnika u tijelima JLP(R)S-a zaduženih za prikupljanje i evidenciju podataka o programima i naknadama socijalne zaštite </w:t>
            </w:r>
          </w:p>
          <w:p w:rsidR="00F75E09" w:rsidRPr="00FB72B7" w:rsidRDefault="00F75E09" w:rsidP="00D35214">
            <w:pPr>
              <w:pStyle w:val="Odlomakpopisa"/>
              <w:numPr>
                <w:ilvl w:val="0"/>
                <w:numId w:val="3"/>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Izrada registra socijalnih naknada i programa na svim razinama vlasti</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Način praćenja</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Sastanci nositelja i sunositelja aktivnosti</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 xml:space="preserve">Pokazatelj  rezultata </w:t>
            </w:r>
          </w:p>
        </w:tc>
        <w:tc>
          <w:tcPr>
            <w:tcW w:w="7363" w:type="dxa"/>
          </w:tcPr>
          <w:p w:rsidR="00F75E09" w:rsidRPr="00FB72B7" w:rsidRDefault="00F75E09" w:rsidP="00D35214">
            <w:pPr>
              <w:pStyle w:val="Odlomakpopisa"/>
              <w:numPr>
                <w:ilvl w:val="0"/>
                <w:numId w:val="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 popis socijalnih programa na lokalnoj razini, usklađen s ESSPROS metodologijom</w:t>
            </w:r>
          </w:p>
          <w:p w:rsidR="00F75E09" w:rsidRPr="00FB72B7" w:rsidRDefault="00F75E09" w:rsidP="00D35214">
            <w:pPr>
              <w:pStyle w:val="Odlomakpopisa"/>
              <w:numPr>
                <w:ilvl w:val="0"/>
                <w:numId w:val="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Organizirane edukacije djelatnika u tijelima JLP(R)S-a i MDOMSP-a, po županijama</w:t>
            </w:r>
          </w:p>
          <w:p w:rsidR="00F75E09" w:rsidRPr="00FB72B7" w:rsidRDefault="00F75E09" w:rsidP="00D35214">
            <w:pPr>
              <w:pStyle w:val="Odlomakpopisa"/>
              <w:numPr>
                <w:ilvl w:val="0"/>
                <w:numId w:val="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 registar socijalnih naknada</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Pokazatelj učinka</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Standardizirane naknade i programi na lokalnoj razini, veća usklađenost svih jedinica na lokalnoj i područnoj (regionalnoj) razini</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Izvor financiranja</w:t>
            </w:r>
          </w:p>
        </w:tc>
        <w:tc>
          <w:tcPr>
            <w:tcW w:w="7363" w:type="dxa"/>
            <w:vAlign w:val="center"/>
          </w:tcPr>
          <w:p w:rsidR="00F75E09" w:rsidRPr="00D26D0B" w:rsidRDefault="00F75E09" w:rsidP="00D35214">
            <w:pPr>
              <w:rPr>
                <w:rFonts w:ascii="Arial" w:hAnsi="Arial" w:cs="Arial"/>
                <w:iCs/>
                <w:sz w:val="20"/>
                <w:szCs w:val="20"/>
              </w:rPr>
            </w:pPr>
            <w:r w:rsidRPr="00D26D0B">
              <w:rPr>
                <w:rFonts w:ascii="Arial" w:hAnsi="Arial" w:cs="Arial"/>
                <w:iCs/>
                <w:sz w:val="20"/>
                <w:szCs w:val="20"/>
              </w:rPr>
              <w:t>Državni proračun: pozicija – iznos:</w:t>
            </w:r>
          </w:p>
          <w:p w:rsidR="00F75E09" w:rsidRPr="00D26D0B" w:rsidRDefault="00F75E09" w:rsidP="00D35214">
            <w:pPr>
              <w:rPr>
                <w:rFonts w:ascii="Arial" w:hAnsi="Arial" w:cs="Arial"/>
                <w:iCs/>
                <w:sz w:val="20"/>
                <w:szCs w:val="20"/>
              </w:rPr>
            </w:pPr>
            <w:r w:rsidRPr="00D26D0B">
              <w:rPr>
                <w:rFonts w:ascii="Arial" w:hAnsi="Arial" w:cs="Arial"/>
                <w:iCs/>
                <w:sz w:val="20"/>
                <w:szCs w:val="20"/>
              </w:rPr>
              <w:t>MDOMSP</w:t>
            </w:r>
          </w:p>
          <w:p w:rsidR="00F75E09" w:rsidRPr="00D26D0B" w:rsidRDefault="00F75E09" w:rsidP="00D35214">
            <w:pPr>
              <w:rPr>
                <w:rFonts w:ascii="Arial" w:eastAsia="Times New Roman" w:hAnsi="Arial" w:cs="Arial"/>
                <w:bCs/>
                <w:iCs/>
                <w:sz w:val="20"/>
                <w:szCs w:val="20"/>
                <w:lang w:eastAsia="hr-HR"/>
              </w:rPr>
            </w:pPr>
            <w:r w:rsidRPr="00D26D0B">
              <w:rPr>
                <w:rFonts w:ascii="Arial" w:hAnsi="Arial" w:cs="Arial"/>
                <w:iCs/>
                <w:sz w:val="20"/>
                <w:szCs w:val="20"/>
              </w:rPr>
              <w:t>Aktivnost: A</w:t>
            </w:r>
            <w:r w:rsidRPr="00D26D0B">
              <w:rPr>
                <w:rFonts w:ascii="Arial" w:eastAsia="Times New Roman" w:hAnsi="Arial" w:cs="Arial"/>
                <w:bCs/>
                <w:iCs/>
                <w:sz w:val="20"/>
                <w:szCs w:val="20"/>
                <w:lang w:eastAsia="hr-HR"/>
              </w:rPr>
              <w:t xml:space="preserve"> 792007„Administracija i upravljanje“ </w:t>
            </w:r>
          </w:p>
          <w:p w:rsidR="00F75E09" w:rsidRPr="00D26D0B" w:rsidRDefault="00F75E09" w:rsidP="00D35214">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 – 32</w:t>
            </w:r>
          </w:p>
          <w:p w:rsidR="00F75E09" w:rsidRDefault="00F75E09" w:rsidP="00D35214">
            <w:pPr>
              <w:rPr>
                <w:rFonts w:ascii="Arial" w:eastAsia="Times New Roman" w:hAnsi="Arial" w:cs="Arial"/>
                <w:bCs/>
                <w:iCs/>
                <w:sz w:val="20"/>
                <w:szCs w:val="20"/>
                <w:lang w:eastAsia="hr-HR"/>
              </w:rPr>
            </w:pPr>
          </w:p>
          <w:p w:rsidR="00F75E09" w:rsidRPr="00FB72B7" w:rsidRDefault="00F75E09" w:rsidP="00D35214">
            <w:pPr>
              <w:rPr>
                <w:rFonts w:ascii="Arial" w:eastAsia="Times New Roman" w:hAnsi="Arial" w:cs="Arial"/>
                <w:bCs/>
                <w:iCs/>
                <w:sz w:val="20"/>
                <w:szCs w:val="20"/>
                <w:lang w:eastAsia="hr-HR"/>
              </w:rPr>
            </w:pPr>
            <w:r>
              <w:rPr>
                <w:rFonts w:ascii="Arial" w:eastAsia="Times New Roman" w:hAnsi="Arial" w:cs="Arial"/>
                <w:bCs/>
                <w:iCs/>
                <w:sz w:val="20"/>
                <w:szCs w:val="20"/>
                <w:lang w:eastAsia="hr-HR"/>
              </w:rPr>
              <w:t>Ostali izvori :</w:t>
            </w:r>
          </w:p>
          <w:p w:rsidR="00F75E09" w:rsidRPr="00FB72B7" w:rsidRDefault="00F75E09" w:rsidP="00D35214">
            <w:pPr>
              <w:rPr>
                <w:rFonts w:ascii="Arial" w:eastAsia="Times New Roman" w:hAnsi="Arial" w:cs="Arial"/>
                <w:bCs/>
                <w:iCs/>
                <w:sz w:val="20"/>
                <w:szCs w:val="20"/>
                <w:lang w:eastAsia="hr-HR"/>
              </w:rPr>
            </w:pPr>
            <w:r>
              <w:rPr>
                <w:rFonts w:ascii="Arial" w:eastAsia="Times New Roman" w:hAnsi="Arial" w:cs="Arial"/>
                <w:bCs/>
                <w:iCs/>
                <w:sz w:val="20"/>
                <w:szCs w:val="20"/>
                <w:lang w:eastAsia="hr-HR"/>
              </w:rPr>
              <w:t xml:space="preserve">Europska komisija kroz program  </w:t>
            </w:r>
            <w:r w:rsidRPr="00FB72B7">
              <w:rPr>
                <w:rFonts w:ascii="Arial" w:eastAsia="Times New Roman" w:hAnsi="Arial" w:cs="Arial"/>
                <w:bCs/>
                <w:iCs/>
                <w:sz w:val="20"/>
                <w:szCs w:val="20"/>
                <w:lang w:eastAsia="hr-HR"/>
              </w:rPr>
              <w:t xml:space="preserve">SRSS – 60.000,00 EUR </w:t>
            </w:r>
            <w:r w:rsidRPr="00FB72B7">
              <w:rPr>
                <w:rFonts w:ascii="Arial" w:eastAsia="Times New Roman" w:hAnsi="Arial" w:cs="Arial"/>
                <w:bCs/>
                <w:i/>
                <w:iCs/>
                <w:sz w:val="20"/>
                <w:szCs w:val="20"/>
                <w:lang w:eastAsia="hr-HR"/>
              </w:rPr>
              <w:t>(European Commission - Structural Reform Support Service)</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Rok za provedbu</w:t>
            </w:r>
          </w:p>
        </w:tc>
        <w:tc>
          <w:tcPr>
            <w:tcW w:w="7363" w:type="dxa"/>
          </w:tcPr>
          <w:p w:rsidR="00F75E09" w:rsidRPr="00FB72B7" w:rsidRDefault="00F75E09" w:rsidP="00D35214">
            <w:pPr>
              <w:pStyle w:val="Odlomakpopisa"/>
              <w:numPr>
                <w:ilvl w:val="0"/>
                <w:numId w:val="6"/>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lipanj 2018.</w:t>
            </w:r>
          </w:p>
          <w:p w:rsidR="00F75E09" w:rsidRPr="00FB72B7" w:rsidRDefault="00F75E09" w:rsidP="00D35214">
            <w:pPr>
              <w:pStyle w:val="Odlomakpopisa"/>
              <w:numPr>
                <w:ilvl w:val="0"/>
                <w:numId w:val="6"/>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listopad 2018.</w:t>
            </w:r>
          </w:p>
          <w:p w:rsidR="00F75E09" w:rsidRPr="00FB72B7" w:rsidRDefault="00F75E09" w:rsidP="00D35214">
            <w:pPr>
              <w:pStyle w:val="Odlomakpopisa"/>
              <w:numPr>
                <w:ilvl w:val="0"/>
                <w:numId w:val="6"/>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lipanj 2019.</w:t>
            </w:r>
          </w:p>
        </w:tc>
      </w:tr>
      <w:tr w:rsidR="00F75E09" w:rsidRPr="00FB72B7" w:rsidTr="00D35214">
        <w:tc>
          <w:tcPr>
            <w:tcW w:w="1697" w:type="dxa"/>
            <w:shd w:val="clear" w:color="auto" w:fill="C6D9F1" w:themeFill="text2" w:themeFillTint="33"/>
          </w:tcPr>
          <w:p w:rsidR="00F75E09" w:rsidRPr="00FB72B7" w:rsidRDefault="00F75E09" w:rsidP="00D35214">
            <w:pPr>
              <w:pStyle w:val="Naslov3"/>
              <w:outlineLvl w:val="2"/>
              <w:rPr>
                <w:rFonts w:ascii="Arial" w:hAnsi="Arial" w:cs="Arial"/>
                <w:color w:val="auto"/>
              </w:rPr>
            </w:pPr>
            <w:bookmarkStart w:id="10" w:name="_Toc492882090"/>
            <w:r w:rsidRPr="00FB72B7">
              <w:rPr>
                <w:rFonts w:ascii="Arial" w:hAnsi="Arial" w:cs="Arial"/>
                <w:color w:val="auto"/>
              </w:rPr>
              <w:t>Mjera 1. 3.</w:t>
            </w:r>
            <w:bookmarkEnd w:id="10"/>
          </w:p>
        </w:tc>
        <w:tc>
          <w:tcPr>
            <w:tcW w:w="7363" w:type="dxa"/>
            <w:shd w:val="clear" w:color="auto" w:fill="C6D9F1" w:themeFill="text2" w:themeFillTint="33"/>
          </w:tcPr>
          <w:p w:rsidR="00F75E09" w:rsidRPr="00FB72B7" w:rsidRDefault="00F75E09" w:rsidP="00D35214">
            <w:pPr>
              <w:pStyle w:val="Naslov3"/>
              <w:outlineLvl w:val="2"/>
              <w:rPr>
                <w:rFonts w:ascii="Arial" w:eastAsia="Times New Roman" w:hAnsi="Arial" w:cs="Arial"/>
                <w:i/>
                <w:iCs/>
                <w:color w:val="auto"/>
                <w:lang w:eastAsia="hr-HR"/>
              </w:rPr>
            </w:pPr>
            <w:bookmarkStart w:id="11" w:name="_Toc492882091"/>
            <w:r w:rsidRPr="00FB72B7">
              <w:rPr>
                <w:rFonts w:ascii="Arial" w:eastAsia="Times New Roman" w:hAnsi="Arial" w:cs="Arial"/>
                <w:i/>
                <w:iCs/>
                <w:color w:val="auto"/>
                <w:lang w:eastAsia="hr-HR"/>
              </w:rPr>
              <w:t>Uspostava koordinacije s JLP(R)S</w:t>
            </w:r>
            <w:bookmarkEnd w:id="11"/>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Opis mjere</w:t>
            </w:r>
          </w:p>
        </w:tc>
        <w:tc>
          <w:tcPr>
            <w:tcW w:w="7363" w:type="dxa"/>
          </w:tcPr>
          <w:p w:rsidR="00F75E09" w:rsidRPr="00FB72B7" w:rsidRDefault="00F75E09" w:rsidP="00D35214">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S ciljem kontinuiranog unapređenja sustava socijalne zaštite te radi transparentnosti trošenja sredstava socijalne zaštite potrebno je uspostaviti koordinaciju s tijelima lokalne i područne (regionalne) samouprave kroz imenovanje županijskih koordinatora za područje socijalne zaštite. </w:t>
            </w:r>
          </w:p>
          <w:p w:rsidR="00F75E09" w:rsidRPr="00FB72B7" w:rsidRDefault="00F75E09" w:rsidP="00D35214">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Zakonom o socijalnoj skrbi („Narodne novine“, broj 157/13, 152/14, 99/15, 52/16) uređeno je i pitanje socijalnog planiranja i izrade županijskih socijalnih planova. U tom procesu sudjeluju predstavnici lokalne i područne (regionalne) samouprave, ustanova socijalne skrbi na određenom području te drugi relevantni dionici kroz Savjet za socijalnu skrb u županiji. Postojeću suradnju koja se odvija vezano uz izradu županijskih socijalnih planova  i drugih aktivnosti koje se odvijaju na lokalnoj razini potrebno je unaprijediti u cilju bolje zaštite socijalno ugroženih građana, njihovog većeg obuhvata mjerama socijalne zaštite, racionalnijeg korištenja sredstava namijenjenih socijalno ugroženim građanima. Kako bi se unaprijedila koordinacija između MDOMSP-a i predstavnika županija, svaka županija i Grad Zagreb imenovat će svojeg predstavnika za socijalnu zaštitu. Zadatak koordinatora biti će unaprijediti aktivnosti između predstavnika gradova i općina na području svoje županije vezano uz provedbu programa socijalne zaštite te prikupljanje podataka o njima i objedinjene informacije i podatke dostavljati MDOMSP-u. Koordinatori će također sudjelovati ili surađivati s predstavnicima županije u Savjetu za socijalnu skrb u županiji vezano uz izradu županijskih socijalnih planova, kao i u svim drugim aktivnostima vezanima uz unapređenje sustava socijalne zaštite na lokalnoj i nacionalnoj razini. </w:t>
            </w:r>
          </w:p>
          <w:p w:rsidR="00F75E09" w:rsidRPr="00FB72B7" w:rsidRDefault="00F75E09" w:rsidP="00D35214">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Navedene aktivnosti poduzet će se u svrhu ujednačenog vođenja evidencija, kvalitetnijeg i potpunijeg uvida u podatke o korisnicima i pravima koje ostvaruju sa svih razina te u svrhu razmjene podataka i njihovo generiranje za potrebe izrade različitih analitičkih i statističkih izvješća. </w:t>
            </w:r>
          </w:p>
        </w:tc>
      </w:tr>
      <w:tr w:rsidR="00F75E09" w:rsidRPr="00FB72B7" w:rsidTr="00D35214">
        <w:trPr>
          <w:trHeight w:val="275"/>
        </w:trPr>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Nositelj i sunositelji</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hAnsi="Arial" w:cs="Arial"/>
                <w:iCs/>
                <w:sz w:val="20"/>
                <w:szCs w:val="20"/>
              </w:rPr>
              <w:t xml:space="preserve">Nositelj mjere: </w:t>
            </w:r>
            <w:r w:rsidRPr="00FB72B7">
              <w:rPr>
                <w:rFonts w:ascii="Arial" w:eastAsia="Times New Roman" w:hAnsi="Arial" w:cs="Arial"/>
                <w:bCs/>
                <w:iCs/>
                <w:sz w:val="20"/>
                <w:szCs w:val="20"/>
                <w:lang w:eastAsia="hr-HR"/>
              </w:rPr>
              <w:t>MDOMSP</w:t>
            </w:r>
          </w:p>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Sunositelji: JLP(R)S</w:t>
            </w:r>
          </w:p>
        </w:tc>
      </w:tr>
      <w:tr w:rsidR="00F75E09" w:rsidRPr="00FB72B7" w:rsidTr="00D35214">
        <w:trPr>
          <w:trHeight w:val="591"/>
        </w:trPr>
        <w:tc>
          <w:tcPr>
            <w:tcW w:w="1697" w:type="dxa"/>
            <w:shd w:val="clear" w:color="auto" w:fill="D6E3BC" w:themeFill="accent3" w:themeFillTint="66"/>
            <w:vAlign w:val="center"/>
          </w:tcPr>
          <w:p w:rsidR="00F75E09" w:rsidRPr="00FB72B7" w:rsidRDefault="00F75E09" w:rsidP="00D35214">
            <w:pPr>
              <w:rPr>
                <w:rFonts w:ascii="Arial" w:hAnsi="Arial" w:cs="Arial"/>
                <w:sz w:val="20"/>
                <w:szCs w:val="20"/>
              </w:rPr>
            </w:pPr>
            <w:r w:rsidRPr="00FB72B7">
              <w:rPr>
                <w:rFonts w:ascii="Arial" w:hAnsi="Arial" w:cs="Arial"/>
                <w:b/>
                <w:sz w:val="20"/>
                <w:szCs w:val="20"/>
              </w:rPr>
              <w:t>Aktivnost</w:t>
            </w:r>
            <w:r w:rsidRPr="00FB72B7">
              <w:rPr>
                <w:rFonts w:ascii="Arial" w:hAnsi="Arial" w:cs="Arial"/>
                <w:sz w:val="20"/>
                <w:szCs w:val="20"/>
              </w:rPr>
              <w:t>/i</w:t>
            </w:r>
          </w:p>
          <w:p w:rsidR="00F75E09" w:rsidRPr="00FB72B7" w:rsidRDefault="00F75E09" w:rsidP="00D35214">
            <w:pPr>
              <w:rPr>
                <w:rFonts w:ascii="Arial" w:hAnsi="Arial" w:cs="Arial"/>
                <w:sz w:val="20"/>
                <w:szCs w:val="20"/>
              </w:rPr>
            </w:pPr>
          </w:p>
        </w:tc>
        <w:tc>
          <w:tcPr>
            <w:tcW w:w="7363" w:type="dxa"/>
            <w:shd w:val="clear" w:color="auto" w:fill="D6E3BC" w:themeFill="accent3" w:themeFillTint="66"/>
            <w:vAlign w:val="center"/>
          </w:tcPr>
          <w:p w:rsidR="00F75E09" w:rsidRPr="00FB72B7" w:rsidRDefault="00F75E09" w:rsidP="00D35214">
            <w:pPr>
              <w:pStyle w:val="Odlomakpopisa"/>
              <w:numPr>
                <w:ilvl w:val="0"/>
                <w:numId w:val="7"/>
              </w:numPr>
              <w:spacing w:after="0" w:line="240" w:lineRule="auto"/>
              <w:ind w:left="312" w:hanging="284"/>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Imenovanje županijskih koordinatora za socijalnu zaštitu</w:t>
            </w:r>
          </w:p>
          <w:p w:rsidR="00F75E09" w:rsidRPr="00FB72B7" w:rsidRDefault="00F75E09" w:rsidP="00D35214">
            <w:pPr>
              <w:pStyle w:val="Odlomakpopisa"/>
              <w:numPr>
                <w:ilvl w:val="0"/>
                <w:numId w:val="7"/>
              </w:numPr>
              <w:spacing w:after="0" w:line="240" w:lineRule="auto"/>
              <w:ind w:left="312" w:hanging="284"/>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Organiziranje tematskih sastanaka</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Način praćenja</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Sastanci sa županijskim koordinatorima za socijalnu zaštitu</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 xml:space="preserve">Pokazatelj </w:t>
            </w:r>
          </w:p>
          <w:p w:rsidR="00F75E09" w:rsidRPr="00FB72B7" w:rsidRDefault="00F75E09" w:rsidP="00D35214">
            <w:pPr>
              <w:rPr>
                <w:rFonts w:ascii="Arial" w:hAnsi="Arial" w:cs="Arial"/>
                <w:sz w:val="20"/>
                <w:szCs w:val="20"/>
              </w:rPr>
            </w:pPr>
            <w:r w:rsidRPr="00FB72B7">
              <w:rPr>
                <w:rFonts w:ascii="Arial" w:hAnsi="Arial" w:cs="Arial"/>
                <w:sz w:val="20"/>
                <w:szCs w:val="20"/>
              </w:rPr>
              <w:t>rezultata</w:t>
            </w:r>
          </w:p>
        </w:tc>
        <w:tc>
          <w:tcPr>
            <w:tcW w:w="7363" w:type="dxa"/>
          </w:tcPr>
          <w:p w:rsidR="00F75E09" w:rsidRPr="00FB72B7" w:rsidRDefault="00F75E09" w:rsidP="00D35214">
            <w:pPr>
              <w:pStyle w:val="Odlomakpopisa"/>
              <w:numPr>
                <w:ilvl w:val="0"/>
                <w:numId w:val="8"/>
              </w:numPr>
              <w:spacing w:after="0" w:line="240" w:lineRule="auto"/>
              <w:ind w:left="453" w:hanging="283"/>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Imenovani županijski koordinatori za socijalnu zaštitu</w:t>
            </w:r>
          </w:p>
          <w:p w:rsidR="00F75E09" w:rsidRPr="00FB72B7" w:rsidRDefault="00F75E09" w:rsidP="00D35214">
            <w:pPr>
              <w:pStyle w:val="Odlomakpopisa"/>
              <w:numPr>
                <w:ilvl w:val="0"/>
                <w:numId w:val="8"/>
              </w:numPr>
              <w:spacing w:after="0" w:line="240" w:lineRule="auto"/>
              <w:ind w:left="453" w:hanging="283"/>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Održani sastanci</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Pokazatelj učinka</w:t>
            </w:r>
          </w:p>
        </w:tc>
        <w:tc>
          <w:tcPr>
            <w:tcW w:w="7363" w:type="dxa"/>
          </w:tcPr>
          <w:p w:rsidR="00F75E09" w:rsidRPr="00FB72B7" w:rsidRDefault="00F75E09" w:rsidP="00D35214">
            <w:pPr>
              <w:pStyle w:val="Odlomakpopisa"/>
              <w:spacing w:after="0" w:line="240" w:lineRule="auto"/>
              <w:ind w:left="170"/>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Uspostavljena koordinacija i redovita razmjena informacija i podataka iz područja socijalne zaštite.</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Izvor financiranja</w:t>
            </w:r>
          </w:p>
        </w:tc>
        <w:tc>
          <w:tcPr>
            <w:tcW w:w="7363" w:type="dxa"/>
            <w:vAlign w:val="center"/>
          </w:tcPr>
          <w:p w:rsidR="00F75E09" w:rsidRPr="00D26D0B" w:rsidRDefault="00F75E09" w:rsidP="00D35214">
            <w:pPr>
              <w:rPr>
                <w:rFonts w:ascii="Arial" w:hAnsi="Arial" w:cs="Arial"/>
                <w:iCs/>
                <w:sz w:val="20"/>
                <w:szCs w:val="20"/>
              </w:rPr>
            </w:pPr>
            <w:r w:rsidRPr="00D26D0B">
              <w:rPr>
                <w:rFonts w:ascii="Arial" w:hAnsi="Arial" w:cs="Arial"/>
                <w:iCs/>
                <w:sz w:val="20"/>
                <w:szCs w:val="20"/>
              </w:rPr>
              <w:t>Državni proračun: pozicija – iznos:</w:t>
            </w:r>
          </w:p>
          <w:p w:rsidR="00F75E09" w:rsidRPr="00D26D0B" w:rsidRDefault="00F75E09" w:rsidP="00D35214">
            <w:pPr>
              <w:rPr>
                <w:rFonts w:ascii="Arial" w:hAnsi="Arial" w:cs="Arial"/>
                <w:iCs/>
                <w:sz w:val="20"/>
                <w:szCs w:val="20"/>
              </w:rPr>
            </w:pPr>
            <w:r w:rsidRPr="00D26D0B">
              <w:rPr>
                <w:rFonts w:ascii="Arial" w:hAnsi="Arial" w:cs="Arial"/>
                <w:iCs/>
                <w:sz w:val="20"/>
                <w:szCs w:val="20"/>
              </w:rPr>
              <w:t>MDOMSP</w:t>
            </w:r>
          </w:p>
          <w:p w:rsidR="00F75E09" w:rsidRPr="00D26D0B" w:rsidRDefault="00F75E09" w:rsidP="00D35214">
            <w:pPr>
              <w:rPr>
                <w:rFonts w:ascii="Arial" w:eastAsia="Times New Roman" w:hAnsi="Arial" w:cs="Arial"/>
                <w:bCs/>
                <w:iCs/>
                <w:sz w:val="20"/>
                <w:szCs w:val="20"/>
                <w:lang w:eastAsia="hr-HR"/>
              </w:rPr>
            </w:pPr>
            <w:r w:rsidRPr="00D26D0B">
              <w:rPr>
                <w:rFonts w:ascii="Arial" w:hAnsi="Arial" w:cs="Arial"/>
                <w:iCs/>
                <w:sz w:val="20"/>
                <w:szCs w:val="20"/>
              </w:rPr>
              <w:t>Aktivnost: A</w:t>
            </w:r>
            <w:r w:rsidRPr="00D26D0B">
              <w:rPr>
                <w:rFonts w:ascii="Arial" w:eastAsia="Times New Roman" w:hAnsi="Arial" w:cs="Arial"/>
                <w:bCs/>
                <w:iCs/>
                <w:sz w:val="20"/>
                <w:szCs w:val="20"/>
                <w:lang w:eastAsia="hr-HR"/>
              </w:rPr>
              <w:t xml:space="preserve"> 792007„Administracija i upravljanje“ </w:t>
            </w:r>
          </w:p>
          <w:p w:rsidR="00F75E09" w:rsidRPr="00D26D0B" w:rsidRDefault="00F75E09" w:rsidP="00D35214">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 – 32</w:t>
            </w:r>
          </w:p>
          <w:p w:rsidR="00F75E09" w:rsidRDefault="00F75E09" w:rsidP="00D35214">
            <w:pPr>
              <w:rPr>
                <w:rFonts w:ascii="Arial" w:eastAsia="Times New Roman" w:hAnsi="Arial" w:cs="Arial"/>
                <w:bCs/>
                <w:iCs/>
                <w:sz w:val="20"/>
                <w:szCs w:val="20"/>
                <w:lang w:eastAsia="hr-HR"/>
              </w:rPr>
            </w:pPr>
            <w:r>
              <w:rPr>
                <w:rFonts w:ascii="Arial" w:eastAsia="Times New Roman" w:hAnsi="Arial" w:cs="Arial"/>
                <w:bCs/>
                <w:iCs/>
                <w:sz w:val="20"/>
                <w:szCs w:val="20"/>
                <w:lang w:eastAsia="hr-HR"/>
              </w:rPr>
              <w:t>Mjera ne zahtijeva dodatne financijske troškove.</w:t>
            </w:r>
          </w:p>
          <w:p w:rsidR="00F75E09" w:rsidRDefault="00F75E09" w:rsidP="00D35214">
            <w:pPr>
              <w:rPr>
                <w:rFonts w:ascii="Arial" w:eastAsia="Times New Roman" w:hAnsi="Arial" w:cs="Arial"/>
                <w:bCs/>
                <w:iCs/>
                <w:sz w:val="20"/>
                <w:szCs w:val="20"/>
                <w:lang w:eastAsia="hr-HR"/>
              </w:rPr>
            </w:pPr>
          </w:p>
          <w:p w:rsidR="00F75E09" w:rsidRPr="00D26D0B" w:rsidRDefault="00F75E09" w:rsidP="00D35214">
            <w:pPr>
              <w:rPr>
                <w:rFonts w:ascii="Arial" w:eastAsia="Times New Roman" w:hAnsi="Arial" w:cs="Arial"/>
                <w:bCs/>
                <w:iCs/>
                <w:sz w:val="20"/>
                <w:szCs w:val="20"/>
                <w:lang w:eastAsia="hr-HR"/>
              </w:rPr>
            </w:pPr>
            <w:r>
              <w:rPr>
                <w:rFonts w:ascii="Arial" w:eastAsia="Times New Roman" w:hAnsi="Arial" w:cs="Arial"/>
                <w:bCs/>
                <w:iCs/>
                <w:sz w:val="20"/>
                <w:szCs w:val="20"/>
                <w:lang w:eastAsia="hr-HR"/>
              </w:rPr>
              <w:t>Ostali izvori:</w:t>
            </w:r>
          </w:p>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Proračun JLP(R)S</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Rok za provedbu</w:t>
            </w:r>
          </w:p>
        </w:tc>
        <w:tc>
          <w:tcPr>
            <w:tcW w:w="7363" w:type="dxa"/>
          </w:tcPr>
          <w:p w:rsidR="00F75E09" w:rsidRPr="00FB72B7" w:rsidRDefault="00F75E09" w:rsidP="00D35214">
            <w:pPr>
              <w:pStyle w:val="Odlomakpopisa"/>
              <w:numPr>
                <w:ilvl w:val="0"/>
                <w:numId w:val="9"/>
              </w:numPr>
              <w:spacing w:after="0" w:line="240" w:lineRule="auto"/>
              <w:ind w:left="312" w:hanging="267"/>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prosinac 2017.</w:t>
            </w:r>
          </w:p>
          <w:p w:rsidR="00F75E09" w:rsidRPr="00FB72B7" w:rsidRDefault="00F75E09" w:rsidP="00D35214">
            <w:pPr>
              <w:pStyle w:val="Odlomakpopisa"/>
              <w:numPr>
                <w:ilvl w:val="0"/>
                <w:numId w:val="9"/>
              </w:numPr>
              <w:spacing w:after="0" w:line="240" w:lineRule="auto"/>
              <w:ind w:left="312" w:hanging="267"/>
              <w:rPr>
                <w:rFonts w:ascii="Arial" w:eastAsia="Times New Roman" w:hAnsi="Arial" w:cs="Arial"/>
                <w:bCs/>
                <w:i/>
                <w:iCs/>
                <w:sz w:val="20"/>
                <w:szCs w:val="20"/>
                <w:lang w:eastAsia="hr-HR"/>
              </w:rPr>
            </w:pPr>
            <w:r w:rsidRPr="00FB72B7">
              <w:rPr>
                <w:rFonts w:ascii="Arial" w:eastAsia="Times New Roman" w:hAnsi="Arial" w:cs="Arial"/>
                <w:bCs/>
                <w:iCs/>
                <w:sz w:val="20"/>
                <w:szCs w:val="20"/>
                <w:lang w:eastAsia="hr-HR"/>
              </w:rPr>
              <w:t>tijekom 2018. i kontinuirano</w:t>
            </w:r>
          </w:p>
        </w:tc>
      </w:tr>
      <w:tr w:rsidR="00F75E09" w:rsidRPr="00FB72B7" w:rsidTr="00D35214">
        <w:tc>
          <w:tcPr>
            <w:tcW w:w="1697" w:type="dxa"/>
            <w:shd w:val="clear" w:color="auto" w:fill="C6D9F1" w:themeFill="text2" w:themeFillTint="33"/>
          </w:tcPr>
          <w:p w:rsidR="00F75E09" w:rsidRPr="00FB72B7" w:rsidRDefault="00F75E09" w:rsidP="00D35214">
            <w:pPr>
              <w:pStyle w:val="Naslov3"/>
              <w:outlineLvl w:val="2"/>
              <w:rPr>
                <w:rFonts w:ascii="Arial" w:hAnsi="Arial" w:cs="Arial"/>
                <w:color w:val="auto"/>
              </w:rPr>
            </w:pPr>
            <w:bookmarkStart w:id="12" w:name="_Toc492882092"/>
            <w:r w:rsidRPr="00FB72B7">
              <w:rPr>
                <w:rFonts w:ascii="Arial" w:hAnsi="Arial" w:cs="Arial"/>
                <w:color w:val="auto"/>
              </w:rPr>
              <w:t>Mjera 1.4.</w:t>
            </w:r>
            <w:bookmarkEnd w:id="12"/>
          </w:p>
        </w:tc>
        <w:tc>
          <w:tcPr>
            <w:tcW w:w="7363" w:type="dxa"/>
            <w:shd w:val="clear" w:color="auto" w:fill="C6D9F1" w:themeFill="text2" w:themeFillTint="33"/>
          </w:tcPr>
          <w:p w:rsidR="00F75E09" w:rsidRPr="00FB72B7" w:rsidRDefault="00F75E09" w:rsidP="00D35214">
            <w:pPr>
              <w:pStyle w:val="Naslov3"/>
              <w:outlineLvl w:val="2"/>
              <w:rPr>
                <w:rFonts w:ascii="Arial" w:eastAsia="Times New Roman" w:hAnsi="Arial" w:cs="Arial"/>
                <w:i/>
                <w:iCs/>
                <w:color w:val="auto"/>
                <w:lang w:eastAsia="hr-HR"/>
              </w:rPr>
            </w:pPr>
            <w:bookmarkStart w:id="13" w:name="_Toc492882093"/>
            <w:r w:rsidRPr="00FB72B7">
              <w:rPr>
                <w:rFonts w:ascii="Arial" w:eastAsia="Times New Roman" w:hAnsi="Arial" w:cs="Arial"/>
                <w:i/>
                <w:iCs/>
                <w:color w:val="auto"/>
                <w:lang w:eastAsia="hr-HR"/>
              </w:rPr>
              <w:t>Uspostava organizacijske strukture upravljanja integriranim sustavom socijalnih naknada u MDOMSP-u</w:t>
            </w:r>
            <w:bookmarkEnd w:id="13"/>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Opis mjere</w:t>
            </w:r>
          </w:p>
        </w:tc>
        <w:tc>
          <w:tcPr>
            <w:tcW w:w="7363" w:type="dxa"/>
          </w:tcPr>
          <w:p w:rsidR="00F75E09" w:rsidRPr="00FB72B7" w:rsidRDefault="00F75E09" w:rsidP="00D35214">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Ostvarivanje prava na socijalne naknade u nadležnosti je različitih tijela nacionalne, odnosno regionalne i lokalne razine.</w:t>
            </w:r>
          </w:p>
          <w:p w:rsidR="00F75E09" w:rsidRPr="00FB72B7" w:rsidRDefault="00F75E09" w:rsidP="00D35214">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Stoga će se u MDOMSP-u uspostaviti organizacijska cjelina za upravljanje sustavom socijalnih naknada u svrhu prikupljanja, obrade, praćenja podataka te izrade stručnih i analitičkih podloga za potrebe kreiranja politika u području socijalne zaštite. Poslovi statistike i analize, poslovi upravljanja integriranim sustavom podataka iz područja socijalne zaštite, kao i poslovi upravljanja IT sustavom, obavljat će se u okviru različitih organizacijskih cjelina uz jedinstvenu koordinaciju.  </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Nositelj</w:t>
            </w:r>
            <w:r>
              <w:rPr>
                <w:rFonts w:ascii="Arial" w:hAnsi="Arial" w:cs="Arial"/>
                <w:sz w:val="20"/>
                <w:szCs w:val="20"/>
              </w:rPr>
              <w:t xml:space="preserve"> i sunositelji</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Nositelj mjere: MDOMSP</w:t>
            </w:r>
          </w:p>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Sunositelji: MRMS, MZ, MZO, HZZO, HZMO, HZZ, JLP(R)S</w:t>
            </w:r>
          </w:p>
        </w:tc>
      </w:tr>
      <w:tr w:rsidR="00F75E09" w:rsidRPr="00FB72B7" w:rsidTr="00D35214">
        <w:tc>
          <w:tcPr>
            <w:tcW w:w="1697" w:type="dxa"/>
            <w:shd w:val="clear" w:color="auto" w:fill="D6E3BC" w:themeFill="accent3" w:themeFillTint="66"/>
          </w:tcPr>
          <w:p w:rsidR="00F75E09" w:rsidRPr="00FB72B7" w:rsidRDefault="00F75E09" w:rsidP="00D35214">
            <w:pPr>
              <w:rPr>
                <w:rFonts w:ascii="Arial" w:hAnsi="Arial" w:cs="Arial"/>
                <w:sz w:val="20"/>
                <w:szCs w:val="20"/>
              </w:rPr>
            </w:pPr>
            <w:r w:rsidRPr="00FB72B7">
              <w:rPr>
                <w:rFonts w:ascii="Arial" w:hAnsi="Arial" w:cs="Arial"/>
                <w:sz w:val="20"/>
                <w:szCs w:val="20"/>
              </w:rPr>
              <w:t>Aktivnost/i</w:t>
            </w:r>
          </w:p>
        </w:tc>
        <w:tc>
          <w:tcPr>
            <w:tcW w:w="7363" w:type="dxa"/>
            <w:shd w:val="clear" w:color="auto" w:fill="D6E3BC" w:themeFill="accent3" w:themeFillTint="66"/>
          </w:tcPr>
          <w:p w:rsidR="00F75E09" w:rsidRPr="00FB72B7" w:rsidRDefault="00F75E09" w:rsidP="00D35214">
            <w:pPr>
              <w:rPr>
                <w:rFonts w:ascii="Arial" w:eastAsia="Times New Roman" w:hAnsi="Arial" w:cs="Arial"/>
                <w:bCs/>
                <w:i/>
                <w:iCs/>
                <w:sz w:val="20"/>
                <w:szCs w:val="20"/>
                <w:lang w:eastAsia="hr-HR"/>
              </w:rPr>
            </w:pPr>
            <w:r w:rsidRPr="00FB72B7">
              <w:rPr>
                <w:rFonts w:ascii="Arial" w:eastAsia="Times New Roman" w:hAnsi="Arial" w:cs="Arial"/>
                <w:bCs/>
                <w:iCs/>
                <w:sz w:val="20"/>
                <w:szCs w:val="20"/>
                <w:lang w:eastAsia="hr-HR"/>
              </w:rPr>
              <w:t>U</w:t>
            </w:r>
            <w:r w:rsidRPr="00FB72B7">
              <w:rPr>
                <w:rFonts w:ascii="Arial" w:eastAsia="Times New Roman" w:hAnsi="Arial" w:cs="Arial"/>
                <w:bCs/>
                <w:i/>
                <w:iCs/>
                <w:sz w:val="20"/>
                <w:szCs w:val="20"/>
                <w:lang w:eastAsia="hr-HR"/>
              </w:rPr>
              <w:t xml:space="preserve"> </w:t>
            </w:r>
            <w:r w:rsidRPr="00FB72B7">
              <w:rPr>
                <w:rFonts w:ascii="Arial" w:eastAsia="Times New Roman" w:hAnsi="Arial" w:cs="Arial"/>
                <w:bCs/>
                <w:iCs/>
                <w:sz w:val="20"/>
                <w:szCs w:val="20"/>
                <w:lang w:eastAsia="hr-HR"/>
              </w:rPr>
              <w:t>MDOMSP-u organizirati poslove upravljanja sustavom socijalnih naknada</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Način praćenja</w:t>
            </w:r>
          </w:p>
        </w:tc>
        <w:tc>
          <w:tcPr>
            <w:tcW w:w="7363" w:type="dxa"/>
          </w:tcPr>
          <w:p w:rsidR="00F75E09" w:rsidRPr="00FB72B7" w:rsidRDefault="00F75E09" w:rsidP="00D35214">
            <w:pPr>
              <w:rPr>
                <w:rFonts w:ascii="Arial" w:eastAsia="Times New Roman" w:hAnsi="Arial" w:cs="Arial"/>
                <w:bCs/>
                <w:iCs/>
                <w:sz w:val="20"/>
                <w:szCs w:val="20"/>
                <w:lang w:eastAsia="hr-HR"/>
              </w:rPr>
            </w:pP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Pokazatelj rezultata</w:t>
            </w:r>
          </w:p>
        </w:tc>
        <w:tc>
          <w:tcPr>
            <w:tcW w:w="7363" w:type="dxa"/>
            <w:vAlign w:val="center"/>
          </w:tcPr>
          <w:p w:rsidR="00F75E09" w:rsidRPr="00FB72B7" w:rsidRDefault="00F75E09" w:rsidP="00D35214">
            <w:pPr>
              <w:pStyle w:val="Tekstkomentara"/>
              <w:rPr>
                <w:rFonts w:ascii="Arial" w:eastAsia="Times New Roman" w:hAnsi="Arial" w:cs="Arial"/>
                <w:bCs/>
                <w:iCs/>
                <w:lang w:eastAsia="hr-HR"/>
              </w:rPr>
            </w:pPr>
            <w:r w:rsidRPr="00FB72B7">
              <w:rPr>
                <w:rFonts w:ascii="Arial" w:eastAsia="Times New Roman" w:hAnsi="Arial" w:cs="Arial"/>
                <w:bCs/>
                <w:iCs/>
                <w:lang w:eastAsia="hr-HR"/>
              </w:rPr>
              <w:t>Uspostavljena organizacijska cjelina za upravljanje sustavom socijalnih naknada</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Pokazatelj učinka</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Uspostavljena  koordinacija upravljanja integriranim sustavom socijalnih naknada.</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Izvor financiranja</w:t>
            </w:r>
          </w:p>
        </w:tc>
        <w:tc>
          <w:tcPr>
            <w:tcW w:w="7363" w:type="dxa"/>
            <w:vAlign w:val="center"/>
          </w:tcPr>
          <w:p w:rsidR="00F75E09" w:rsidRPr="00D26D0B" w:rsidRDefault="00F75E09" w:rsidP="00D35214">
            <w:pPr>
              <w:rPr>
                <w:rFonts w:ascii="Arial" w:hAnsi="Arial" w:cs="Arial"/>
                <w:iCs/>
                <w:sz w:val="20"/>
                <w:szCs w:val="20"/>
              </w:rPr>
            </w:pPr>
            <w:r w:rsidRPr="00D26D0B">
              <w:rPr>
                <w:rFonts w:ascii="Arial" w:hAnsi="Arial" w:cs="Arial"/>
                <w:iCs/>
                <w:sz w:val="20"/>
                <w:szCs w:val="20"/>
              </w:rPr>
              <w:t>Državni proračun: pozicija – iznos:</w:t>
            </w:r>
          </w:p>
          <w:p w:rsidR="00F75E09" w:rsidRPr="00D26D0B" w:rsidRDefault="00F75E09" w:rsidP="00D35214">
            <w:pPr>
              <w:rPr>
                <w:rFonts w:ascii="Arial" w:hAnsi="Arial" w:cs="Arial"/>
                <w:iCs/>
                <w:sz w:val="20"/>
                <w:szCs w:val="20"/>
              </w:rPr>
            </w:pPr>
            <w:r w:rsidRPr="00D26D0B">
              <w:rPr>
                <w:rFonts w:ascii="Arial" w:hAnsi="Arial" w:cs="Arial"/>
                <w:iCs/>
                <w:sz w:val="20"/>
                <w:szCs w:val="20"/>
              </w:rPr>
              <w:t>MDOMSP</w:t>
            </w:r>
          </w:p>
          <w:p w:rsidR="00F75E09" w:rsidRPr="00D26D0B" w:rsidRDefault="00F75E09" w:rsidP="00D35214">
            <w:pPr>
              <w:rPr>
                <w:rFonts w:ascii="Arial" w:eastAsia="Times New Roman" w:hAnsi="Arial" w:cs="Arial"/>
                <w:bCs/>
                <w:iCs/>
                <w:sz w:val="20"/>
                <w:szCs w:val="20"/>
                <w:lang w:eastAsia="hr-HR"/>
              </w:rPr>
            </w:pPr>
            <w:r w:rsidRPr="00D26D0B">
              <w:rPr>
                <w:rFonts w:ascii="Arial" w:hAnsi="Arial" w:cs="Arial"/>
                <w:iCs/>
                <w:sz w:val="20"/>
                <w:szCs w:val="20"/>
              </w:rPr>
              <w:t>Aktivnost: A</w:t>
            </w:r>
            <w:r w:rsidRPr="00D26D0B">
              <w:rPr>
                <w:rFonts w:ascii="Arial" w:eastAsia="Times New Roman" w:hAnsi="Arial" w:cs="Arial"/>
                <w:bCs/>
                <w:iCs/>
                <w:sz w:val="20"/>
                <w:szCs w:val="20"/>
                <w:lang w:eastAsia="hr-HR"/>
              </w:rPr>
              <w:t xml:space="preserve"> 792007„Administracija i upravljanje“ </w:t>
            </w:r>
          </w:p>
          <w:p w:rsidR="00F75E09" w:rsidRPr="00D26D0B" w:rsidRDefault="00F75E09" w:rsidP="00D35214">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 – 32</w:t>
            </w:r>
          </w:p>
          <w:p w:rsidR="00F75E09" w:rsidRPr="00FB72B7" w:rsidRDefault="00F75E09" w:rsidP="00D35214">
            <w:pPr>
              <w:rPr>
                <w:rFonts w:ascii="Arial" w:eastAsia="Times New Roman" w:hAnsi="Arial" w:cs="Arial"/>
                <w:bCs/>
                <w:iCs/>
                <w:sz w:val="20"/>
                <w:szCs w:val="20"/>
                <w:lang w:eastAsia="hr-HR"/>
              </w:rPr>
            </w:pPr>
            <w:r>
              <w:rPr>
                <w:rFonts w:ascii="Arial" w:eastAsia="Times New Roman" w:hAnsi="Arial" w:cs="Arial"/>
                <w:bCs/>
                <w:iCs/>
                <w:sz w:val="20"/>
                <w:szCs w:val="20"/>
                <w:lang w:eastAsia="hr-HR"/>
              </w:rPr>
              <w:t>Mjera ne zahtijeva dodatne financijske troškove.</w:t>
            </w:r>
          </w:p>
        </w:tc>
      </w:tr>
      <w:tr w:rsidR="00F75E09" w:rsidRPr="00FB72B7" w:rsidTr="00D35214">
        <w:trPr>
          <w:trHeight w:val="268"/>
        </w:trPr>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Rok za provedbu</w:t>
            </w:r>
          </w:p>
        </w:tc>
        <w:tc>
          <w:tcPr>
            <w:tcW w:w="7363" w:type="dxa"/>
          </w:tcPr>
          <w:p w:rsidR="00F75E09" w:rsidRPr="00E43110" w:rsidRDefault="00F75E09" w:rsidP="00D35214">
            <w:pPr>
              <w:rPr>
                <w:rFonts w:ascii="Arial" w:eastAsia="Times New Roman" w:hAnsi="Arial" w:cs="Arial"/>
                <w:bCs/>
                <w:iCs/>
                <w:sz w:val="20"/>
                <w:szCs w:val="20"/>
                <w:lang w:eastAsia="hr-HR"/>
              </w:rPr>
            </w:pPr>
            <w:r w:rsidRPr="00E43110">
              <w:rPr>
                <w:rFonts w:ascii="Arial" w:eastAsia="Times New Roman" w:hAnsi="Arial" w:cs="Arial"/>
                <w:bCs/>
                <w:iCs/>
                <w:sz w:val="20"/>
                <w:szCs w:val="20"/>
                <w:lang w:eastAsia="hr-HR"/>
              </w:rPr>
              <w:t>Prosinac 2017.</w:t>
            </w:r>
          </w:p>
        </w:tc>
      </w:tr>
      <w:tr w:rsidR="00F75E09" w:rsidRPr="00FB72B7" w:rsidTr="00D35214">
        <w:tc>
          <w:tcPr>
            <w:tcW w:w="1697" w:type="dxa"/>
            <w:shd w:val="clear" w:color="auto" w:fill="B8CCE4" w:themeFill="accent1" w:themeFillTint="66"/>
          </w:tcPr>
          <w:p w:rsidR="00F75E09" w:rsidRPr="00FB72B7" w:rsidRDefault="00F75E09" w:rsidP="00D35214">
            <w:pPr>
              <w:pStyle w:val="Naslov3"/>
              <w:outlineLvl w:val="2"/>
              <w:rPr>
                <w:rFonts w:ascii="Arial" w:hAnsi="Arial" w:cs="Arial"/>
                <w:color w:val="auto"/>
              </w:rPr>
            </w:pPr>
            <w:bookmarkStart w:id="14" w:name="_Toc492882094"/>
            <w:r w:rsidRPr="00FB72B7">
              <w:rPr>
                <w:rFonts w:ascii="Arial" w:hAnsi="Arial" w:cs="Arial"/>
                <w:color w:val="auto"/>
              </w:rPr>
              <w:t>Mjera 1.5.</w:t>
            </w:r>
            <w:bookmarkEnd w:id="14"/>
          </w:p>
        </w:tc>
        <w:tc>
          <w:tcPr>
            <w:tcW w:w="7363" w:type="dxa"/>
            <w:shd w:val="clear" w:color="auto" w:fill="B8CCE4" w:themeFill="accent1" w:themeFillTint="66"/>
          </w:tcPr>
          <w:p w:rsidR="00F75E09" w:rsidRPr="00FB72B7" w:rsidRDefault="00F75E09" w:rsidP="00D35214">
            <w:pPr>
              <w:pStyle w:val="Naslov3"/>
              <w:outlineLvl w:val="2"/>
              <w:rPr>
                <w:rFonts w:ascii="Arial" w:eastAsia="Times New Roman" w:hAnsi="Arial" w:cs="Arial"/>
                <w:i/>
                <w:iCs/>
                <w:color w:val="auto"/>
                <w:lang w:eastAsia="hr-HR"/>
              </w:rPr>
            </w:pPr>
            <w:r w:rsidRPr="00FB72B7">
              <w:rPr>
                <w:rFonts w:ascii="Arial" w:eastAsia="Times New Roman" w:hAnsi="Arial" w:cs="Arial"/>
                <w:i/>
                <w:iCs/>
                <w:color w:val="auto"/>
                <w:lang w:eastAsia="hr-HR"/>
              </w:rPr>
              <w:t xml:space="preserve"> </w:t>
            </w:r>
            <w:bookmarkStart w:id="15" w:name="_Toc492882095"/>
            <w:r w:rsidRPr="00FB72B7">
              <w:rPr>
                <w:rFonts w:ascii="Arial" w:eastAsia="Times New Roman" w:hAnsi="Arial" w:cs="Arial"/>
                <w:i/>
                <w:iCs/>
                <w:color w:val="auto"/>
                <w:lang w:eastAsia="hr-HR"/>
              </w:rPr>
              <w:t>Povezivanje nadležnosti za naknade za obrazovanje iz sustava socijalne skrbi i obrazovanja</w:t>
            </w:r>
            <w:bookmarkEnd w:id="15"/>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Opis mjere</w:t>
            </w:r>
          </w:p>
        </w:tc>
        <w:tc>
          <w:tcPr>
            <w:tcW w:w="7363" w:type="dxa"/>
          </w:tcPr>
          <w:p w:rsidR="00F75E09" w:rsidRPr="00FB72B7" w:rsidRDefault="00F75E09" w:rsidP="00D35214">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Cilj je povezivanje prava vezanih uz obrazovanje djece i studenata slabijeg socioekonomskog statusa uz resor koji je nadležan za obrazovanje, a kako bi se postiglo usklađivanje kriterija i smanjivanje osjećaja stigmatizacije kod djece i mladih koja svoja prava na obrazovanje ostvaruju s osnova sustava socijalne skrbi. Adekvatna financijska i druga podrška za djecu nižeg socioekonomskog statusa ključna je kako s aspekta prevencije njihova preranog ispadanja iz obrazovnog sustava, tako i s aspekta ublažavanja posljedica odrastanja u siromaštvu.  </w:t>
            </w:r>
          </w:p>
          <w:p w:rsidR="00F75E09" w:rsidRPr="00FB72B7" w:rsidRDefault="00F75E09" w:rsidP="00D35214">
            <w:pPr>
              <w:pStyle w:val="Odlomakpopisa"/>
              <w:numPr>
                <w:ilvl w:val="0"/>
                <w:numId w:val="32"/>
              </w:numPr>
              <w:spacing w:after="0" w:line="240" w:lineRule="auto"/>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Prema sadašnjem sustavu naknada za troškove smještaja u učeničkom domu osigurava se za djecu polaznike srednje škole slabijeg socioekonomskog statusa koja nisu članovi kućanstava korisnika ZMN-a. Radi se o pravu kojim se osigurava školovanje djece koja odrastaju u lošijim socioekonomskim prilikama i, po svojoj namjeni, dio je mjera koje u svojoj nadležnosti osigurava i MZO, a kojima se osigurava dostupnost obrazovanja te potiče obrazovanje djece slabijeg socioekonomskog statusa i drugih ranjivih skupina (subvencije smještaja redovnih studenata).</w:t>
            </w:r>
          </w:p>
          <w:p w:rsidR="00F75E09" w:rsidRPr="00FB72B7" w:rsidRDefault="00F75E09" w:rsidP="00D35214">
            <w:pPr>
              <w:pStyle w:val="Odlomakpopisa"/>
              <w:numPr>
                <w:ilvl w:val="0"/>
                <w:numId w:val="32"/>
              </w:numPr>
              <w:spacing w:after="0" w:line="240" w:lineRule="auto"/>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Prenošenjem naknade za redovito studiranje iz nadležnosti MDOMSP-a u nadležnost MZO-a postići će se usklađivanje kriterija i smanjivanje osjećaja  stigmatizacije kod djece i mladih koja svoja prava na obrazovanje ostvaruju s osnova sustava socijalne skrbi. </w:t>
            </w:r>
          </w:p>
          <w:p w:rsidR="00F75E09" w:rsidRPr="00FB72B7" w:rsidRDefault="00F75E09" w:rsidP="00D35214">
            <w:pPr>
              <w:pStyle w:val="Odlomakpopisa"/>
              <w:numPr>
                <w:ilvl w:val="0"/>
                <w:numId w:val="32"/>
              </w:numPr>
              <w:spacing w:after="0" w:line="240" w:lineRule="auto"/>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Povezivanjem nadležnosti za naknade za redovito studiranje u sustavu znanosti i obrazovanja omogućuje se veća transparentnost i olakšano podnošenje zahtjeva svim kategorijama učenika i studenata i kvalitetniji uvid u područje naknada vezanih uz obrazovanje (naknada za troškove smještaja u učeničkom domu, naknada za redovito studiranje, naknada za stipendije i naknada za prehranu studenata) u jednu naknadu, s razrađenim kriterijima kroz zakon iz nadležnosti MZO-a.</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Nositelj i sunositelji</w:t>
            </w:r>
          </w:p>
        </w:tc>
        <w:tc>
          <w:tcPr>
            <w:tcW w:w="7363" w:type="dxa"/>
          </w:tcPr>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Nositelj: MDOMSP- prva faza provedbe</w:t>
            </w:r>
          </w:p>
          <w:p w:rsidR="00F75E09" w:rsidRPr="00FB72B7" w:rsidRDefault="00F75E09" w:rsidP="00D3521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              MZO- druga faza provedbe</w:t>
            </w:r>
          </w:p>
        </w:tc>
      </w:tr>
      <w:tr w:rsidR="00F75E09" w:rsidRPr="00FB72B7" w:rsidTr="00D35214">
        <w:tc>
          <w:tcPr>
            <w:tcW w:w="1697" w:type="dxa"/>
            <w:shd w:val="clear" w:color="auto" w:fill="C2D69B" w:themeFill="accent3" w:themeFillTint="99"/>
          </w:tcPr>
          <w:p w:rsidR="00F75E09" w:rsidRPr="00FB72B7" w:rsidRDefault="00F75E09" w:rsidP="00D35214">
            <w:pPr>
              <w:rPr>
                <w:rFonts w:ascii="Arial" w:hAnsi="Arial" w:cs="Arial"/>
                <w:b/>
                <w:sz w:val="20"/>
                <w:szCs w:val="20"/>
              </w:rPr>
            </w:pPr>
            <w:r w:rsidRPr="00FB72B7">
              <w:rPr>
                <w:rFonts w:ascii="Arial" w:hAnsi="Arial" w:cs="Arial"/>
                <w:b/>
                <w:sz w:val="20"/>
                <w:szCs w:val="20"/>
              </w:rPr>
              <w:t>Aktivnost/i</w:t>
            </w:r>
          </w:p>
        </w:tc>
        <w:tc>
          <w:tcPr>
            <w:tcW w:w="7363" w:type="dxa"/>
            <w:shd w:val="clear" w:color="auto" w:fill="C2D69B" w:themeFill="accent3" w:themeFillTint="99"/>
          </w:tcPr>
          <w:p w:rsidR="00F75E09" w:rsidRPr="00FB72B7" w:rsidRDefault="00F75E09" w:rsidP="00D35214">
            <w:pPr>
              <w:pStyle w:val="Odlomakpopisa"/>
              <w:numPr>
                <w:ilvl w:val="0"/>
                <w:numId w:val="1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Uspostaviti koordinaciju i postići dogovor o promjeni nadležnosti</w:t>
            </w:r>
          </w:p>
          <w:p w:rsidR="00F75E09" w:rsidRPr="00FB72B7" w:rsidRDefault="00F75E09" w:rsidP="00D35214">
            <w:pPr>
              <w:pStyle w:val="Odlomakpopisa"/>
              <w:numPr>
                <w:ilvl w:val="0"/>
                <w:numId w:val="1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Izraditi prijedloge izmjena zakonskih i provedbenih propisa iz nadležnosti MDOMSP-a i MZO-a</w:t>
            </w:r>
          </w:p>
          <w:p w:rsidR="00F75E09" w:rsidRPr="00FB72B7" w:rsidRDefault="00F75E09" w:rsidP="00D35214">
            <w:pPr>
              <w:pStyle w:val="Odlomakpopisa"/>
              <w:numPr>
                <w:ilvl w:val="0"/>
                <w:numId w:val="1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Osigurati preduvjete za prilagodbu tehničkih i kadrovskih uvjeta (prilagodba IT sustava u skladu sa dogovorenim promjenama) </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Način praćenja</w:t>
            </w:r>
          </w:p>
        </w:tc>
        <w:tc>
          <w:tcPr>
            <w:tcW w:w="7363" w:type="dxa"/>
          </w:tcPr>
          <w:p w:rsidR="00F75E09" w:rsidRPr="00FB72B7" w:rsidRDefault="00F75E09" w:rsidP="00D35214">
            <w:pPr>
              <w:pStyle w:val="Odlomakpopisa"/>
              <w:numPr>
                <w:ilvl w:val="0"/>
                <w:numId w:val="11"/>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Hodogram izmjene Zakona o socijalnoj skrbi i Zakona iz područja obrazovanja</w:t>
            </w:r>
          </w:p>
          <w:p w:rsidR="00F75E09" w:rsidRPr="00FB72B7" w:rsidRDefault="00F75E09" w:rsidP="00D35214">
            <w:pPr>
              <w:pStyle w:val="Odlomakpopisa"/>
              <w:numPr>
                <w:ilvl w:val="0"/>
                <w:numId w:val="11"/>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Otvaranje nove proračunske pozicije na stavci MZO-a </w:t>
            </w:r>
          </w:p>
          <w:p w:rsidR="00F75E09" w:rsidRPr="00FB72B7" w:rsidRDefault="00F75E09" w:rsidP="00D35214">
            <w:pPr>
              <w:pStyle w:val="Odlomakpopisa"/>
              <w:numPr>
                <w:ilvl w:val="0"/>
                <w:numId w:val="11"/>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Prilagodba postojeće ili izrada nove IT aplikacije za provedbu</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Pokazatelj  rezultata</w:t>
            </w:r>
          </w:p>
        </w:tc>
        <w:tc>
          <w:tcPr>
            <w:tcW w:w="7363" w:type="dxa"/>
          </w:tcPr>
          <w:p w:rsidR="00F75E09" w:rsidRPr="00FB72B7" w:rsidRDefault="00F75E09" w:rsidP="00D35214">
            <w:pPr>
              <w:pStyle w:val="Odlomakpopisa"/>
              <w:numPr>
                <w:ilvl w:val="0"/>
                <w:numId w:val="12"/>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Izmijenjeni Zakon o socijalnoj skrbi i Zakon o znanstvenoj djelatnosti i visokom obrazovanju, te Pravilnik o uvjetima i načinu ostvarivanja prava na državnu stipendiju (regulirati način provedbe ili kroz Odluku Vlade RH ili izrada Pravilnika)</w:t>
            </w:r>
          </w:p>
          <w:p w:rsidR="00F75E09" w:rsidRPr="00FB72B7" w:rsidRDefault="00F75E09" w:rsidP="00D35214">
            <w:pPr>
              <w:pStyle w:val="Odlomakpopisa"/>
              <w:numPr>
                <w:ilvl w:val="0"/>
                <w:numId w:val="12"/>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Izrađena IT aplikacija za provedbu</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Pokazatelj učinka</w:t>
            </w:r>
          </w:p>
        </w:tc>
        <w:tc>
          <w:tcPr>
            <w:tcW w:w="7363" w:type="dxa"/>
          </w:tcPr>
          <w:p w:rsidR="00F75E09" w:rsidRPr="00D67B5F" w:rsidRDefault="00F75E09" w:rsidP="00D35214">
            <w:pPr>
              <w:pStyle w:val="Odlomakpopisa"/>
              <w:spacing w:after="0" w:line="240" w:lineRule="auto"/>
              <w:rPr>
                <w:rFonts w:ascii="Arial" w:eastAsia="Times New Roman" w:hAnsi="Arial" w:cs="Arial"/>
                <w:bCs/>
                <w:iCs/>
                <w:sz w:val="20"/>
                <w:szCs w:val="20"/>
                <w:lang w:eastAsia="hr-HR"/>
              </w:rPr>
            </w:pPr>
            <w:r w:rsidRPr="00D67B5F">
              <w:rPr>
                <w:rFonts w:ascii="Arial" w:eastAsia="Times New Roman" w:hAnsi="Arial" w:cs="Arial"/>
                <w:bCs/>
                <w:iCs/>
                <w:sz w:val="20"/>
                <w:szCs w:val="20"/>
                <w:lang w:eastAsia="hr-HR"/>
              </w:rPr>
              <w:t>Ujednačenost kriterija za ostvarivanje prava, veća transparentnost i smanjenje osjećaja stigmatizacije kod djece i mladih korisnika naknada za obrazovanje</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Izvor financiranja</w:t>
            </w:r>
          </w:p>
        </w:tc>
        <w:tc>
          <w:tcPr>
            <w:tcW w:w="7363" w:type="dxa"/>
          </w:tcPr>
          <w:p w:rsidR="00F75E09" w:rsidRPr="00D67B5F" w:rsidRDefault="00F75E09" w:rsidP="00D35214">
            <w:pPr>
              <w:rPr>
                <w:rFonts w:ascii="Arial" w:hAnsi="Arial" w:cs="Arial"/>
                <w:iCs/>
                <w:sz w:val="20"/>
                <w:szCs w:val="20"/>
              </w:rPr>
            </w:pPr>
            <w:r w:rsidRPr="00D67B5F">
              <w:rPr>
                <w:rFonts w:ascii="Arial" w:hAnsi="Arial" w:cs="Arial"/>
                <w:iCs/>
                <w:sz w:val="20"/>
                <w:szCs w:val="20"/>
              </w:rPr>
              <w:t>Državni proračun: pozicija – iznos:</w:t>
            </w:r>
          </w:p>
          <w:p w:rsidR="00F75E09" w:rsidRPr="00D67B5F" w:rsidRDefault="00F75E09" w:rsidP="00D35214">
            <w:pPr>
              <w:rPr>
                <w:rFonts w:ascii="Arial" w:hAnsi="Arial" w:cs="Arial"/>
                <w:iCs/>
                <w:sz w:val="20"/>
                <w:szCs w:val="20"/>
              </w:rPr>
            </w:pPr>
            <w:r w:rsidRPr="00D67B5F">
              <w:rPr>
                <w:rFonts w:ascii="Arial" w:eastAsia="Times New Roman" w:hAnsi="Arial" w:cs="Arial"/>
                <w:bCs/>
                <w:iCs/>
                <w:sz w:val="20"/>
                <w:szCs w:val="20"/>
                <w:lang w:eastAsia="hr-HR"/>
              </w:rPr>
              <w:t>Prijenos sredstava redovnih aktivnosti iz nadležnosti MDOMSP na MZO</w:t>
            </w:r>
          </w:p>
          <w:p w:rsidR="00F75E09" w:rsidRPr="00D67B5F" w:rsidRDefault="00F75E09" w:rsidP="00D35214">
            <w:pPr>
              <w:jc w:val="both"/>
              <w:rPr>
                <w:rFonts w:ascii="Arial" w:eastAsia="Times New Roman" w:hAnsi="Arial" w:cs="Arial"/>
                <w:bCs/>
                <w:iCs/>
                <w:sz w:val="20"/>
                <w:szCs w:val="20"/>
                <w:lang w:eastAsia="hr-HR"/>
              </w:rPr>
            </w:pPr>
            <w:r w:rsidRPr="00D67B5F">
              <w:rPr>
                <w:rFonts w:ascii="Arial" w:eastAsia="Times New Roman" w:hAnsi="Arial" w:cs="Arial"/>
                <w:bCs/>
                <w:iCs/>
                <w:sz w:val="20"/>
                <w:szCs w:val="20"/>
                <w:lang w:eastAsia="hr-HR"/>
              </w:rPr>
              <w:t xml:space="preserve">Aktivnost - A 792007„Administracija i upravljanje“ </w:t>
            </w:r>
          </w:p>
          <w:p w:rsidR="00F75E09" w:rsidRPr="00D67B5F" w:rsidRDefault="00F75E09" w:rsidP="00D35214">
            <w:pPr>
              <w:jc w:val="both"/>
              <w:rPr>
                <w:rFonts w:ascii="Arial" w:eastAsia="Times New Roman" w:hAnsi="Arial" w:cs="Arial"/>
                <w:bCs/>
                <w:iCs/>
                <w:sz w:val="20"/>
                <w:szCs w:val="20"/>
                <w:lang w:eastAsia="hr-HR"/>
              </w:rPr>
            </w:pPr>
            <w:r w:rsidRPr="00D67B5F">
              <w:rPr>
                <w:rFonts w:ascii="Arial" w:eastAsia="Times New Roman" w:hAnsi="Arial" w:cs="Arial"/>
                <w:bCs/>
                <w:iCs/>
                <w:sz w:val="20"/>
                <w:szCs w:val="20"/>
                <w:lang w:eastAsia="hr-HR"/>
              </w:rPr>
              <w:t>Račun – 32</w:t>
            </w:r>
          </w:p>
          <w:p w:rsidR="00F75E09" w:rsidRPr="00D67B5F" w:rsidRDefault="00F75E09" w:rsidP="00D35214">
            <w:pPr>
              <w:jc w:val="both"/>
              <w:rPr>
                <w:rFonts w:ascii="Arial" w:eastAsia="Times New Roman" w:hAnsi="Arial" w:cs="Arial"/>
                <w:bCs/>
                <w:iCs/>
                <w:sz w:val="20"/>
                <w:szCs w:val="20"/>
                <w:lang w:eastAsia="hr-HR"/>
              </w:rPr>
            </w:pPr>
            <w:r w:rsidRPr="00D67B5F">
              <w:rPr>
                <w:rFonts w:ascii="Arial" w:eastAsia="Times New Roman" w:hAnsi="Arial" w:cs="Arial"/>
                <w:bCs/>
                <w:iCs/>
                <w:sz w:val="20"/>
                <w:szCs w:val="20"/>
                <w:lang w:eastAsia="hr-HR"/>
              </w:rPr>
              <w:t xml:space="preserve">Aktivnost - A 792007„Administracija i upravljanje“ </w:t>
            </w:r>
          </w:p>
          <w:p w:rsidR="00F75E09" w:rsidRPr="00D67B5F" w:rsidRDefault="00F75E09" w:rsidP="00D35214">
            <w:pPr>
              <w:jc w:val="both"/>
              <w:rPr>
                <w:rFonts w:ascii="Arial" w:eastAsia="Times New Roman" w:hAnsi="Arial" w:cs="Arial"/>
                <w:bCs/>
                <w:iCs/>
                <w:sz w:val="20"/>
                <w:szCs w:val="20"/>
                <w:lang w:eastAsia="hr-HR"/>
              </w:rPr>
            </w:pPr>
            <w:r w:rsidRPr="00D67B5F">
              <w:rPr>
                <w:rFonts w:ascii="Arial" w:eastAsia="Times New Roman" w:hAnsi="Arial" w:cs="Arial"/>
                <w:bCs/>
                <w:iCs/>
                <w:sz w:val="20"/>
                <w:szCs w:val="20"/>
                <w:lang w:eastAsia="hr-HR"/>
              </w:rPr>
              <w:t>Račun – 32</w:t>
            </w:r>
          </w:p>
          <w:p w:rsidR="00F75E09" w:rsidRPr="00D67B5F" w:rsidRDefault="00F75E09" w:rsidP="00D35214">
            <w:pPr>
              <w:rPr>
                <w:rFonts w:ascii="Arial" w:eastAsia="Times New Roman" w:hAnsi="Arial" w:cs="Arial"/>
                <w:bCs/>
                <w:iCs/>
                <w:sz w:val="20"/>
                <w:szCs w:val="20"/>
                <w:lang w:eastAsia="hr-HR"/>
              </w:rPr>
            </w:pPr>
            <w:r w:rsidRPr="00D67B5F">
              <w:rPr>
                <w:rFonts w:ascii="Arial" w:eastAsia="Times New Roman" w:hAnsi="Arial" w:cs="Arial"/>
                <w:bCs/>
                <w:iCs/>
                <w:sz w:val="20"/>
                <w:szCs w:val="20"/>
                <w:lang w:eastAsia="hr-HR"/>
              </w:rPr>
              <w:t xml:space="preserve">Aktivnost – K 788006 „Informatizacija i održavanje sustava socijalne skrbi“  </w:t>
            </w:r>
          </w:p>
          <w:p w:rsidR="00F75E09" w:rsidRPr="00D67B5F" w:rsidRDefault="00F75E09" w:rsidP="00D35214">
            <w:pPr>
              <w:rPr>
                <w:rFonts w:ascii="Arial" w:eastAsia="Times New Roman" w:hAnsi="Arial" w:cs="Arial"/>
                <w:bCs/>
                <w:iCs/>
                <w:sz w:val="20"/>
                <w:szCs w:val="20"/>
                <w:lang w:eastAsia="hr-HR"/>
              </w:rPr>
            </w:pPr>
            <w:r w:rsidRPr="00D67B5F">
              <w:rPr>
                <w:rFonts w:ascii="Arial" w:eastAsia="Times New Roman" w:hAnsi="Arial" w:cs="Arial"/>
                <w:bCs/>
                <w:iCs/>
                <w:sz w:val="20"/>
                <w:szCs w:val="20"/>
                <w:lang w:eastAsia="hr-HR"/>
              </w:rPr>
              <w:t>Račun – 32</w:t>
            </w:r>
          </w:p>
        </w:tc>
      </w:tr>
      <w:tr w:rsidR="00F75E09" w:rsidRPr="00FB72B7" w:rsidTr="00D35214">
        <w:tc>
          <w:tcPr>
            <w:tcW w:w="1697" w:type="dxa"/>
          </w:tcPr>
          <w:p w:rsidR="00F75E09" w:rsidRPr="00FB72B7" w:rsidRDefault="00F75E09" w:rsidP="00D35214">
            <w:pPr>
              <w:rPr>
                <w:rFonts w:ascii="Arial" w:hAnsi="Arial" w:cs="Arial"/>
                <w:sz w:val="20"/>
                <w:szCs w:val="20"/>
              </w:rPr>
            </w:pPr>
            <w:r w:rsidRPr="00FB72B7">
              <w:rPr>
                <w:rFonts w:ascii="Arial" w:hAnsi="Arial" w:cs="Arial"/>
                <w:sz w:val="20"/>
                <w:szCs w:val="20"/>
              </w:rPr>
              <w:t>Rok za provedbu</w:t>
            </w:r>
          </w:p>
        </w:tc>
        <w:tc>
          <w:tcPr>
            <w:tcW w:w="7363" w:type="dxa"/>
          </w:tcPr>
          <w:p w:rsidR="00F75E09" w:rsidRPr="00D26D0B" w:rsidRDefault="00F75E09" w:rsidP="00D35214">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1. lipanj 2019.</w:t>
            </w:r>
          </w:p>
          <w:p w:rsidR="00F75E09" w:rsidRPr="00D26D0B" w:rsidRDefault="00F75E09" w:rsidP="00D35214">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2. prosinac 2019.</w:t>
            </w:r>
          </w:p>
          <w:p w:rsidR="00F75E09" w:rsidRPr="00D26D0B" w:rsidRDefault="00F75E09" w:rsidP="00D35214">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3. lipanj 2020.</w:t>
            </w:r>
          </w:p>
        </w:tc>
      </w:tr>
    </w:tbl>
    <w:p w:rsidR="00F75E09" w:rsidRPr="00F75E09" w:rsidRDefault="00F75E09" w:rsidP="00F75E09">
      <w:pPr>
        <w:spacing w:line="240" w:lineRule="auto"/>
        <w:rPr>
          <w:rFonts w:ascii="Arial" w:hAnsi="Arial" w:cs="Arial"/>
          <w:sz w:val="24"/>
          <w:szCs w:val="24"/>
        </w:rPr>
      </w:pPr>
    </w:p>
    <w:p w:rsidR="00F75E09" w:rsidRPr="00FB72B7" w:rsidRDefault="00F75E09" w:rsidP="00F0269C">
      <w:pPr>
        <w:pStyle w:val="Odlomakpopisa"/>
        <w:spacing w:line="240" w:lineRule="auto"/>
        <w:ind w:left="792"/>
        <w:rPr>
          <w:rFonts w:ascii="Arial" w:hAnsi="Arial" w:cs="Arial"/>
          <w:sz w:val="24"/>
          <w:szCs w:val="24"/>
        </w:rPr>
      </w:pPr>
    </w:p>
    <w:tbl>
      <w:tblPr>
        <w:tblStyle w:val="Reetkatablice"/>
        <w:tblW w:w="0" w:type="auto"/>
        <w:tblLook w:val="04A0" w:firstRow="1" w:lastRow="0" w:firstColumn="1" w:lastColumn="0" w:noHBand="0" w:noVBand="1"/>
      </w:tblPr>
      <w:tblGrid>
        <w:gridCol w:w="1626"/>
        <w:gridCol w:w="7434"/>
      </w:tblGrid>
      <w:tr w:rsidR="004B5D3C" w:rsidRPr="00FB72B7" w:rsidTr="0024168D">
        <w:trPr>
          <w:trHeight w:val="543"/>
        </w:trPr>
        <w:tc>
          <w:tcPr>
            <w:tcW w:w="9060" w:type="dxa"/>
            <w:gridSpan w:val="2"/>
            <w:shd w:val="clear" w:color="auto" w:fill="DDD9C3" w:themeFill="background2" w:themeFillShade="E6"/>
            <w:vAlign w:val="center"/>
          </w:tcPr>
          <w:p w:rsidR="004B5D3C" w:rsidRPr="00FB72B7" w:rsidRDefault="008C5553" w:rsidP="00FB72B7">
            <w:pPr>
              <w:pStyle w:val="Naslov2"/>
              <w:outlineLvl w:val="1"/>
              <w:rPr>
                <w:rFonts w:ascii="Arial" w:eastAsia="Times New Roman" w:hAnsi="Arial" w:cs="Arial"/>
                <w:color w:val="auto"/>
                <w:sz w:val="24"/>
                <w:szCs w:val="24"/>
                <w:lang w:eastAsia="hr-HR"/>
              </w:rPr>
            </w:pPr>
            <w:bookmarkStart w:id="16" w:name="_Toc492882096"/>
            <w:r w:rsidRPr="00FB72B7">
              <w:rPr>
                <w:rFonts w:ascii="Arial" w:eastAsia="Times New Roman" w:hAnsi="Arial" w:cs="Arial"/>
                <w:color w:val="auto"/>
                <w:sz w:val="24"/>
                <w:szCs w:val="24"/>
                <w:lang w:eastAsia="hr-HR"/>
              </w:rPr>
              <w:t>S</w:t>
            </w:r>
            <w:r w:rsidR="004B5D3C" w:rsidRPr="00FB72B7">
              <w:rPr>
                <w:rFonts w:ascii="Arial" w:eastAsia="Times New Roman" w:hAnsi="Arial" w:cs="Arial"/>
                <w:color w:val="auto"/>
                <w:sz w:val="24"/>
                <w:szCs w:val="24"/>
                <w:lang w:eastAsia="hr-HR"/>
              </w:rPr>
              <w:t>tratešk</w:t>
            </w:r>
            <w:r w:rsidRPr="00FB72B7">
              <w:rPr>
                <w:rFonts w:ascii="Arial" w:eastAsia="Times New Roman" w:hAnsi="Arial" w:cs="Arial"/>
                <w:color w:val="auto"/>
                <w:sz w:val="24"/>
                <w:szCs w:val="24"/>
                <w:lang w:eastAsia="hr-HR"/>
              </w:rPr>
              <w:t>o</w:t>
            </w:r>
            <w:r w:rsidR="004B5D3C" w:rsidRPr="00FB72B7">
              <w:rPr>
                <w:rFonts w:ascii="Arial" w:eastAsia="Times New Roman" w:hAnsi="Arial" w:cs="Arial"/>
                <w:color w:val="auto"/>
                <w:sz w:val="24"/>
                <w:szCs w:val="24"/>
                <w:lang w:eastAsia="hr-HR"/>
              </w:rPr>
              <w:t xml:space="preserve"> </w:t>
            </w:r>
            <w:r w:rsidRPr="00FB72B7">
              <w:rPr>
                <w:rFonts w:ascii="Arial" w:eastAsia="Times New Roman" w:hAnsi="Arial" w:cs="Arial"/>
                <w:color w:val="auto"/>
                <w:sz w:val="24"/>
                <w:szCs w:val="24"/>
                <w:lang w:eastAsia="hr-HR"/>
              </w:rPr>
              <w:t xml:space="preserve">područje </w:t>
            </w:r>
            <w:r w:rsidR="004B5D3C" w:rsidRPr="00FB72B7">
              <w:rPr>
                <w:rFonts w:ascii="Arial" w:eastAsia="Times New Roman" w:hAnsi="Arial" w:cs="Arial"/>
                <w:color w:val="auto"/>
                <w:sz w:val="24"/>
                <w:szCs w:val="24"/>
                <w:lang w:eastAsia="hr-HR"/>
              </w:rPr>
              <w:t>2: Integracija praćenja socijalnih naknada</w:t>
            </w:r>
            <w:bookmarkEnd w:id="16"/>
          </w:p>
          <w:p w:rsidR="005F3A6A" w:rsidRPr="00FB72B7" w:rsidRDefault="005F3A6A" w:rsidP="00FB72B7">
            <w:pPr>
              <w:pStyle w:val="Naslov2"/>
              <w:outlineLvl w:val="1"/>
              <w:rPr>
                <w:rFonts w:ascii="Arial" w:eastAsia="Times New Roman" w:hAnsi="Arial" w:cs="Arial"/>
                <w:color w:val="auto"/>
                <w:lang w:eastAsia="hr-HR"/>
              </w:rPr>
            </w:pPr>
          </w:p>
          <w:p w:rsidR="005F3A6A" w:rsidRPr="00FB72B7" w:rsidRDefault="005F3A6A" w:rsidP="005F3A6A">
            <w:pPr>
              <w:rPr>
                <w:rFonts w:ascii="Arial" w:eastAsia="Times New Roman" w:hAnsi="Arial" w:cs="Arial"/>
                <w:iCs/>
                <w:sz w:val="20"/>
                <w:szCs w:val="20"/>
                <w:lang w:eastAsia="hr-HR"/>
              </w:rPr>
            </w:pPr>
            <w:r w:rsidRPr="00FB72B7">
              <w:rPr>
                <w:rFonts w:ascii="Arial" w:eastAsia="Times New Roman" w:hAnsi="Arial" w:cs="Arial"/>
                <w:iCs/>
                <w:sz w:val="20"/>
                <w:szCs w:val="20"/>
                <w:lang w:eastAsia="hr-HR"/>
              </w:rPr>
              <w:t>U svrhu pojednostavljivanja postupka, osiguravanja veće dostupnosti, uspostave boljeg nadzora nad primicima po osnovi socijalne zaštite i transparentnosti isplate naknada potrebno je uspostaviti koordinaciju i razmjenu podataka o korištenju prava iz sustava socijalne skrbi. Kroz mjeru će se poduzeti aktivnosti za nadogradnju i unapređenje funkcionalnosti aplikacijskog sustava SocSkrb kako bi se povećala kvaliteta i učinkovitost u procesu ostvarivanja prava na naknade. Definirat će se podaci o naknadama iz drugih sustava (MDOMSP, HZZO, HZZ, HZMO) koji bi se objedinjeno prikupljali u svrhu izrade analiza i prijedloga budućih promjena u području socijalnih naknada.</w:t>
            </w:r>
          </w:p>
        </w:tc>
      </w:tr>
      <w:tr w:rsidR="004B5D3C" w:rsidRPr="00FB72B7" w:rsidTr="0024168D">
        <w:tc>
          <w:tcPr>
            <w:tcW w:w="1626" w:type="dxa"/>
            <w:shd w:val="clear" w:color="auto" w:fill="C6D9F1" w:themeFill="text2" w:themeFillTint="33"/>
          </w:tcPr>
          <w:p w:rsidR="004B5D3C" w:rsidRPr="00FB72B7" w:rsidRDefault="004B5D3C" w:rsidP="00FB72B7">
            <w:pPr>
              <w:pStyle w:val="Naslov3"/>
              <w:outlineLvl w:val="2"/>
              <w:rPr>
                <w:rFonts w:ascii="Arial" w:hAnsi="Arial" w:cs="Arial"/>
                <w:color w:val="auto"/>
              </w:rPr>
            </w:pPr>
            <w:bookmarkStart w:id="17" w:name="_Toc492882097"/>
            <w:r w:rsidRPr="00FB72B7">
              <w:rPr>
                <w:rFonts w:ascii="Arial" w:hAnsi="Arial" w:cs="Arial"/>
                <w:color w:val="auto"/>
              </w:rPr>
              <w:t xml:space="preserve">Mjera </w:t>
            </w:r>
            <w:r w:rsidR="00E973B8" w:rsidRPr="00FB72B7">
              <w:rPr>
                <w:rFonts w:ascii="Arial" w:hAnsi="Arial" w:cs="Arial"/>
                <w:color w:val="auto"/>
              </w:rPr>
              <w:t>2.</w:t>
            </w:r>
            <w:r w:rsidRPr="00FB72B7">
              <w:rPr>
                <w:rFonts w:ascii="Arial" w:hAnsi="Arial" w:cs="Arial"/>
                <w:color w:val="auto"/>
              </w:rPr>
              <w:t>1</w:t>
            </w:r>
            <w:r w:rsidR="0012701F" w:rsidRPr="00FB72B7">
              <w:rPr>
                <w:rFonts w:ascii="Arial" w:hAnsi="Arial" w:cs="Arial"/>
                <w:color w:val="auto"/>
              </w:rPr>
              <w:t>.</w:t>
            </w:r>
            <w:bookmarkEnd w:id="17"/>
          </w:p>
        </w:tc>
        <w:tc>
          <w:tcPr>
            <w:tcW w:w="7434" w:type="dxa"/>
            <w:shd w:val="clear" w:color="auto" w:fill="C6D9F1" w:themeFill="text2" w:themeFillTint="33"/>
          </w:tcPr>
          <w:p w:rsidR="004B5D3C" w:rsidRPr="00FB72B7" w:rsidRDefault="004B5D3C" w:rsidP="00FB72B7">
            <w:pPr>
              <w:pStyle w:val="Naslov3"/>
              <w:outlineLvl w:val="2"/>
              <w:rPr>
                <w:rFonts w:ascii="Arial" w:hAnsi="Arial" w:cs="Arial"/>
                <w:color w:val="auto"/>
              </w:rPr>
            </w:pPr>
            <w:bookmarkStart w:id="18" w:name="_Toc488313454"/>
            <w:bookmarkStart w:id="19" w:name="_Toc492882098"/>
            <w:r w:rsidRPr="00FB72B7">
              <w:rPr>
                <w:rFonts w:ascii="Arial" w:eastAsia="Times New Roman" w:hAnsi="Arial" w:cs="Arial"/>
                <w:i/>
                <w:iCs/>
                <w:color w:val="auto"/>
                <w:lang w:eastAsia="hr-HR"/>
              </w:rPr>
              <w:t>Izrada snimke poslovnih p</w:t>
            </w:r>
            <w:r w:rsidR="00AF603A" w:rsidRPr="00FB72B7">
              <w:rPr>
                <w:rFonts w:ascii="Arial" w:eastAsia="Times New Roman" w:hAnsi="Arial" w:cs="Arial"/>
                <w:i/>
                <w:iCs/>
                <w:color w:val="auto"/>
                <w:lang w:eastAsia="hr-HR"/>
              </w:rPr>
              <w:t>rocesa</w:t>
            </w:r>
            <w:bookmarkEnd w:id="18"/>
            <w:bookmarkEnd w:id="19"/>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Opis mjere</w:t>
            </w:r>
          </w:p>
        </w:tc>
        <w:tc>
          <w:tcPr>
            <w:tcW w:w="7434" w:type="dxa"/>
          </w:tcPr>
          <w:p w:rsidR="004B5D3C" w:rsidRPr="00FB72B7" w:rsidRDefault="00FD7DCF" w:rsidP="005D31FB">
            <w:pPr>
              <w:jc w:val="both"/>
              <w:rPr>
                <w:rFonts w:ascii="Arial" w:hAnsi="Arial" w:cs="Arial"/>
                <w:iCs/>
                <w:sz w:val="20"/>
                <w:szCs w:val="20"/>
              </w:rPr>
            </w:pPr>
            <w:r w:rsidRPr="00FB72B7">
              <w:rPr>
                <w:rFonts w:ascii="Arial" w:hAnsi="Arial" w:cs="Arial"/>
                <w:iCs/>
                <w:sz w:val="20"/>
                <w:szCs w:val="20"/>
              </w:rPr>
              <w:t>U području socijalne zaštite za provedbu (administriranje socijalnih naknada) je nadležno nekoliko različitih tijela državne uprave i institucij</w:t>
            </w:r>
            <w:r w:rsidR="00155093" w:rsidRPr="00FB72B7">
              <w:rPr>
                <w:rFonts w:ascii="Arial" w:hAnsi="Arial" w:cs="Arial"/>
                <w:iCs/>
                <w:sz w:val="20"/>
                <w:szCs w:val="20"/>
              </w:rPr>
              <w:t>a</w:t>
            </w:r>
            <w:r w:rsidR="00E17A59" w:rsidRPr="00FB72B7">
              <w:rPr>
                <w:rFonts w:ascii="Arial" w:hAnsi="Arial" w:cs="Arial"/>
                <w:iCs/>
                <w:sz w:val="20"/>
                <w:szCs w:val="20"/>
              </w:rPr>
              <w:t>. Svaka institucija za obavljanje svojih poslova</w:t>
            </w:r>
            <w:r w:rsidRPr="00FB72B7">
              <w:rPr>
                <w:rFonts w:ascii="Arial" w:hAnsi="Arial" w:cs="Arial"/>
                <w:iCs/>
                <w:sz w:val="20"/>
                <w:szCs w:val="20"/>
              </w:rPr>
              <w:t xml:space="preserve"> korist</w:t>
            </w:r>
            <w:r w:rsidR="00707718" w:rsidRPr="00FB72B7">
              <w:rPr>
                <w:rFonts w:ascii="Arial" w:hAnsi="Arial" w:cs="Arial"/>
                <w:iCs/>
                <w:sz w:val="20"/>
                <w:szCs w:val="20"/>
              </w:rPr>
              <w:t>i</w:t>
            </w:r>
            <w:r w:rsidRPr="00FB72B7">
              <w:rPr>
                <w:rFonts w:ascii="Arial" w:hAnsi="Arial" w:cs="Arial"/>
                <w:iCs/>
                <w:sz w:val="20"/>
                <w:szCs w:val="20"/>
              </w:rPr>
              <w:t xml:space="preserve"> </w:t>
            </w:r>
            <w:r w:rsidR="00E17A59" w:rsidRPr="00FB72B7">
              <w:rPr>
                <w:rFonts w:ascii="Arial" w:hAnsi="Arial" w:cs="Arial"/>
                <w:iCs/>
                <w:sz w:val="20"/>
                <w:szCs w:val="20"/>
              </w:rPr>
              <w:t xml:space="preserve">i </w:t>
            </w:r>
            <w:r w:rsidRPr="00FB72B7">
              <w:rPr>
                <w:rFonts w:ascii="Arial" w:hAnsi="Arial" w:cs="Arial"/>
                <w:iCs/>
                <w:sz w:val="20"/>
                <w:szCs w:val="20"/>
              </w:rPr>
              <w:t>vlastit</w:t>
            </w:r>
            <w:r w:rsidR="00707718" w:rsidRPr="00FB72B7">
              <w:rPr>
                <w:rFonts w:ascii="Arial" w:hAnsi="Arial" w:cs="Arial"/>
                <w:iCs/>
                <w:sz w:val="20"/>
                <w:szCs w:val="20"/>
              </w:rPr>
              <w:t>i</w:t>
            </w:r>
            <w:r w:rsidRPr="00FB72B7">
              <w:rPr>
                <w:rFonts w:ascii="Arial" w:hAnsi="Arial" w:cs="Arial"/>
                <w:iCs/>
                <w:sz w:val="20"/>
                <w:szCs w:val="20"/>
              </w:rPr>
              <w:t xml:space="preserve"> IT sustav i aplikacijska rješenja. </w:t>
            </w:r>
            <w:r w:rsidR="00E17A59" w:rsidRPr="00FB72B7">
              <w:rPr>
                <w:rFonts w:ascii="Arial" w:hAnsi="Arial" w:cs="Arial"/>
                <w:iCs/>
                <w:sz w:val="20"/>
                <w:szCs w:val="20"/>
              </w:rPr>
              <w:t xml:space="preserve">Postojeći </w:t>
            </w:r>
            <w:r w:rsidR="00C90C26" w:rsidRPr="00FB72B7">
              <w:rPr>
                <w:rFonts w:ascii="Arial" w:hAnsi="Arial" w:cs="Arial"/>
                <w:iCs/>
                <w:sz w:val="20"/>
                <w:szCs w:val="20"/>
              </w:rPr>
              <w:t xml:space="preserve">su </w:t>
            </w:r>
            <w:r w:rsidR="00E17A59" w:rsidRPr="00FB72B7">
              <w:rPr>
                <w:rFonts w:ascii="Arial" w:hAnsi="Arial" w:cs="Arial"/>
                <w:iCs/>
                <w:sz w:val="20"/>
                <w:szCs w:val="20"/>
              </w:rPr>
              <w:t xml:space="preserve">poslovni procesi, koji se odnose na postupke ostvarivanja socijalnih naknada, u različitim tijelima državne uprave neusklađeni. </w:t>
            </w:r>
            <w:r w:rsidR="00DC7315" w:rsidRPr="00FB72B7">
              <w:rPr>
                <w:rFonts w:ascii="Arial" w:hAnsi="Arial" w:cs="Arial"/>
                <w:iCs/>
                <w:sz w:val="20"/>
                <w:szCs w:val="20"/>
              </w:rPr>
              <w:t xml:space="preserve">Vezano uz prvu fazu, aktivnost bi se usmjerila na ZMN, rodiljne i roditeljske potpore, doplatak za djecu te naknadu za vrijeme nezaposlenosti. </w:t>
            </w:r>
            <w:r w:rsidR="00E17A59" w:rsidRPr="00FB72B7">
              <w:rPr>
                <w:rFonts w:ascii="Arial" w:hAnsi="Arial" w:cs="Arial"/>
                <w:iCs/>
                <w:sz w:val="20"/>
                <w:szCs w:val="20"/>
              </w:rPr>
              <w:t xml:space="preserve">U svrhu pojednostavljivanja postupka, osiguravanja veće dostupnosti, uspostave boljeg nadzora nad primicima po osnovi socijalne zaštite i transparentnosti isplate naknada potrebno je uspostaviti koordinaciju i razmjenu podataka o korištenju prava. Kao preduvjet za ostvarenje navedenoga, izradit će se snimka poslovnih procesa centara za socijalnu skrb, </w:t>
            </w:r>
            <w:r w:rsidR="005D31FB">
              <w:rPr>
                <w:rFonts w:ascii="Arial" w:hAnsi="Arial" w:cs="Arial"/>
                <w:iCs/>
                <w:sz w:val="20"/>
                <w:szCs w:val="20"/>
              </w:rPr>
              <w:t xml:space="preserve">regionalnih ureda i </w:t>
            </w:r>
            <w:r w:rsidR="00E17A59" w:rsidRPr="00FB72B7">
              <w:rPr>
                <w:rFonts w:ascii="Arial" w:hAnsi="Arial" w:cs="Arial"/>
                <w:iCs/>
                <w:sz w:val="20"/>
                <w:szCs w:val="20"/>
              </w:rPr>
              <w:t xml:space="preserve">područnih </w:t>
            </w:r>
            <w:r w:rsidR="005D31FB">
              <w:rPr>
                <w:rFonts w:ascii="Arial" w:hAnsi="Arial" w:cs="Arial"/>
                <w:iCs/>
                <w:sz w:val="20"/>
                <w:szCs w:val="20"/>
              </w:rPr>
              <w:t>službi</w:t>
            </w:r>
            <w:r w:rsidR="005D31FB" w:rsidRPr="00FB72B7">
              <w:rPr>
                <w:rFonts w:ascii="Arial" w:hAnsi="Arial" w:cs="Arial"/>
                <w:iCs/>
                <w:sz w:val="20"/>
                <w:szCs w:val="20"/>
              </w:rPr>
              <w:t xml:space="preserve"> </w:t>
            </w:r>
            <w:r w:rsidR="00E17A59" w:rsidRPr="00FB72B7">
              <w:rPr>
                <w:rFonts w:ascii="Arial" w:hAnsi="Arial" w:cs="Arial"/>
                <w:iCs/>
                <w:sz w:val="20"/>
                <w:szCs w:val="20"/>
              </w:rPr>
              <w:t>HZMO-a i HZZO-a koji su nositelji aktivnosti ostvarivanja prava na ZMN,</w:t>
            </w:r>
            <w:r w:rsidR="00C90C26" w:rsidRPr="00FB72B7">
              <w:rPr>
                <w:rFonts w:ascii="Arial" w:hAnsi="Arial" w:cs="Arial"/>
                <w:iCs/>
                <w:sz w:val="20"/>
                <w:szCs w:val="20"/>
              </w:rPr>
              <w:t xml:space="preserve"> doplat</w:t>
            </w:r>
            <w:r w:rsidR="00E17A59" w:rsidRPr="00FB72B7">
              <w:rPr>
                <w:rFonts w:ascii="Arial" w:hAnsi="Arial" w:cs="Arial"/>
                <w:iCs/>
                <w:sz w:val="20"/>
                <w:szCs w:val="20"/>
              </w:rPr>
              <w:t>k</w:t>
            </w:r>
            <w:r w:rsidR="00C90C26" w:rsidRPr="00FB72B7">
              <w:rPr>
                <w:rFonts w:ascii="Arial" w:hAnsi="Arial" w:cs="Arial"/>
                <w:iCs/>
                <w:sz w:val="20"/>
                <w:szCs w:val="20"/>
              </w:rPr>
              <w:t>a</w:t>
            </w:r>
            <w:r w:rsidR="00E17A59" w:rsidRPr="00FB72B7">
              <w:rPr>
                <w:rFonts w:ascii="Arial" w:hAnsi="Arial" w:cs="Arial"/>
                <w:iCs/>
                <w:sz w:val="20"/>
                <w:szCs w:val="20"/>
              </w:rPr>
              <w:t xml:space="preserve"> za djecu i rodiljnih i roditeljskih potpora</w:t>
            </w:r>
            <w:r w:rsidR="002503FD" w:rsidRPr="00FB72B7">
              <w:rPr>
                <w:rFonts w:ascii="Arial" w:hAnsi="Arial" w:cs="Arial"/>
                <w:iCs/>
                <w:sz w:val="20"/>
                <w:szCs w:val="20"/>
              </w:rPr>
              <w:t>, a kasnije i HZZ-a koji je nadležan za ostvarivanje prava na naknade za vrijeme nezaposlenosti po osnovi rada</w:t>
            </w:r>
            <w:r w:rsidR="00E17A59" w:rsidRPr="00FB72B7">
              <w:rPr>
                <w:rFonts w:ascii="Arial" w:hAnsi="Arial" w:cs="Arial"/>
                <w:iCs/>
                <w:sz w:val="20"/>
                <w:szCs w:val="20"/>
              </w:rPr>
              <w:t xml:space="preserve">.  </w:t>
            </w:r>
          </w:p>
        </w:tc>
      </w:tr>
      <w:tr w:rsidR="001267B7" w:rsidRPr="00FB72B7" w:rsidTr="0024168D">
        <w:tc>
          <w:tcPr>
            <w:tcW w:w="1626" w:type="dxa"/>
          </w:tcPr>
          <w:p w:rsidR="001267B7"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7434" w:type="dxa"/>
          </w:tcPr>
          <w:p w:rsidR="00CD365A" w:rsidRPr="00FB72B7" w:rsidRDefault="00B046F7" w:rsidP="00155093">
            <w:pPr>
              <w:rPr>
                <w:rFonts w:ascii="Arial" w:hAnsi="Arial" w:cs="Arial"/>
                <w:iCs/>
                <w:sz w:val="20"/>
                <w:szCs w:val="20"/>
              </w:rPr>
            </w:pPr>
            <w:r w:rsidRPr="00FB72B7">
              <w:rPr>
                <w:rFonts w:ascii="Arial" w:hAnsi="Arial" w:cs="Arial"/>
                <w:iCs/>
                <w:sz w:val="20"/>
                <w:szCs w:val="20"/>
              </w:rPr>
              <w:t xml:space="preserve">Nositelj mjere: </w:t>
            </w:r>
            <w:r w:rsidR="007B25D4" w:rsidRPr="00FB72B7">
              <w:rPr>
                <w:rFonts w:ascii="Arial" w:hAnsi="Arial" w:cs="Arial"/>
                <w:iCs/>
                <w:sz w:val="20"/>
                <w:szCs w:val="20"/>
              </w:rPr>
              <w:t>M</w:t>
            </w:r>
            <w:r w:rsidR="009D3B16" w:rsidRPr="00FB72B7">
              <w:rPr>
                <w:rFonts w:ascii="Arial" w:hAnsi="Arial" w:cs="Arial"/>
                <w:iCs/>
                <w:sz w:val="20"/>
                <w:szCs w:val="20"/>
              </w:rPr>
              <w:t>DOMSP</w:t>
            </w:r>
          </w:p>
          <w:p w:rsidR="001267B7" w:rsidRPr="00FB72B7" w:rsidRDefault="00FE1194" w:rsidP="00155093">
            <w:pPr>
              <w:rPr>
                <w:rFonts w:ascii="Arial" w:hAnsi="Arial" w:cs="Arial"/>
                <w:iCs/>
                <w:sz w:val="20"/>
                <w:szCs w:val="20"/>
              </w:rPr>
            </w:pPr>
            <w:r w:rsidRPr="00FB72B7">
              <w:rPr>
                <w:rFonts w:ascii="Arial" w:hAnsi="Arial" w:cs="Arial"/>
                <w:iCs/>
                <w:sz w:val="20"/>
                <w:szCs w:val="20"/>
              </w:rPr>
              <w:t>Sunositelji</w:t>
            </w:r>
            <w:r w:rsidR="00CD365A" w:rsidRPr="00FB72B7">
              <w:rPr>
                <w:rFonts w:ascii="Arial" w:hAnsi="Arial" w:cs="Arial"/>
                <w:iCs/>
                <w:sz w:val="20"/>
                <w:szCs w:val="20"/>
              </w:rPr>
              <w:t xml:space="preserve">: </w:t>
            </w:r>
            <w:r w:rsidR="009D3B16" w:rsidRPr="00FB72B7">
              <w:rPr>
                <w:rFonts w:ascii="Arial" w:hAnsi="Arial" w:cs="Arial"/>
                <w:iCs/>
                <w:sz w:val="20"/>
                <w:szCs w:val="20"/>
              </w:rPr>
              <w:t xml:space="preserve">MZ, </w:t>
            </w:r>
            <w:r w:rsidR="00155093" w:rsidRPr="00FB72B7">
              <w:rPr>
                <w:rFonts w:ascii="Arial" w:hAnsi="Arial" w:cs="Arial"/>
                <w:iCs/>
                <w:sz w:val="20"/>
                <w:szCs w:val="20"/>
              </w:rPr>
              <w:t xml:space="preserve">MRMS, </w:t>
            </w:r>
            <w:r w:rsidR="009D3B16" w:rsidRPr="00FB72B7">
              <w:rPr>
                <w:rFonts w:ascii="Arial" w:hAnsi="Arial" w:cs="Arial"/>
                <w:iCs/>
                <w:sz w:val="20"/>
                <w:szCs w:val="20"/>
              </w:rPr>
              <w:t>HZMO, HZZ, HZZO</w:t>
            </w:r>
          </w:p>
        </w:tc>
      </w:tr>
      <w:tr w:rsidR="00155093" w:rsidRPr="00FB72B7" w:rsidTr="0024168D">
        <w:tc>
          <w:tcPr>
            <w:tcW w:w="1626" w:type="dxa"/>
            <w:shd w:val="clear" w:color="auto" w:fill="C2D69B" w:themeFill="accent3" w:themeFillTint="99"/>
          </w:tcPr>
          <w:p w:rsidR="00155093" w:rsidRPr="00FB72B7" w:rsidRDefault="00155093" w:rsidP="0080211B">
            <w:pPr>
              <w:rPr>
                <w:rFonts w:ascii="Arial" w:hAnsi="Arial" w:cs="Arial"/>
                <w:b/>
                <w:sz w:val="20"/>
                <w:szCs w:val="20"/>
              </w:rPr>
            </w:pPr>
            <w:r w:rsidRPr="00FB72B7">
              <w:rPr>
                <w:rFonts w:ascii="Arial" w:hAnsi="Arial" w:cs="Arial"/>
                <w:b/>
                <w:sz w:val="20"/>
                <w:szCs w:val="20"/>
              </w:rPr>
              <w:t>Aktivnost/i</w:t>
            </w:r>
          </w:p>
        </w:tc>
        <w:tc>
          <w:tcPr>
            <w:tcW w:w="7434" w:type="dxa"/>
            <w:shd w:val="clear" w:color="auto" w:fill="C2D69B" w:themeFill="accent3" w:themeFillTint="99"/>
          </w:tcPr>
          <w:p w:rsidR="00155093" w:rsidRPr="00FB72B7" w:rsidRDefault="00155093" w:rsidP="00F65448">
            <w:pPr>
              <w:pStyle w:val="Odlomakpopisa"/>
              <w:numPr>
                <w:ilvl w:val="0"/>
                <w:numId w:val="13"/>
              </w:numPr>
              <w:spacing w:after="0" w:line="240" w:lineRule="auto"/>
              <w:rPr>
                <w:rFonts w:ascii="Arial" w:hAnsi="Arial" w:cs="Arial"/>
                <w:iCs/>
                <w:sz w:val="20"/>
                <w:szCs w:val="20"/>
              </w:rPr>
            </w:pPr>
            <w:r w:rsidRPr="00FB72B7">
              <w:rPr>
                <w:rFonts w:ascii="Arial" w:hAnsi="Arial" w:cs="Arial"/>
                <w:iCs/>
                <w:sz w:val="20"/>
                <w:szCs w:val="20"/>
              </w:rPr>
              <w:t>Izraditi snimku poslovnih procesa C</w:t>
            </w:r>
            <w:r w:rsidR="0049469C" w:rsidRPr="00FB72B7">
              <w:rPr>
                <w:rFonts w:ascii="Arial" w:hAnsi="Arial" w:cs="Arial"/>
                <w:iCs/>
                <w:sz w:val="20"/>
                <w:szCs w:val="20"/>
              </w:rPr>
              <w:t>Z</w:t>
            </w:r>
            <w:r w:rsidRPr="00FB72B7">
              <w:rPr>
                <w:rFonts w:ascii="Arial" w:hAnsi="Arial" w:cs="Arial"/>
                <w:iCs/>
                <w:sz w:val="20"/>
                <w:szCs w:val="20"/>
              </w:rPr>
              <w:t>SS, HZMO, HZZO, HZZ</w:t>
            </w:r>
            <w:r w:rsidR="008E0E51" w:rsidRPr="00FB72B7">
              <w:rPr>
                <w:rFonts w:ascii="Arial" w:hAnsi="Arial" w:cs="Arial"/>
                <w:iCs/>
                <w:sz w:val="20"/>
                <w:szCs w:val="20"/>
              </w:rPr>
              <w:t xml:space="preserve"> </w:t>
            </w:r>
            <w:r w:rsidR="003E3DD0" w:rsidRPr="00FB72B7">
              <w:rPr>
                <w:rFonts w:ascii="Arial" w:hAnsi="Arial" w:cs="Arial"/>
                <w:iCs/>
                <w:sz w:val="20"/>
                <w:szCs w:val="20"/>
              </w:rPr>
              <w:t>i njihovih podružnica, odnosno područnih ureda.</w:t>
            </w:r>
          </w:p>
          <w:p w:rsidR="00155093" w:rsidRPr="00FB72B7" w:rsidRDefault="00155093" w:rsidP="00F65448">
            <w:pPr>
              <w:pStyle w:val="Odlomakpopisa"/>
              <w:numPr>
                <w:ilvl w:val="0"/>
                <w:numId w:val="13"/>
              </w:numPr>
              <w:spacing w:after="0" w:line="240" w:lineRule="auto"/>
              <w:rPr>
                <w:rFonts w:ascii="Arial" w:hAnsi="Arial" w:cs="Arial"/>
                <w:iCs/>
                <w:sz w:val="20"/>
                <w:szCs w:val="20"/>
              </w:rPr>
            </w:pPr>
            <w:r w:rsidRPr="00FB72B7">
              <w:rPr>
                <w:rFonts w:ascii="Arial" w:hAnsi="Arial" w:cs="Arial"/>
                <w:iCs/>
                <w:sz w:val="20"/>
                <w:szCs w:val="20"/>
              </w:rPr>
              <w:t>Izraditi prijedlog promjena poslovnih procesa i standardiziranog postupanja za ostvarivanja prava na naknade</w:t>
            </w:r>
          </w:p>
          <w:p w:rsidR="00A20A53" w:rsidRPr="00FB72B7" w:rsidRDefault="00A20A53" w:rsidP="00F65448">
            <w:pPr>
              <w:pStyle w:val="Odlomakpopisa"/>
              <w:numPr>
                <w:ilvl w:val="0"/>
                <w:numId w:val="13"/>
              </w:numPr>
              <w:spacing w:after="0" w:line="240" w:lineRule="auto"/>
              <w:rPr>
                <w:rFonts w:ascii="Arial" w:hAnsi="Arial" w:cs="Arial"/>
                <w:iCs/>
                <w:sz w:val="20"/>
                <w:szCs w:val="20"/>
              </w:rPr>
            </w:pPr>
            <w:r w:rsidRPr="00FB72B7">
              <w:rPr>
                <w:rFonts w:ascii="Arial" w:hAnsi="Arial" w:cs="Arial"/>
                <w:iCs/>
                <w:sz w:val="20"/>
                <w:szCs w:val="20"/>
              </w:rPr>
              <w:t>Usvajanje prijedloga od strane nadležnih tijela</w:t>
            </w:r>
          </w:p>
          <w:p w:rsidR="00155093" w:rsidRPr="00FB72B7" w:rsidRDefault="00155093" w:rsidP="00F65448">
            <w:pPr>
              <w:pStyle w:val="Odlomakpopisa"/>
              <w:numPr>
                <w:ilvl w:val="0"/>
                <w:numId w:val="13"/>
              </w:numPr>
              <w:spacing w:after="0" w:line="240" w:lineRule="auto"/>
              <w:rPr>
                <w:rFonts w:ascii="Arial" w:hAnsi="Arial" w:cs="Arial"/>
                <w:iCs/>
                <w:sz w:val="20"/>
                <w:szCs w:val="20"/>
              </w:rPr>
            </w:pPr>
            <w:r w:rsidRPr="00FB72B7">
              <w:rPr>
                <w:rFonts w:ascii="Arial" w:hAnsi="Arial" w:cs="Arial"/>
                <w:iCs/>
                <w:sz w:val="20"/>
                <w:szCs w:val="20"/>
              </w:rPr>
              <w:t>Izraditi projektnu dokumentaciju za nadogradnju i unapređenje IT sustava SocSkrb</w:t>
            </w:r>
          </w:p>
        </w:tc>
      </w:tr>
      <w:tr w:rsidR="004B5D3C" w:rsidRPr="00FB72B7" w:rsidTr="00FB5DAA">
        <w:trPr>
          <w:trHeight w:val="341"/>
        </w:trPr>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Način praćenja</w:t>
            </w:r>
          </w:p>
        </w:tc>
        <w:tc>
          <w:tcPr>
            <w:tcW w:w="7434" w:type="dxa"/>
          </w:tcPr>
          <w:p w:rsidR="00DE185F" w:rsidRPr="00FB72B7" w:rsidRDefault="00DE185F" w:rsidP="00FB5DAA">
            <w:pPr>
              <w:rPr>
                <w:rFonts w:ascii="Arial" w:hAnsi="Arial" w:cs="Arial"/>
                <w:iCs/>
                <w:sz w:val="20"/>
                <w:szCs w:val="20"/>
              </w:rPr>
            </w:pPr>
            <w:r w:rsidRPr="00FB72B7">
              <w:rPr>
                <w:rFonts w:ascii="Arial" w:hAnsi="Arial" w:cs="Arial"/>
                <w:iCs/>
                <w:sz w:val="20"/>
                <w:szCs w:val="20"/>
              </w:rPr>
              <w:t>Izvješća i zapisnici sa održanih sastanaka predstavnika nadležnih institucija</w:t>
            </w:r>
          </w:p>
        </w:tc>
      </w:tr>
      <w:tr w:rsidR="004B5D3C" w:rsidRPr="00FB72B7" w:rsidTr="0024168D">
        <w:tc>
          <w:tcPr>
            <w:tcW w:w="1626" w:type="dxa"/>
          </w:tcPr>
          <w:p w:rsidR="004B5D3C" w:rsidRPr="00FB72B7" w:rsidRDefault="004B5D3C" w:rsidP="003E3DD0">
            <w:pPr>
              <w:rPr>
                <w:rFonts w:ascii="Arial" w:hAnsi="Arial" w:cs="Arial"/>
                <w:sz w:val="20"/>
                <w:szCs w:val="20"/>
              </w:rPr>
            </w:pPr>
            <w:r w:rsidRPr="00FB72B7">
              <w:rPr>
                <w:rFonts w:ascii="Arial" w:hAnsi="Arial" w:cs="Arial"/>
                <w:sz w:val="20"/>
                <w:szCs w:val="20"/>
              </w:rPr>
              <w:t xml:space="preserve">Pokazatelj </w:t>
            </w:r>
            <w:r w:rsidR="003E3DD0" w:rsidRPr="00FB72B7">
              <w:rPr>
                <w:rFonts w:ascii="Arial" w:hAnsi="Arial" w:cs="Arial"/>
                <w:sz w:val="20"/>
                <w:szCs w:val="20"/>
              </w:rPr>
              <w:t xml:space="preserve">rezultata </w:t>
            </w:r>
          </w:p>
        </w:tc>
        <w:tc>
          <w:tcPr>
            <w:tcW w:w="7434" w:type="dxa"/>
          </w:tcPr>
          <w:p w:rsidR="00752446" w:rsidRPr="00FB72B7" w:rsidRDefault="00752446" w:rsidP="00F65448">
            <w:pPr>
              <w:pStyle w:val="Odlomakpopisa"/>
              <w:numPr>
                <w:ilvl w:val="0"/>
                <w:numId w:val="14"/>
              </w:numPr>
              <w:spacing w:after="0" w:line="240" w:lineRule="auto"/>
              <w:rPr>
                <w:rFonts w:ascii="Arial" w:hAnsi="Arial" w:cs="Arial"/>
                <w:iCs/>
                <w:sz w:val="20"/>
                <w:szCs w:val="20"/>
              </w:rPr>
            </w:pPr>
            <w:r w:rsidRPr="00FB72B7">
              <w:rPr>
                <w:rFonts w:ascii="Arial" w:hAnsi="Arial" w:cs="Arial"/>
                <w:iCs/>
                <w:sz w:val="20"/>
                <w:szCs w:val="20"/>
              </w:rPr>
              <w:t>Izrađena snimka poslovnih procesa</w:t>
            </w:r>
          </w:p>
          <w:p w:rsidR="00752446" w:rsidRPr="00FB72B7" w:rsidRDefault="00752446" w:rsidP="00F65448">
            <w:pPr>
              <w:pStyle w:val="Odlomakpopisa"/>
              <w:numPr>
                <w:ilvl w:val="0"/>
                <w:numId w:val="14"/>
              </w:numPr>
              <w:spacing w:after="0" w:line="240" w:lineRule="auto"/>
              <w:rPr>
                <w:rFonts w:ascii="Arial" w:hAnsi="Arial" w:cs="Arial"/>
                <w:iCs/>
                <w:sz w:val="20"/>
                <w:szCs w:val="20"/>
              </w:rPr>
            </w:pPr>
            <w:r w:rsidRPr="00FB72B7">
              <w:rPr>
                <w:rFonts w:ascii="Arial" w:hAnsi="Arial" w:cs="Arial"/>
                <w:iCs/>
                <w:sz w:val="20"/>
                <w:szCs w:val="20"/>
              </w:rPr>
              <w:t xml:space="preserve">Izrađen prijedlog promjena poslovnih procesa i standardnih postupaka </w:t>
            </w:r>
          </w:p>
          <w:p w:rsidR="00752446" w:rsidRPr="00FB72B7" w:rsidRDefault="00752446" w:rsidP="00F65448">
            <w:pPr>
              <w:pStyle w:val="Odlomakpopisa"/>
              <w:numPr>
                <w:ilvl w:val="0"/>
                <w:numId w:val="14"/>
              </w:numPr>
              <w:spacing w:after="0" w:line="240" w:lineRule="auto"/>
              <w:rPr>
                <w:rFonts w:ascii="Arial" w:hAnsi="Arial" w:cs="Arial"/>
                <w:iCs/>
                <w:sz w:val="20"/>
                <w:szCs w:val="20"/>
              </w:rPr>
            </w:pPr>
            <w:r w:rsidRPr="00FB72B7">
              <w:rPr>
                <w:rFonts w:ascii="Arial" w:hAnsi="Arial" w:cs="Arial"/>
                <w:iCs/>
                <w:sz w:val="20"/>
                <w:szCs w:val="20"/>
              </w:rPr>
              <w:t>Usvojen prijedlog standardnog postupanja i potrebnih promjena</w:t>
            </w:r>
          </w:p>
          <w:p w:rsidR="004B5D3C" w:rsidRPr="00FB72B7" w:rsidRDefault="00752446" w:rsidP="00F65448">
            <w:pPr>
              <w:pStyle w:val="Odlomakpopisa"/>
              <w:numPr>
                <w:ilvl w:val="0"/>
                <w:numId w:val="14"/>
              </w:numPr>
              <w:spacing w:after="0" w:line="240" w:lineRule="auto"/>
              <w:rPr>
                <w:rFonts w:ascii="Arial" w:hAnsi="Arial" w:cs="Arial"/>
                <w:iCs/>
                <w:sz w:val="20"/>
                <w:szCs w:val="20"/>
              </w:rPr>
            </w:pPr>
            <w:r w:rsidRPr="00FB72B7">
              <w:rPr>
                <w:rFonts w:ascii="Arial" w:hAnsi="Arial" w:cs="Arial"/>
                <w:iCs/>
                <w:sz w:val="20"/>
                <w:szCs w:val="20"/>
              </w:rPr>
              <w:t>Izrađena projektna dokumentacija za nadogradnju i unapređenje IT sustava SocSkrb</w:t>
            </w:r>
          </w:p>
        </w:tc>
      </w:tr>
      <w:tr w:rsidR="003E3DD0" w:rsidRPr="00FB72B7" w:rsidTr="0024168D">
        <w:tc>
          <w:tcPr>
            <w:tcW w:w="1626" w:type="dxa"/>
          </w:tcPr>
          <w:p w:rsidR="003E3DD0" w:rsidRPr="00FB72B7" w:rsidRDefault="003E3DD0" w:rsidP="003E3DD0">
            <w:pPr>
              <w:rPr>
                <w:rFonts w:ascii="Arial" w:hAnsi="Arial" w:cs="Arial"/>
                <w:sz w:val="20"/>
                <w:szCs w:val="20"/>
              </w:rPr>
            </w:pPr>
            <w:r w:rsidRPr="00FB72B7">
              <w:rPr>
                <w:rFonts w:ascii="Arial" w:hAnsi="Arial" w:cs="Arial"/>
                <w:sz w:val="20"/>
                <w:szCs w:val="20"/>
              </w:rPr>
              <w:t xml:space="preserve">Pokazatelj učinka  </w:t>
            </w:r>
          </w:p>
        </w:tc>
        <w:tc>
          <w:tcPr>
            <w:tcW w:w="7434" w:type="dxa"/>
          </w:tcPr>
          <w:p w:rsidR="003E3DD0" w:rsidRPr="00FB72B7" w:rsidRDefault="006224CD" w:rsidP="002D3708">
            <w:pPr>
              <w:rPr>
                <w:rFonts w:ascii="Arial" w:hAnsi="Arial" w:cs="Arial"/>
                <w:iCs/>
                <w:sz w:val="20"/>
                <w:szCs w:val="20"/>
              </w:rPr>
            </w:pPr>
            <w:r w:rsidRPr="00FB72B7">
              <w:rPr>
                <w:rFonts w:ascii="Arial" w:hAnsi="Arial" w:cs="Arial"/>
                <w:iCs/>
                <w:sz w:val="20"/>
                <w:szCs w:val="20"/>
              </w:rPr>
              <w:t>U</w:t>
            </w:r>
            <w:r w:rsidR="00452484" w:rsidRPr="00FB72B7">
              <w:rPr>
                <w:rFonts w:ascii="Arial" w:hAnsi="Arial" w:cs="Arial"/>
                <w:iCs/>
                <w:sz w:val="20"/>
                <w:szCs w:val="20"/>
              </w:rPr>
              <w:t>sklađeno</w:t>
            </w:r>
            <w:r w:rsidR="008E0E51" w:rsidRPr="00FB72B7">
              <w:rPr>
                <w:rFonts w:ascii="Arial" w:hAnsi="Arial" w:cs="Arial"/>
                <w:iCs/>
                <w:sz w:val="20"/>
                <w:szCs w:val="20"/>
              </w:rPr>
              <w:t xml:space="preserve"> </w:t>
            </w:r>
            <w:r w:rsidR="00452484" w:rsidRPr="00FB72B7">
              <w:rPr>
                <w:rFonts w:ascii="Arial" w:hAnsi="Arial" w:cs="Arial"/>
                <w:iCs/>
                <w:sz w:val="20"/>
                <w:szCs w:val="20"/>
              </w:rPr>
              <w:t>i transparentno</w:t>
            </w:r>
            <w:r w:rsidR="006C6893" w:rsidRPr="00FB72B7">
              <w:rPr>
                <w:rFonts w:ascii="Arial" w:hAnsi="Arial" w:cs="Arial"/>
                <w:iCs/>
                <w:sz w:val="20"/>
                <w:szCs w:val="20"/>
              </w:rPr>
              <w:t xml:space="preserve"> postupanje </w:t>
            </w:r>
            <w:r w:rsidR="00452484" w:rsidRPr="00FB72B7">
              <w:rPr>
                <w:rFonts w:ascii="Arial" w:hAnsi="Arial" w:cs="Arial"/>
                <w:iCs/>
                <w:sz w:val="20"/>
                <w:szCs w:val="20"/>
              </w:rPr>
              <w:t>prilikom ostvarivanja prava</w:t>
            </w:r>
            <w:r w:rsidR="006C6893" w:rsidRPr="00FB72B7">
              <w:rPr>
                <w:rFonts w:ascii="Arial" w:hAnsi="Arial" w:cs="Arial"/>
                <w:iCs/>
                <w:sz w:val="20"/>
                <w:szCs w:val="20"/>
              </w:rPr>
              <w:t xml:space="preserve"> na naknade, ostvarene</w:t>
            </w:r>
            <w:r w:rsidR="008E0E51" w:rsidRPr="00FB72B7">
              <w:rPr>
                <w:rFonts w:ascii="Arial" w:hAnsi="Arial" w:cs="Arial"/>
                <w:iCs/>
                <w:sz w:val="20"/>
                <w:szCs w:val="20"/>
              </w:rPr>
              <w:t xml:space="preserve"> </w:t>
            </w:r>
            <w:r w:rsidR="00452484" w:rsidRPr="00FB72B7">
              <w:rPr>
                <w:rFonts w:ascii="Arial" w:hAnsi="Arial" w:cs="Arial"/>
                <w:iCs/>
                <w:sz w:val="20"/>
                <w:szCs w:val="20"/>
              </w:rPr>
              <w:t>uštede u radu.</w:t>
            </w:r>
          </w:p>
        </w:tc>
      </w:tr>
      <w:tr w:rsidR="004B5D3C" w:rsidRPr="00FB72B7" w:rsidTr="00D67B5F">
        <w:trPr>
          <w:trHeight w:val="552"/>
        </w:trPr>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Izvor financiranja</w:t>
            </w:r>
          </w:p>
        </w:tc>
        <w:tc>
          <w:tcPr>
            <w:tcW w:w="7434" w:type="dxa"/>
          </w:tcPr>
          <w:p w:rsidR="00525C3B" w:rsidRPr="00D26D0B" w:rsidRDefault="00525C3B" w:rsidP="00525C3B">
            <w:pPr>
              <w:rPr>
                <w:rFonts w:ascii="Arial" w:hAnsi="Arial" w:cs="Arial"/>
                <w:iCs/>
                <w:sz w:val="20"/>
                <w:szCs w:val="20"/>
              </w:rPr>
            </w:pPr>
            <w:r w:rsidRPr="00D26D0B">
              <w:rPr>
                <w:rFonts w:ascii="Arial" w:hAnsi="Arial" w:cs="Arial"/>
                <w:iCs/>
                <w:sz w:val="20"/>
                <w:szCs w:val="20"/>
              </w:rPr>
              <w:t>Državni proračun: pozicija – iznos:</w:t>
            </w:r>
          </w:p>
          <w:p w:rsidR="00525C3B" w:rsidRPr="00D26D0B" w:rsidRDefault="00525C3B" w:rsidP="00525C3B">
            <w:pPr>
              <w:rPr>
                <w:rFonts w:ascii="Arial" w:hAnsi="Arial" w:cs="Arial"/>
                <w:iCs/>
                <w:sz w:val="20"/>
                <w:szCs w:val="20"/>
              </w:rPr>
            </w:pPr>
            <w:r w:rsidRPr="00D26D0B">
              <w:rPr>
                <w:rFonts w:ascii="Arial" w:hAnsi="Arial" w:cs="Arial"/>
                <w:iCs/>
                <w:sz w:val="20"/>
                <w:szCs w:val="20"/>
              </w:rPr>
              <w:t>MDOMSP</w:t>
            </w:r>
          </w:p>
          <w:p w:rsidR="00525C3B" w:rsidRPr="00D26D0B" w:rsidRDefault="00525C3B" w:rsidP="00525C3B">
            <w:pPr>
              <w:rPr>
                <w:rFonts w:ascii="Arial" w:eastAsia="Times New Roman" w:hAnsi="Arial" w:cs="Arial"/>
                <w:bCs/>
                <w:iCs/>
                <w:sz w:val="20"/>
                <w:szCs w:val="20"/>
                <w:lang w:eastAsia="hr-HR"/>
              </w:rPr>
            </w:pPr>
            <w:r w:rsidRPr="00D26D0B">
              <w:rPr>
                <w:rFonts w:ascii="Arial" w:hAnsi="Arial" w:cs="Arial"/>
                <w:iCs/>
                <w:sz w:val="20"/>
                <w:szCs w:val="20"/>
              </w:rPr>
              <w:t>Aktivnost: A</w:t>
            </w:r>
            <w:r w:rsidRPr="00D26D0B">
              <w:rPr>
                <w:rFonts w:ascii="Arial" w:eastAsia="Times New Roman" w:hAnsi="Arial" w:cs="Arial"/>
                <w:bCs/>
                <w:iCs/>
                <w:sz w:val="20"/>
                <w:szCs w:val="20"/>
                <w:lang w:eastAsia="hr-HR"/>
              </w:rPr>
              <w:t xml:space="preserve"> 792007„Administracija i upravljanje“ </w:t>
            </w:r>
          </w:p>
          <w:p w:rsidR="00525C3B" w:rsidRPr="00D26D0B" w:rsidRDefault="00525C3B" w:rsidP="00525C3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 – 32</w:t>
            </w:r>
          </w:p>
          <w:p w:rsidR="008734F6" w:rsidRDefault="008734F6" w:rsidP="008734F6">
            <w:pPr>
              <w:jc w:val="both"/>
              <w:rPr>
                <w:rFonts w:ascii="Arial" w:hAnsi="Arial" w:cs="Arial"/>
                <w:iCs/>
                <w:sz w:val="20"/>
                <w:szCs w:val="20"/>
              </w:rPr>
            </w:pPr>
          </w:p>
          <w:p w:rsidR="00106980" w:rsidRDefault="00106980" w:rsidP="008734F6">
            <w:pPr>
              <w:jc w:val="both"/>
              <w:rPr>
                <w:rFonts w:ascii="Arial" w:hAnsi="Arial" w:cs="Arial"/>
                <w:iCs/>
                <w:sz w:val="20"/>
                <w:szCs w:val="20"/>
              </w:rPr>
            </w:pPr>
            <w:r>
              <w:rPr>
                <w:rFonts w:ascii="Arial" w:hAnsi="Arial" w:cs="Arial"/>
                <w:iCs/>
                <w:sz w:val="20"/>
                <w:szCs w:val="20"/>
              </w:rPr>
              <w:t>Ostali izvori:</w:t>
            </w:r>
          </w:p>
          <w:p w:rsidR="00106980" w:rsidRPr="00FB72B7" w:rsidRDefault="00106980" w:rsidP="008734F6">
            <w:pPr>
              <w:jc w:val="both"/>
              <w:rPr>
                <w:rFonts w:ascii="Arial" w:hAnsi="Arial" w:cs="Arial"/>
                <w:iCs/>
                <w:sz w:val="20"/>
                <w:szCs w:val="20"/>
              </w:rPr>
            </w:pPr>
            <w:r w:rsidRPr="00FB72B7">
              <w:rPr>
                <w:rFonts w:ascii="Arial" w:hAnsi="Arial" w:cs="Arial"/>
                <w:iCs/>
                <w:sz w:val="20"/>
                <w:szCs w:val="20"/>
              </w:rPr>
              <w:t>Dio aktivnosti vezan uz snimku stanja i prijedlog dizajna financirao bi se u okviru tehničke pomoći Europske komisije, Programa podrške za strukturne reforme (</w:t>
            </w:r>
            <w:r w:rsidRPr="00FB72B7">
              <w:rPr>
                <w:rFonts w:ascii="Arial" w:hAnsi="Arial" w:cs="Arial"/>
                <w:i/>
                <w:iCs/>
                <w:sz w:val="20"/>
                <w:szCs w:val="20"/>
              </w:rPr>
              <w:t xml:space="preserve">Structural Reform Support Service </w:t>
            </w:r>
            <w:r w:rsidRPr="00FB72B7">
              <w:rPr>
                <w:rFonts w:ascii="Arial" w:hAnsi="Arial" w:cs="Arial"/>
                <w:iCs/>
                <w:sz w:val="20"/>
                <w:szCs w:val="20"/>
              </w:rPr>
              <w:t xml:space="preserve">- SRSS). Procijenjena vrijednost troškova je </w:t>
            </w:r>
            <w:r w:rsidRPr="00D26D0B">
              <w:rPr>
                <w:rFonts w:ascii="Arial" w:hAnsi="Arial" w:cs="Arial"/>
                <w:iCs/>
                <w:sz w:val="20"/>
                <w:szCs w:val="20"/>
              </w:rPr>
              <w:t>220.000 EUR-a.</w:t>
            </w:r>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Rok za provedbu</w:t>
            </w:r>
          </w:p>
        </w:tc>
        <w:tc>
          <w:tcPr>
            <w:tcW w:w="7434" w:type="dxa"/>
          </w:tcPr>
          <w:p w:rsidR="004B5D3C" w:rsidRPr="00FB72B7" w:rsidRDefault="0030451F" w:rsidP="0024168D">
            <w:pPr>
              <w:jc w:val="both"/>
              <w:rPr>
                <w:rFonts w:ascii="Arial" w:hAnsi="Arial" w:cs="Arial"/>
                <w:iCs/>
                <w:sz w:val="20"/>
                <w:szCs w:val="20"/>
              </w:rPr>
            </w:pPr>
            <w:r w:rsidRPr="00FB72B7">
              <w:rPr>
                <w:rFonts w:ascii="Arial" w:hAnsi="Arial" w:cs="Arial"/>
                <w:iCs/>
                <w:sz w:val="20"/>
                <w:szCs w:val="20"/>
              </w:rPr>
              <w:t>Prvo tromjesečje 2018.</w:t>
            </w:r>
            <w:r w:rsidR="0024168D" w:rsidRPr="00FB72B7">
              <w:rPr>
                <w:rFonts w:ascii="Arial" w:hAnsi="Arial" w:cs="Arial"/>
                <w:iCs/>
                <w:sz w:val="20"/>
                <w:szCs w:val="20"/>
              </w:rPr>
              <w:t xml:space="preserve"> (</w:t>
            </w:r>
            <w:r w:rsidR="00C90C26" w:rsidRPr="00FB72B7">
              <w:rPr>
                <w:rFonts w:ascii="Arial" w:hAnsi="Arial" w:cs="Arial"/>
                <w:i/>
                <w:iCs/>
                <w:sz w:val="20"/>
                <w:szCs w:val="20"/>
              </w:rPr>
              <w:t>P</w:t>
            </w:r>
            <w:r w:rsidR="002B737C" w:rsidRPr="00FB72B7">
              <w:rPr>
                <w:rFonts w:ascii="Arial" w:hAnsi="Arial" w:cs="Arial"/>
                <w:i/>
                <w:iCs/>
                <w:sz w:val="20"/>
                <w:szCs w:val="20"/>
              </w:rPr>
              <w:t>rocjena je da se potpisivanje ugovora s konzultantom/ima očekuje u rujnu 2017.</w:t>
            </w:r>
            <w:r w:rsidR="00C90C26" w:rsidRPr="00FB72B7">
              <w:rPr>
                <w:rFonts w:ascii="Arial" w:hAnsi="Arial" w:cs="Arial"/>
                <w:i/>
                <w:iCs/>
                <w:sz w:val="20"/>
                <w:szCs w:val="20"/>
              </w:rPr>
              <w:t xml:space="preserve"> godine</w:t>
            </w:r>
            <w:r w:rsidR="002B737C" w:rsidRPr="00FB72B7">
              <w:rPr>
                <w:rFonts w:ascii="Arial" w:hAnsi="Arial" w:cs="Arial"/>
                <w:i/>
                <w:iCs/>
                <w:sz w:val="20"/>
                <w:szCs w:val="20"/>
              </w:rPr>
              <w:t>)</w:t>
            </w:r>
          </w:p>
        </w:tc>
      </w:tr>
      <w:tr w:rsidR="00FB72B7" w:rsidRPr="00FB72B7" w:rsidTr="0024168D">
        <w:tc>
          <w:tcPr>
            <w:tcW w:w="1626" w:type="dxa"/>
            <w:shd w:val="clear" w:color="auto" w:fill="C6D9F1" w:themeFill="text2" w:themeFillTint="33"/>
          </w:tcPr>
          <w:p w:rsidR="004B5D3C" w:rsidRPr="00FB72B7" w:rsidRDefault="004B5D3C" w:rsidP="00FB72B7">
            <w:pPr>
              <w:pStyle w:val="Naslov3"/>
              <w:outlineLvl w:val="2"/>
              <w:rPr>
                <w:rFonts w:ascii="Arial" w:hAnsi="Arial" w:cs="Arial"/>
                <w:color w:val="auto"/>
              </w:rPr>
            </w:pPr>
            <w:bookmarkStart w:id="20" w:name="_Toc492882099"/>
            <w:r w:rsidRPr="00FB72B7">
              <w:rPr>
                <w:rFonts w:ascii="Arial" w:hAnsi="Arial" w:cs="Arial"/>
                <w:color w:val="auto"/>
              </w:rPr>
              <w:t xml:space="preserve">Mjera </w:t>
            </w:r>
            <w:r w:rsidR="00E973B8" w:rsidRPr="00FB72B7">
              <w:rPr>
                <w:rFonts w:ascii="Arial" w:hAnsi="Arial" w:cs="Arial"/>
                <w:color w:val="auto"/>
              </w:rPr>
              <w:t>2.</w:t>
            </w:r>
            <w:r w:rsidRPr="00FB72B7">
              <w:rPr>
                <w:rFonts w:ascii="Arial" w:hAnsi="Arial" w:cs="Arial"/>
                <w:color w:val="auto"/>
              </w:rPr>
              <w:t>2</w:t>
            </w:r>
            <w:r w:rsidR="00C90C26" w:rsidRPr="00FB72B7">
              <w:rPr>
                <w:rFonts w:ascii="Arial" w:hAnsi="Arial" w:cs="Arial"/>
                <w:color w:val="auto"/>
              </w:rPr>
              <w:t>.</w:t>
            </w:r>
            <w:bookmarkEnd w:id="20"/>
          </w:p>
        </w:tc>
        <w:tc>
          <w:tcPr>
            <w:tcW w:w="7434" w:type="dxa"/>
            <w:shd w:val="clear" w:color="auto" w:fill="C6D9F1" w:themeFill="text2" w:themeFillTint="33"/>
          </w:tcPr>
          <w:p w:rsidR="004B5D3C" w:rsidRPr="00FB72B7" w:rsidRDefault="00AF603A" w:rsidP="00FB72B7">
            <w:pPr>
              <w:pStyle w:val="Naslov3"/>
              <w:outlineLvl w:val="2"/>
              <w:rPr>
                <w:rFonts w:ascii="Arial" w:hAnsi="Arial" w:cs="Arial"/>
                <w:color w:val="auto"/>
              </w:rPr>
            </w:pPr>
            <w:bookmarkStart w:id="21" w:name="_Toc488313456"/>
            <w:bookmarkStart w:id="22" w:name="_Toc492882100"/>
            <w:r w:rsidRPr="00FB72B7">
              <w:rPr>
                <w:rFonts w:ascii="Arial" w:eastAsia="Times New Roman" w:hAnsi="Arial" w:cs="Arial"/>
                <w:i/>
                <w:iCs/>
                <w:color w:val="auto"/>
                <w:lang w:eastAsia="hr-HR"/>
              </w:rPr>
              <w:t xml:space="preserve">Utvrđivanje stanja IT sustava SocSkrb i </w:t>
            </w:r>
            <w:r w:rsidR="00626039" w:rsidRPr="00FB72B7">
              <w:rPr>
                <w:rFonts w:ascii="Arial" w:eastAsia="Times New Roman" w:hAnsi="Arial" w:cs="Arial"/>
                <w:i/>
                <w:iCs/>
                <w:color w:val="auto"/>
                <w:lang w:eastAsia="hr-HR"/>
              </w:rPr>
              <w:t>unapređenje funkcionalnosti</w:t>
            </w:r>
            <w:bookmarkEnd w:id="21"/>
            <w:bookmarkEnd w:id="22"/>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Opis mjere</w:t>
            </w:r>
          </w:p>
        </w:tc>
        <w:tc>
          <w:tcPr>
            <w:tcW w:w="7434" w:type="dxa"/>
          </w:tcPr>
          <w:p w:rsidR="00616C19" w:rsidRPr="00FB72B7" w:rsidRDefault="00616C19" w:rsidP="00C90C26">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MDOMSP upravlja IT sustavom SocSkrb kroz koji je uspostavljena jedinstvena baza podataka svih korisnika prava iz sustava socijalne skrbi te informatičko povezivanje s drugim institucijama i razmjena podataka o korisnicima neophodnih za priznavanje prava iz sustava socijalne skrbi. Sustav koriste svi centri za socijalnu skrb kao podršku svo</w:t>
            </w:r>
            <w:r w:rsidR="00D61900" w:rsidRPr="00FB72B7">
              <w:rPr>
                <w:rFonts w:ascii="Arial" w:eastAsia="Times New Roman" w:hAnsi="Arial" w:cs="Arial"/>
                <w:bCs/>
                <w:iCs/>
                <w:sz w:val="20"/>
                <w:szCs w:val="20"/>
                <w:lang w:eastAsia="hr-HR"/>
              </w:rPr>
              <w:t>m poslovanju, dok</w:t>
            </w:r>
            <w:r w:rsidR="00C90C26" w:rsidRPr="00FB72B7">
              <w:rPr>
                <w:rFonts w:ascii="Arial" w:eastAsia="Times New Roman" w:hAnsi="Arial" w:cs="Arial"/>
                <w:bCs/>
                <w:iCs/>
                <w:sz w:val="20"/>
                <w:szCs w:val="20"/>
                <w:lang w:eastAsia="hr-HR"/>
              </w:rPr>
              <w:t xml:space="preserve"> je MDOMSP </w:t>
            </w:r>
            <w:r w:rsidR="00D61900" w:rsidRPr="00FB72B7">
              <w:rPr>
                <w:rFonts w:ascii="Arial" w:eastAsia="Times New Roman" w:hAnsi="Arial" w:cs="Arial"/>
                <w:bCs/>
                <w:iCs/>
                <w:sz w:val="20"/>
                <w:szCs w:val="20"/>
                <w:lang w:eastAsia="hr-HR"/>
              </w:rPr>
              <w:t>korisnik podataka na temelju kojih se prati rad C</w:t>
            </w:r>
            <w:r w:rsidR="0049469C" w:rsidRPr="00FB72B7">
              <w:rPr>
                <w:rFonts w:ascii="Arial" w:eastAsia="Times New Roman" w:hAnsi="Arial" w:cs="Arial"/>
                <w:bCs/>
                <w:iCs/>
                <w:sz w:val="20"/>
                <w:szCs w:val="20"/>
                <w:lang w:eastAsia="hr-HR"/>
              </w:rPr>
              <w:t>Z</w:t>
            </w:r>
            <w:r w:rsidR="00D61900" w:rsidRPr="00FB72B7">
              <w:rPr>
                <w:rFonts w:ascii="Arial" w:eastAsia="Times New Roman" w:hAnsi="Arial" w:cs="Arial"/>
                <w:bCs/>
                <w:iCs/>
                <w:sz w:val="20"/>
                <w:szCs w:val="20"/>
                <w:lang w:eastAsia="hr-HR"/>
              </w:rPr>
              <w:t xml:space="preserve">SS i izrađuju statistička izvješća. </w:t>
            </w:r>
          </w:p>
          <w:p w:rsidR="004B5D3C" w:rsidRPr="00FB72B7" w:rsidRDefault="00C90C26" w:rsidP="00721B30">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F</w:t>
            </w:r>
            <w:r w:rsidR="00616C19" w:rsidRPr="00FB72B7">
              <w:rPr>
                <w:rFonts w:ascii="Arial" w:eastAsia="Times New Roman" w:hAnsi="Arial" w:cs="Arial"/>
                <w:bCs/>
                <w:iCs/>
                <w:sz w:val="20"/>
                <w:szCs w:val="20"/>
                <w:lang w:eastAsia="hr-HR"/>
              </w:rPr>
              <w:t xml:space="preserve">unkcionalnosti </w:t>
            </w:r>
            <w:r w:rsidRPr="00FB72B7">
              <w:rPr>
                <w:rFonts w:ascii="Arial" w:eastAsia="Times New Roman" w:hAnsi="Arial" w:cs="Arial"/>
                <w:bCs/>
                <w:iCs/>
                <w:sz w:val="20"/>
                <w:szCs w:val="20"/>
                <w:lang w:eastAsia="hr-HR"/>
              </w:rPr>
              <w:t>sustava Soc</w:t>
            </w:r>
            <w:r w:rsidR="00721B30" w:rsidRPr="00FB72B7">
              <w:rPr>
                <w:rFonts w:ascii="Arial" w:eastAsia="Times New Roman" w:hAnsi="Arial" w:cs="Arial"/>
                <w:bCs/>
                <w:iCs/>
                <w:sz w:val="20"/>
                <w:szCs w:val="20"/>
                <w:lang w:eastAsia="hr-HR"/>
              </w:rPr>
              <w:t>S</w:t>
            </w:r>
            <w:r w:rsidRPr="00FB72B7">
              <w:rPr>
                <w:rFonts w:ascii="Arial" w:eastAsia="Times New Roman" w:hAnsi="Arial" w:cs="Arial"/>
                <w:bCs/>
                <w:iCs/>
                <w:sz w:val="20"/>
                <w:szCs w:val="20"/>
                <w:lang w:eastAsia="hr-HR"/>
              </w:rPr>
              <w:t xml:space="preserve">krb je potrebno unaprijediti </w:t>
            </w:r>
            <w:r w:rsidR="00616C19" w:rsidRPr="00FB72B7">
              <w:rPr>
                <w:rFonts w:ascii="Arial" w:eastAsia="Times New Roman" w:hAnsi="Arial" w:cs="Arial"/>
                <w:bCs/>
                <w:iCs/>
                <w:sz w:val="20"/>
                <w:szCs w:val="20"/>
                <w:lang w:eastAsia="hr-HR"/>
              </w:rPr>
              <w:t>u svrhu pojednostavljivanja poslovnih procesa i ostvarivanja prava na naknade iz područja socijalne skrbi te</w:t>
            </w:r>
            <w:r w:rsidR="00E40D4D" w:rsidRPr="00FB72B7">
              <w:rPr>
                <w:rFonts w:ascii="Arial" w:eastAsia="Times New Roman" w:hAnsi="Arial" w:cs="Arial"/>
                <w:bCs/>
                <w:iCs/>
                <w:sz w:val="20"/>
                <w:szCs w:val="20"/>
                <w:lang w:eastAsia="hr-HR"/>
              </w:rPr>
              <w:t xml:space="preserve"> izradu novih modula u svrhu </w:t>
            </w:r>
            <w:r w:rsidR="00616C19" w:rsidRPr="00FB72B7">
              <w:rPr>
                <w:rFonts w:ascii="Arial" w:eastAsia="Times New Roman" w:hAnsi="Arial" w:cs="Arial"/>
                <w:bCs/>
                <w:iCs/>
                <w:sz w:val="20"/>
                <w:szCs w:val="20"/>
                <w:lang w:eastAsia="hr-HR"/>
              </w:rPr>
              <w:t>osigura</w:t>
            </w:r>
            <w:r w:rsidR="00E40D4D" w:rsidRPr="00FB72B7">
              <w:rPr>
                <w:rFonts w:ascii="Arial" w:eastAsia="Times New Roman" w:hAnsi="Arial" w:cs="Arial"/>
                <w:bCs/>
                <w:iCs/>
                <w:sz w:val="20"/>
                <w:szCs w:val="20"/>
                <w:lang w:eastAsia="hr-HR"/>
              </w:rPr>
              <w:t>nja</w:t>
            </w:r>
            <w:r w:rsidR="00616C19" w:rsidRPr="00FB72B7">
              <w:rPr>
                <w:rFonts w:ascii="Arial" w:eastAsia="Times New Roman" w:hAnsi="Arial" w:cs="Arial"/>
                <w:bCs/>
                <w:iCs/>
                <w:sz w:val="20"/>
                <w:szCs w:val="20"/>
                <w:lang w:eastAsia="hr-HR"/>
              </w:rPr>
              <w:t xml:space="preserve"> razmje</w:t>
            </w:r>
            <w:r w:rsidR="00E40D4D" w:rsidRPr="00FB72B7">
              <w:rPr>
                <w:rFonts w:ascii="Arial" w:eastAsia="Times New Roman" w:hAnsi="Arial" w:cs="Arial"/>
                <w:bCs/>
                <w:iCs/>
                <w:sz w:val="20"/>
                <w:szCs w:val="20"/>
                <w:lang w:eastAsia="hr-HR"/>
              </w:rPr>
              <w:t>ne</w:t>
            </w:r>
            <w:r w:rsidR="00616C19" w:rsidRPr="00FB72B7">
              <w:rPr>
                <w:rFonts w:ascii="Arial" w:eastAsia="Times New Roman" w:hAnsi="Arial" w:cs="Arial"/>
                <w:bCs/>
                <w:iCs/>
                <w:sz w:val="20"/>
                <w:szCs w:val="20"/>
                <w:lang w:eastAsia="hr-HR"/>
              </w:rPr>
              <w:t xml:space="preserve"> podataka i mogućnost</w:t>
            </w:r>
            <w:r w:rsidR="00E40D4D" w:rsidRPr="00FB72B7">
              <w:rPr>
                <w:rFonts w:ascii="Arial" w:eastAsia="Times New Roman" w:hAnsi="Arial" w:cs="Arial"/>
                <w:bCs/>
                <w:iCs/>
                <w:sz w:val="20"/>
                <w:szCs w:val="20"/>
                <w:lang w:eastAsia="hr-HR"/>
              </w:rPr>
              <w:t>i</w:t>
            </w:r>
            <w:r w:rsidR="00616C19" w:rsidRPr="00FB72B7">
              <w:rPr>
                <w:rFonts w:ascii="Arial" w:eastAsia="Times New Roman" w:hAnsi="Arial" w:cs="Arial"/>
                <w:bCs/>
                <w:iCs/>
                <w:sz w:val="20"/>
                <w:szCs w:val="20"/>
                <w:lang w:eastAsia="hr-HR"/>
              </w:rPr>
              <w:t xml:space="preserve"> podnošenja zahtjeva za ostvarivanje prava i usluga iz sustava socijalne zaštite </w:t>
            </w:r>
            <w:r w:rsidR="00E40D4D" w:rsidRPr="00FB72B7">
              <w:rPr>
                <w:rFonts w:ascii="Arial" w:eastAsia="Times New Roman" w:hAnsi="Arial" w:cs="Arial"/>
                <w:bCs/>
                <w:iCs/>
                <w:sz w:val="20"/>
                <w:szCs w:val="20"/>
                <w:lang w:eastAsia="hr-HR"/>
              </w:rPr>
              <w:t>(moduli za naknade izvan sustava socijalne skrbi, za</w:t>
            </w:r>
            <w:r w:rsidR="00616C19" w:rsidRPr="00FB72B7">
              <w:rPr>
                <w:rFonts w:ascii="Arial" w:eastAsia="Times New Roman" w:hAnsi="Arial" w:cs="Arial"/>
                <w:bCs/>
                <w:iCs/>
                <w:sz w:val="20"/>
                <w:szCs w:val="20"/>
                <w:lang w:eastAsia="hr-HR"/>
              </w:rPr>
              <w:t xml:space="preserve"> sustav e-Građani</w:t>
            </w:r>
            <w:r w:rsidR="00E40D4D" w:rsidRPr="00FB72B7">
              <w:rPr>
                <w:rFonts w:ascii="Arial" w:eastAsia="Times New Roman" w:hAnsi="Arial" w:cs="Arial"/>
                <w:bCs/>
                <w:iCs/>
                <w:sz w:val="20"/>
                <w:szCs w:val="20"/>
                <w:lang w:eastAsia="hr-HR"/>
              </w:rPr>
              <w:t>)</w:t>
            </w:r>
            <w:r w:rsidR="00616C19" w:rsidRPr="00FB72B7">
              <w:rPr>
                <w:rFonts w:ascii="Arial" w:eastAsia="Times New Roman" w:hAnsi="Arial" w:cs="Arial"/>
                <w:bCs/>
                <w:iCs/>
                <w:sz w:val="20"/>
                <w:szCs w:val="20"/>
                <w:lang w:eastAsia="hr-HR"/>
              </w:rPr>
              <w:t>.</w:t>
            </w:r>
          </w:p>
        </w:tc>
      </w:tr>
      <w:tr w:rsidR="001267B7" w:rsidRPr="00FB72B7" w:rsidTr="0024168D">
        <w:tc>
          <w:tcPr>
            <w:tcW w:w="1626" w:type="dxa"/>
          </w:tcPr>
          <w:p w:rsidR="001267B7"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7434" w:type="dxa"/>
          </w:tcPr>
          <w:p w:rsidR="002D3708" w:rsidRPr="00FB72B7" w:rsidRDefault="00B046F7" w:rsidP="002D3708">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Nositelj mjere</w:t>
            </w:r>
            <w:r w:rsidR="00CD365A" w:rsidRPr="00FB72B7">
              <w:rPr>
                <w:rFonts w:ascii="Arial" w:eastAsia="Times New Roman" w:hAnsi="Arial" w:cs="Arial"/>
                <w:bCs/>
                <w:iCs/>
                <w:sz w:val="20"/>
                <w:szCs w:val="20"/>
                <w:lang w:eastAsia="hr-HR"/>
              </w:rPr>
              <w:t xml:space="preserve">: </w:t>
            </w:r>
            <w:r w:rsidR="00C72AED" w:rsidRPr="00FB72B7">
              <w:rPr>
                <w:rFonts w:ascii="Arial" w:eastAsia="Times New Roman" w:hAnsi="Arial" w:cs="Arial"/>
                <w:bCs/>
                <w:iCs/>
                <w:sz w:val="20"/>
                <w:szCs w:val="20"/>
                <w:lang w:eastAsia="hr-HR"/>
              </w:rPr>
              <w:t>MDOMSP</w:t>
            </w:r>
            <w:r w:rsidR="00E40D4D" w:rsidRPr="00FB72B7">
              <w:rPr>
                <w:rFonts w:ascii="Arial" w:eastAsia="Times New Roman" w:hAnsi="Arial" w:cs="Arial"/>
                <w:bCs/>
                <w:iCs/>
                <w:sz w:val="20"/>
                <w:szCs w:val="20"/>
                <w:lang w:eastAsia="hr-HR"/>
              </w:rPr>
              <w:t>, MU</w:t>
            </w:r>
          </w:p>
          <w:p w:rsidR="001267B7" w:rsidRPr="00FB72B7" w:rsidRDefault="00FE1194" w:rsidP="002D3708">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Sunositelj</w:t>
            </w:r>
            <w:r w:rsidR="002D3708" w:rsidRPr="00FB72B7">
              <w:rPr>
                <w:rFonts w:ascii="Arial" w:eastAsia="Times New Roman" w:hAnsi="Arial" w:cs="Arial"/>
                <w:bCs/>
                <w:iCs/>
                <w:sz w:val="20"/>
                <w:szCs w:val="20"/>
                <w:lang w:eastAsia="hr-HR"/>
              </w:rPr>
              <w:t>:</w:t>
            </w:r>
            <w:r w:rsidR="00CD365A" w:rsidRPr="00FB72B7">
              <w:rPr>
                <w:rFonts w:ascii="Arial" w:eastAsia="Times New Roman" w:hAnsi="Arial" w:cs="Arial"/>
                <w:bCs/>
                <w:iCs/>
                <w:sz w:val="20"/>
                <w:szCs w:val="20"/>
                <w:lang w:eastAsia="hr-HR"/>
              </w:rPr>
              <w:t xml:space="preserve"> </w:t>
            </w:r>
            <w:r w:rsidR="00C72AED" w:rsidRPr="00FB72B7">
              <w:rPr>
                <w:rFonts w:ascii="Arial" w:eastAsia="Times New Roman" w:hAnsi="Arial" w:cs="Arial"/>
                <w:bCs/>
                <w:iCs/>
                <w:sz w:val="20"/>
                <w:szCs w:val="20"/>
                <w:lang w:eastAsia="hr-HR"/>
              </w:rPr>
              <w:t>MZ,</w:t>
            </w:r>
            <w:r w:rsidR="00E40D4D" w:rsidRPr="00FB72B7">
              <w:rPr>
                <w:rFonts w:ascii="Arial" w:eastAsia="Times New Roman" w:hAnsi="Arial" w:cs="Arial"/>
                <w:bCs/>
                <w:iCs/>
                <w:sz w:val="20"/>
                <w:szCs w:val="20"/>
                <w:lang w:eastAsia="hr-HR"/>
              </w:rPr>
              <w:t xml:space="preserve"> MRMS,</w:t>
            </w:r>
            <w:r w:rsidR="00C72AED" w:rsidRPr="00FB72B7">
              <w:rPr>
                <w:rFonts w:ascii="Arial" w:eastAsia="Times New Roman" w:hAnsi="Arial" w:cs="Arial"/>
                <w:bCs/>
                <w:iCs/>
                <w:sz w:val="20"/>
                <w:szCs w:val="20"/>
                <w:lang w:eastAsia="hr-HR"/>
              </w:rPr>
              <w:t xml:space="preserve"> MZO, </w:t>
            </w:r>
            <w:r w:rsidR="00CD365A" w:rsidRPr="00FB72B7">
              <w:rPr>
                <w:rFonts w:ascii="Arial" w:eastAsia="Times New Roman" w:hAnsi="Arial" w:cs="Arial"/>
                <w:bCs/>
                <w:iCs/>
                <w:sz w:val="20"/>
                <w:szCs w:val="20"/>
                <w:lang w:eastAsia="hr-HR"/>
              </w:rPr>
              <w:t>HZMO, HZZ, HZZO, Porezna uprava</w:t>
            </w:r>
          </w:p>
        </w:tc>
      </w:tr>
      <w:tr w:rsidR="00DC21A0" w:rsidRPr="00FB72B7" w:rsidTr="0024168D">
        <w:tc>
          <w:tcPr>
            <w:tcW w:w="1626" w:type="dxa"/>
            <w:shd w:val="clear" w:color="auto" w:fill="C2D69B" w:themeFill="accent3" w:themeFillTint="99"/>
          </w:tcPr>
          <w:p w:rsidR="00DC21A0" w:rsidRPr="00FB72B7" w:rsidRDefault="00DC21A0" w:rsidP="0080211B">
            <w:pPr>
              <w:rPr>
                <w:rFonts w:ascii="Arial" w:hAnsi="Arial" w:cs="Arial"/>
                <w:sz w:val="20"/>
                <w:szCs w:val="20"/>
              </w:rPr>
            </w:pPr>
            <w:r w:rsidRPr="00FB72B7">
              <w:rPr>
                <w:rFonts w:ascii="Arial" w:hAnsi="Arial" w:cs="Arial"/>
                <w:b/>
                <w:sz w:val="20"/>
                <w:szCs w:val="20"/>
              </w:rPr>
              <w:t>Aktivnost/i</w:t>
            </w:r>
          </w:p>
        </w:tc>
        <w:tc>
          <w:tcPr>
            <w:tcW w:w="7434" w:type="dxa"/>
            <w:shd w:val="clear" w:color="auto" w:fill="C2D69B" w:themeFill="accent3" w:themeFillTint="99"/>
          </w:tcPr>
          <w:p w:rsidR="00DC21A0" w:rsidRPr="00FB72B7" w:rsidRDefault="00342338" w:rsidP="00F65448">
            <w:pPr>
              <w:pStyle w:val="Odlomakpopisa"/>
              <w:numPr>
                <w:ilvl w:val="0"/>
                <w:numId w:val="1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Izrada snimk</w:t>
            </w:r>
            <w:r w:rsidR="000238DF" w:rsidRPr="00FB72B7">
              <w:rPr>
                <w:rFonts w:ascii="Arial" w:eastAsia="Times New Roman" w:hAnsi="Arial" w:cs="Arial"/>
                <w:bCs/>
                <w:iCs/>
                <w:sz w:val="20"/>
                <w:szCs w:val="20"/>
                <w:lang w:eastAsia="hr-HR"/>
              </w:rPr>
              <w:t>e</w:t>
            </w:r>
            <w:r w:rsidRPr="00FB72B7">
              <w:rPr>
                <w:rFonts w:ascii="Arial" w:eastAsia="Times New Roman" w:hAnsi="Arial" w:cs="Arial"/>
                <w:bCs/>
                <w:iCs/>
                <w:sz w:val="20"/>
                <w:szCs w:val="20"/>
                <w:lang w:eastAsia="hr-HR"/>
              </w:rPr>
              <w:t xml:space="preserve"> stanja </w:t>
            </w:r>
            <w:r w:rsidR="00193A33" w:rsidRPr="00FB72B7">
              <w:rPr>
                <w:rFonts w:ascii="Arial" w:eastAsia="Times New Roman" w:hAnsi="Arial" w:cs="Arial"/>
                <w:bCs/>
                <w:iCs/>
                <w:sz w:val="20"/>
                <w:szCs w:val="20"/>
                <w:lang w:eastAsia="hr-HR"/>
              </w:rPr>
              <w:t xml:space="preserve">i tehničke dokumentacije </w:t>
            </w:r>
            <w:r w:rsidRPr="00FB72B7">
              <w:rPr>
                <w:rFonts w:ascii="Arial" w:eastAsia="Times New Roman" w:hAnsi="Arial" w:cs="Arial"/>
                <w:bCs/>
                <w:iCs/>
                <w:sz w:val="20"/>
                <w:szCs w:val="20"/>
                <w:lang w:eastAsia="hr-HR"/>
              </w:rPr>
              <w:t>IT sustava SocSkrb</w:t>
            </w:r>
          </w:p>
          <w:p w:rsidR="00342338" w:rsidRPr="00FB72B7" w:rsidRDefault="00342338" w:rsidP="00F65448">
            <w:pPr>
              <w:pStyle w:val="Odlomakpopisa"/>
              <w:numPr>
                <w:ilvl w:val="0"/>
                <w:numId w:val="1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Izrada </w:t>
            </w:r>
            <w:r w:rsidR="0093044E" w:rsidRPr="00FB72B7">
              <w:rPr>
                <w:rFonts w:ascii="Arial" w:eastAsia="Times New Roman" w:hAnsi="Arial" w:cs="Arial"/>
                <w:bCs/>
                <w:iCs/>
                <w:sz w:val="20"/>
                <w:szCs w:val="20"/>
                <w:lang w:eastAsia="hr-HR"/>
              </w:rPr>
              <w:t xml:space="preserve">izvedbenog projekta </w:t>
            </w:r>
            <w:r w:rsidRPr="00FB72B7">
              <w:rPr>
                <w:rFonts w:ascii="Arial" w:eastAsia="Times New Roman" w:hAnsi="Arial" w:cs="Arial"/>
                <w:bCs/>
                <w:iCs/>
                <w:sz w:val="20"/>
                <w:szCs w:val="20"/>
                <w:lang w:eastAsia="hr-HR"/>
              </w:rPr>
              <w:t xml:space="preserve">za nove funkcionalnosti </w:t>
            </w:r>
            <w:r w:rsidR="0093044E" w:rsidRPr="00FB72B7">
              <w:rPr>
                <w:rFonts w:ascii="Arial" w:eastAsia="Times New Roman" w:hAnsi="Arial" w:cs="Arial"/>
                <w:bCs/>
                <w:iCs/>
                <w:sz w:val="20"/>
                <w:szCs w:val="20"/>
                <w:lang w:eastAsia="hr-HR"/>
              </w:rPr>
              <w:t>sustava SocSkrb</w:t>
            </w:r>
          </w:p>
          <w:p w:rsidR="0093044E" w:rsidRPr="00FB72B7" w:rsidRDefault="0093044E" w:rsidP="00F65448">
            <w:pPr>
              <w:pStyle w:val="Odlomakpopisa"/>
              <w:numPr>
                <w:ilvl w:val="0"/>
                <w:numId w:val="1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Izrada programskog rješenja </w:t>
            </w:r>
          </w:p>
          <w:p w:rsidR="00173D2D" w:rsidRPr="00FB72B7" w:rsidRDefault="00173D2D" w:rsidP="00F65448">
            <w:pPr>
              <w:pStyle w:val="Odlomakpopisa"/>
              <w:numPr>
                <w:ilvl w:val="0"/>
                <w:numId w:val="1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Testiranje</w:t>
            </w:r>
          </w:p>
          <w:p w:rsidR="0093044E" w:rsidRPr="00FB72B7" w:rsidRDefault="0093044E" w:rsidP="00F65448">
            <w:pPr>
              <w:pStyle w:val="Odlomakpopisa"/>
              <w:numPr>
                <w:ilvl w:val="0"/>
                <w:numId w:val="1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Osiguravanje IT infrastrukture za implementaciju programskog rješenja</w:t>
            </w:r>
          </w:p>
          <w:p w:rsidR="00173D2D" w:rsidRPr="00FB72B7" w:rsidRDefault="00751669" w:rsidP="008831CD">
            <w:pPr>
              <w:pStyle w:val="Odlomakpopisa"/>
              <w:numPr>
                <w:ilvl w:val="0"/>
                <w:numId w:val="1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Implementacija</w:t>
            </w:r>
          </w:p>
          <w:p w:rsidR="008831CD" w:rsidRPr="00FB72B7" w:rsidRDefault="008831CD" w:rsidP="008831CD">
            <w:pPr>
              <w:pStyle w:val="Odlomakpopisa"/>
              <w:numPr>
                <w:ilvl w:val="0"/>
                <w:numId w:val="1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Edukacija</w:t>
            </w:r>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Način praćenja</w:t>
            </w:r>
          </w:p>
        </w:tc>
        <w:tc>
          <w:tcPr>
            <w:tcW w:w="7434" w:type="dxa"/>
          </w:tcPr>
          <w:p w:rsidR="004B5D3C" w:rsidRPr="00FB72B7" w:rsidRDefault="00503776" w:rsidP="00F65448">
            <w:pPr>
              <w:pStyle w:val="Odlomakpopisa"/>
              <w:numPr>
                <w:ilvl w:val="0"/>
                <w:numId w:val="16"/>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Dokumentacija </w:t>
            </w:r>
          </w:p>
          <w:p w:rsidR="00503776" w:rsidRPr="00FB72B7" w:rsidRDefault="00503776" w:rsidP="00F65448">
            <w:pPr>
              <w:pStyle w:val="Odlomakpopisa"/>
              <w:numPr>
                <w:ilvl w:val="0"/>
                <w:numId w:val="16"/>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Sastanci i zapisnici sa održanih sastanaka</w:t>
            </w:r>
          </w:p>
        </w:tc>
      </w:tr>
      <w:tr w:rsidR="004B5D3C" w:rsidRPr="00FB72B7" w:rsidTr="0024168D">
        <w:tc>
          <w:tcPr>
            <w:tcW w:w="1626" w:type="dxa"/>
          </w:tcPr>
          <w:p w:rsidR="004B5D3C" w:rsidRPr="00FB72B7" w:rsidRDefault="004B5D3C" w:rsidP="00452484">
            <w:pPr>
              <w:rPr>
                <w:rFonts w:ascii="Arial" w:hAnsi="Arial" w:cs="Arial"/>
                <w:sz w:val="20"/>
                <w:szCs w:val="20"/>
              </w:rPr>
            </w:pPr>
            <w:r w:rsidRPr="00FB72B7">
              <w:rPr>
                <w:rFonts w:ascii="Arial" w:hAnsi="Arial" w:cs="Arial"/>
                <w:sz w:val="20"/>
                <w:szCs w:val="20"/>
              </w:rPr>
              <w:t xml:space="preserve">Pokazatelj </w:t>
            </w:r>
            <w:r w:rsidR="00452484" w:rsidRPr="00FB72B7">
              <w:rPr>
                <w:rFonts w:ascii="Arial" w:hAnsi="Arial" w:cs="Arial"/>
                <w:sz w:val="20"/>
                <w:szCs w:val="20"/>
              </w:rPr>
              <w:t xml:space="preserve">rezultata </w:t>
            </w:r>
          </w:p>
        </w:tc>
        <w:tc>
          <w:tcPr>
            <w:tcW w:w="7434" w:type="dxa"/>
          </w:tcPr>
          <w:p w:rsidR="004B5D3C" w:rsidRPr="00FB72B7" w:rsidRDefault="00AD705B" w:rsidP="00F65448">
            <w:pPr>
              <w:pStyle w:val="Odlomakpopisa"/>
              <w:numPr>
                <w:ilvl w:val="0"/>
                <w:numId w:val="17"/>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Izrađena analiza o stanju IT sustava SocSkrb</w:t>
            </w:r>
          </w:p>
          <w:p w:rsidR="00A967DA" w:rsidRPr="00FB72B7" w:rsidRDefault="00A967DA" w:rsidP="00F65448">
            <w:pPr>
              <w:pStyle w:val="Odlomakpopisa"/>
              <w:numPr>
                <w:ilvl w:val="0"/>
                <w:numId w:val="17"/>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 izvedbeni projekt za nove funkcionalnosti sustava SocSkrb</w:t>
            </w:r>
          </w:p>
          <w:p w:rsidR="00A967DA" w:rsidRPr="00FB72B7" w:rsidRDefault="00A967DA" w:rsidP="00F65448">
            <w:pPr>
              <w:pStyle w:val="Odlomakpopisa"/>
              <w:numPr>
                <w:ilvl w:val="0"/>
                <w:numId w:val="17"/>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Izrađeno programsko rješenje</w:t>
            </w:r>
          </w:p>
          <w:p w:rsidR="00A967DA" w:rsidRPr="00FB72B7" w:rsidRDefault="00A967DA" w:rsidP="00F65448">
            <w:pPr>
              <w:pStyle w:val="Odlomakpopisa"/>
              <w:numPr>
                <w:ilvl w:val="0"/>
                <w:numId w:val="17"/>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Osigurana IT oprema</w:t>
            </w:r>
          </w:p>
        </w:tc>
      </w:tr>
      <w:tr w:rsidR="00452484" w:rsidRPr="00FB72B7" w:rsidTr="0024168D">
        <w:tc>
          <w:tcPr>
            <w:tcW w:w="1626" w:type="dxa"/>
          </w:tcPr>
          <w:p w:rsidR="00452484" w:rsidRPr="00FB72B7" w:rsidRDefault="00452484" w:rsidP="00452484">
            <w:pPr>
              <w:rPr>
                <w:rFonts w:ascii="Arial" w:hAnsi="Arial" w:cs="Arial"/>
                <w:sz w:val="20"/>
                <w:szCs w:val="20"/>
              </w:rPr>
            </w:pPr>
            <w:r w:rsidRPr="00FB72B7">
              <w:rPr>
                <w:rFonts w:ascii="Arial" w:hAnsi="Arial" w:cs="Arial"/>
                <w:sz w:val="20"/>
                <w:szCs w:val="20"/>
              </w:rPr>
              <w:t>Pokazatelj učinka</w:t>
            </w:r>
          </w:p>
        </w:tc>
        <w:tc>
          <w:tcPr>
            <w:tcW w:w="7434" w:type="dxa"/>
          </w:tcPr>
          <w:p w:rsidR="00452484" w:rsidRPr="00FB72B7" w:rsidRDefault="00452484" w:rsidP="00E34CF5">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Olakšan rad stručnih radnika C</w:t>
            </w:r>
            <w:r w:rsidR="0049469C" w:rsidRPr="00FB72B7">
              <w:rPr>
                <w:rFonts w:ascii="Arial" w:eastAsia="Times New Roman" w:hAnsi="Arial" w:cs="Arial"/>
                <w:bCs/>
                <w:iCs/>
                <w:sz w:val="20"/>
                <w:szCs w:val="20"/>
                <w:lang w:eastAsia="hr-HR"/>
              </w:rPr>
              <w:t>Z</w:t>
            </w:r>
            <w:r w:rsidRPr="00FB72B7">
              <w:rPr>
                <w:rFonts w:ascii="Arial" w:eastAsia="Times New Roman" w:hAnsi="Arial" w:cs="Arial"/>
                <w:bCs/>
                <w:iCs/>
                <w:sz w:val="20"/>
                <w:szCs w:val="20"/>
                <w:lang w:eastAsia="hr-HR"/>
              </w:rPr>
              <w:t>SS, ubrzano administriranje naknada iz nadležnosti C</w:t>
            </w:r>
            <w:r w:rsidR="0049469C" w:rsidRPr="00FB72B7">
              <w:rPr>
                <w:rFonts w:ascii="Arial" w:eastAsia="Times New Roman" w:hAnsi="Arial" w:cs="Arial"/>
                <w:bCs/>
                <w:iCs/>
                <w:sz w:val="20"/>
                <w:szCs w:val="20"/>
                <w:lang w:eastAsia="hr-HR"/>
              </w:rPr>
              <w:t>Z</w:t>
            </w:r>
            <w:r w:rsidRPr="00FB72B7">
              <w:rPr>
                <w:rFonts w:ascii="Arial" w:eastAsia="Times New Roman" w:hAnsi="Arial" w:cs="Arial"/>
                <w:bCs/>
                <w:iCs/>
                <w:sz w:val="20"/>
                <w:szCs w:val="20"/>
                <w:lang w:eastAsia="hr-HR"/>
              </w:rPr>
              <w:t>SS, HZZO-a i HZMO-a, smanjen broj osobnih dolazaka građana zbog podnošenja zahtjeva.</w:t>
            </w:r>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Izvor financiranja</w:t>
            </w:r>
          </w:p>
        </w:tc>
        <w:tc>
          <w:tcPr>
            <w:tcW w:w="7434" w:type="dxa"/>
          </w:tcPr>
          <w:p w:rsidR="004B5D3C" w:rsidRPr="00FB72B7" w:rsidRDefault="00505AEA" w:rsidP="00C90C26">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Državn</w:t>
            </w:r>
            <w:r w:rsidR="00C90C26" w:rsidRPr="00FB72B7">
              <w:rPr>
                <w:rFonts w:ascii="Arial" w:eastAsia="Times New Roman" w:hAnsi="Arial" w:cs="Arial"/>
                <w:bCs/>
                <w:iCs/>
                <w:sz w:val="20"/>
                <w:szCs w:val="20"/>
                <w:lang w:eastAsia="hr-HR"/>
              </w:rPr>
              <w:t>i proračun -</w:t>
            </w:r>
            <w:r w:rsidRPr="00FB72B7">
              <w:rPr>
                <w:rFonts w:ascii="Arial" w:eastAsia="Times New Roman" w:hAnsi="Arial" w:cs="Arial"/>
                <w:bCs/>
                <w:iCs/>
                <w:sz w:val="20"/>
                <w:szCs w:val="20"/>
                <w:lang w:eastAsia="hr-HR"/>
              </w:rPr>
              <w:t xml:space="preserve"> MDOMSP-a i financijska sredstva osigurana kroz projekt ESF-a</w:t>
            </w:r>
            <w:r w:rsidR="008A1AC8" w:rsidRPr="00FB72B7">
              <w:rPr>
                <w:rFonts w:ascii="Arial" w:eastAsia="Times New Roman" w:hAnsi="Arial" w:cs="Arial"/>
                <w:bCs/>
                <w:iCs/>
                <w:sz w:val="20"/>
                <w:szCs w:val="20"/>
                <w:lang w:eastAsia="hr-HR"/>
              </w:rPr>
              <w:t xml:space="preserve"> (oko 60.000 EURA)</w:t>
            </w:r>
          </w:p>
          <w:p w:rsidR="00525C3B" w:rsidRPr="00D26D0B" w:rsidRDefault="00525C3B" w:rsidP="00525C3B">
            <w:pPr>
              <w:rPr>
                <w:rFonts w:ascii="Arial" w:hAnsi="Arial" w:cs="Arial"/>
                <w:iCs/>
                <w:sz w:val="20"/>
                <w:szCs w:val="20"/>
              </w:rPr>
            </w:pPr>
            <w:r w:rsidRPr="00D26D0B">
              <w:rPr>
                <w:rFonts w:ascii="Arial" w:hAnsi="Arial" w:cs="Arial"/>
                <w:iCs/>
                <w:sz w:val="20"/>
                <w:szCs w:val="20"/>
              </w:rPr>
              <w:t>Državni proračun: pozicija – iznos:</w:t>
            </w:r>
          </w:p>
          <w:p w:rsidR="00525C3B" w:rsidRPr="00D26D0B" w:rsidRDefault="00525C3B" w:rsidP="00525C3B">
            <w:pPr>
              <w:rPr>
                <w:rFonts w:ascii="Arial" w:hAnsi="Arial" w:cs="Arial"/>
                <w:iCs/>
                <w:sz w:val="20"/>
                <w:szCs w:val="20"/>
              </w:rPr>
            </w:pPr>
            <w:r w:rsidRPr="00D26D0B">
              <w:rPr>
                <w:rFonts w:ascii="Arial" w:hAnsi="Arial" w:cs="Arial"/>
                <w:iCs/>
                <w:sz w:val="20"/>
                <w:szCs w:val="20"/>
              </w:rPr>
              <w:t>MDOMSP</w:t>
            </w:r>
          </w:p>
          <w:p w:rsidR="00525C3B" w:rsidRPr="00D26D0B" w:rsidRDefault="00525C3B" w:rsidP="00525C3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T 809009 „Razvoj ljudskih potencijala, prioritet 2“ </w:t>
            </w:r>
          </w:p>
          <w:p w:rsidR="005433E5" w:rsidRPr="00D26D0B" w:rsidRDefault="00525C3B" w:rsidP="00525C3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5433E5" w:rsidRPr="00D26D0B">
              <w:rPr>
                <w:rFonts w:ascii="Arial" w:eastAsia="Times New Roman" w:hAnsi="Arial" w:cs="Arial"/>
                <w:bCs/>
                <w:iCs/>
                <w:sz w:val="20"/>
                <w:szCs w:val="20"/>
                <w:lang w:eastAsia="hr-HR"/>
              </w:rPr>
              <w:t>–</w:t>
            </w:r>
            <w:r w:rsidRPr="00D26D0B">
              <w:rPr>
                <w:rFonts w:ascii="Arial" w:eastAsia="Times New Roman" w:hAnsi="Arial" w:cs="Arial"/>
                <w:bCs/>
                <w:iCs/>
                <w:sz w:val="20"/>
                <w:szCs w:val="20"/>
                <w:lang w:eastAsia="hr-HR"/>
              </w:rPr>
              <w:t xml:space="preserve"> </w:t>
            </w:r>
            <w:r w:rsidR="005433E5" w:rsidRPr="00D26D0B">
              <w:rPr>
                <w:rFonts w:ascii="Arial" w:eastAsia="Times New Roman" w:hAnsi="Arial" w:cs="Arial"/>
                <w:bCs/>
                <w:iCs/>
                <w:sz w:val="20"/>
                <w:szCs w:val="20"/>
                <w:lang w:eastAsia="hr-HR"/>
              </w:rPr>
              <w:t>561 „ESF“</w:t>
            </w:r>
          </w:p>
          <w:p w:rsidR="00525C3B" w:rsidRPr="00D26D0B" w:rsidRDefault="00525C3B" w:rsidP="00525C3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K 788006 „Informatizacija i održavanje sustava socijalne skrbi“ </w:t>
            </w:r>
          </w:p>
          <w:p w:rsidR="00525C3B" w:rsidRPr="00D26D0B" w:rsidRDefault="00525C3B" w:rsidP="00525C3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382388" w:rsidRPr="00D26D0B">
              <w:rPr>
                <w:rFonts w:ascii="Arial" w:eastAsia="Times New Roman" w:hAnsi="Arial" w:cs="Arial"/>
                <w:bCs/>
                <w:iCs/>
                <w:sz w:val="20"/>
                <w:szCs w:val="20"/>
                <w:lang w:eastAsia="hr-HR"/>
              </w:rPr>
              <w:t>–</w:t>
            </w:r>
            <w:r w:rsidRPr="00D26D0B">
              <w:rPr>
                <w:rFonts w:ascii="Arial" w:eastAsia="Times New Roman" w:hAnsi="Arial" w:cs="Arial"/>
                <w:bCs/>
                <w:iCs/>
                <w:sz w:val="20"/>
                <w:szCs w:val="20"/>
                <w:lang w:eastAsia="hr-HR"/>
              </w:rPr>
              <w:t xml:space="preserve"> 32</w:t>
            </w:r>
          </w:p>
          <w:p w:rsidR="00525C3B" w:rsidRPr="00D26D0B" w:rsidRDefault="00525C3B" w:rsidP="00525C3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A 792007„Administracija i upravljanje“ </w:t>
            </w:r>
          </w:p>
          <w:p w:rsidR="00525C3B" w:rsidRPr="00D26D0B" w:rsidRDefault="00525C3B" w:rsidP="00525C3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 – 32</w:t>
            </w:r>
          </w:p>
          <w:p w:rsidR="004F70B4" w:rsidRPr="00D26D0B" w:rsidRDefault="004F70B4" w:rsidP="004F70B4">
            <w:pPr>
              <w:rPr>
                <w:rFonts w:ascii="Arial" w:eastAsia="Times New Roman" w:hAnsi="Arial" w:cs="Arial"/>
                <w:bCs/>
                <w:iCs/>
                <w:sz w:val="20"/>
                <w:szCs w:val="20"/>
                <w:lang w:eastAsia="hr-HR"/>
              </w:rPr>
            </w:pPr>
          </w:p>
          <w:p w:rsidR="00815D96" w:rsidRDefault="00815D96" w:rsidP="00C90C26">
            <w:pPr>
              <w:rPr>
                <w:rFonts w:ascii="Arial" w:eastAsia="Times New Roman" w:hAnsi="Arial" w:cs="Arial"/>
                <w:bCs/>
                <w:iCs/>
                <w:sz w:val="20"/>
                <w:szCs w:val="20"/>
                <w:lang w:eastAsia="hr-HR"/>
              </w:rPr>
            </w:pPr>
          </w:p>
          <w:p w:rsidR="00AB5357" w:rsidRDefault="00AB5357" w:rsidP="00C90C26">
            <w:pPr>
              <w:rPr>
                <w:rFonts w:ascii="Arial" w:eastAsia="Times New Roman" w:hAnsi="Arial" w:cs="Arial"/>
                <w:bCs/>
                <w:iCs/>
                <w:sz w:val="20"/>
                <w:szCs w:val="20"/>
                <w:lang w:eastAsia="hr-HR"/>
              </w:rPr>
            </w:pPr>
            <w:r>
              <w:rPr>
                <w:rFonts w:ascii="Arial" w:eastAsia="Times New Roman" w:hAnsi="Arial" w:cs="Arial"/>
                <w:bCs/>
                <w:iCs/>
                <w:sz w:val="20"/>
                <w:szCs w:val="20"/>
                <w:lang w:eastAsia="hr-HR"/>
              </w:rPr>
              <w:t>Ostali izvori:</w:t>
            </w:r>
          </w:p>
          <w:p w:rsidR="00AB5357" w:rsidRPr="00FB72B7" w:rsidRDefault="005B43BE" w:rsidP="00632110">
            <w:pPr>
              <w:rPr>
                <w:rFonts w:ascii="Arial" w:eastAsia="Times New Roman" w:hAnsi="Arial" w:cs="Arial"/>
                <w:bCs/>
                <w:iCs/>
                <w:sz w:val="20"/>
                <w:szCs w:val="20"/>
                <w:lang w:eastAsia="hr-HR"/>
              </w:rPr>
            </w:pPr>
            <w:r>
              <w:rPr>
                <w:rFonts w:ascii="Arial" w:eastAsia="Times New Roman" w:hAnsi="Arial" w:cs="Arial"/>
                <w:bCs/>
                <w:iCs/>
                <w:sz w:val="20"/>
                <w:szCs w:val="20"/>
                <w:lang w:eastAsia="hr-HR"/>
              </w:rPr>
              <w:t>Europski socijalni fond</w:t>
            </w:r>
            <w:r w:rsidR="00AB5357">
              <w:rPr>
                <w:rFonts w:ascii="Arial" w:eastAsia="Times New Roman" w:hAnsi="Arial" w:cs="Arial"/>
                <w:bCs/>
                <w:iCs/>
                <w:sz w:val="20"/>
                <w:szCs w:val="20"/>
                <w:lang w:eastAsia="hr-HR"/>
              </w:rPr>
              <w:t xml:space="preserve"> </w:t>
            </w:r>
            <w:r w:rsidR="00632110">
              <w:rPr>
                <w:rFonts w:ascii="Arial" w:eastAsia="Times New Roman" w:hAnsi="Arial" w:cs="Arial"/>
                <w:bCs/>
                <w:iCs/>
                <w:sz w:val="20"/>
                <w:szCs w:val="20"/>
                <w:lang w:eastAsia="hr-HR"/>
              </w:rPr>
              <w:t>(</w:t>
            </w:r>
            <w:r w:rsidR="00AB5357">
              <w:rPr>
                <w:rFonts w:ascii="Arial" w:eastAsia="Times New Roman" w:hAnsi="Arial" w:cs="Arial"/>
                <w:bCs/>
                <w:iCs/>
                <w:sz w:val="20"/>
                <w:szCs w:val="20"/>
                <w:lang w:eastAsia="hr-HR"/>
              </w:rPr>
              <w:t>oko 60.000 EURA</w:t>
            </w:r>
            <w:r w:rsidR="00632110">
              <w:rPr>
                <w:rFonts w:ascii="Arial" w:eastAsia="Times New Roman" w:hAnsi="Arial" w:cs="Arial"/>
                <w:bCs/>
                <w:iCs/>
                <w:sz w:val="20"/>
                <w:szCs w:val="20"/>
                <w:lang w:eastAsia="hr-HR"/>
              </w:rPr>
              <w:t>)</w:t>
            </w:r>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Rok za provedbu</w:t>
            </w:r>
          </w:p>
        </w:tc>
        <w:tc>
          <w:tcPr>
            <w:tcW w:w="7434" w:type="dxa"/>
          </w:tcPr>
          <w:p w:rsidR="004B5D3C" w:rsidRPr="00FB72B7" w:rsidRDefault="00357977" w:rsidP="00F65448">
            <w:pPr>
              <w:pStyle w:val="Odlomakpopisa"/>
              <w:numPr>
                <w:ilvl w:val="0"/>
                <w:numId w:val="18"/>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w:t>
            </w:r>
            <w:r w:rsidR="00293263" w:rsidRPr="00FB72B7">
              <w:rPr>
                <w:rFonts w:ascii="Arial" w:eastAsia="Times New Roman" w:hAnsi="Arial" w:cs="Arial"/>
                <w:bCs/>
                <w:iCs/>
                <w:sz w:val="20"/>
                <w:szCs w:val="20"/>
                <w:lang w:eastAsia="hr-HR"/>
              </w:rPr>
              <w:t>rosinac 2018.</w:t>
            </w:r>
          </w:p>
          <w:p w:rsidR="00293263" w:rsidRPr="00FB72B7" w:rsidRDefault="00357977" w:rsidP="00F65448">
            <w:pPr>
              <w:pStyle w:val="Odlomakpopisa"/>
              <w:numPr>
                <w:ilvl w:val="0"/>
                <w:numId w:val="18"/>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w:t>
            </w:r>
            <w:r w:rsidR="00293263" w:rsidRPr="00FB72B7">
              <w:rPr>
                <w:rFonts w:ascii="Arial" w:eastAsia="Times New Roman" w:hAnsi="Arial" w:cs="Arial"/>
                <w:bCs/>
                <w:iCs/>
                <w:sz w:val="20"/>
                <w:szCs w:val="20"/>
                <w:lang w:eastAsia="hr-HR"/>
              </w:rPr>
              <w:t>rvo tromjesečje 2019.</w:t>
            </w:r>
          </w:p>
          <w:p w:rsidR="00293263" w:rsidRPr="00FB72B7" w:rsidRDefault="00357977" w:rsidP="00F65448">
            <w:pPr>
              <w:pStyle w:val="Odlomakpopisa"/>
              <w:numPr>
                <w:ilvl w:val="0"/>
                <w:numId w:val="18"/>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w:t>
            </w:r>
            <w:r w:rsidR="00293263" w:rsidRPr="00FB72B7">
              <w:rPr>
                <w:rFonts w:ascii="Arial" w:eastAsia="Times New Roman" w:hAnsi="Arial" w:cs="Arial"/>
                <w:bCs/>
                <w:iCs/>
                <w:sz w:val="20"/>
                <w:szCs w:val="20"/>
                <w:lang w:eastAsia="hr-HR"/>
              </w:rPr>
              <w:t>rosinac 2019.</w:t>
            </w:r>
          </w:p>
          <w:p w:rsidR="00293263" w:rsidRPr="00FB72B7" w:rsidRDefault="00357977" w:rsidP="00F65448">
            <w:pPr>
              <w:pStyle w:val="Odlomakpopisa"/>
              <w:numPr>
                <w:ilvl w:val="0"/>
                <w:numId w:val="18"/>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w:t>
            </w:r>
            <w:r w:rsidR="00293263" w:rsidRPr="00FB72B7">
              <w:rPr>
                <w:rFonts w:ascii="Arial" w:eastAsia="Times New Roman" w:hAnsi="Arial" w:cs="Arial"/>
                <w:bCs/>
                <w:iCs/>
                <w:sz w:val="20"/>
                <w:szCs w:val="20"/>
                <w:lang w:eastAsia="hr-HR"/>
              </w:rPr>
              <w:t>rosinac 2019.</w:t>
            </w:r>
          </w:p>
        </w:tc>
      </w:tr>
      <w:tr w:rsidR="00FB72B7" w:rsidRPr="00FB72B7" w:rsidTr="0024168D">
        <w:tc>
          <w:tcPr>
            <w:tcW w:w="1626" w:type="dxa"/>
            <w:shd w:val="clear" w:color="auto" w:fill="C6D9F1" w:themeFill="text2" w:themeFillTint="33"/>
          </w:tcPr>
          <w:p w:rsidR="004B5D3C" w:rsidRPr="00FB72B7" w:rsidRDefault="004B5D3C" w:rsidP="00FB72B7">
            <w:pPr>
              <w:pStyle w:val="Naslov3"/>
              <w:outlineLvl w:val="2"/>
              <w:rPr>
                <w:rFonts w:ascii="Arial" w:hAnsi="Arial" w:cs="Arial"/>
                <w:color w:val="auto"/>
              </w:rPr>
            </w:pPr>
            <w:bookmarkStart w:id="23" w:name="_Toc492882101"/>
            <w:r w:rsidRPr="00FB72B7">
              <w:rPr>
                <w:rFonts w:ascii="Arial" w:hAnsi="Arial" w:cs="Arial"/>
                <w:color w:val="auto"/>
              </w:rPr>
              <w:t xml:space="preserve">Mjera </w:t>
            </w:r>
            <w:r w:rsidR="00E973B8" w:rsidRPr="00FB72B7">
              <w:rPr>
                <w:rFonts w:ascii="Arial" w:hAnsi="Arial" w:cs="Arial"/>
                <w:color w:val="auto"/>
              </w:rPr>
              <w:t>2.</w:t>
            </w:r>
            <w:r w:rsidRPr="00FB72B7">
              <w:rPr>
                <w:rFonts w:ascii="Arial" w:hAnsi="Arial" w:cs="Arial"/>
                <w:color w:val="auto"/>
              </w:rPr>
              <w:t>3</w:t>
            </w:r>
            <w:r w:rsidR="00C90C26" w:rsidRPr="00FB72B7">
              <w:rPr>
                <w:rFonts w:ascii="Arial" w:hAnsi="Arial" w:cs="Arial"/>
                <w:color w:val="auto"/>
              </w:rPr>
              <w:t>.</w:t>
            </w:r>
            <w:bookmarkEnd w:id="23"/>
          </w:p>
        </w:tc>
        <w:tc>
          <w:tcPr>
            <w:tcW w:w="7434" w:type="dxa"/>
            <w:shd w:val="clear" w:color="auto" w:fill="C6D9F1" w:themeFill="text2" w:themeFillTint="33"/>
          </w:tcPr>
          <w:p w:rsidR="004B5D3C" w:rsidRPr="00FB72B7" w:rsidRDefault="00626039" w:rsidP="00FB72B7">
            <w:pPr>
              <w:pStyle w:val="Naslov3"/>
              <w:outlineLvl w:val="2"/>
              <w:rPr>
                <w:rFonts w:ascii="Arial" w:eastAsia="Times New Roman" w:hAnsi="Arial" w:cs="Arial"/>
                <w:i/>
                <w:iCs/>
                <w:color w:val="auto"/>
                <w:lang w:eastAsia="hr-HR"/>
              </w:rPr>
            </w:pPr>
            <w:bookmarkStart w:id="24" w:name="_Toc488313458"/>
            <w:bookmarkStart w:id="25" w:name="_Toc492882102"/>
            <w:r w:rsidRPr="00FB72B7">
              <w:rPr>
                <w:rFonts w:ascii="Arial" w:eastAsia="Times New Roman" w:hAnsi="Arial" w:cs="Arial"/>
                <w:i/>
                <w:iCs/>
                <w:color w:val="auto"/>
                <w:lang w:eastAsia="hr-HR"/>
              </w:rPr>
              <w:t>Uspostava razmjene podataka o pravu na rodiljne</w:t>
            </w:r>
            <w:r w:rsidR="00393D3C" w:rsidRPr="00FB72B7">
              <w:rPr>
                <w:rFonts w:ascii="Arial" w:eastAsia="Times New Roman" w:hAnsi="Arial" w:cs="Arial"/>
                <w:i/>
                <w:iCs/>
                <w:color w:val="auto"/>
                <w:lang w:eastAsia="hr-HR"/>
              </w:rPr>
              <w:t xml:space="preserve"> i roditeljske potpore i doplat</w:t>
            </w:r>
            <w:r w:rsidRPr="00FB72B7">
              <w:rPr>
                <w:rFonts w:ascii="Arial" w:eastAsia="Times New Roman" w:hAnsi="Arial" w:cs="Arial"/>
                <w:i/>
                <w:iCs/>
                <w:color w:val="auto"/>
                <w:lang w:eastAsia="hr-HR"/>
              </w:rPr>
              <w:t>k</w:t>
            </w:r>
            <w:r w:rsidR="00393D3C" w:rsidRPr="00FB72B7">
              <w:rPr>
                <w:rFonts w:ascii="Arial" w:eastAsia="Times New Roman" w:hAnsi="Arial" w:cs="Arial"/>
                <w:i/>
                <w:iCs/>
                <w:color w:val="auto"/>
                <w:lang w:eastAsia="hr-HR"/>
              </w:rPr>
              <w:t>a</w:t>
            </w:r>
            <w:r w:rsidRPr="00FB72B7">
              <w:rPr>
                <w:rFonts w:ascii="Arial" w:eastAsia="Times New Roman" w:hAnsi="Arial" w:cs="Arial"/>
                <w:i/>
                <w:iCs/>
                <w:color w:val="auto"/>
                <w:lang w:eastAsia="hr-HR"/>
              </w:rPr>
              <w:t xml:space="preserve"> za djecu</w:t>
            </w:r>
            <w:bookmarkEnd w:id="24"/>
            <w:bookmarkEnd w:id="25"/>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Opis mjere</w:t>
            </w:r>
          </w:p>
        </w:tc>
        <w:tc>
          <w:tcPr>
            <w:tcW w:w="7434" w:type="dxa"/>
          </w:tcPr>
          <w:p w:rsidR="00531818" w:rsidRPr="00FB72B7" w:rsidRDefault="00336A16" w:rsidP="0071163E">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 svrhu pojednostavljivanja postupka, transparentnosti isplate naknada</w:t>
            </w:r>
            <w:r w:rsidR="005E6871" w:rsidRPr="00FB72B7">
              <w:rPr>
                <w:rFonts w:ascii="Arial" w:eastAsia="Times New Roman" w:hAnsi="Arial" w:cs="Arial"/>
                <w:bCs/>
                <w:iCs/>
                <w:sz w:val="20"/>
                <w:szCs w:val="20"/>
                <w:lang w:eastAsia="hr-HR"/>
              </w:rPr>
              <w:t xml:space="preserve"> te smanjenj</w:t>
            </w:r>
            <w:r w:rsidR="00A03EC1" w:rsidRPr="00FB72B7">
              <w:rPr>
                <w:rFonts w:ascii="Arial" w:eastAsia="Times New Roman" w:hAnsi="Arial" w:cs="Arial"/>
                <w:bCs/>
                <w:iCs/>
                <w:sz w:val="20"/>
                <w:szCs w:val="20"/>
                <w:lang w:eastAsia="hr-HR"/>
              </w:rPr>
              <w:t>a</w:t>
            </w:r>
            <w:r w:rsidR="005E6871" w:rsidRPr="00FB72B7">
              <w:rPr>
                <w:rFonts w:ascii="Arial" w:eastAsia="Times New Roman" w:hAnsi="Arial" w:cs="Arial"/>
                <w:bCs/>
                <w:iCs/>
                <w:sz w:val="20"/>
                <w:szCs w:val="20"/>
                <w:lang w:eastAsia="hr-HR"/>
              </w:rPr>
              <w:t xml:space="preserve"> administrativnog opterećenja za korisnike</w:t>
            </w:r>
            <w:r w:rsidRPr="00FB72B7">
              <w:rPr>
                <w:rFonts w:ascii="Arial" w:eastAsia="Times New Roman" w:hAnsi="Arial" w:cs="Arial"/>
                <w:bCs/>
                <w:iCs/>
                <w:sz w:val="20"/>
                <w:szCs w:val="20"/>
                <w:lang w:eastAsia="hr-HR"/>
              </w:rPr>
              <w:t xml:space="preserve"> potrebno je </w:t>
            </w:r>
            <w:r w:rsidR="00531818" w:rsidRPr="00FB72B7">
              <w:rPr>
                <w:rFonts w:ascii="Arial" w:eastAsia="Times New Roman" w:hAnsi="Arial" w:cs="Arial"/>
                <w:bCs/>
                <w:iCs/>
                <w:sz w:val="20"/>
                <w:szCs w:val="20"/>
                <w:lang w:eastAsia="hr-HR"/>
              </w:rPr>
              <w:t>uspostaviti razmjenu podataka o pravima na rodiljne i roditeljske naknade te doplat</w:t>
            </w:r>
            <w:r w:rsidR="00A03EC1" w:rsidRPr="00FB72B7">
              <w:rPr>
                <w:rFonts w:ascii="Arial" w:eastAsia="Times New Roman" w:hAnsi="Arial" w:cs="Arial"/>
                <w:bCs/>
                <w:iCs/>
                <w:sz w:val="20"/>
                <w:szCs w:val="20"/>
                <w:lang w:eastAsia="hr-HR"/>
              </w:rPr>
              <w:t>a</w:t>
            </w:r>
            <w:r w:rsidR="00531818" w:rsidRPr="00FB72B7">
              <w:rPr>
                <w:rFonts w:ascii="Arial" w:eastAsia="Times New Roman" w:hAnsi="Arial" w:cs="Arial"/>
                <w:bCs/>
                <w:iCs/>
                <w:sz w:val="20"/>
                <w:szCs w:val="20"/>
                <w:lang w:eastAsia="hr-HR"/>
              </w:rPr>
              <w:t>k za djecu. Cilj je osigurati učinkovitiji sustav administriranja naknadama</w:t>
            </w:r>
            <w:r w:rsidR="00A03EC1" w:rsidRPr="00FB72B7">
              <w:rPr>
                <w:rFonts w:ascii="Arial" w:eastAsia="Times New Roman" w:hAnsi="Arial" w:cs="Arial"/>
                <w:bCs/>
                <w:iCs/>
                <w:sz w:val="20"/>
                <w:szCs w:val="20"/>
                <w:lang w:eastAsia="hr-HR"/>
              </w:rPr>
              <w:t>,</w:t>
            </w:r>
            <w:r w:rsidR="00531818" w:rsidRPr="00FB72B7">
              <w:rPr>
                <w:rFonts w:ascii="Arial" w:eastAsia="Times New Roman" w:hAnsi="Arial" w:cs="Arial"/>
                <w:bCs/>
                <w:iCs/>
                <w:sz w:val="20"/>
                <w:szCs w:val="20"/>
                <w:lang w:eastAsia="hr-HR"/>
              </w:rPr>
              <w:t xml:space="preserve"> prvenstveno naknadama iz </w:t>
            </w:r>
            <w:r w:rsidR="00006E91" w:rsidRPr="00FB72B7">
              <w:rPr>
                <w:rFonts w:ascii="Arial" w:eastAsia="Times New Roman" w:hAnsi="Arial" w:cs="Arial"/>
                <w:bCs/>
                <w:iCs/>
                <w:sz w:val="20"/>
                <w:szCs w:val="20"/>
                <w:lang w:eastAsia="hr-HR"/>
              </w:rPr>
              <w:t xml:space="preserve">zakonodavne </w:t>
            </w:r>
            <w:r w:rsidR="00531818" w:rsidRPr="00FB72B7">
              <w:rPr>
                <w:rFonts w:ascii="Arial" w:eastAsia="Times New Roman" w:hAnsi="Arial" w:cs="Arial"/>
                <w:bCs/>
                <w:iCs/>
                <w:sz w:val="20"/>
                <w:szCs w:val="20"/>
                <w:lang w:eastAsia="hr-HR"/>
              </w:rPr>
              <w:t>nadležnosti MDOMSP-a</w:t>
            </w:r>
            <w:r w:rsidR="00006E91" w:rsidRPr="00FB72B7">
              <w:rPr>
                <w:rFonts w:ascii="Arial" w:eastAsia="Times New Roman" w:hAnsi="Arial" w:cs="Arial"/>
                <w:bCs/>
                <w:iCs/>
                <w:sz w:val="20"/>
                <w:szCs w:val="20"/>
                <w:lang w:eastAsia="hr-HR"/>
              </w:rPr>
              <w:t>.</w:t>
            </w:r>
          </w:p>
          <w:p w:rsidR="006C6893" w:rsidRPr="00FB72B7" w:rsidRDefault="00531818" w:rsidP="0071163E">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Postojeći IT sustav SocSkrb potrebno je unaprijediti nadogradnjom</w:t>
            </w:r>
            <w:r w:rsidR="00336A16" w:rsidRPr="00FB72B7">
              <w:rPr>
                <w:rFonts w:ascii="Arial" w:eastAsia="Times New Roman" w:hAnsi="Arial" w:cs="Arial"/>
                <w:bCs/>
                <w:iCs/>
                <w:sz w:val="20"/>
                <w:szCs w:val="20"/>
                <w:lang w:eastAsia="hr-HR"/>
              </w:rPr>
              <w:t xml:space="preserve"> </w:t>
            </w:r>
            <w:r w:rsidRPr="00FB72B7">
              <w:rPr>
                <w:rFonts w:ascii="Arial" w:eastAsia="Times New Roman" w:hAnsi="Arial" w:cs="Arial"/>
                <w:bCs/>
                <w:iCs/>
                <w:sz w:val="20"/>
                <w:szCs w:val="20"/>
                <w:lang w:eastAsia="hr-HR"/>
              </w:rPr>
              <w:t xml:space="preserve">novoga </w:t>
            </w:r>
            <w:r w:rsidR="00336A16" w:rsidRPr="00FB72B7">
              <w:rPr>
                <w:rFonts w:ascii="Arial" w:eastAsia="Times New Roman" w:hAnsi="Arial" w:cs="Arial"/>
                <w:bCs/>
                <w:iCs/>
                <w:sz w:val="20"/>
                <w:szCs w:val="20"/>
                <w:lang w:eastAsia="hr-HR"/>
              </w:rPr>
              <w:t>modul</w:t>
            </w:r>
            <w:r w:rsidRPr="00FB72B7">
              <w:rPr>
                <w:rFonts w:ascii="Arial" w:eastAsia="Times New Roman" w:hAnsi="Arial" w:cs="Arial"/>
                <w:bCs/>
                <w:iCs/>
                <w:sz w:val="20"/>
                <w:szCs w:val="20"/>
                <w:lang w:eastAsia="hr-HR"/>
              </w:rPr>
              <w:t>a</w:t>
            </w:r>
            <w:r w:rsidR="00336A16" w:rsidRPr="00FB72B7">
              <w:rPr>
                <w:rFonts w:ascii="Arial" w:eastAsia="Times New Roman" w:hAnsi="Arial" w:cs="Arial"/>
                <w:bCs/>
                <w:iCs/>
                <w:sz w:val="20"/>
                <w:szCs w:val="20"/>
                <w:lang w:eastAsia="hr-HR"/>
              </w:rPr>
              <w:t xml:space="preserve"> posredstvom kojeg bi se obavljala razmjena podataka između tijela koja sudjeluju u procesima odlučivanja i administriranja socijalnih naknada. U prvoj fazi definirat će se podaci o rodiljnim i roditeljskim naknadama te doplatk</w:t>
            </w:r>
            <w:r w:rsidR="00A03EC1" w:rsidRPr="00FB72B7">
              <w:rPr>
                <w:rFonts w:ascii="Arial" w:eastAsia="Times New Roman" w:hAnsi="Arial" w:cs="Arial"/>
                <w:bCs/>
                <w:iCs/>
                <w:sz w:val="20"/>
                <w:szCs w:val="20"/>
                <w:lang w:eastAsia="hr-HR"/>
              </w:rPr>
              <w:t>u</w:t>
            </w:r>
            <w:r w:rsidR="00336A16" w:rsidRPr="00FB72B7">
              <w:rPr>
                <w:rFonts w:ascii="Arial" w:eastAsia="Times New Roman" w:hAnsi="Arial" w:cs="Arial"/>
                <w:bCs/>
                <w:iCs/>
                <w:sz w:val="20"/>
                <w:szCs w:val="20"/>
                <w:lang w:eastAsia="hr-HR"/>
              </w:rPr>
              <w:t xml:space="preserve"> za djecu (MDOMSP, MRMS, MZ, HZZO, HZMO</w:t>
            </w:r>
            <w:r w:rsidR="00E00E61" w:rsidRPr="00FB72B7">
              <w:rPr>
                <w:rFonts w:ascii="Arial" w:eastAsia="Times New Roman" w:hAnsi="Arial" w:cs="Arial"/>
                <w:bCs/>
                <w:iCs/>
                <w:sz w:val="20"/>
                <w:szCs w:val="20"/>
                <w:lang w:eastAsia="hr-HR"/>
              </w:rPr>
              <w:t>, HZZ</w:t>
            </w:r>
            <w:r w:rsidR="00336A16" w:rsidRPr="00FB72B7">
              <w:rPr>
                <w:rFonts w:ascii="Arial" w:eastAsia="Times New Roman" w:hAnsi="Arial" w:cs="Arial"/>
                <w:bCs/>
                <w:iCs/>
                <w:sz w:val="20"/>
                <w:szCs w:val="20"/>
                <w:lang w:eastAsia="hr-HR"/>
              </w:rPr>
              <w:t xml:space="preserve">) koji bi se objedinjeno prikupljali u svrhu izrade analiza i prijedloga budućih promjena u području </w:t>
            </w:r>
            <w:r w:rsidR="00A03EC1" w:rsidRPr="00FB72B7">
              <w:rPr>
                <w:rFonts w:ascii="Arial" w:eastAsia="Times New Roman" w:hAnsi="Arial" w:cs="Arial"/>
                <w:bCs/>
                <w:iCs/>
                <w:sz w:val="20"/>
                <w:szCs w:val="20"/>
                <w:lang w:eastAsia="hr-HR"/>
              </w:rPr>
              <w:t xml:space="preserve">roditeljskih </w:t>
            </w:r>
            <w:r w:rsidR="00336A16" w:rsidRPr="00FB72B7">
              <w:rPr>
                <w:rFonts w:ascii="Arial" w:eastAsia="Times New Roman" w:hAnsi="Arial" w:cs="Arial"/>
                <w:bCs/>
                <w:iCs/>
                <w:sz w:val="20"/>
                <w:szCs w:val="20"/>
                <w:lang w:eastAsia="hr-HR"/>
              </w:rPr>
              <w:t>naknada</w:t>
            </w:r>
            <w:r w:rsidR="00A03EC1" w:rsidRPr="00FB72B7">
              <w:rPr>
                <w:rFonts w:ascii="Arial" w:eastAsia="Times New Roman" w:hAnsi="Arial" w:cs="Arial"/>
                <w:bCs/>
                <w:iCs/>
                <w:sz w:val="20"/>
                <w:szCs w:val="20"/>
                <w:lang w:eastAsia="hr-HR"/>
              </w:rPr>
              <w:t xml:space="preserve"> i naknada usmjerenih djeci</w:t>
            </w:r>
            <w:r w:rsidR="00336A16" w:rsidRPr="00FB72B7">
              <w:rPr>
                <w:rFonts w:ascii="Arial" w:eastAsia="Times New Roman" w:hAnsi="Arial" w:cs="Arial"/>
                <w:bCs/>
                <w:iCs/>
                <w:sz w:val="20"/>
                <w:szCs w:val="20"/>
                <w:lang w:eastAsia="hr-HR"/>
              </w:rPr>
              <w:t>.</w:t>
            </w:r>
            <w:r w:rsidR="00452484" w:rsidRPr="00FB72B7">
              <w:rPr>
                <w:rFonts w:ascii="Arial" w:eastAsia="Times New Roman" w:hAnsi="Arial" w:cs="Arial"/>
                <w:bCs/>
                <w:iCs/>
                <w:sz w:val="20"/>
                <w:szCs w:val="20"/>
                <w:lang w:eastAsia="hr-HR"/>
              </w:rPr>
              <w:t xml:space="preserve"> </w:t>
            </w:r>
          </w:p>
          <w:p w:rsidR="006C6893" w:rsidRPr="00FB72B7" w:rsidRDefault="006C6893" w:rsidP="006C6893">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 drugoj fazi bi se kroz IT sustav Soc</w:t>
            </w:r>
            <w:r w:rsidR="00721B30" w:rsidRPr="00FB72B7">
              <w:rPr>
                <w:rFonts w:ascii="Arial" w:eastAsia="Times New Roman" w:hAnsi="Arial" w:cs="Arial"/>
                <w:bCs/>
                <w:iCs/>
                <w:sz w:val="20"/>
                <w:szCs w:val="20"/>
                <w:lang w:eastAsia="hr-HR"/>
              </w:rPr>
              <w:t>S</w:t>
            </w:r>
            <w:r w:rsidRPr="00FB72B7">
              <w:rPr>
                <w:rFonts w:ascii="Arial" w:eastAsia="Times New Roman" w:hAnsi="Arial" w:cs="Arial"/>
                <w:bCs/>
                <w:iCs/>
                <w:sz w:val="20"/>
                <w:szCs w:val="20"/>
                <w:lang w:eastAsia="hr-HR"/>
              </w:rPr>
              <w:t xml:space="preserve">krb </w:t>
            </w:r>
            <w:r w:rsidR="00452484" w:rsidRPr="00FB72B7">
              <w:rPr>
                <w:rFonts w:ascii="Arial" w:eastAsia="Times New Roman" w:hAnsi="Arial" w:cs="Arial"/>
                <w:bCs/>
                <w:iCs/>
                <w:sz w:val="20"/>
                <w:szCs w:val="20"/>
                <w:lang w:eastAsia="hr-HR"/>
              </w:rPr>
              <w:t xml:space="preserve">razmjenjivali </w:t>
            </w:r>
            <w:r w:rsidRPr="00FB72B7">
              <w:rPr>
                <w:rFonts w:ascii="Arial" w:eastAsia="Times New Roman" w:hAnsi="Arial" w:cs="Arial"/>
                <w:bCs/>
                <w:iCs/>
                <w:sz w:val="20"/>
                <w:szCs w:val="20"/>
                <w:lang w:eastAsia="hr-HR"/>
              </w:rPr>
              <w:t>podaci o korisnicima</w:t>
            </w:r>
            <w:r w:rsidR="0071163E" w:rsidRPr="00FB72B7">
              <w:rPr>
                <w:rFonts w:ascii="Arial" w:eastAsia="Times New Roman" w:hAnsi="Arial" w:cs="Arial"/>
                <w:bCs/>
                <w:iCs/>
                <w:sz w:val="20"/>
                <w:szCs w:val="20"/>
                <w:lang w:eastAsia="hr-HR"/>
              </w:rPr>
              <w:t xml:space="preserve"> doplat</w:t>
            </w:r>
            <w:r w:rsidRPr="00FB72B7">
              <w:rPr>
                <w:rFonts w:ascii="Arial" w:eastAsia="Times New Roman" w:hAnsi="Arial" w:cs="Arial"/>
                <w:bCs/>
                <w:iCs/>
                <w:sz w:val="20"/>
                <w:szCs w:val="20"/>
                <w:lang w:eastAsia="hr-HR"/>
              </w:rPr>
              <w:t>ka</w:t>
            </w:r>
            <w:r w:rsidR="0071163E" w:rsidRPr="00FB72B7">
              <w:rPr>
                <w:rFonts w:ascii="Arial" w:eastAsia="Times New Roman" w:hAnsi="Arial" w:cs="Arial"/>
                <w:bCs/>
                <w:iCs/>
                <w:sz w:val="20"/>
                <w:szCs w:val="20"/>
                <w:lang w:eastAsia="hr-HR"/>
              </w:rPr>
              <w:t xml:space="preserve"> za djecu i rodiljn</w:t>
            </w:r>
            <w:r w:rsidRPr="00FB72B7">
              <w:rPr>
                <w:rFonts w:ascii="Arial" w:eastAsia="Times New Roman" w:hAnsi="Arial" w:cs="Arial"/>
                <w:bCs/>
                <w:iCs/>
                <w:sz w:val="20"/>
                <w:szCs w:val="20"/>
                <w:lang w:eastAsia="hr-HR"/>
              </w:rPr>
              <w:t xml:space="preserve">ih i </w:t>
            </w:r>
            <w:r w:rsidR="0071163E" w:rsidRPr="00FB72B7">
              <w:rPr>
                <w:rFonts w:ascii="Arial" w:eastAsia="Times New Roman" w:hAnsi="Arial" w:cs="Arial"/>
                <w:bCs/>
                <w:iCs/>
                <w:sz w:val="20"/>
                <w:szCs w:val="20"/>
                <w:lang w:eastAsia="hr-HR"/>
              </w:rPr>
              <w:t xml:space="preserve"> roditeljsk</w:t>
            </w:r>
            <w:r w:rsidRPr="00FB72B7">
              <w:rPr>
                <w:rFonts w:ascii="Arial" w:eastAsia="Times New Roman" w:hAnsi="Arial" w:cs="Arial"/>
                <w:bCs/>
                <w:iCs/>
                <w:sz w:val="20"/>
                <w:szCs w:val="20"/>
                <w:lang w:eastAsia="hr-HR"/>
              </w:rPr>
              <w:t>ih</w:t>
            </w:r>
            <w:r w:rsidR="0071163E" w:rsidRPr="00FB72B7">
              <w:rPr>
                <w:rFonts w:ascii="Arial" w:eastAsia="Times New Roman" w:hAnsi="Arial" w:cs="Arial"/>
                <w:bCs/>
                <w:iCs/>
                <w:sz w:val="20"/>
                <w:szCs w:val="20"/>
                <w:lang w:eastAsia="hr-HR"/>
              </w:rPr>
              <w:t xml:space="preserve"> naknad</w:t>
            </w:r>
            <w:r w:rsidRPr="00FB72B7">
              <w:rPr>
                <w:rFonts w:ascii="Arial" w:eastAsia="Times New Roman" w:hAnsi="Arial" w:cs="Arial"/>
                <w:bCs/>
                <w:iCs/>
                <w:sz w:val="20"/>
                <w:szCs w:val="20"/>
                <w:lang w:eastAsia="hr-HR"/>
              </w:rPr>
              <w:t>a</w:t>
            </w:r>
            <w:r w:rsidR="00531818" w:rsidRPr="00FB72B7">
              <w:rPr>
                <w:rFonts w:ascii="Arial" w:eastAsia="Times New Roman" w:hAnsi="Arial" w:cs="Arial"/>
                <w:bCs/>
                <w:iCs/>
                <w:sz w:val="20"/>
                <w:szCs w:val="20"/>
                <w:lang w:eastAsia="hr-HR"/>
              </w:rPr>
              <w:t>.</w:t>
            </w:r>
          </w:p>
          <w:p w:rsidR="004B5D3C" w:rsidRPr="00FB72B7" w:rsidRDefault="006C6893" w:rsidP="00573B63">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Obradom objedinjenih podataka</w:t>
            </w:r>
            <w:r w:rsidR="00BB4A78" w:rsidRPr="00FB72B7">
              <w:rPr>
                <w:rFonts w:ascii="Arial" w:eastAsia="Times New Roman" w:hAnsi="Arial" w:cs="Arial"/>
                <w:bCs/>
                <w:iCs/>
                <w:sz w:val="20"/>
                <w:szCs w:val="20"/>
                <w:lang w:eastAsia="hr-HR"/>
              </w:rPr>
              <w:t xml:space="preserve">, u trećoj fazi, pristupit će se </w:t>
            </w:r>
            <w:r w:rsidR="0071163E" w:rsidRPr="00FB72B7">
              <w:rPr>
                <w:rFonts w:ascii="Arial" w:eastAsia="Times New Roman" w:hAnsi="Arial" w:cs="Arial"/>
                <w:bCs/>
                <w:iCs/>
                <w:sz w:val="20"/>
                <w:szCs w:val="20"/>
                <w:lang w:eastAsia="hr-HR"/>
              </w:rPr>
              <w:t>dubinsk</w:t>
            </w:r>
            <w:r w:rsidR="00BB4A78" w:rsidRPr="00FB72B7">
              <w:rPr>
                <w:rFonts w:ascii="Arial" w:eastAsia="Times New Roman" w:hAnsi="Arial" w:cs="Arial"/>
                <w:bCs/>
                <w:iCs/>
                <w:sz w:val="20"/>
                <w:szCs w:val="20"/>
                <w:lang w:eastAsia="hr-HR"/>
              </w:rPr>
              <w:t>oj</w:t>
            </w:r>
            <w:r w:rsidR="0071163E" w:rsidRPr="00FB72B7">
              <w:rPr>
                <w:rFonts w:ascii="Arial" w:eastAsia="Times New Roman" w:hAnsi="Arial" w:cs="Arial"/>
                <w:bCs/>
                <w:iCs/>
                <w:sz w:val="20"/>
                <w:szCs w:val="20"/>
                <w:lang w:eastAsia="hr-HR"/>
              </w:rPr>
              <w:t xml:space="preserve"> analiz</w:t>
            </w:r>
            <w:r w:rsidR="00BB4A78" w:rsidRPr="00FB72B7">
              <w:rPr>
                <w:rFonts w:ascii="Arial" w:eastAsia="Times New Roman" w:hAnsi="Arial" w:cs="Arial"/>
                <w:bCs/>
                <w:iCs/>
                <w:sz w:val="20"/>
                <w:szCs w:val="20"/>
                <w:lang w:eastAsia="hr-HR"/>
              </w:rPr>
              <w:t>i</w:t>
            </w:r>
            <w:r w:rsidR="0071163E" w:rsidRPr="00FB72B7">
              <w:rPr>
                <w:rFonts w:ascii="Arial" w:eastAsia="Times New Roman" w:hAnsi="Arial" w:cs="Arial"/>
                <w:bCs/>
                <w:iCs/>
                <w:sz w:val="20"/>
                <w:szCs w:val="20"/>
                <w:lang w:eastAsia="hr-HR"/>
              </w:rPr>
              <w:t xml:space="preserve"> korisnika </w:t>
            </w:r>
            <w:r w:rsidR="00BB4A78" w:rsidRPr="00FB72B7">
              <w:rPr>
                <w:rFonts w:ascii="Arial" w:eastAsia="Times New Roman" w:hAnsi="Arial" w:cs="Arial"/>
                <w:bCs/>
                <w:iCs/>
                <w:sz w:val="20"/>
                <w:szCs w:val="20"/>
                <w:lang w:eastAsia="hr-HR"/>
              </w:rPr>
              <w:t xml:space="preserve">kako bi se </w:t>
            </w:r>
            <w:r w:rsidR="0071163E" w:rsidRPr="00FB72B7">
              <w:rPr>
                <w:rFonts w:ascii="Arial" w:eastAsia="Times New Roman" w:hAnsi="Arial" w:cs="Arial"/>
                <w:bCs/>
                <w:iCs/>
                <w:sz w:val="20"/>
                <w:szCs w:val="20"/>
                <w:lang w:eastAsia="hr-HR"/>
              </w:rPr>
              <w:t>utvr</w:t>
            </w:r>
            <w:r w:rsidR="00BB4A78" w:rsidRPr="00FB72B7">
              <w:rPr>
                <w:rFonts w:ascii="Arial" w:eastAsia="Times New Roman" w:hAnsi="Arial" w:cs="Arial"/>
                <w:bCs/>
                <w:iCs/>
                <w:sz w:val="20"/>
                <w:szCs w:val="20"/>
                <w:lang w:eastAsia="hr-HR"/>
              </w:rPr>
              <w:t>dili</w:t>
            </w:r>
            <w:r w:rsidR="0071163E" w:rsidRPr="00FB72B7">
              <w:rPr>
                <w:rFonts w:ascii="Arial" w:eastAsia="Times New Roman" w:hAnsi="Arial" w:cs="Arial"/>
                <w:bCs/>
                <w:iCs/>
                <w:sz w:val="20"/>
                <w:szCs w:val="20"/>
                <w:lang w:eastAsia="hr-HR"/>
              </w:rPr>
              <w:t xml:space="preserve"> budući koraci u svrhu </w:t>
            </w:r>
            <w:r w:rsidR="00531818" w:rsidRPr="00FB72B7">
              <w:rPr>
                <w:rFonts w:ascii="Arial" w:eastAsia="Times New Roman" w:hAnsi="Arial" w:cs="Arial"/>
                <w:bCs/>
                <w:iCs/>
                <w:sz w:val="20"/>
                <w:szCs w:val="20"/>
                <w:lang w:eastAsia="hr-HR"/>
              </w:rPr>
              <w:t>unapređenja</w:t>
            </w:r>
            <w:r w:rsidR="00BB4A78" w:rsidRPr="00FB72B7">
              <w:rPr>
                <w:rFonts w:ascii="Arial" w:eastAsia="Times New Roman" w:hAnsi="Arial" w:cs="Arial"/>
                <w:bCs/>
                <w:iCs/>
                <w:sz w:val="20"/>
                <w:szCs w:val="20"/>
                <w:lang w:eastAsia="hr-HR"/>
              </w:rPr>
              <w:t xml:space="preserve"> sustava </w:t>
            </w:r>
            <w:r w:rsidR="00A03EC1" w:rsidRPr="00FB72B7">
              <w:rPr>
                <w:rFonts w:ascii="Arial" w:eastAsia="Times New Roman" w:hAnsi="Arial" w:cs="Arial"/>
                <w:bCs/>
                <w:iCs/>
                <w:sz w:val="20"/>
                <w:szCs w:val="20"/>
                <w:lang w:eastAsia="hr-HR"/>
              </w:rPr>
              <w:t xml:space="preserve">obiteljskih </w:t>
            </w:r>
            <w:r w:rsidR="00BB4A78" w:rsidRPr="00FB72B7">
              <w:rPr>
                <w:rFonts w:ascii="Arial" w:eastAsia="Times New Roman" w:hAnsi="Arial" w:cs="Arial"/>
                <w:bCs/>
                <w:iCs/>
                <w:sz w:val="20"/>
                <w:szCs w:val="20"/>
                <w:lang w:eastAsia="hr-HR"/>
              </w:rPr>
              <w:t xml:space="preserve">naknada, ujednačavanje </w:t>
            </w:r>
            <w:r w:rsidR="00531818" w:rsidRPr="00FB72B7">
              <w:rPr>
                <w:rFonts w:ascii="Arial" w:eastAsia="Times New Roman" w:hAnsi="Arial" w:cs="Arial"/>
                <w:bCs/>
                <w:iCs/>
                <w:sz w:val="20"/>
                <w:szCs w:val="20"/>
                <w:lang w:eastAsia="hr-HR"/>
              </w:rPr>
              <w:t>kriterija</w:t>
            </w:r>
            <w:r w:rsidR="00BB4A78" w:rsidRPr="00FB72B7">
              <w:rPr>
                <w:rFonts w:ascii="Arial" w:eastAsia="Times New Roman" w:hAnsi="Arial" w:cs="Arial"/>
                <w:bCs/>
                <w:iCs/>
                <w:sz w:val="20"/>
                <w:szCs w:val="20"/>
                <w:lang w:eastAsia="hr-HR"/>
              </w:rPr>
              <w:t xml:space="preserve"> i </w:t>
            </w:r>
            <w:r w:rsidR="0071163E" w:rsidRPr="00FB72B7">
              <w:rPr>
                <w:rFonts w:ascii="Arial" w:eastAsia="Times New Roman" w:hAnsi="Arial" w:cs="Arial"/>
                <w:bCs/>
                <w:iCs/>
                <w:sz w:val="20"/>
                <w:szCs w:val="20"/>
                <w:lang w:eastAsia="hr-HR"/>
              </w:rPr>
              <w:t xml:space="preserve">pojednostavljivanja postupka </w:t>
            </w:r>
            <w:r w:rsidR="00BB4A78" w:rsidRPr="00FB72B7">
              <w:rPr>
                <w:rFonts w:ascii="Arial" w:eastAsia="Times New Roman" w:hAnsi="Arial" w:cs="Arial"/>
                <w:bCs/>
                <w:iCs/>
                <w:sz w:val="20"/>
                <w:szCs w:val="20"/>
                <w:lang w:eastAsia="hr-HR"/>
              </w:rPr>
              <w:t xml:space="preserve">za ostvarivanje prava. </w:t>
            </w:r>
            <w:r w:rsidR="0071163E" w:rsidRPr="00FB72B7">
              <w:rPr>
                <w:rFonts w:ascii="Arial" w:eastAsia="Times New Roman" w:hAnsi="Arial" w:cs="Arial"/>
                <w:bCs/>
                <w:iCs/>
                <w:sz w:val="20"/>
                <w:szCs w:val="20"/>
                <w:lang w:eastAsia="hr-HR"/>
              </w:rPr>
              <w:t xml:space="preserve"> </w:t>
            </w:r>
            <w:r w:rsidR="00262369" w:rsidRPr="00FB72B7">
              <w:rPr>
                <w:rFonts w:ascii="Arial" w:eastAsia="Times New Roman" w:hAnsi="Arial" w:cs="Arial"/>
                <w:bCs/>
                <w:iCs/>
                <w:sz w:val="20"/>
                <w:szCs w:val="20"/>
                <w:lang w:eastAsia="hr-HR"/>
              </w:rPr>
              <w:t xml:space="preserve"> </w:t>
            </w:r>
            <w:r w:rsidR="0071163E" w:rsidRPr="00FB72B7">
              <w:rPr>
                <w:rFonts w:ascii="Arial" w:eastAsia="Times New Roman" w:hAnsi="Arial" w:cs="Arial"/>
                <w:bCs/>
                <w:iCs/>
                <w:sz w:val="20"/>
                <w:szCs w:val="20"/>
                <w:lang w:eastAsia="hr-HR"/>
              </w:rPr>
              <w:t xml:space="preserve">  </w:t>
            </w:r>
            <w:r w:rsidR="00452484" w:rsidRPr="00FB72B7">
              <w:rPr>
                <w:rFonts w:ascii="Arial" w:eastAsia="Times New Roman" w:hAnsi="Arial" w:cs="Arial"/>
                <w:bCs/>
                <w:iCs/>
                <w:sz w:val="20"/>
                <w:szCs w:val="20"/>
                <w:lang w:eastAsia="hr-HR"/>
              </w:rPr>
              <w:t xml:space="preserve"> </w:t>
            </w:r>
          </w:p>
        </w:tc>
      </w:tr>
      <w:tr w:rsidR="001267B7" w:rsidRPr="00FB72B7" w:rsidTr="0024168D">
        <w:tc>
          <w:tcPr>
            <w:tcW w:w="1626" w:type="dxa"/>
          </w:tcPr>
          <w:p w:rsidR="001267B7"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7434" w:type="dxa"/>
          </w:tcPr>
          <w:p w:rsidR="00E34CF5" w:rsidRPr="00FB72B7" w:rsidRDefault="00B046F7" w:rsidP="00A2052F">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Nositelj mjere: </w:t>
            </w:r>
            <w:r w:rsidR="00A03348" w:rsidRPr="00FB72B7">
              <w:rPr>
                <w:rFonts w:ascii="Arial" w:eastAsia="Times New Roman" w:hAnsi="Arial" w:cs="Arial"/>
                <w:bCs/>
                <w:iCs/>
                <w:sz w:val="20"/>
                <w:szCs w:val="20"/>
                <w:lang w:eastAsia="hr-HR"/>
              </w:rPr>
              <w:t>MDOMSP</w:t>
            </w:r>
          </w:p>
          <w:p w:rsidR="001267B7" w:rsidRPr="00FB72B7" w:rsidRDefault="00FE1194" w:rsidP="00E34CF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Sunositelj</w:t>
            </w:r>
            <w:r w:rsidR="002D3708" w:rsidRPr="00FB72B7">
              <w:rPr>
                <w:rFonts w:ascii="Arial" w:eastAsia="Times New Roman" w:hAnsi="Arial" w:cs="Arial"/>
                <w:bCs/>
                <w:iCs/>
                <w:sz w:val="20"/>
                <w:szCs w:val="20"/>
                <w:lang w:eastAsia="hr-HR"/>
              </w:rPr>
              <w:t>:</w:t>
            </w:r>
            <w:r w:rsidR="00E34CF5" w:rsidRPr="00FB72B7">
              <w:rPr>
                <w:rFonts w:ascii="Arial" w:eastAsia="Times New Roman" w:hAnsi="Arial" w:cs="Arial"/>
                <w:bCs/>
                <w:iCs/>
                <w:sz w:val="20"/>
                <w:szCs w:val="20"/>
                <w:lang w:eastAsia="hr-HR"/>
              </w:rPr>
              <w:t xml:space="preserve"> </w:t>
            </w:r>
            <w:r w:rsidR="00A03348" w:rsidRPr="00FB72B7">
              <w:rPr>
                <w:rFonts w:ascii="Arial" w:eastAsia="Times New Roman" w:hAnsi="Arial" w:cs="Arial"/>
                <w:bCs/>
                <w:iCs/>
                <w:sz w:val="20"/>
                <w:szCs w:val="20"/>
                <w:lang w:eastAsia="hr-HR"/>
              </w:rPr>
              <w:t xml:space="preserve">MU, MRMS, MZ, </w:t>
            </w:r>
            <w:r w:rsidR="00A2052F" w:rsidRPr="00FB72B7">
              <w:rPr>
                <w:rFonts w:ascii="Arial" w:eastAsia="Times New Roman" w:hAnsi="Arial" w:cs="Arial"/>
                <w:bCs/>
                <w:iCs/>
                <w:sz w:val="20"/>
                <w:szCs w:val="20"/>
                <w:lang w:eastAsia="hr-HR"/>
              </w:rPr>
              <w:t xml:space="preserve">HZZO, HZMO, </w:t>
            </w:r>
            <w:r w:rsidR="00E34CF5" w:rsidRPr="00FB72B7">
              <w:rPr>
                <w:rFonts w:ascii="Arial" w:eastAsia="Times New Roman" w:hAnsi="Arial" w:cs="Arial"/>
                <w:bCs/>
                <w:iCs/>
                <w:sz w:val="20"/>
                <w:szCs w:val="20"/>
                <w:lang w:eastAsia="hr-HR"/>
              </w:rPr>
              <w:t>APIS</w:t>
            </w:r>
            <w:r w:rsidR="00E00E61" w:rsidRPr="00FB72B7">
              <w:rPr>
                <w:rFonts w:ascii="Arial" w:eastAsia="Times New Roman" w:hAnsi="Arial" w:cs="Arial"/>
                <w:bCs/>
                <w:iCs/>
                <w:sz w:val="20"/>
                <w:szCs w:val="20"/>
                <w:lang w:eastAsia="hr-HR"/>
              </w:rPr>
              <w:t>, HZZ</w:t>
            </w:r>
          </w:p>
        </w:tc>
      </w:tr>
      <w:tr w:rsidR="00A2052F" w:rsidRPr="00FB72B7" w:rsidTr="0024168D">
        <w:tc>
          <w:tcPr>
            <w:tcW w:w="1626" w:type="dxa"/>
            <w:shd w:val="clear" w:color="auto" w:fill="C2D69B" w:themeFill="accent3" w:themeFillTint="99"/>
          </w:tcPr>
          <w:p w:rsidR="00A2052F" w:rsidRPr="00FB72B7" w:rsidRDefault="00A2052F" w:rsidP="0080211B">
            <w:pPr>
              <w:rPr>
                <w:rFonts w:ascii="Arial" w:hAnsi="Arial" w:cs="Arial"/>
                <w:b/>
                <w:sz w:val="20"/>
                <w:szCs w:val="20"/>
              </w:rPr>
            </w:pPr>
            <w:r w:rsidRPr="00FB72B7">
              <w:rPr>
                <w:rFonts w:ascii="Arial" w:hAnsi="Arial" w:cs="Arial"/>
                <w:b/>
                <w:sz w:val="20"/>
                <w:szCs w:val="20"/>
              </w:rPr>
              <w:t>Aktivnost/i</w:t>
            </w:r>
          </w:p>
        </w:tc>
        <w:tc>
          <w:tcPr>
            <w:tcW w:w="7434" w:type="dxa"/>
            <w:shd w:val="clear" w:color="auto" w:fill="C2D69B" w:themeFill="accent3" w:themeFillTint="99"/>
          </w:tcPr>
          <w:p w:rsidR="00A2052F" w:rsidRPr="00FB72B7" w:rsidRDefault="00375C00" w:rsidP="00F65448">
            <w:pPr>
              <w:pStyle w:val="Odlomakpopisa"/>
              <w:numPr>
                <w:ilvl w:val="0"/>
                <w:numId w:val="19"/>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donošenje sporazuma o</w:t>
            </w:r>
            <w:r w:rsidR="00173D2D" w:rsidRPr="00FB72B7">
              <w:rPr>
                <w:rFonts w:ascii="Arial" w:eastAsia="Times New Roman" w:hAnsi="Arial" w:cs="Arial"/>
                <w:bCs/>
                <w:iCs/>
                <w:sz w:val="20"/>
                <w:szCs w:val="20"/>
                <w:lang w:eastAsia="hr-HR"/>
              </w:rPr>
              <w:t xml:space="preserve"> razmjen</w:t>
            </w:r>
            <w:r w:rsidRPr="00FB72B7">
              <w:rPr>
                <w:rFonts w:ascii="Arial" w:eastAsia="Times New Roman" w:hAnsi="Arial" w:cs="Arial"/>
                <w:bCs/>
                <w:iCs/>
                <w:sz w:val="20"/>
                <w:szCs w:val="20"/>
                <w:lang w:eastAsia="hr-HR"/>
              </w:rPr>
              <w:t>i</w:t>
            </w:r>
            <w:r w:rsidR="00173D2D" w:rsidRPr="00FB72B7">
              <w:rPr>
                <w:rFonts w:ascii="Arial" w:eastAsia="Times New Roman" w:hAnsi="Arial" w:cs="Arial"/>
                <w:bCs/>
                <w:iCs/>
                <w:sz w:val="20"/>
                <w:szCs w:val="20"/>
                <w:lang w:eastAsia="hr-HR"/>
              </w:rPr>
              <w:t xml:space="preserve"> podataka</w:t>
            </w:r>
          </w:p>
          <w:p w:rsidR="00173D2D" w:rsidRPr="00FB72B7" w:rsidRDefault="00173D2D" w:rsidP="00F65448">
            <w:pPr>
              <w:pStyle w:val="Odlomakpopisa"/>
              <w:numPr>
                <w:ilvl w:val="0"/>
                <w:numId w:val="19"/>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Uspostava servisa za e- razmjenu</w:t>
            </w:r>
          </w:p>
          <w:p w:rsidR="00173D2D" w:rsidRPr="00FB72B7" w:rsidRDefault="00173D2D" w:rsidP="00F65448">
            <w:pPr>
              <w:pStyle w:val="Odlomakpopisa"/>
              <w:numPr>
                <w:ilvl w:val="0"/>
                <w:numId w:val="19"/>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Testiranje i implementacija  </w:t>
            </w:r>
            <w:r w:rsidR="00AD6558" w:rsidRPr="00FB72B7">
              <w:rPr>
                <w:rFonts w:ascii="Arial" w:eastAsia="Times New Roman" w:hAnsi="Arial" w:cs="Arial"/>
                <w:bCs/>
                <w:iCs/>
                <w:sz w:val="20"/>
                <w:szCs w:val="20"/>
                <w:lang w:eastAsia="hr-HR"/>
              </w:rPr>
              <w:t xml:space="preserve">i edukacija </w:t>
            </w:r>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Način praćenja</w:t>
            </w:r>
          </w:p>
        </w:tc>
        <w:tc>
          <w:tcPr>
            <w:tcW w:w="7434" w:type="dxa"/>
          </w:tcPr>
          <w:p w:rsidR="004B5D3C" w:rsidRPr="00FB72B7" w:rsidRDefault="00D22967" w:rsidP="00831E7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Dokumentacija </w:t>
            </w:r>
            <w:r w:rsidR="00831E75" w:rsidRPr="00FB72B7">
              <w:rPr>
                <w:rFonts w:ascii="Arial" w:eastAsia="Times New Roman" w:hAnsi="Arial" w:cs="Arial"/>
                <w:bCs/>
                <w:iCs/>
                <w:sz w:val="20"/>
                <w:szCs w:val="20"/>
                <w:lang w:eastAsia="hr-HR"/>
              </w:rPr>
              <w:t>-</w:t>
            </w:r>
            <w:r w:rsidRPr="00FB72B7">
              <w:rPr>
                <w:rFonts w:ascii="Arial" w:eastAsia="Times New Roman" w:hAnsi="Arial" w:cs="Arial"/>
                <w:bCs/>
                <w:iCs/>
                <w:sz w:val="20"/>
                <w:szCs w:val="20"/>
                <w:lang w:eastAsia="hr-HR"/>
              </w:rPr>
              <w:t xml:space="preserve"> sporazumi, tehnička dokumentacija</w:t>
            </w:r>
          </w:p>
        </w:tc>
      </w:tr>
      <w:tr w:rsidR="004B5D3C" w:rsidRPr="00FB72B7" w:rsidTr="0024168D">
        <w:tc>
          <w:tcPr>
            <w:tcW w:w="1626" w:type="dxa"/>
          </w:tcPr>
          <w:p w:rsidR="004B5D3C" w:rsidRPr="00FB72B7" w:rsidRDefault="004B5D3C" w:rsidP="00F87028">
            <w:pPr>
              <w:rPr>
                <w:rFonts w:ascii="Arial" w:hAnsi="Arial" w:cs="Arial"/>
                <w:sz w:val="20"/>
                <w:szCs w:val="20"/>
              </w:rPr>
            </w:pPr>
            <w:r w:rsidRPr="00FB72B7">
              <w:rPr>
                <w:rFonts w:ascii="Arial" w:hAnsi="Arial" w:cs="Arial"/>
                <w:sz w:val="20"/>
                <w:szCs w:val="20"/>
              </w:rPr>
              <w:t xml:space="preserve">Pokazatelj </w:t>
            </w:r>
            <w:r w:rsidR="00F87028" w:rsidRPr="00FB72B7">
              <w:rPr>
                <w:rFonts w:ascii="Arial" w:hAnsi="Arial" w:cs="Arial"/>
                <w:sz w:val="20"/>
                <w:szCs w:val="20"/>
              </w:rPr>
              <w:t xml:space="preserve">rezultata </w:t>
            </w:r>
          </w:p>
        </w:tc>
        <w:tc>
          <w:tcPr>
            <w:tcW w:w="7434" w:type="dxa"/>
          </w:tcPr>
          <w:p w:rsidR="004B5D3C" w:rsidRPr="00FB72B7" w:rsidRDefault="00D22967" w:rsidP="00F65448">
            <w:pPr>
              <w:pStyle w:val="Odlomakpopisa"/>
              <w:numPr>
                <w:ilvl w:val="0"/>
                <w:numId w:val="2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Sklopljeni sporazumi s nadležnim institucijama</w:t>
            </w:r>
          </w:p>
          <w:p w:rsidR="00D22967" w:rsidRPr="00FB72B7" w:rsidRDefault="00D22967" w:rsidP="00F65448">
            <w:pPr>
              <w:pStyle w:val="Odlomakpopisa"/>
              <w:numPr>
                <w:ilvl w:val="0"/>
                <w:numId w:val="2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Izrađeni servisi za razmjenu</w:t>
            </w:r>
          </w:p>
          <w:p w:rsidR="00D22967" w:rsidRPr="00FB72B7" w:rsidRDefault="00D22967" w:rsidP="00F65448">
            <w:pPr>
              <w:pStyle w:val="Odlomakpopisa"/>
              <w:numPr>
                <w:ilvl w:val="0"/>
                <w:numId w:val="2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Uspostavljena razmjena podataka između MDOMSP-a i HZZO-a i HZMO-a o pravima na doplatak za djecu i rodiljne i roditeljske potpore</w:t>
            </w:r>
          </w:p>
        </w:tc>
      </w:tr>
      <w:tr w:rsidR="00F87028" w:rsidRPr="00FB72B7" w:rsidTr="0024168D">
        <w:tc>
          <w:tcPr>
            <w:tcW w:w="1626" w:type="dxa"/>
          </w:tcPr>
          <w:p w:rsidR="00F87028" w:rsidRPr="00FB72B7" w:rsidRDefault="00F87028" w:rsidP="00F87028">
            <w:pPr>
              <w:rPr>
                <w:rFonts w:ascii="Arial" w:hAnsi="Arial" w:cs="Arial"/>
                <w:sz w:val="20"/>
                <w:szCs w:val="20"/>
              </w:rPr>
            </w:pPr>
            <w:r w:rsidRPr="00FB72B7">
              <w:rPr>
                <w:rFonts w:ascii="Arial" w:hAnsi="Arial" w:cs="Arial"/>
                <w:sz w:val="20"/>
                <w:szCs w:val="20"/>
              </w:rPr>
              <w:t>Pokazatelj učinka</w:t>
            </w:r>
          </w:p>
        </w:tc>
        <w:tc>
          <w:tcPr>
            <w:tcW w:w="7434" w:type="dxa"/>
          </w:tcPr>
          <w:p w:rsidR="00F87028" w:rsidRPr="00FB72B7" w:rsidRDefault="00BB4A78" w:rsidP="00193A33">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Unaprijeđena razmjena podataka o pravu na rodiljne i roditeljske potpore i doplatk</w:t>
            </w:r>
            <w:r w:rsidR="00A52D54" w:rsidRPr="00FB72B7">
              <w:rPr>
                <w:rFonts w:ascii="Arial" w:eastAsia="Times New Roman" w:hAnsi="Arial" w:cs="Arial"/>
                <w:bCs/>
                <w:iCs/>
                <w:sz w:val="20"/>
                <w:szCs w:val="20"/>
                <w:lang w:eastAsia="hr-HR"/>
              </w:rPr>
              <w:t>a</w:t>
            </w:r>
            <w:r w:rsidRPr="00FB72B7">
              <w:rPr>
                <w:rFonts w:ascii="Arial" w:eastAsia="Times New Roman" w:hAnsi="Arial" w:cs="Arial"/>
                <w:bCs/>
                <w:iCs/>
                <w:sz w:val="20"/>
                <w:szCs w:val="20"/>
                <w:lang w:eastAsia="hr-HR"/>
              </w:rPr>
              <w:t xml:space="preserve"> za djecu i pojednostavljeno administriranje. </w:t>
            </w:r>
          </w:p>
        </w:tc>
      </w:tr>
      <w:tr w:rsidR="004B5D3C" w:rsidRPr="00FB72B7" w:rsidTr="00D67B5F">
        <w:trPr>
          <w:trHeight w:val="2273"/>
        </w:trPr>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Izvor financiranja</w:t>
            </w:r>
          </w:p>
        </w:tc>
        <w:tc>
          <w:tcPr>
            <w:tcW w:w="7434" w:type="dxa"/>
            <w:vAlign w:val="center"/>
          </w:tcPr>
          <w:p w:rsidR="00222B5C" w:rsidRPr="00D26D0B" w:rsidRDefault="00222B5C" w:rsidP="0024168D">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HZMO, HZZO</w:t>
            </w:r>
          </w:p>
          <w:p w:rsidR="004B5D3C" w:rsidRPr="00D26D0B" w:rsidRDefault="00A722EE" w:rsidP="0024168D">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Državni</w:t>
            </w:r>
            <w:r w:rsidR="00D22967" w:rsidRPr="00D26D0B">
              <w:rPr>
                <w:rFonts w:ascii="Arial" w:eastAsia="Times New Roman" w:hAnsi="Arial" w:cs="Arial"/>
                <w:bCs/>
                <w:iCs/>
                <w:sz w:val="20"/>
                <w:szCs w:val="20"/>
                <w:lang w:eastAsia="hr-HR"/>
              </w:rPr>
              <w:t xml:space="preserve"> proračun </w:t>
            </w:r>
            <w:r w:rsidRPr="00D26D0B">
              <w:rPr>
                <w:rFonts w:ascii="Arial" w:eastAsia="Times New Roman" w:hAnsi="Arial" w:cs="Arial"/>
                <w:bCs/>
                <w:iCs/>
                <w:sz w:val="20"/>
                <w:szCs w:val="20"/>
                <w:lang w:eastAsia="hr-HR"/>
              </w:rPr>
              <w:t>(</w:t>
            </w:r>
            <w:r w:rsidR="00D22967" w:rsidRPr="00D26D0B">
              <w:rPr>
                <w:rFonts w:ascii="Arial" w:eastAsia="Times New Roman" w:hAnsi="Arial" w:cs="Arial"/>
                <w:bCs/>
                <w:iCs/>
                <w:sz w:val="20"/>
                <w:szCs w:val="20"/>
                <w:lang w:eastAsia="hr-HR"/>
              </w:rPr>
              <w:t>MDOMSP, MRMS, MZ</w:t>
            </w:r>
            <w:r w:rsidRPr="00D26D0B">
              <w:rPr>
                <w:rFonts w:ascii="Arial" w:eastAsia="Times New Roman" w:hAnsi="Arial" w:cs="Arial"/>
                <w:bCs/>
                <w:iCs/>
                <w:sz w:val="20"/>
                <w:szCs w:val="20"/>
                <w:lang w:eastAsia="hr-HR"/>
              </w:rPr>
              <w:t>)</w:t>
            </w:r>
          </w:p>
          <w:p w:rsidR="005433E5" w:rsidRPr="00D26D0B" w:rsidRDefault="005433E5" w:rsidP="005433E5">
            <w:pPr>
              <w:rPr>
                <w:rFonts w:ascii="Arial" w:hAnsi="Arial" w:cs="Arial"/>
                <w:iCs/>
                <w:sz w:val="20"/>
                <w:szCs w:val="20"/>
              </w:rPr>
            </w:pPr>
            <w:r w:rsidRPr="00D26D0B">
              <w:rPr>
                <w:rFonts w:ascii="Arial" w:eastAsia="Times New Roman" w:hAnsi="Arial" w:cs="Arial"/>
                <w:bCs/>
                <w:iCs/>
                <w:sz w:val="20"/>
                <w:szCs w:val="20"/>
                <w:lang w:eastAsia="hr-HR"/>
              </w:rPr>
              <w:t xml:space="preserve">1. </w:t>
            </w:r>
            <w:r w:rsidRPr="00D26D0B">
              <w:rPr>
                <w:rFonts w:ascii="Arial" w:hAnsi="Arial" w:cs="Arial"/>
                <w:iCs/>
                <w:sz w:val="20"/>
                <w:szCs w:val="20"/>
              </w:rPr>
              <w:t>Državni proračun: pozicija – iznos:</w:t>
            </w:r>
          </w:p>
          <w:p w:rsidR="005433E5" w:rsidRPr="00D26D0B" w:rsidRDefault="005433E5">
            <w:pPr>
              <w:rPr>
                <w:rFonts w:ascii="Arial" w:hAnsi="Arial" w:cs="Arial"/>
                <w:iCs/>
                <w:sz w:val="20"/>
                <w:szCs w:val="20"/>
              </w:rPr>
            </w:pPr>
            <w:r w:rsidRPr="00D26D0B">
              <w:rPr>
                <w:rFonts w:ascii="Arial" w:hAnsi="Arial" w:cs="Arial"/>
                <w:iCs/>
                <w:sz w:val="20"/>
                <w:szCs w:val="20"/>
              </w:rPr>
              <w:t>MDOMSP</w:t>
            </w:r>
          </w:p>
          <w:p w:rsidR="005433E5" w:rsidRPr="00D26D0B" w:rsidRDefault="00222B5C" w:rsidP="00222B5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K 788006 „Informatizacija i održavanje sustava socijalne skrbi“ </w:t>
            </w:r>
          </w:p>
          <w:p w:rsidR="00222B5C" w:rsidRPr="00D26D0B" w:rsidRDefault="005433E5" w:rsidP="00222B5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222B5C" w:rsidRPr="00D26D0B">
              <w:rPr>
                <w:rFonts w:ascii="Arial" w:eastAsia="Times New Roman" w:hAnsi="Arial" w:cs="Arial"/>
                <w:bCs/>
                <w:iCs/>
                <w:sz w:val="20"/>
                <w:szCs w:val="20"/>
                <w:lang w:eastAsia="hr-HR"/>
              </w:rPr>
              <w:t>– 32</w:t>
            </w:r>
          </w:p>
          <w:p w:rsidR="005433E5" w:rsidRPr="00D26D0B" w:rsidRDefault="00222B5C" w:rsidP="00222B5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Aktivnost - T 809009 „Razvoj ljudskih potencijala, prioritet 2“ –</w:t>
            </w:r>
          </w:p>
          <w:p w:rsidR="00222B5C" w:rsidRPr="00D26D0B" w:rsidRDefault="005433E5" w:rsidP="00222B5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 -</w:t>
            </w:r>
            <w:r w:rsidR="00222B5C" w:rsidRPr="00D26D0B">
              <w:rPr>
                <w:rFonts w:ascii="Arial" w:eastAsia="Times New Roman" w:hAnsi="Arial" w:cs="Arial"/>
                <w:bCs/>
                <w:iCs/>
                <w:sz w:val="20"/>
                <w:szCs w:val="20"/>
                <w:lang w:eastAsia="hr-HR"/>
              </w:rPr>
              <w:t xml:space="preserve"> 561 „ESF“</w:t>
            </w:r>
          </w:p>
          <w:p w:rsidR="005433E5" w:rsidRPr="00D26D0B" w:rsidRDefault="00222B5C" w:rsidP="00222B5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A 792007„Administracija i upravljanje“ </w:t>
            </w:r>
          </w:p>
          <w:p w:rsidR="004F70B4" w:rsidRPr="00FB72B7" w:rsidRDefault="005433E5" w:rsidP="00FB5DAA">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222B5C" w:rsidRPr="00D26D0B">
              <w:rPr>
                <w:rFonts w:ascii="Arial" w:eastAsia="Times New Roman" w:hAnsi="Arial" w:cs="Arial"/>
                <w:bCs/>
                <w:iCs/>
                <w:sz w:val="20"/>
                <w:szCs w:val="20"/>
                <w:lang w:eastAsia="hr-HR"/>
              </w:rPr>
              <w:t>– 32</w:t>
            </w:r>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Rok za provedbu</w:t>
            </w:r>
          </w:p>
        </w:tc>
        <w:tc>
          <w:tcPr>
            <w:tcW w:w="7434" w:type="dxa"/>
          </w:tcPr>
          <w:p w:rsidR="00C07D3C" w:rsidRPr="00FB72B7" w:rsidRDefault="00357977" w:rsidP="00F65448">
            <w:pPr>
              <w:pStyle w:val="Odlomakpopisa"/>
              <w:numPr>
                <w:ilvl w:val="0"/>
                <w:numId w:val="21"/>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l</w:t>
            </w:r>
            <w:r w:rsidR="00C07D3C" w:rsidRPr="00FB72B7">
              <w:rPr>
                <w:rFonts w:ascii="Arial" w:eastAsia="Times New Roman" w:hAnsi="Arial" w:cs="Arial"/>
                <w:bCs/>
                <w:iCs/>
                <w:sz w:val="20"/>
                <w:szCs w:val="20"/>
                <w:lang w:eastAsia="hr-HR"/>
              </w:rPr>
              <w:t>ipanj 2018.</w:t>
            </w:r>
          </w:p>
          <w:p w:rsidR="00AD6558" w:rsidRPr="00FB72B7" w:rsidRDefault="00357977" w:rsidP="00F65448">
            <w:pPr>
              <w:pStyle w:val="Odlomakpopisa"/>
              <w:numPr>
                <w:ilvl w:val="0"/>
                <w:numId w:val="21"/>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w:t>
            </w:r>
            <w:r w:rsidR="00AD6558" w:rsidRPr="00FB72B7">
              <w:rPr>
                <w:rFonts w:ascii="Arial" w:eastAsia="Times New Roman" w:hAnsi="Arial" w:cs="Arial"/>
                <w:bCs/>
                <w:iCs/>
                <w:sz w:val="20"/>
                <w:szCs w:val="20"/>
                <w:lang w:eastAsia="hr-HR"/>
              </w:rPr>
              <w:t>rosinac 2019.</w:t>
            </w:r>
          </w:p>
          <w:p w:rsidR="004B5D3C" w:rsidRPr="00FB72B7" w:rsidRDefault="00357977" w:rsidP="00616285">
            <w:pPr>
              <w:pStyle w:val="Odlomakpopisa"/>
              <w:numPr>
                <w:ilvl w:val="0"/>
                <w:numId w:val="21"/>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l</w:t>
            </w:r>
            <w:r w:rsidR="00616285" w:rsidRPr="00FB72B7">
              <w:rPr>
                <w:rFonts w:ascii="Arial" w:eastAsia="Times New Roman" w:hAnsi="Arial" w:cs="Arial"/>
                <w:bCs/>
                <w:iCs/>
                <w:sz w:val="20"/>
                <w:szCs w:val="20"/>
                <w:lang w:eastAsia="hr-HR"/>
              </w:rPr>
              <w:t xml:space="preserve">ipanj </w:t>
            </w:r>
            <w:r w:rsidR="00193A33" w:rsidRPr="00FB72B7">
              <w:rPr>
                <w:rFonts w:ascii="Arial" w:eastAsia="Times New Roman" w:hAnsi="Arial" w:cs="Arial"/>
                <w:bCs/>
                <w:iCs/>
                <w:sz w:val="20"/>
                <w:szCs w:val="20"/>
                <w:lang w:eastAsia="hr-HR"/>
              </w:rPr>
              <w:t>2020.</w:t>
            </w:r>
          </w:p>
        </w:tc>
      </w:tr>
      <w:tr w:rsidR="00FB72B7" w:rsidRPr="00FB72B7" w:rsidTr="0024168D">
        <w:tc>
          <w:tcPr>
            <w:tcW w:w="1626" w:type="dxa"/>
            <w:shd w:val="clear" w:color="auto" w:fill="C6D9F1" w:themeFill="text2" w:themeFillTint="33"/>
          </w:tcPr>
          <w:p w:rsidR="00287B68" w:rsidRPr="00FB72B7" w:rsidRDefault="00287B68" w:rsidP="00FB72B7">
            <w:pPr>
              <w:pStyle w:val="Naslov3"/>
              <w:outlineLvl w:val="2"/>
              <w:rPr>
                <w:rFonts w:ascii="Arial" w:hAnsi="Arial" w:cs="Arial"/>
                <w:color w:val="auto"/>
              </w:rPr>
            </w:pPr>
            <w:bookmarkStart w:id="26" w:name="_Toc492882103"/>
            <w:r w:rsidRPr="00FB72B7">
              <w:rPr>
                <w:rFonts w:ascii="Arial" w:hAnsi="Arial" w:cs="Arial"/>
                <w:color w:val="auto"/>
              </w:rPr>
              <w:t xml:space="preserve">Mjera </w:t>
            </w:r>
            <w:r w:rsidR="00E973B8" w:rsidRPr="00FB72B7">
              <w:rPr>
                <w:rFonts w:ascii="Arial" w:hAnsi="Arial" w:cs="Arial"/>
                <w:color w:val="auto"/>
              </w:rPr>
              <w:t>2.</w:t>
            </w:r>
            <w:r w:rsidR="00B25C85" w:rsidRPr="00FB72B7">
              <w:rPr>
                <w:rFonts w:ascii="Arial" w:hAnsi="Arial" w:cs="Arial"/>
                <w:color w:val="auto"/>
              </w:rPr>
              <w:t>4</w:t>
            </w:r>
            <w:r w:rsidR="00831E75" w:rsidRPr="00FB72B7">
              <w:rPr>
                <w:rFonts w:ascii="Arial" w:hAnsi="Arial" w:cs="Arial"/>
                <w:color w:val="auto"/>
              </w:rPr>
              <w:t>.</w:t>
            </w:r>
            <w:bookmarkEnd w:id="26"/>
          </w:p>
        </w:tc>
        <w:tc>
          <w:tcPr>
            <w:tcW w:w="7434" w:type="dxa"/>
            <w:shd w:val="clear" w:color="auto" w:fill="C6D9F1" w:themeFill="text2" w:themeFillTint="33"/>
          </w:tcPr>
          <w:p w:rsidR="00287B68" w:rsidRPr="00FB72B7" w:rsidRDefault="00287B68" w:rsidP="00FB72B7">
            <w:pPr>
              <w:pStyle w:val="Naslov3"/>
              <w:outlineLvl w:val="2"/>
              <w:rPr>
                <w:rFonts w:ascii="Arial" w:eastAsia="Times New Roman" w:hAnsi="Arial" w:cs="Arial"/>
                <w:i/>
                <w:iCs/>
                <w:color w:val="auto"/>
                <w:lang w:eastAsia="hr-HR"/>
              </w:rPr>
            </w:pPr>
            <w:bookmarkStart w:id="27" w:name="_Toc488313460"/>
            <w:bookmarkStart w:id="28" w:name="_Toc492882104"/>
            <w:r w:rsidRPr="00FB72B7">
              <w:rPr>
                <w:rFonts w:ascii="Arial" w:eastAsia="Times New Roman" w:hAnsi="Arial" w:cs="Arial"/>
                <w:i/>
                <w:iCs/>
                <w:color w:val="auto"/>
                <w:lang w:eastAsia="hr-HR"/>
              </w:rPr>
              <w:t xml:space="preserve">Uspostava razmjene podataka između </w:t>
            </w:r>
            <w:r w:rsidR="006376E5" w:rsidRPr="00FB72B7">
              <w:rPr>
                <w:rFonts w:ascii="Arial" w:eastAsia="Times New Roman" w:hAnsi="Arial" w:cs="Arial"/>
                <w:i/>
                <w:iCs/>
                <w:color w:val="auto"/>
                <w:lang w:eastAsia="hr-HR"/>
              </w:rPr>
              <w:t>tijela središnje državne uprave</w:t>
            </w:r>
            <w:bookmarkEnd w:id="27"/>
            <w:bookmarkEnd w:id="28"/>
          </w:p>
        </w:tc>
      </w:tr>
      <w:tr w:rsidR="00287B68" w:rsidRPr="00FB72B7" w:rsidTr="0024168D">
        <w:tc>
          <w:tcPr>
            <w:tcW w:w="1626" w:type="dxa"/>
          </w:tcPr>
          <w:p w:rsidR="00287B68" w:rsidRPr="00FB72B7" w:rsidRDefault="00287B68" w:rsidP="00287B68">
            <w:pPr>
              <w:rPr>
                <w:rFonts w:ascii="Arial" w:hAnsi="Arial" w:cs="Arial"/>
                <w:sz w:val="20"/>
                <w:szCs w:val="20"/>
              </w:rPr>
            </w:pPr>
            <w:r w:rsidRPr="00FB72B7">
              <w:rPr>
                <w:rFonts w:ascii="Arial" w:hAnsi="Arial" w:cs="Arial"/>
                <w:sz w:val="20"/>
                <w:szCs w:val="20"/>
              </w:rPr>
              <w:t>Opis mjere</w:t>
            </w:r>
          </w:p>
        </w:tc>
        <w:tc>
          <w:tcPr>
            <w:tcW w:w="7434" w:type="dxa"/>
          </w:tcPr>
          <w:p w:rsidR="00287B68" w:rsidRPr="00FB72B7" w:rsidRDefault="003F0418" w:rsidP="00831E75">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Ova mjera je nastavak uspostave razmjene podataka s drugim relevantnim institucijama nadležnim za ostvarivanje prava na socijalne naknade (HZZ, MZO, MP, Državni inspektorat i dr.)</w:t>
            </w:r>
          </w:p>
        </w:tc>
      </w:tr>
      <w:tr w:rsidR="00287B68" w:rsidRPr="00FB72B7" w:rsidTr="0024168D">
        <w:tc>
          <w:tcPr>
            <w:tcW w:w="1626" w:type="dxa"/>
          </w:tcPr>
          <w:p w:rsidR="00287B68" w:rsidRPr="00FB72B7" w:rsidRDefault="00A23EDF" w:rsidP="00287B68">
            <w:pPr>
              <w:rPr>
                <w:rFonts w:ascii="Arial" w:hAnsi="Arial" w:cs="Arial"/>
                <w:sz w:val="20"/>
                <w:szCs w:val="20"/>
              </w:rPr>
            </w:pPr>
            <w:r w:rsidRPr="00FB72B7">
              <w:rPr>
                <w:rFonts w:ascii="Arial" w:hAnsi="Arial" w:cs="Arial"/>
                <w:sz w:val="20"/>
                <w:szCs w:val="20"/>
              </w:rPr>
              <w:t>Nositelj i sunositelji</w:t>
            </w:r>
          </w:p>
        </w:tc>
        <w:tc>
          <w:tcPr>
            <w:tcW w:w="7434" w:type="dxa"/>
          </w:tcPr>
          <w:p w:rsidR="00B046F7" w:rsidRPr="00FB72B7" w:rsidRDefault="00B046F7" w:rsidP="00C608D8">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Nositelj mjere: </w:t>
            </w:r>
            <w:r w:rsidR="00370258" w:rsidRPr="00FB72B7">
              <w:rPr>
                <w:rFonts w:ascii="Arial" w:eastAsia="Times New Roman" w:hAnsi="Arial" w:cs="Arial"/>
                <w:bCs/>
                <w:iCs/>
                <w:sz w:val="20"/>
                <w:szCs w:val="20"/>
                <w:lang w:eastAsia="hr-HR"/>
              </w:rPr>
              <w:t>MDOMSP</w:t>
            </w:r>
          </w:p>
          <w:p w:rsidR="00287B68" w:rsidRPr="00FB72B7" w:rsidRDefault="00B046F7" w:rsidP="002D3708">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Sun</w:t>
            </w:r>
            <w:r w:rsidR="002D3708" w:rsidRPr="00FB72B7">
              <w:rPr>
                <w:rFonts w:ascii="Arial" w:eastAsia="Times New Roman" w:hAnsi="Arial" w:cs="Arial"/>
                <w:bCs/>
                <w:iCs/>
                <w:sz w:val="20"/>
                <w:szCs w:val="20"/>
                <w:lang w:eastAsia="hr-HR"/>
              </w:rPr>
              <w:t>osi</w:t>
            </w:r>
            <w:r w:rsidRPr="00FB72B7">
              <w:rPr>
                <w:rFonts w:ascii="Arial" w:eastAsia="Times New Roman" w:hAnsi="Arial" w:cs="Arial"/>
                <w:bCs/>
                <w:iCs/>
                <w:sz w:val="20"/>
                <w:szCs w:val="20"/>
                <w:lang w:eastAsia="hr-HR"/>
              </w:rPr>
              <w:t xml:space="preserve">telji: </w:t>
            </w:r>
            <w:r w:rsidR="00370258" w:rsidRPr="00FB72B7">
              <w:rPr>
                <w:rFonts w:ascii="Arial" w:eastAsia="Times New Roman" w:hAnsi="Arial" w:cs="Arial"/>
                <w:bCs/>
                <w:iCs/>
                <w:sz w:val="20"/>
                <w:szCs w:val="20"/>
                <w:lang w:eastAsia="hr-HR"/>
              </w:rPr>
              <w:t>MU, MRMS, MZ</w:t>
            </w:r>
            <w:r w:rsidR="004976F5" w:rsidRPr="00FB72B7">
              <w:rPr>
                <w:rFonts w:ascii="Arial" w:eastAsia="Times New Roman" w:hAnsi="Arial" w:cs="Arial"/>
                <w:bCs/>
                <w:iCs/>
                <w:sz w:val="20"/>
                <w:szCs w:val="20"/>
                <w:lang w:eastAsia="hr-HR"/>
              </w:rPr>
              <w:t>O</w:t>
            </w:r>
            <w:r w:rsidR="00370258" w:rsidRPr="00FB72B7">
              <w:rPr>
                <w:rFonts w:ascii="Arial" w:eastAsia="Times New Roman" w:hAnsi="Arial" w:cs="Arial"/>
                <w:bCs/>
                <w:iCs/>
                <w:sz w:val="20"/>
                <w:szCs w:val="20"/>
                <w:lang w:eastAsia="hr-HR"/>
              </w:rPr>
              <w:t xml:space="preserve">, </w:t>
            </w:r>
            <w:r w:rsidR="004976F5" w:rsidRPr="00FB72B7">
              <w:rPr>
                <w:rFonts w:ascii="Arial" w:eastAsia="Times New Roman" w:hAnsi="Arial" w:cs="Arial"/>
                <w:bCs/>
                <w:iCs/>
                <w:sz w:val="20"/>
                <w:szCs w:val="20"/>
                <w:lang w:eastAsia="hr-HR"/>
              </w:rPr>
              <w:t xml:space="preserve">MP, </w:t>
            </w:r>
            <w:r w:rsidRPr="00FB72B7">
              <w:rPr>
                <w:rFonts w:ascii="Arial" w:eastAsia="Times New Roman" w:hAnsi="Arial" w:cs="Arial"/>
                <w:bCs/>
                <w:iCs/>
                <w:sz w:val="20"/>
                <w:szCs w:val="20"/>
                <w:lang w:eastAsia="hr-HR"/>
              </w:rPr>
              <w:t>MRMS</w:t>
            </w:r>
            <w:r w:rsidR="00193A33" w:rsidRPr="00FB72B7">
              <w:rPr>
                <w:rFonts w:ascii="Arial" w:eastAsia="Times New Roman" w:hAnsi="Arial" w:cs="Arial"/>
                <w:bCs/>
                <w:iCs/>
                <w:sz w:val="20"/>
                <w:szCs w:val="20"/>
                <w:lang w:eastAsia="hr-HR"/>
              </w:rPr>
              <w:t xml:space="preserve"> </w:t>
            </w:r>
            <w:r w:rsidRPr="00FB72B7">
              <w:rPr>
                <w:rFonts w:ascii="Arial" w:eastAsia="Times New Roman" w:hAnsi="Arial" w:cs="Arial"/>
                <w:bCs/>
                <w:iCs/>
                <w:sz w:val="20"/>
                <w:szCs w:val="20"/>
                <w:lang w:eastAsia="hr-HR"/>
              </w:rPr>
              <w:t>Inspektorat rada</w:t>
            </w:r>
            <w:r w:rsidR="004976F5" w:rsidRPr="00FB72B7">
              <w:rPr>
                <w:rFonts w:ascii="Arial" w:eastAsia="Times New Roman" w:hAnsi="Arial" w:cs="Arial"/>
                <w:bCs/>
                <w:iCs/>
                <w:sz w:val="20"/>
                <w:szCs w:val="20"/>
                <w:lang w:eastAsia="hr-HR"/>
              </w:rPr>
              <w:t>,</w:t>
            </w:r>
            <w:r w:rsidR="00370258" w:rsidRPr="00FB72B7">
              <w:rPr>
                <w:rFonts w:ascii="Arial" w:eastAsia="Times New Roman" w:hAnsi="Arial" w:cs="Arial"/>
                <w:bCs/>
                <w:iCs/>
                <w:sz w:val="20"/>
                <w:szCs w:val="20"/>
                <w:lang w:eastAsia="hr-HR"/>
              </w:rPr>
              <w:t xml:space="preserve"> APIS</w:t>
            </w:r>
          </w:p>
        </w:tc>
      </w:tr>
      <w:tr w:rsidR="004976F5" w:rsidRPr="00FB72B7" w:rsidTr="0024168D">
        <w:tc>
          <w:tcPr>
            <w:tcW w:w="1626" w:type="dxa"/>
            <w:shd w:val="clear" w:color="auto" w:fill="C2D69B" w:themeFill="accent3" w:themeFillTint="99"/>
          </w:tcPr>
          <w:p w:rsidR="004976F5" w:rsidRPr="00FB72B7" w:rsidRDefault="004976F5" w:rsidP="00287B68">
            <w:pPr>
              <w:rPr>
                <w:rFonts w:ascii="Arial" w:hAnsi="Arial" w:cs="Arial"/>
                <w:b/>
                <w:sz w:val="20"/>
                <w:szCs w:val="20"/>
              </w:rPr>
            </w:pPr>
            <w:r w:rsidRPr="00FB72B7">
              <w:rPr>
                <w:rFonts w:ascii="Arial" w:hAnsi="Arial" w:cs="Arial"/>
                <w:b/>
                <w:sz w:val="20"/>
                <w:szCs w:val="20"/>
              </w:rPr>
              <w:t>Aktivnost/i</w:t>
            </w:r>
          </w:p>
        </w:tc>
        <w:tc>
          <w:tcPr>
            <w:tcW w:w="7434" w:type="dxa"/>
            <w:shd w:val="clear" w:color="auto" w:fill="C2D69B" w:themeFill="accent3" w:themeFillTint="99"/>
          </w:tcPr>
          <w:p w:rsidR="004976F5" w:rsidRPr="00FB72B7" w:rsidRDefault="004976F5" w:rsidP="00F65448">
            <w:pPr>
              <w:pStyle w:val="Odlomakpopisa"/>
              <w:numPr>
                <w:ilvl w:val="0"/>
                <w:numId w:val="22"/>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Uspostava pravnog okvira razmjene podataka (sporazum)</w:t>
            </w:r>
          </w:p>
          <w:p w:rsidR="004976F5" w:rsidRPr="00FB72B7" w:rsidRDefault="004976F5" w:rsidP="00F65448">
            <w:pPr>
              <w:pStyle w:val="Odlomakpopisa"/>
              <w:numPr>
                <w:ilvl w:val="0"/>
                <w:numId w:val="22"/>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Uspostava servisa za e- razmjenu</w:t>
            </w:r>
          </w:p>
          <w:p w:rsidR="004976F5" w:rsidRPr="00FB72B7" w:rsidRDefault="004976F5" w:rsidP="00F65448">
            <w:pPr>
              <w:pStyle w:val="Odlomakpopisa"/>
              <w:numPr>
                <w:ilvl w:val="0"/>
                <w:numId w:val="22"/>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Testiranje i implementacija  </w:t>
            </w:r>
          </w:p>
        </w:tc>
      </w:tr>
      <w:tr w:rsidR="00287B68" w:rsidRPr="00FB72B7" w:rsidTr="0024168D">
        <w:tc>
          <w:tcPr>
            <w:tcW w:w="1626" w:type="dxa"/>
          </w:tcPr>
          <w:p w:rsidR="00287B68" w:rsidRPr="00FB72B7" w:rsidRDefault="00287B68" w:rsidP="00287B68">
            <w:pPr>
              <w:rPr>
                <w:rFonts w:ascii="Arial" w:hAnsi="Arial" w:cs="Arial"/>
                <w:sz w:val="20"/>
                <w:szCs w:val="20"/>
              </w:rPr>
            </w:pPr>
            <w:r w:rsidRPr="00FB72B7">
              <w:rPr>
                <w:rFonts w:ascii="Arial" w:hAnsi="Arial" w:cs="Arial"/>
                <w:sz w:val="20"/>
                <w:szCs w:val="20"/>
              </w:rPr>
              <w:t>Način praćenja</w:t>
            </w:r>
          </w:p>
        </w:tc>
        <w:tc>
          <w:tcPr>
            <w:tcW w:w="7434" w:type="dxa"/>
          </w:tcPr>
          <w:p w:rsidR="00287B68" w:rsidRPr="00FB72B7" w:rsidRDefault="00131FE3" w:rsidP="00831E7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Dokumentacija </w:t>
            </w:r>
            <w:r w:rsidR="00831E75" w:rsidRPr="00FB72B7">
              <w:rPr>
                <w:rFonts w:ascii="Arial" w:eastAsia="Times New Roman" w:hAnsi="Arial" w:cs="Arial"/>
                <w:bCs/>
                <w:iCs/>
                <w:sz w:val="20"/>
                <w:szCs w:val="20"/>
                <w:lang w:eastAsia="hr-HR"/>
              </w:rPr>
              <w:t>-</w:t>
            </w:r>
            <w:r w:rsidRPr="00FB72B7">
              <w:rPr>
                <w:rFonts w:ascii="Arial" w:eastAsia="Times New Roman" w:hAnsi="Arial" w:cs="Arial"/>
                <w:bCs/>
                <w:iCs/>
                <w:sz w:val="20"/>
                <w:szCs w:val="20"/>
                <w:lang w:eastAsia="hr-HR"/>
              </w:rPr>
              <w:t xml:space="preserve"> sporazumi, tehnička dokumentacija</w:t>
            </w:r>
          </w:p>
        </w:tc>
      </w:tr>
      <w:tr w:rsidR="00287B68" w:rsidRPr="00FB72B7" w:rsidTr="0024168D">
        <w:tc>
          <w:tcPr>
            <w:tcW w:w="1626" w:type="dxa"/>
          </w:tcPr>
          <w:p w:rsidR="00287B68" w:rsidRPr="00FB72B7" w:rsidRDefault="00287B68" w:rsidP="00287B68">
            <w:pPr>
              <w:rPr>
                <w:rFonts w:ascii="Arial" w:hAnsi="Arial" w:cs="Arial"/>
                <w:sz w:val="20"/>
                <w:szCs w:val="20"/>
              </w:rPr>
            </w:pPr>
            <w:r w:rsidRPr="00FB72B7">
              <w:rPr>
                <w:rFonts w:ascii="Arial" w:hAnsi="Arial" w:cs="Arial"/>
                <w:sz w:val="20"/>
                <w:szCs w:val="20"/>
              </w:rPr>
              <w:t>Pokazatelj</w:t>
            </w:r>
            <w:r w:rsidR="0027531F" w:rsidRPr="00FB72B7">
              <w:rPr>
                <w:rFonts w:ascii="Arial" w:hAnsi="Arial" w:cs="Arial"/>
                <w:sz w:val="20"/>
                <w:szCs w:val="20"/>
              </w:rPr>
              <w:t xml:space="preserve"> rezultata</w:t>
            </w:r>
          </w:p>
        </w:tc>
        <w:tc>
          <w:tcPr>
            <w:tcW w:w="7434" w:type="dxa"/>
          </w:tcPr>
          <w:p w:rsidR="00131FE3" w:rsidRPr="00FB72B7" w:rsidRDefault="00131FE3" w:rsidP="00F65448">
            <w:pPr>
              <w:pStyle w:val="Odlomakpopisa"/>
              <w:numPr>
                <w:ilvl w:val="0"/>
                <w:numId w:val="23"/>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Sklopljeni sporazumi s nadležnim institucijama</w:t>
            </w:r>
          </w:p>
          <w:p w:rsidR="00131FE3" w:rsidRPr="00FB72B7" w:rsidRDefault="00131FE3" w:rsidP="00F65448">
            <w:pPr>
              <w:pStyle w:val="Odlomakpopisa"/>
              <w:numPr>
                <w:ilvl w:val="0"/>
                <w:numId w:val="23"/>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Izrađeni servisi za e-razmjenu</w:t>
            </w:r>
          </w:p>
          <w:p w:rsidR="00287B68" w:rsidRPr="00FB72B7" w:rsidRDefault="00131FE3" w:rsidP="00F65448">
            <w:pPr>
              <w:pStyle w:val="Odlomakpopisa"/>
              <w:numPr>
                <w:ilvl w:val="0"/>
                <w:numId w:val="23"/>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Uspostavljena razmjena podataka između MDOMSP-a i drugih relevantnih institucija</w:t>
            </w:r>
          </w:p>
        </w:tc>
      </w:tr>
      <w:tr w:rsidR="0027531F" w:rsidRPr="00FB72B7" w:rsidTr="0024168D">
        <w:tc>
          <w:tcPr>
            <w:tcW w:w="1626" w:type="dxa"/>
          </w:tcPr>
          <w:p w:rsidR="0027531F" w:rsidRPr="00FB72B7" w:rsidRDefault="0027531F" w:rsidP="00287B68">
            <w:pPr>
              <w:rPr>
                <w:rFonts w:ascii="Arial" w:hAnsi="Arial" w:cs="Arial"/>
                <w:sz w:val="20"/>
                <w:szCs w:val="20"/>
              </w:rPr>
            </w:pPr>
            <w:r w:rsidRPr="00FB72B7">
              <w:rPr>
                <w:rFonts w:ascii="Arial" w:hAnsi="Arial" w:cs="Arial"/>
                <w:sz w:val="20"/>
                <w:szCs w:val="20"/>
              </w:rPr>
              <w:t>Pokazatelj učinka</w:t>
            </w:r>
          </w:p>
        </w:tc>
        <w:tc>
          <w:tcPr>
            <w:tcW w:w="7434" w:type="dxa"/>
          </w:tcPr>
          <w:p w:rsidR="0027531F" w:rsidRPr="00FB72B7" w:rsidRDefault="0027531F" w:rsidP="00193A33">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Osigurane informacije o većem opsegu korisnika socijalnih naknada, smanjena mogućnost zlouporabe</w:t>
            </w:r>
          </w:p>
        </w:tc>
      </w:tr>
      <w:tr w:rsidR="00287B68" w:rsidRPr="00FB72B7" w:rsidTr="0024168D">
        <w:tc>
          <w:tcPr>
            <w:tcW w:w="1626" w:type="dxa"/>
          </w:tcPr>
          <w:p w:rsidR="00287B68" w:rsidRPr="00FB72B7" w:rsidRDefault="00287B68" w:rsidP="00287B68">
            <w:pPr>
              <w:rPr>
                <w:rFonts w:ascii="Arial" w:hAnsi="Arial" w:cs="Arial"/>
                <w:sz w:val="20"/>
                <w:szCs w:val="20"/>
              </w:rPr>
            </w:pPr>
            <w:r w:rsidRPr="00FB72B7">
              <w:rPr>
                <w:rFonts w:ascii="Arial" w:hAnsi="Arial" w:cs="Arial"/>
                <w:sz w:val="20"/>
                <w:szCs w:val="20"/>
              </w:rPr>
              <w:t>Izvor financiranja</w:t>
            </w:r>
          </w:p>
        </w:tc>
        <w:tc>
          <w:tcPr>
            <w:tcW w:w="7434" w:type="dxa"/>
          </w:tcPr>
          <w:p w:rsidR="00287B68" w:rsidRDefault="00131FE3" w:rsidP="00131FE3">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Državni proračun, za izradu same nadogradnje IT sustava koristila bi se sredstva Europskog socijalnog fonda </w:t>
            </w:r>
          </w:p>
          <w:p w:rsidR="00F74FEB" w:rsidRPr="00FB72B7" w:rsidRDefault="00F74FEB" w:rsidP="00131FE3">
            <w:pPr>
              <w:rPr>
                <w:rFonts w:ascii="Arial" w:eastAsia="Times New Roman" w:hAnsi="Arial" w:cs="Arial"/>
                <w:bCs/>
                <w:iCs/>
                <w:sz w:val="20"/>
                <w:szCs w:val="20"/>
                <w:lang w:eastAsia="hr-HR"/>
              </w:rPr>
            </w:pPr>
          </w:p>
          <w:p w:rsidR="00EE0E33" w:rsidRPr="00FB72B7" w:rsidRDefault="00EE0E33" w:rsidP="00EE0E33">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Državni proračun: pozicija – iznos:</w:t>
            </w:r>
          </w:p>
          <w:p w:rsidR="00EE0E33" w:rsidRPr="00D26D0B" w:rsidRDefault="00EE0E33" w:rsidP="00EE0E33">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MDOMSP</w:t>
            </w:r>
          </w:p>
          <w:p w:rsidR="00EE0E33" w:rsidRPr="00D26D0B" w:rsidRDefault="00F82A8C" w:rsidP="00F82A8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Aktivnost - T 809009 „Razvoj ljudskih potencijala, prioritet 2“</w:t>
            </w:r>
          </w:p>
          <w:p w:rsidR="00F82A8C" w:rsidRPr="00D26D0B" w:rsidRDefault="00EE0E33" w:rsidP="00F82A8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w:t>
            </w:r>
            <w:r w:rsidR="00F82A8C" w:rsidRPr="00D26D0B">
              <w:rPr>
                <w:rFonts w:ascii="Arial" w:eastAsia="Times New Roman" w:hAnsi="Arial" w:cs="Arial"/>
                <w:bCs/>
                <w:iCs/>
                <w:sz w:val="20"/>
                <w:szCs w:val="20"/>
                <w:lang w:eastAsia="hr-HR"/>
              </w:rPr>
              <w:t xml:space="preserve"> – 561 „ESF“</w:t>
            </w:r>
          </w:p>
          <w:p w:rsidR="00EE0E33" w:rsidRPr="00D26D0B" w:rsidRDefault="00F82A8C" w:rsidP="00F82A8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Aktivnost  - A 792007„Administracija i upravljanje</w:t>
            </w:r>
            <w:r w:rsidR="00EE0E33" w:rsidRPr="00D26D0B">
              <w:rPr>
                <w:rFonts w:ascii="Arial" w:eastAsia="Times New Roman" w:hAnsi="Arial" w:cs="Arial"/>
                <w:bCs/>
                <w:iCs/>
                <w:sz w:val="20"/>
                <w:szCs w:val="20"/>
                <w:lang w:eastAsia="hr-HR"/>
              </w:rPr>
              <w:t>“</w:t>
            </w:r>
          </w:p>
          <w:p w:rsidR="00F82A8C" w:rsidRPr="00D26D0B" w:rsidRDefault="00EE0E33" w:rsidP="00F82A8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F82A8C" w:rsidRPr="00D26D0B">
              <w:rPr>
                <w:rFonts w:ascii="Arial" w:eastAsia="Times New Roman" w:hAnsi="Arial" w:cs="Arial"/>
                <w:bCs/>
                <w:iCs/>
                <w:sz w:val="20"/>
                <w:szCs w:val="20"/>
                <w:lang w:eastAsia="hr-HR"/>
              </w:rPr>
              <w:t>– 32</w:t>
            </w:r>
          </w:p>
          <w:p w:rsidR="00EE0E33" w:rsidRPr="00D26D0B" w:rsidRDefault="00F82A8C" w:rsidP="00F82A8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Aktivnost – K 788006 „Informatizacija i održavanje sustava socijalne skrbi“</w:t>
            </w:r>
          </w:p>
          <w:p w:rsidR="00F82A8C" w:rsidRPr="00D26D0B" w:rsidRDefault="00EE0E33" w:rsidP="00F82A8C">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Račun</w:t>
            </w:r>
            <w:r w:rsidR="00F82A8C" w:rsidRPr="00D26D0B">
              <w:rPr>
                <w:rFonts w:ascii="Arial" w:eastAsia="Times New Roman" w:hAnsi="Arial" w:cs="Arial"/>
                <w:bCs/>
                <w:iCs/>
                <w:sz w:val="20"/>
                <w:szCs w:val="20"/>
                <w:lang w:eastAsia="hr-HR"/>
              </w:rPr>
              <w:t xml:space="preserve"> – 32</w:t>
            </w:r>
          </w:p>
          <w:p w:rsidR="00F74FEB" w:rsidRDefault="00F74FEB" w:rsidP="00F82A8C">
            <w:pPr>
              <w:rPr>
                <w:rFonts w:ascii="Arial" w:eastAsia="Times New Roman" w:hAnsi="Arial" w:cs="Arial"/>
                <w:bCs/>
                <w:iCs/>
                <w:sz w:val="20"/>
                <w:szCs w:val="20"/>
                <w:lang w:eastAsia="hr-HR"/>
              </w:rPr>
            </w:pPr>
          </w:p>
          <w:p w:rsidR="00F74FEB" w:rsidRDefault="00F74FEB" w:rsidP="00F82A8C">
            <w:pPr>
              <w:rPr>
                <w:rFonts w:ascii="Arial" w:eastAsia="Times New Roman" w:hAnsi="Arial" w:cs="Arial"/>
                <w:bCs/>
                <w:iCs/>
                <w:sz w:val="20"/>
                <w:szCs w:val="20"/>
                <w:lang w:eastAsia="hr-HR"/>
              </w:rPr>
            </w:pPr>
            <w:r>
              <w:rPr>
                <w:rFonts w:ascii="Arial" w:eastAsia="Times New Roman" w:hAnsi="Arial" w:cs="Arial"/>
                <w:bCs/>
                <w:iCs/>
                <w:sz w:val="20"/>
                <w:szCs w:val="20"/>
                <w:lang w:eastAsia="hr-HR"/>
              </w:rPr>
              <w:t>Ostali izvori:</w:t>
            </w:r>
          </w:p>
          <w:p w:rsidR="00F74FEB" w:rsidRPr="00FB72B7" w:rsidRDefault="00F74FEB" w:rsidP="005B43BE">
            <w:pPr>
              <w:rPr>
                <w:rFonts w:ascii="Arial" w:eastAsia="Times New Roman" w:hAnsi="Arial" w:cs="Arial"/>
                <w:bCs/>
                <w:iCs/>
                <w:sz w:val="20"/>
                <w:szCs w:val="20"/>
                <w:lang w:eastAsia="hr-HR"/>
              </w:rPr>
            </w:pPr>
            <w:r>
              <w:rPr>
                <w:rFonts w:ascii="Arial" w:eastAsia="Times New Roman" w:hAnsi="Arial" w:cs="Arial"/>
                <w:bCs/>
                <w:iCs/>
                <w:sz w:val="20"/>
                <w:szCs w:val="20"/>
                <w:lang w:eastAsia="hr-HR"/>
              </w:rPr>
              <w:t>E</w:t>
            </w:r>
            <w:r w:rsidR="005B43BE">
              <w:rPr>
                <w:rFonts w:ascii="Arial" w:eastAsia="Times New Roman" w:hAnsi="Arial" w:cs="Arial"/>
                <w:bCs/>
                <w:iCs/>
                <w:sz w:val="20"/>
                <w:szCs w:val="20"/>
                <w:lang w:eastAsia="hr-HR"/>
              </w:rPr>
              <w:t>uropski socijalni fond</w:t>
            </w:r>
          </w:p>
        </w:tc>
      </w:tr>
      <w:tr w:rsidR="00287B68" w:rsidRPr="00FB72B7" w:rsidTr="0024168D">
        <w:tc>
          <w:tcPr>
            <w:tcW w:w="1626" w:type="dxa"/>
          </w:tcPr>
          <w:p w:rsidR="00287B68" w:rsidRPr="00FB72B7" w:rsidRDefault="00287B68" w:rsidP="00287B68">
            <w:pPr>
              <w:rPr>
                <w:rFonts w:ascii="Arial" w:hAnsi="Arial" w:cs="Arial"/>
                <w:sz w:val="20"/>
                <w:szCs w:val="20"/>
              </w:rPr>
            </w:pPr>
            <w:r w:rsidRPr="00FB72B7">
              <w:rPr>
                <w:rFonts w:ascii="Arial" w:hAnsi="Arial" w:cs="Arial"/>
                <w:sz w:val="20"/>
                <w:szCs w:val="20"/>
              </w:rPr>
              <w:t>Rok za provedbu</w:t>
            </w:r>
          </w:p>
        </w:tc>
        <w:tc>
          <w:tcPr>
            <w:tcW w:w="7434" w:type="dxa"/>
            <w:vAlign w:val="center"/>
          </w:tcPr>
          <w:p w:rsidR="00287B68" w:rsidRPr="00F96A49" w:rsidRDefault="00F96A49" w:rsidP="00F96A49">
            <w:pPr>
              <w:rPr>
                <w:rFonts w:ascii="Arial" w:eastAsia="Times New Roman" w:hAnsi="Arial" w:cs="Arial"/>
                <w:bCs/>
                <w:iCs/>
                <w:sz w:val="20"/>
                <w:szCs w:val="20"/>
                <w:lang w:eastAsia="hr-HR"/>
              </w:rPr>
            </w:pPr>
            <w:r w:rsidRPr="00F96A49">
              <w:rPr>
                <w:rFonts w:ascii="Arial" w:eastAsia="Times New Roman" w:hAnsi="Arial" w:cs="Arial"/>
                <w:bCs/>
                <w:iCs/>
                <w:sz w:val="20"/>
                <w:szCs w:val="20"/>
                <w:lang w:eastAsia="hr-HR"/>
              </w:rPr>
              <w:t>R</w:t>
            </w:r>
            <w:r w:rsidR="00E06703" w:rsidRPr="00F96A49">
              <w:rPr>
                <w:rFonts w:ascii="Arial" w:eastAsia="Times New Roman" w:hAnsi="Arial" w:cs="Arial"/>
                <w:bCs/>
                <w:iCs/>
                <w:sz w:val="20"/>
                <w:szCs w:val="20"/>
                <w:lang w:eastAsia="hr-HR"/>
              </w:rPr>
              <w:t>ujan 2018.</w:t>
            </w:r>
          </w:p>
        </w:tc>
      </w:tr>
      <w:tr w:rsidR="00FB72B7" w:rsidRPr="00FB72B7" w:rsidTr="0024168D">
        <w:tc>
          <w:tcPr>
            <w:tcW w:w="1626" w:type="dxa"/>
            <w:shd w:val="clear" w:color="auto" w:fill="C6D9F1" w:themeFill="text2" w:themeFillTint="33"/>
          </w:tcPr>
          <w:p w:rsidR="004B5D3C" w:rsidRPr="00FB72B7" w:rsidRDefault="004B5D3C" w:rsidP="00FB72B7">
            <w:pPr>
              <w:pStyle w:val="Naslov3"/>
              <w:outlineLvl w:val="2"/>
              <w:rPr>
                <w:rFonts w:ascii="Arial" w:hAnsi="Arial" w:cs="Arial"/>
                <w:color w:val="auto"/>
              </w:rPr>
            </w:pPr>
            <w:bookmarkStart w:id="29" w:name="_Toc492882105"/>
            <w:r w:rsidRPr="00FB72B7">
              <w:rPr>
                <w:rFonts w:ascii="Arial" w:hAnsi="Arial" w:cs="Arial"/>
                <w:color w:val="auto"/>
              </w:rPr>
              <w:t xml:space="preserve">Mjera </w:t>
            </w:r>
            <w:r w:rsidR="00E973B8" w:rsidRPr="00FB72B7">
              <w:rPr>
                <w:rFonts w:ascii="Arial" w:hAnsi="Arial" w:cs="Arial"/>
                <w:color w:val="auto"/>
              </w:rPr>
              <w:t>2.</w:t>
            </w:r>
            <w:r w:rsidR="00A03348" w:rsidRPr="00FB72B7">
              <w:rPr>
                <w:rFonts w:ascii="Arial" w:hAnsi="Arial" w:cs="Arial"/>
                <w:color w:val="auto"/>
              </w:rPr>
              <w:t>5</w:t>
            </w:r>
            <w:r w:rsidR="00831E75" w:rsidRPr="00FB72B7">
              <w:rPr>
                <w:rFonts w:ascii="Arial" w:hAnsi="Arial" w:cs="Arial"/>
                <w:color w:val="auto"/>
              </w:rPr>
              <w:t>.</w:t>
            </w:r>
            <w:bookmarkEnd w:id="29"/>
          </w:p>
        </w:tc>
        <w:tc>
          <w:tcPr>
            <w:tcW w:w="7434" w:type="dxa"/>
            <w:shd w:val="clear" w:color="auto" w:fill="C6D9F1" w:themeFill="text2" w:themeFillTint="33"/>
          </w:tcPr>
          <w:p w:rsidR="004B5D3C" w:rsidRPr="00FB72B7" w:rsidRDefault="00D155F5" w:rsidP="00FB72B7">
            <w:pPr>
              <w:pStyle w:val="Naslov3"/>
              <w:outlineLvl w:val="2"/>
              <w:rPr>
                <w:rFonts w:ascii="Arial" w:eastAsia="Times New Roman" w:hAnsi="Arial" w:cs="Arial"/>
                <w:i/>
                <w:iCs/>
                <w:color w:val="auto"/>
                <w:lang w:eastAsia="hr-HR"/>
              </w:rPr>
            </w:pPr>
            <w:bookmarkStart w:id="30" w:name="_Toc488313462"/>
            <w:bookmarkStart w:id="31" w:name="_Toc492882106"/>
            <w:r w:rsidRPr="00FB72B7">
              <w:rPr>
                <w:rFonts w:ascii="Arial" w:eastAsia="Times New Roman" w:hAnsi="Arial" w:cs="Arial"/>
                <w:i/>
                <w:iCs/>
                <w:color w:val="auto"/>
                <w:lang w:eastAsia="hr-HR"/>
              </w:rPr>
              <w:t>Osiguranje razmjene podataka između MDOMSP i JLP(R)S</w:t>
            </w:r>
            <w:bookmarkEnd w:id="30"/>
            <w:bookmarkEnd w:id="31"/>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Opis mjere</w:t>
            </w:r>
          </w:p>
        </w:tc>
        <w:tc>
          <w:tcPr>
            <w:tcW w:w="7434" w:type="dxa"/>
          </w:tcPr>
          <w:p w:rsidR="004B5D3C" w:rsidRPr="00FB72B7" w:rsidRDefault="00323BE7" w:rsidP="0027531F">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Unapređenjem i nadogradnjom IT sustava SocSkrb omogućit će se razmjena i prikupljanje podataka o naknadama i programima socijalne zaštite JLP(R)S. Naime, nakon što se uvede standardizirano prikupljanje podataka koji su usklađeni s ES</w:t>
            </w:r>
            <w:r w:rsidR="00721B30" w:rsidRPr="00FB72B7">
              <w:rPr>
                <w:rFonts w:ascii="Arial" w:eastAsia="Times New Roman" w:hAnsi="Arial" w:cs="Arial"/>
                <w:bCs/>
                <w:iCs/>
                <w:sz w:val="20"/>
                <w:szCs w:val="20"/>
                <w:lang w:eastAsia="hr-HR"/>
              </w:rPr>
              <w:t>S</w:t>
            </w:r>
            <w:r w:rsidRPr="00FB72B7">
              <w:rPr>
                <w:rFonts w:ascii="Arial" w:eastAsia="Times New Roman" w:hAnsi="Arial" w:cs="Arial"/>
                <w:bCs/>
                <w:iCs/>
                <w:sz w:val="20"/>
                <w:szCs w:val="20"/>
                <w:lang w:eastAsia="hr-HR"/>
              </w:rPr>
              <w:t>PROS metodologijom, podaci o socijalnim programima jedinica lokalne i područne samouprave razmjenjivali bi se s MDOMSP-om.</w:t>
            </w:r>
            <w:r w:rsidR="0027531F" w:rsidRPr="00FB72B7">
              <w:rPr>
                <w:rFonts w:ascii="Arial" w:eastAsia="Times New Roman" w:hAnsi="Arial" w:cs="Arial"/>
                <w:bCs/>
                <w:iCs/>
                <w:sz w:val="20"/>
                <w:szCs w:val="20"/>
                <w:lang w:eastAsia="hr-HR"/>
              </w:rPr>
              <w:t xml:space="preserve"> Za navedeno je potrebno osigurati tehničko rješenje kroz IT sustav SocSkrb.</w:t>
            </w:r>
          </w:p>
        </w:tc>
      </w:tr>
      <w:tr w:rsidR="001267B7" w:rsidRPr="00FB72B7" w:rsidTr="0024168D">
        <w:tc>
          <w:tcPr>
            <w:tcW w:w="1626" w:type="dxa"/>
          </w:tcPr>
          <w:p w:rsidR="001267B7"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7434" w:type="dxa"/>
            <w:vAlign w:val="center"/>
          </w:tcPr>
          <w:p w:rsidR="002D3708" w:rsidRPr="00FB72B7" w:rsidRDefault="00B046F7" w:rsidP="00E34CF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Nositelj mjere: </w:t>
            </w:r>
            <w:r w:rsidR="00DD4FE9" w:rsidRPr="00FB72B7">
              <w:rPr>
                <w:rFonts w:ascii="Arial" w:eastAsia="Times New Roman" w:hAnsi="Arial" w:cs="Arial"/>
                <w:bCs/>
                <w:iCs/>
                <w:sz w:val="20"/>
                <w:szCs w:val="20"/>
                <w:lang w:eastAsia="hr-HR"/>
              </w:rPr>
              <w:t>MDOMSP</w:t>
            </w:r>
          </w:p>
          <w:p w:rsidR="001267B7" w:rsidRPr="00FB72B7" w:rsidRDefault="00FE1194" w:rsidP="00E34CF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Sunositelj: </w:t>
            </w:r>
            <w:r w:rsidR="00DD4FE9" w:rsidRPr="00FB72B7">
              <w:rPr>
                <w:rFonts w:ascii="Arial" w:eastAsia="Times New Roman" w:hAnsi="Arial" w:cs="Arial"/>
                <w:bCs/>
                <w:iCs/>
                <w:sz w:val="20"/>
                <w:szCs w:val="20"/>
                <w:lang w:eastAsia="hr-HR"/>
              </w:rPr>
              <w:t>JLP(R)S</w:t>
            </w:r>
          </w:p>
        </w:tc>
      </w:tr>
      <w:tr w:rsidR="00323BE7" w:rsidRPr="00FB72B7" w:rsidTr="0024168D">
        <w:tc>
          <w:tcPr>
            <w:tcW w:w="1626" w:type="dxa"/>
            <w:shd w:val="clear" w:color="auto" w:fill="C2D69B" w:themeFill="accent3" w:themeFillTint="99"/>
          </w:tcPr>
          <w:p w:rsidR="00323BE7" w:rsidRPr="00FB72B7" w:rsidRDefault="00323BE7" w:rsidP="0080211B">
            <w:pPr>
              <w:rPr>
                <w:rFonts w:ascii="Arial" w:hAnsi="Arial" w:cs="Arial"/>
                <w:b/>
                <w:sz w:val="20"/>
                <w:szCs w:val="20"/>
              </w:rPr>
            </w:pPr>
            <w:r w:rsidRPr="00FB72B7">
              <w:rPr>
                <w:rFonts w:ascii="Arial" w:hAnsi="Arial" w:cs="Arial"/>
                <w:b/>
                <w:sz w:val="20"/>
                <w:szCs w:val="20"/>
              </w:rPr>
              <w:t>Aktivnost/i</w:t>
            </w:r>
          </w:p>
        </w:tc>
        <w:tc>
          <w:tcPr>
            <w:tcW w:w="7434" w:type="dxa"/>
            <w:shd w:val="clear" w:color="auto" w:fill="C2D69B" w:themeFill="accent3" w:themeFillTint="99"/>
          </w:tcPr>
          <w:p w:rsidR="00DD4FE9" w:rsidRPr="00FB72B7" w:rsidRDefault="00DD4FE9" w:rsidP="00F65448">
            <w:pPr>
              <w:pStyle w:val="Odlomakpopisa"/>
              <w:numPr>
                <w:ilvl w:val="0"/>
                <w:numId w:val="24"/>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Uspostava pravnog okvira razmjene podataka </w:t>
            </w:r>
          </w:p>
          <w:p w:rsidR="00DD4FE9" w:rsidRPr="00FB72B7" w:rsidRDefault="00DD4FE9" w:rsidP="00F65448">
            <w:pPr>
              <w:pStyle w:val="Odlomakpopisa"/>
              <w:numPr>
                <w:ilvl w:val="0"/>
                <w:numId w:val="24"/>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Uspostava servisa za e- razmjenu</w:t>
            </w:r>
          </w:p>
          <w:p w:rsidR="00323BE7" w:rsidRPr="00FB72B7" w:rsidRDefault="00DD4FE9" w:rsidP="00F65448">
            <w:pPr>
              <w:pStyle w:val="Odlomakpopisa"/>
              <w:numPr>
                <w:ilvl w:val="0"/>
                <w:numId w:val="24"/>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Testiranje i implementacija  </w:t>
            </w:r>
          </w:p>
        </w:tc>
      </w:tr>
      <w:tr w:rsidR="004B5D3C" w:rsidRPr="00FB72B7" w:rsidTr="0024168D">
        <w:tc>
          <w:tcPr>
            <w:tcW w:w="1626" w:type="dxa"/>
          </w:tcPr>
          <w:p w:rsidR="004B5D3C" w:rsidRPr="00FB72B7" w:rsidRDefault="004B5D3C" w:rsidP="0080211B">
            <w:pPr>
              <w:rPr>
                <w:rFonts w:ascii="Arial" w:hAnsi="Arial" w:cs="Arial"/>
                <w:sz w:val="20"/>
                <w:szCs w:val="20"/>
              </w:rPr>
            </w:pPr>
            <w:r w:rsidRPr="00FB72B7">
              <w:rPr>
                <w:rFonts w:ascii="Arial" w:hAnsi="Arial" w:cs="Arial"/>
                <w:sz w:val="20"/>
                <w:szCs w:val="20"/>
              </w:rPr>
              <w:t>Način praćenja</w:t>
            </w:r>
          </w:p>
        </w:tc>
        <w:tc>
          <w:tcPr>
            <w:tcW w:w="7434" w:type="dxa"/>
          </w:tcPr>
          <w:p w:rsidR="004B5D3C" w:rsidRPr="00FB72B7" w:rsidRDefault="004B106B" w:rsidP="00DD2F47">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Dokumentacija </w:t>
            </w:r>
            <w:r w:rsidR="00DD2F47" w:rsidRPr="00FB72B7">
              <w:rPr>
                <w:rFonts w:ascii="Arial" w:eastAsia="Times New Roman" w:hAnsi="Arial" w:cs="Arial"/>
                <w:bCs/>
                <w:iCs/>
                <w:sz w:val="20"/>
                <w:szCs w:val="20"/>
                <w:lang w:eastAsia="hr-HR"/>
              </w:rPr>
              <w:t>-</w:t>
            </w:r>
            <w:r w:rsidRPr="00FB72B7">
              <w:rPr>
                <w:rFonts w:ascii="Arial" w:eastAsia="Times New Roman" w:hAnsi="Arial" w:cs="Arial"/>
                <w:bCs/>
                <w:iCs/>
                <w:sz w:val="20"/>
                <w:szCs w:val="20"/>
                <w:lang w:eastAsia="hr-HR"/>
              </w:rPr>
              <w:t xml:space="preserve"> sporazumi, tehnička dokumentacija</w:t>
            </w:r>
          </w:p>
        </w:tc>
      </w:tr>
      <w:tr w:rsidR="004B106B" w:rsidRPr="00FB72B7" w:rsidTr="0024168D">
        <w:tc>
          <w:tcPr>
            <w:tcW w:w="1626" w:type="dxa"/>
          </w:tcPr>
          <w:p w:rsidR="004B106B" w:rsidRPr="00FB72B7" w:rsidRDefault="004B106B" w:rsidP="0027531F">
            <w:pPr>
              <w:rPr>
                <w:rFonts w:ascii="Arial" w:hAnsi="Arial" w:cs="Arial"/>
                <w:sz w:val="20"/>
                <w:szCs w:val="20"/>
              </w:rPr>
            </w:pPr>
            <w:r w:rsidRPr="00FB72B7">
              <w:rPr>
                <w:rFonts w:ascii="Arial" w:hAnsi="Arial" w:cs="Arial"/>
                <w:sz w:val="20"/>
                <w:szCs w:val="20"/>
              </w:rPr>
              <w:t xml:space="preserve">Pokazatelj </w:t>
            </w:r>
            <w:r w:rsidR="0027531F" w:rsidRPr="00FB72B7">
              <w:rPr>
                <w:rFonts w:ascii="Arial" w:hAnsi="Arial" w:cs="Arial"/>
                <w:sz w:val="20"/>
                <w:szCs w:val="20"/>
              </w:rPr>
              <w:t xml:space="preserve"> rezultata</w:t>
            </w:r>
          </w:p>
        </w:tc>
        <w:tc>
          <w:tcPr>
            <w:tcW w:w="7434" w:type="dxa"/>
          </w:tcPr>
          <w:p w:rsidR="004B106B" w:rsidRPr="00FB72B7" w:rsidRDefault="00343359" w:rsidP="00343359">
            <w:pPr>
              <w:pStyle w:val="Odlomakpopisa"/>
              <w:numPr>
                <w:ilvl w:val="0"/>
                <w:numId w:val="25"/>
              </w:numPr>
              <w:spacing w:after="0" w:line="240" w:lineRule="auto"/>
              <w:ind w:left="245" w:hanging="245"/>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Uspostavljen pravni okvir i s</w:t>
            </w:r>
            <w:r w:rsidR="004B106B" w:rsidRPr="00FB72B7">
              <w:rPr>
                <w:rFonts w:ascii="Arial" w:eastAsia="Times New Roman" w:hAnsi="Arial" w:cs="Arial"/>
                <w:bCs/>
                <w:iCs/>
                <w:sz w:val="20"/>
                <w:szCs w:val="20"/>
                <w:lang w:eastAsia="hr-HR"/>
              </w:rPr>
              <w:t>klopljeni sporazumi s nadležnim institucijama</w:t>
            </w:r>
          </w:p>
          <w:p w:rsidR="004B106B" w:rsidRPr="00FB72B7" w:rsidRDefault="004B106B" w:rsidP="00343359">
            <w:pPr>
              <w:pStyle w:val="Odlomakpopisa"/>
              <w:numPr>
                <w:ilvl w:val="0"/>
                <w:numId w:val="25"/>
              </w:numPr>
              <w:spacing w:after="0" w:line="240" w:lineRule="auto"/>
              <w:ind w:left="245" w:hanging="245"/>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Izrađeni servisi za e-razmjenu</w:t>
            </w:r>
          </w:p>
          <w:p w:rsidR="004B106B" w:rsidRPr="00FB72B7" w:rsidRDefault="004B106B" w:rsidP="00343359">
            <w:pPr>
              <w:pStyle w:val="Odlomakpopisa"/>
              <w:numPr>
                <w:ilvl w:val="0"/>
                <w:numId w:val="25"/>
              </w:numPr>
              <w:spacing w:after="0" w:line="240" w:lineRule="auto"/>
              <w:ind w:left="245" w:hanging="245"/>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Uspostavljena razmjena podataka između MDOMSP-a i </w:t>
            </w:r>
            <w:r w:rsidR="00A8079D" w:rsidRPr="00FB72B7">
              <w:rPr>
                <w:rFonts w:ascii="Arial" w:eastAsia="Times New Roman" w:hAnsi="Arial" w:cs="Arial"/>
                <w:bCs/>
                <w:iCs/>
                <w:sz w:val="20"/>
                <w:szCs w:val="20"/>
                <w:lang w:eastAsia="hr-HR"/>
              </w:rPr>
              <w:t>JLP(R)S</w:t>
            </w:r>
          </w:p>
        </w:tc>
      </w:tr>
      <w:tr w:rsidR="0027531F" w:rsidRPr="00FB72B7" w:rsidTr="0024168D">
        <w:tc>
          <w:tcPr>
            <w:tcW w:w="1626" w:type="dxa"/>
          </w:tcPr>
          <w:p w:rsidR="0027531F" w:rsidRPr="00FB72B7" w:rsidRDefault="0027531F" w:rsidP="0027531F">
            <w:pPr>
              <w:rPr>
                <w:rFonts w:ascii="Arial" w:hAnsi="Arial" w:cs="Arial"/>
                <w:sz w:val="20"/>
                <w:szCs w:val="20"/>
              </w:rPr>
            </w:pPr>
            <w:r w:rsidRPr="00FB72B7">
              <w:rPr>
                <w:rFonts w:ascii="Arial" w:hAnsi="Arial" w:cs="Arial"/>
                <w:sz w:val="20"/>
                <w:szCs w:val="20"/>
              </w:rPr>
              <w:t>Pokazatelj učinka</w:t>
            </w:r>
          </w:p>
        </w:tc>
        <w:tc>
          <w:tcPr>
            <w:tcW w:w="7434" w:type="dxa"/>
          </w:tcPr>
          <w:p w:rsidR="0027531F" w:rsidRPr="00FB72B7" w:rsidRDefault="0027531F" w:rsidP="00343359">
            <w:pPr>
              <w:pStyle w:val="Odlomakpopisa"/>
              <w:spacing w:after="0" w:line="240" w:lineRule="auto"/>
              <w:ind w:left="0"/>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Povezanost podataka o korisnicima socijalnih naknada na nacionalnoj i lokalnoj razini, smanjena mogućnost preklapanja i zlouporabe.</w:t>
            </w:r>
          </w:p>
        </w:tc>
      </w:tr>
      <w:tr w:rsidR="004B106B" w:rsidRPr="00FB72B7" w:rsidTr="0024168D">
        <w:tc>
          <w:tcPr>
            <w:tcW w:w="1626" w:type="dxa"/>
          </w:tcPr>
          <w:p w:rsidR="004B106B" w:rsidRPr="00FB72B7" w:rsidRDefault="004B106B" w:rsidP="004B106B">
            <w:pPr>
              <w:rPr>
                <w:rFonts w:ascii="Arial" w:hAnsi="Arial" w:cs="Arial"/>
                <w:sz w:val="20"/>
                <w:szCs w:val="20"/>
              </w:rPr>
            </w:pPr>
            <w:r w:rsidRPr="00FB72B7">
              <w:rPr>
                <w:rFonts w:ascii="Arial" w:hAnsi="Arial" w:cs="Arial"/>
                <w:sz w:val="20"/>
                <w:szCs w:val="20"/>
              </w:rPr>
              <w:t>Izvor financiranja</w:t>
            </w:r>
          </w:p>
        </w:tc>
        <w:tc>
          <w:tcPr>
            <w:tcW w:w="7434" w:type="dxa"/>
          </w:tcPr>
          <w:p w:rsidR="004B106B" w:rsidRDefault="00D77814" w:rsidP="004B106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Državni proračun, za izradu same nadogradnje IT sustava koristila bi se sredstva Europskog socijalnog fonda</w:t>
            </w:r>
          </w:p>
          <w:p w:rsidR="008D66D9" w:rsidRPr="00FB72B7" w:rsidRDefault="008D66D9" w:rsidP="004B106B">
            <w:pPr>
              <w:rPr>
                <w:rFonts w:ascii="Arial" w:eastAsia="Times New Roman" w:hAnsi="Arial" w:cs="Arial"/>
                <w:bCs/>
                <w:iCs/>
                <w:sz w:val="20"/>
                <w:szCs w:val="20"/>
                <w:lang w:eastAsia="hr-HR"/>
              </w:rPr>
            </w:pPr>
          </w:p>
          <w:p w:rsidR="00173EA4" w:rsidRPr="00FB72B7" w:rsidRDefault="00173EA4" w:rsidP="00173EA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Državni proračun: pozicija – iznos:</w:t>
            </w:r>
          </w:p>
          <w:p w:rsidR="00173EA4" w:rsidRPr="00FB72B7" w:rsidRDefault="00173EA4" w:rsidP="00173EA4">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MDOMSP</w:t>
            </w:r>
          </w:p>
          <w:p w:rsidR="00173EA4" w:rsidRPr="00D26D0B" w:rsidRDefault="00E10D2E" w:rsidP="00E10D2E">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T 809009 „Razvoj ljudskih potencijala, prioritet 2“ </w:t>
            </w:r>
          </w:p>
          <w:p w:rsidR="00E10D2E" w:rsidRPr="00D26D0B" w:rsidRDefault="00173EA4" w:rsidP="00E10D2E">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E10D2E" w:rsidRPr="00D26D0B">
              <w:rPr>
                <w:rFonts w:ascii="Arial" w:eastAsia="Times New Roman" w:hAnsi="Arial" w:cs="Arial"/>
                <w:bCs/>
                <w:iCs/>
                <w:sz w:val="20"/>
                <w:szCs w:val="20"/>
                <w:lang w:eastAsia="hr-HR"/>
              </w:rPr>
              <w:t>– 561 „ESF“</w:t>
            </w:r>
          </w:p>
          <w:p w:rsidR="00173EA4" w:rsidRPr="00D26D0B" w:rsidRDefault="00E10D2E" w:rsidP="00E10D2E">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A 792007„Administracija i upravljanje“ </w:t>
            </w:r>
          </w:p>
          <w:p w:rsidR="00E10D2E" w:rsidRPr="00D26D0B" w:rsidRDefault="00173EA4" w:rsidP="00E10D2E">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E10D2E" w:rsidRPr="00D26D0B">
              <w:rPr>
                <w:rFonts w:ascii="Arial" w:eastAsia="Times New Roman" w:hAnsi="Arial" w:cs="Arial"/>
                <w:bCs/>
                <w:iCs/>
                <w:sz w:val="20"/>
                <w:szCs w:val="20"/>
                <w:lang w:eastAsia="hr-HR"/>
              </w:rPr>
              <w:t>– 32</w:t>
            </w:r>
          </w:p>
          <w:p w:rsidR="00173EA4" w:rsidRPr="00D26D0B" w:rsidRDefault="00E10D2E" w:rsidP="00E10D2E">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K 788006 „Informatizacija i održavanje sustava socijalne skrbi“ </w:t>
            </w:r>
          </w:p>
          <w:p w:rsidR="00E10D2E" w:rsidRPr="00D26D0B" w:rsidRDefault="00173EA4" w:rsidP="00E10D2E">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E10D2E" w:rsidRPr="00D26D0B">
              <w:rPr>
                <w:rFonts w:ascii="Arial" w:eastAsia="Times New Roman" w:hAnsi="Arial" w:cs="Arial"/>
                <w:bCs/>
                <w:iCs/>
                <w:sz w:val="20"/>
                <w:szCs w:val="20"/>
                <w:lang w:eastAsia="hr-HR"/>
              </w:rPr>
              <w:t>– 32</w:t>
            </w:r>
          </w:p>
          <w:p w:rsidR="00382388" w:rsidRDefault="00382388" w:rsidP="008D66D9">
            <w:pPr>
              <w:rPr>
                <w:rFonts w:ascii="Arial" w:eastAsia="Times New Roman" w:hAnsi="Arial" w:cs="Arial"/>
                <w:bCs/>
                <w:iCs/>
                <w:sz w:val="20"/>
                <w:szCs w:val="20"/>
                <w:lang w:eastAsia="hr-HR"/>
              </w:rPr>
            </w:pPr>
          </w:p>
          <w:p w:rsidR="008D66D9" w:rsidRDefault="008D66D9" w:rsidP="008D66D9">
            <w:pPr>
              <w:rPr>
                <w:rFonts w:ascii="Arial" w:eastAsia="Times New Roman" w:hAnsi="Arial" w:cs="Arial"/>
                <w:bCs/>
                <w:iCs/>
                <w:sz w:val="20"/>
                <w:szCs w:val="20"/>
                <w:lang w:eastAsia="hr-HR"/>
              </w:rPr>
            </w:pPr>
            <w:r>
              <w:rPr>
                <w:rFonts w:ascii="Arial" w:eastAsia="Times New Roman" w:hAnsi="Arial" w:cs="Arial"/>
                <w:bCs/>
                <w:iCs/>
                <w:sz w:val="20"/>
                <w:szCs w:val="20"/>
                <w:lang w:eastAsia="hr-HR"/>
              </w:rPr>
              <w:t>Ostali izvori:</w:t>
            </w:r>
          </w:p>
          <w:p w:rsidR="008D66D9" w:rsidRPr="00FB72B7" w:rsidRDefault="008D66D9" w:rsidP="005B43BE">
            <w:pPr>
              <w:rPr>
                <w:rFonts w:ascii="Arial" w:eastAsia="Times New Roman" w:hAnsi="Arial" w:cs="Arial"/>
                <w:bCs/>
                <w:iCs/>
                <w:sz w:val="20"/>
                <w:szCs w:val="20"/>
                <w:lang w:eastAsia="hr-HR"/>
              </w:rPr>
            </w:pPr>
            <w:r>
              <w:rPr>
                <w:rFonts w:ascii="Arial" w:eastAsia="Times New Roman" w:hAnsi="Arial" w:cs="Arial"/>
                <w:bCs/>
                <w:iCs/>
                <w:sz w:val="20"/>
                <w:szCs w:val="20"/>
                <w:lang w:eastAsia="hr-HR"/>
              </w:rPr>
              <w:t>E</w:t>
            </w:r>
            <w:r w:rsidR="005B43BE">
              <w:rPr>
                <w:rFonts w:ascii="Arial" w:eastAsia="Times New Roman" w:hAnsi="Arial" w:cs="Arial"/>
                <w:bCs/>
                <w:iCs/>
                <w:sz w:val="20"/>
                <w:szCs w:val="20"/>
                <w:lang w:eastAsia="hr-HR"/>
              </w:rPr>
              <w:t>uropski socijalni fond</w:t>
            </w:r>
          </w:p>
        </w:tc>
      </w:tr>
      <w:tr w:rsidR="004B106B" w:rsidRPr="00FB72B7" w:rsidTr="0024168D">
        <w:tc>
          <w:tcPr>
            <w:tcW w:w="1626" w:type="dxa"/>
          </w:tcPr>
          <w:p w:rsidR="004B106B" w:rsidRPr="00FB72B7" w:rsidRDefault="004B106B" w:rsidP="004B106B">
            <w:pPr>
              <w:rPr>
                <w:rFonts w:ascii="Arial" w:hAnsi="Arial" w:cs="Arial"/>
                <w:sz w:val="20"/>
                <w:szCs w:val="20"/>
              </w:rPr>
            </w:pPr>
            <w:r w:rsidRPr="00FB72B7">
              <w:rPr>
                <w:rFonts w:ascii="Arial" w:hAnsi="Arial" w:cs="Arial"/>
                <w:sz w:val="20"/>
                <w:szCs w:val="20"/>
              </w:rPr>
              <w:t>Rok za provedbu</w:t>
            </w:r>
          </w:p>
        </w:tc>
        <w:tc>
          <w:tcPr>
            <w:tcW w:w="7434" w:type="dxa"/>
            <w:vAlign w:val="center"/>
          </w:tcPr>
          <w:p w:rsidR="004B106B" w:rsidRPr="00E43110" w:rsidRDefault="00F96A49" w:rsidP="00E43110">
            <w:pPr>
              <w:rPr>
                <w:rFonts w:ascii="Arial" w:eastAsia="Times New Roman" w:hAnsi="Arial" w:cs="Arial"/>
                <w:bCs/>
                <w:iCs/>
                <w:sz w:val="20"/>
                <w:szCs w:val="20"/>
                <w:lang w:eastAsia="hr-HR"/>
              </w:rPr>
            </w:pPr>
            <w:r w:rsidRPr="00E43110">
              <w:rPr>
                <w:rFonts w:ascii="Arial" w:eastAsia="Times New Roman" w:hAnsi="Arial" w:cs="Arial"/>
                <w:bCs/>
                <w:iCs/>
                <w:sz w:val="20"/>
                <w:szCs w:val="20"/>
                <w:lang w:eastAsia="hr-HR"/>
              </w:rPr>
              <w:t>Z</w:t>
            </w:r>
            <w:r w:rsidR="008930F7" w:rsidRPr="00E43110">
              <w:rPr>
                <w:rFonts w:ascii="Arial" w:eastAsia="Times New Roman" w:hAnsi="Arial" w:cs="Arial"/>
                <w:bCs/>
                <w:iCs/>
                <w:sz w:val="20"/>
                <w:szCs w:val="20"/>
                <w:lang w:eastAsia="hr-HR"/>
              </w:rPr>
              <w:t>adnje</w:t>
            </w:r>
            <w:r w:rsidR="00E0792C" w:rsidRPr="00E43110">
              <w:rPr>
                <w:rFonts w:ascii="Arial" w:eastAsia="Times New Roman" w:hAnsi="Arial" w:cs="Arial"/>
                <w:bCs/>
                <w:iCs/>
                <w:sz w:val="20"/>
                <w:szCs w:val="20"/>
                <w:lang w:eastAsia="hr-HR"/>
              </w:rPr>
              <w:t xml:space="preserve"> </w:t>
            </w:r>
            <w:r w:rsidR="0024168D" w:rsidRPr="00E43110">
              <w:rPr>
                <w:rFonts w:ascii="Arial" w:eastAsia="Times New Roman" w:hAnsi="Arial" w:cs="Arial"/>
                <w:bCs/>
                <w:iCs/>
                <w:sz w:val="20"/>
                <w:szCs w:val="20"/>
                <w:lang w:eastAsia="hr-HR"/>
              </w:rPr>
              <w:t xml:space="preserve">tromjesečje </w:t>
            </w:r>
            <w:r w:rsidR="00D77814" w:rsidRPr="00E43110">
              <w:rPr>
                <w:rFonts w:ascii="Arial" w:eastAsia="Times New Roman" w:hAnsi="Arial" w:cs="Arial"/>
                <w:bCs/>
                <w:iCs/>
                <w:sz w:val="20"/>
                <w:szCs w:val="20"/>
                <w:lang w:eastAsia="hr-HR"/>
              </w:rPr>
              <w:t xml:space="preserve">2020. </w:t>
            </w:r>
          </w:p>
        </w:tc>
      </w:tr>
    </w:tbl>
    <w:p w:rsidR="004B5D3C" w:rsidRDefault="004B5D3C" w:rsidP="003A1A0A">
      <w:pPr>
        <w:spacing w:line="240" w:lineRule="auto"/>
        <w:rPr>
          <w:rFonts w:ascii="Arial" w:hAnsi="Arial" w:cs="Arial"/>
          <w:sz w:val="24"/>
          <w:szCs w:val="24"/>
        </w:rPr>
      </w:pPr>
    </w:p>
    <w:p w:rsidR="00FB5DAA" w:rsidRPr="00FB72B7" w:rsidRDefault="00FB5DAA" w:rsidP="003A1A0A">
      <w:pPr>
        <w:spacing w:line="240" w:lineRule="auto"/>
        <w:rPr>
          <w:rFonts w:ascii="Arial" w:hAnsi="Arial" w:cs="Arial"/>
          <w:sz w:val="24"/>
          <w:szCs w:val="24"/>
        </w:rPr>
      </w:pPr>
    </w:p>
    <w:tbl>
      <w:tblPr>
        <w:tblStyle w:val="Reetkatablice"/>
        <w:tblW w:w="0" w:type="auto"/>
        <w:tblLook w:val="04A0" w:firstRow="1" w:lastRow="0" w:firstColumn="1" w:lastColumn="0" w:noHBand="0" w:noVBand="1"/>
      </w:tblPr>
      <w:tblGrid>
        <w:gridCol w:w="1631"/>
        <w:gridCol w:w="7429"/>
      </w:tblGrid>
      <w:tr w:rsidR="00FB72B7" w:rsidRPr="00FB72B7" w:rsidTr="0080211B">
        <w:trPr>
          <w:trHeight w:val="543"/>
        </w:trPr>
        <w:tc>
          <w:tcPr>
            <w:tcW w:w="13992" w:type="dxa"/>
            <w:gridSpan w:val="2"/>
            <w:shd w:val="clear" w:color="auto" w:fill="DDD9C3" w:themeFill="background2" w:themeFillShade="E6"/>
            <w:vAlign w:val="center"/>
          </w:tcPr>
          <w:p w:rsidR="00BC348F" w:rsidRPr="00FB72B7" w:rsidRDefault="00AF2CA3" w:rsidP="00FB72B7">
            <w:pPr>
              <w:pStyle w:val="Naslov2"/>
              <w:outlineLvl w:val="1"/>
              <w:rPr>
                <w:rFonts w:ascii="Arial" w:eastAsia="Times New Roman" w:hAnsi="Arial" w:cs="Arial"/>
                <w:color w:val="auto"/>
                <w:sz w:val="24"/>
                <w:szCs w:val="24"/>
                <w:lang w:eastAsia="hr-HR"/>
              </w:rPr>
            </w:pPr>
            <w:bookmarkStart w:id="32" w:name="_Toc492882107"/>
            <w:r>
              <w:rPr>
                <w:rFonts w:ascii="Arial" w:eastAsia="Times New Roman" w:hAnsi="Arial" w:cs="Arial"/>
                <w:color w:val="auto"/>
                <w:sz w:val="24"/>
                <w:szCs w:val="24"/>
                <w:lang w:eastAsia="hr-HR"/>
              </w:rPr>
              <w:t>Strateško područje</w:t>
            </w:r>
            <w:r w:rsidR="00BC348F" w:rsidRPr="00FB72B7">
              <w:rPr>
                <w:rFonts w:ascii="Arial" w:eastAsia="Times New Roman" w:hAnsi="Arial" w:cs="Arial"/>
                <w:color w:val="auto"/>
                <w:sz w:val="24"/>
                <w:szCs w:val="24"/>
                <w:lang w:eastAsia="hr-HR"/>
              </w:rPr>
              <w:t xml:space="preserve"> 3: Osiguranje e-usluga iz sustava socijalne skrbi</w:t>
            </w:r>
            <w:bookmarkEnd w:id="32"/>
          </w:p>
        </w:tc>
      </w:tr>
      <w:tr w:rsidR="00FB72B7" w:rsidRPr="00FB72B7" w:rsidTr="0080211B">
        <w:tc>
          <w:tcPr>
            <w:tcW w:w="1980" w:type="dxa"/>
            <w:shd w:val="clear" w:color="auto" w:fill="C6D9F1" w:themeFill="text2" w:themeFillTint="33"/>
          </w:tcPr>
          <w:p w:rsidR="00BC348F" w:rsidRPr="00FB72B7" w:rsidRDefault="00831E75" w:rsidP="00FB72B7">
            <w:pPr>
              <w:pStyle w:val="Naslov3"/>
              <w:outlineLvl w:val="2"/>
              <w:rPr>
                <w:rFonts w:ascii="Arial" w:hAnsi="Arial" w:cs="Arial"/>
                <w:color w:val="auto"/>
              </w:rPr>
            </w:pPr>
            <w:bookmarkStart w:id="33" w:name="_Toc492882108"/>
            <w:r w:rsidRPr="00FB72B7">
              <w:rPr>
                <w:rFonts w:ascii="Arial" w:hAnsi="Arial" w:cs="Arial"/>
                <w:color w:val="auto"/>
              </w:rPr>
              <w:t xml:space="preserve">Mjera </w:t>
            </w:r>
            <w:r w:rsidR="00E973B8" w:rsidRPr="00FB72B7">
              <w:rPr>
                <w:rFonts w:ascii="Arial" w:hAnsi="Arial" w:cs="Arial"/>
                <w:color w:val="auto"/>
              </w:rPr>
              <w:t>3.</w:t>
            </w:r>
            <w:r w:rsidRPr="00FB72B7">
              <w:rPr>
                <w:rFonts w:ascii="Arial" w:hAnsi="Arial" w:cs="Arial"/>
                <w:color w:val="auto"/>
              </w:rPr>
              <w:t>1.</w:t>
            </w:r>
            <w:bookmarkEnd w:id="33"/>
          </w:p>
        </w:tc>
        <w:tc>
          <w:tcPr>
            <w:tcW w:w="12012" w:type="dxa"/>
            <w:shd w:val="clear" w:color="auto" w:fill="C6D9F1" w:themeFill="text2" w:themeFillTint="33"/>
          </w:tcPr>
          <w:p w:rsidR="00BC348F" w:rsidRPr="00FB72B7" w:rsidRDefault="00595DC2" w:rsidP="00FB72B7">
            <w:pPr>
              <w:pStyle w:val="Naslov3"/>
              <w:outlineLvl w:val="2"/>
              <w:rPr>
                <w:rFonts w:ascii="Arial" w:hAnsi="Arial" w:cs="Arial"/>
                <w:color w:val="auto"/>
              </w:rPr>
            </w:pPr>
            <w:bookmarkStart w:id="34" w:name="_Toc488313465"/>
            <w:bookmarkStart w:id="35" w:name="_Toc492882109"/>
            <w:r w:rsidRPr="00FB72B7">
              <w:rPr>
                <w:rFonts w:ascii="Arial" w:eastAsia="Times New Roman" w:hAnsi="Arial" w:cs="Arial"/>
                <w:i/>
                <w:iCs/>
                <w:color w:val="auto"/>
                <w:lang w:eastAsia="hr-HR"/>
              </w:rPr>
              <w:t>Uspostava e- usluga</w:t>
            </w:r>
            <w:r w:rsidR="003C6FEE" w:rsidRPr="00FB72B7">
              <w:rPr>
                <w:rFonts w:ascii="Arial" w:eastAsia="Times New Roman" w:hAnsi="Arial" w:cs="Arial"/>
                <w:i/>
                <w:iCs/>
                <w:color w:val="auto"/>
                <w:lang w:eastAsia="hr-HR"/>
              </w:rPr>
              <w:t xml:space="preserve"> </w:t>
            </w:r>
            <w:r w:rsidRPr="00FB72B7">
              <w:rPr>
                <w:rFonts w:ascii="Arial" w:eastAsia="Times New Roman" w:hAnsi="Arial" w:cs="Arial"/>
                <w:i/>
                <w:iCs/>
                <w:color w:val="auto"/>
                <w:lang w:eastAsia="hr-HR"/>
              </w:rPr>
              <w:t xml:space="preserve">za </w:t>
            </w:r>
            <w:r w:rsidR="003C6FEE" w:rsidRPr="00FB72B7">
              <w:rPr>
                <w:rFonts w:ascii="Arial" w:eastAsia="Times New Roman" w:hAnsi="Arial" w:cs="Arial"/>
                <w:i/>
                <w:iCs/>
                <w:color w:val="auto"/>
                <w:lang w:eastAsia="hr-HR"/>
              </w:rPr>
              <w:t>izdavanje potvrda o socijalno-ekonomskom statusu</w:t>
            </w:r>
            <w:bookmarkEnd w:id="34"/>
            <w:bookmarkEnd w:id="35"/>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Opis mjere</w:t>
            </w:r>
          </w:p>
        </w:tc>
        <w:tc>
          <w:tcPr>
            <w:tcW w:w="12012" w:type="dxa"/>
          </w:tcPr>
          <w:p w:rsidR="00BC348F" w:rsidRPr="00FB72B7" w:rsidRDefault="00A23CEB" w:rsidP="00831E75">
            <w:pPr>
              <w:jc w:val="both"/>
              <w:rPr>
                <w:rFonts w:ascii="Arial" w:hAnsi="Arial" w:cs="Arial"/>
                <w:sz w:val="20"/>
                <w:szCs w:val="20"/>
              </w:rPr>
            </w:pPr>
            <w:r w:rsidRPr="00FB72B7">
              <w:rPr>
                <w:rFonts w:ascii="Arial" w:hAnsi="Arial" w:cs="Arial"/>
                <w:sz w:val="20"/>
                <w:szCs w:val="20"/>
              </w:rPr>
              <w:t>Informacijski sustav socijalne skrbi SocSkrb sadrži iscrpne podatke o korisnicima sustava socijalne skrbi. Informacije unutar sustava su pogodna podatkovna podloga za e-usluge namijenjene korisnicima sustava i ostalim građanima. Sustav SocSkrb je već sada povezan s drugim tijelima državne uprave u svrhu razmjene podataka koji su potrebni radi ostvarivanja prava i usluga, a osnovna je poveznica OIB građana. U svrhu pojednostavljivanja poslovnih procesa i ostvarivanja prava na naknade u području socijalne skrbi potrebno je unaprijediti funkcionalnosti te osigurati izdavanje potvrda iz sustava socijalne skrbi kroz sustav e-Građani.</w:t>
            </w:r>
          </w:p>
        </w:tc>
      </w:tr>
      <w:tr w:rsidR="00BC348F" w:rsidRPr="00FB72B7" w:rsidTr="0080211B">
        <w:tc>
          <w:tcPr>
            <w:tcW w:w="1980" w:type="dxa"/>
          </w:tcPr>
          <w:p w:rsidR="00BC348F"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12012" w:type="dxa"/>
          </w:tcPr>
          <w:p w:rsidR="00E34CF5" w:rsidRPr="00FB72B7" w:rsidRDefault="00E34CF5" w:rsidP="008443E7">
            <w:pPr>
              <w:rPr>
                <w:rFonts w:ascii="Arial" w:hAnsi="Arial" w:cs="Arial"/>
                <w:sz w:val="20"/>
                <w:szCs w:val="20"/>
              </w:rPr>
            </w:pPr>
            <w:r w:rsidRPr="00FB72B7">
              <w:rPr>
                <w:rFonts w:ascii="Arial" w:hAnsi="Arial" w:cs="Arial"/>
                <w:sz w:val="20"/>
                <w:szCs w:val="20"/>
              </w:rPr>
              <w:t>Nositelj mjere:</w:t>
            </w:r>
            <w:r w:rsidR="00184965" w:rsidRPr="00FB72B7">
              <w:rPr>
                <w:rFonts w:ascii="Arial" w:hAnsi="Arial" w:cs="Arial"/>
                <w:sz w:val="20"/>
                <w:szCs w:val="20"/>
              </w:rPr>
              <w:t xml:space="preserve"> </w:t>
            </w:r>
            <w:r w:rsidR="003C6FEE" w:rsidRPr="00FB72B7">
              <w:rPr>
                <w:rFonts w:ascii="Arial" w:hAnsi="Arial" w:cs="Arial"/>
                <w:sz w:val="20"/>
                <w:szCs w:val="20"/>
              </w:rPr>
              <w:t>MDOMSP</w:t>
            </w:r>
          </w:p>
          <w:p w:rsidR="00BC348F" w:rsidRPr="00FB72B7" w:rsidRDefault="00E34CF5" w:rsidP="00E34CF5">
            <w:pPr>
              <w:rPr>
                <w:rFonts w:ascii="Arial" w:hAnsi="Arial" w:cs="Arial"/>
                <w:sz w:val="20"/>
                <w:szCs w:val="20"/>
              </w:rPr>
            </w:pPr>
            <w:r w:rsidRPr="00FB72B7">
              <w:rPr>
                <w:rFonts w:ascii="Arial" w:hAnsi="Arial" w:cs="Arial"/>
                <w:sz w:val="20"/>
                <w:szCs w:val="20"/>
              </w:rPr>
              <w:t xml:space="preserve">Sunositelji: </w:t>
            </w:r>
            <w:r w:rsidR="003C6FEE" w:rsidRPr="00FB72B7">
              <w:rPr>
                <w:rFonts w:ascii="Arial" w:hAnsi="Arial" w:cs="Arial"/>
                <w:sz w:val="20"/>
                <w:szCs w:val="20"/>
              </w:rPr>
              <w:t>MU,</w:t>
            </w:r>
            <w:r w:rsidR="008443E7" w:rsidRPr="00FB72B7">
              <w:rPr>
                <w:rFonts w:ascii="Arial" w:hAnsi="Arial" w:cs="Arial"/>
              </w:rPr>
              <w:t xml:space="preserve"> </w:t>
            </w:r>
            <w:r w:rsidR="008443E7" w:rsidRPr="00FB72B7">
              <w:rPr>
                <w:rFonts w:ascii="Arial" w:hAnsi="Arial" w:cs="Arial"/>
                <w:sz w:val="20"/>
                <w:szCs w:val="20"/>
              </w:rPr>
              <w:t>Agencija za podršku informacijskim sustavima i informacijskim tehnologijama, APIS IT d.o.o.</w:t>
            </w:r>
          </w:p>
        </w:tc>
      </w:tr>
      <w:tr w:rsidR="00043A55" w:rsidRPr="00FB72B7" w:rsidTr="00043A55">
        <w:tc>
          <w:tcPr>
            <w:tcW w:w="1980" w:type="dxa"/>
            <w:shd w:val="clear" w:color="auto" w:fill="C2D69B" w:themeFill="accent3" w:themeFillTint="99"/>
          </w:tcPr>
          <w:p w:rsidR="00043A55" w:rsidRPr="00FB72B7" w:rsidRDefault="00CC744F" w:rsidP="0080211B">
            <w:pPr>
              <w:rPr>
                <w:rFonts w:ascii="Arial" w:hAnsi="Arial" w:cs="Arial"/>
                <w:b/>
                <w:sz w:val="20"/>
                <w:szCs w:val="20"/>
              </w:rPr>
            </w:pPr>
            <w:r w:rsidRPr="00FB72B7">
              <w:rPr>
                <w:rFonts w:ascii="Arial" w:hAnsi="Arial" w:cs="Arial"/>
                <w:b/>
                <w:sz w:val="20"/>
                <w:szCs w:val="20"/>
              </w:rPr>
              <w:t>Aktivnost/i</w:t>
            </w:r>
          </w:p>
        </w:tc>
        <w:tc>
          <w:tcPr>
            <w:tcW w:w="12012" w:type="dxa"/>
            <w:shd w:val="clear" w:color="auto" w:fill="C2D69B" w:themeFill="accent3" w:themeFillTint="99"/>
          </w:tcPr>
          <w:p w:rsidR="00043A55" w:rsidRPr="00FB72B7" w:rsidRDefault="00CC744F" w:rsidP="00F65448">
            <w:pPr>
              <w:pStyle w:val="Odlomakpopisa"/>
              <w:numPr>
                <w:ilvl w:val="0"/>
                <w:numId w:val="26"/>
              </w:numPr>
              <w:spacing w:after="0" w:line="240" w:lineRule="auto"/>
              <w:rPr>
                <w:rFonts w:ascii="Arial" w:hAnsi="Arial" w:cs="Arial"/>
                <w:sz w:val="20"/>
                <w:szCs w:val="20"/>
              </w:rPr>
            </w:pPr>
            <w:r w:rsidRPr="00FB72B7">
              <w:rPr>
                <w:rFonts w:ascii="Arial" w:hAnsi="Arial" w:cs="Arial"/>
                <w:sz w:val="20"/>
                <w:szCs w:val="20"/>
              </w:rPr>
              <w:t>Definiranje potvrda i opseg podataka za pojedine potvrde</w:t>
            </w:r>
          </w:p>
          <w:p w:rsidR="00CC744F" w:rsidRPr="00FB72B7" w:rsidRDefault="00CC744F" w:rsidP="00F65448">
            <w:pPr>
              <w:pStyle w:val="Odlomakpopisa"/>
              <w:numPr>
                <w:ilvl w:val="0"/>
                <w:numId w:val="26"/>
              </w:numPr>
              <w:spacing w:after="0" w:line="240" w:lineRule="auto"/>
              <w:rPr>
                <w:rFonts w:ascii="Arial" w:hAnsi="Arial" w:cs="Arial"/>
                <w:sz w:val="20"/>
                <w:szCs w:val="20"/>
              </w:rPr>
            </w:pPr>
            <w:r w:rsidRPr="00FB72B7">
              <w:rPr>
                <w:rFonts w:ascii="Arial" w:hAnsi="Arial" w:cs="Arial"/>
                <w:sz w:val="20"/>
                <w:szCs w:val="20"/>
              </w:rPr>
              <w:t>Izrada elektroničkih potvrda</w:t>
            </w:r>
          </w:p>
          <w:p w:rsidR="00CC744F" w:rsidRPr="00FB72B7" w:rsidRDefault="00CC744F" w:rsidP="00F65448">
            <w:pPr>
              <w:pStyle w:val="Odlomakpopisa"/>
              <w:numPr>
                <w:ilvl w:val="0"/>
                <w:numId w:val="26"/>
              </w:numPr>
              <w:spacing w:after="0" w:line="240" w:lineRule="auto"/>
              <w:rPr>
                <w:rFonts w:ascii="Arial" w:hAnsi="Arial" w:cs="Arial"/>
                <w:sz w:val="20"/>
                <w:szCs w:val="20"/>
              </w:rPr>
            </w:pPr>
            <w:r w:rsidRPr="00FB72B7">
              <w:rPr>
                <w:rFonts w:ascii="Arial" w:hAnsi="Arial" w:cs="Arial"/>
                <w:sz w:val="20"/>
                <w:szCs w:val="20"/>
              </w:rPr>
              <w:t>Osiguravanje preduvjeta za implementaciju servisa</w:t>
            </w:r>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Način praćenja</w:t>
            </w:r>
          </w:p>
        </w:tc>
        <w:tc>
          <w:tcPr>
            <w:tcW w:w="12012" w:type="dxa"/>
          </w:tcPr>
          <w:p w:rsidR="00BC348F" w:rsidRPr="00FB72B7" w:rsidRDefault="00CC744F" w:rsidP="00CC744F">
            <w:pPr>
              <w:rPr>
                <w:rFonts w:ascii="Arial" w:hAnsi="Arial" w:cs="Arial"/>
                <w:sz w:val="20"/>
                <w:szCs w:val="20"/>
              </w:rPr>
            </w:pPr>
            <w:r w:rsidRPr="00FB72B7">
              <w:rPr>
                <w:rFonts w:ascii="Arial" w:hAnsi="Arial" w:cs="Arial"/>
                <w:sz w:val="20"/>
                <w:szCs w:val="20"/>
              </w:rPr>
              <w:t xml:space="preserve">Dokumentacija </w:t>
            </w:r>
          </w:p>
        </w:tc>
      </w:tr>
      <w:tr w:rsidR="00BC348F" w:rsidRPr="00FB72B7" w:rsidTr="0024168D">
        <w:tc>
          <w:tcPr>
            <w:tcW w:w="1980" w:type="dxa"/>
          </w:tcPr>
          <w:p w:rsidR="00BC348F" w:rsidRPr="00FB72B7" w:rsidRDefault="00BC348F" w:rsidP="00900182">
            <w:pPr>
              <w:rPr>
                <w:rFonts w:ascii="Arial" w:hAnsi="Arial" w:cs="Arial"/>
                <w:sz w:val="20"/>
                <w:szCs w:val="20"/>
              </w:rPr>
            </w:pPr>
            <w:r w:rsidRPr="00FB72B7">
              <w:rPr>
                <w:rFonts w:ascii="Arial" w:hAnsi="Arial" w:cs="Arial"/>
                <w:sz w:val="20"/>
                <w:szCs w:val="20"/>
              </w:rPr>
              <w:t xml:space="preserve">Pokazatelj </w:t>
            </w:r>
            <w:r w:rsidR="00900182" w:rsidRPr="00FB72B7">
              <w:rPr>
                <w:rFonts w:ascii="Arial" w:hAnsi="Arial" w:cs="Arial"/>
                <w:sz w:val="20"/>
                <w:szCs w:val="20"/>
              </w:rPr>
              <w:t xml:space="preserve">rezultata </w:t>
            </w:r>
          </w:p>
        </w:tc>
        <w:tc>
          <w:tcPr>
            <w:tcW w:w="12012" w:type="dxa"/>
            <w:vAlign w:val="center"/>
          </w:tcPr>
          <w:p w:rsidR="00BC348F" w:rsidRPr="00FB72B7" w:rsidRDefault="003C6FEE" w:rsidP="0024168D">
            <w:pPr>
              <w:rPr>
                <w:rFonts w:ascii="Arial" w:hAnsi="Arial" w:cs="Arial"/>
                <w:iCs/>
                <w:sz w:val="20"/>
                <w:szCs w:val="20"/>
              </w:rPr>
            </w:pPr>
            <w:r w:rsidRPr="00FB72B7">
              <w:rPr>
                <w:rFonts w:ascii="Arial" w:hAnsi="Arial" w:cs="Arial"/>
                <w:iCs/>
                <w:sz w:val="20"/>
                <w:szCs w:val="20"/>
              </w:rPr>
              <w:t>Izrađen modul</w:t>
            </w:r>
            <w:r w:rsidR="00EF7524" w:rsidRPr="00FB72B7">
              <w:rPr>
                <w:rFonts w:ascii="Arial" w:hAnsi="Arial" w:cs="Arial"/>
                <w:iCs/>
                <w:sz w:val="20"/>
                <w:szCs w:val="20"/>
              </w:rPr>
              <w:t xml:space="preserve"> za izdavanje potvrda</w:t>
            </w:r>
            <w:r w:rsidR="00644228" w:rsidRPr="00FB72B7">
              <w:rPr>
                <w:rFonts w:ascii="Arial" w:hAnsi="Arial" w:cs="Arial"/>
                <w:iCs/>
                <w:sz w:val="20"/>
                <w:szCs w:val="20"/>
              </w:rPr>
              <w:t xml:space="preserve">, </w:t>
            </w:r>
            <w:r w:rsidR="00644228" w:rsidRPr="00FB72B7">
              <w:rPr>
                <w:rFonts w:ascii="Arial" w:eastAsia="Times New Roman" w:hAnsi="Arial" w:cs="Arial"/>
                <w:bCs/>
                <w:iCs/>
                <w:sz w:val="20"/>
                <w:szCs w:val="20"/>
                <w:lang w:eastAsia="hr-HR"/>
              </w:rPr>
              <w:t>kroz sustav e-Građanin</w:t>
            </w:r>
          </w:p>
        </w:tc>
      </w:tr>
      <w:tr w:rsidR="00900182" w:rsidRPr="00FB72B7" w:rsidTr="0080211B">
        <w:tc>
          <w:tcPr>
            <w:tcW w:w="1980" w:type="dxa"/>
          </w:tcPr>
          <w:p w:rsidR="00900182" w:rsidRPr="00FB72B7" w:rsidRDefault="00900182" w:rsidP="0080211B">
            <w:pPr>
              <w:rPr>
                <w:rFonts w:ascii="Arial" w:hAnsi="Arial" w:cs="Arial"/>
                <w:sz w:val="20"/>
                <w:szCs w:val="20"/>
              </w:rPr>
            </w:pPr>
            <w:r w:rsidRPr="00FB72B7">
              <w:rPr>
                <w:rFonts w:ascii="Arial" w:hAnsi="Arial" w:cs="Arial"/>
                <w:sz w:val="20"/>
                <w:szCs w:val="20"/>
              </w:rPr>
              <w:t>Pokazatelj učinka</w:t>
            </w:r>
          </w:p>
        </w:tc>
        <w:tc>
          <w:tcPr>
            <w:tcW w:w="12012" w:type="dxa"/>
          </w:tcPr>
          <w:p w:rsidR="00900182" w:rsidRPr="00FB72B7" w:rsidRDefault="00B1467C" w:rsidP="00900182">
            <w:pPr>
              <w:rPr>
                <w:rFonts w:ascii="Arial" w:hAnsi="Arial" w:cs="Arial"/>
                <w:iCs/>
                <w:sz w:val="20"/>
                <w:szCs w:val="20"/>
              </w:rPr>
            </w:pPr>
            <w:r w:rsidRPr="00FB72B7">
              <w:rPr>
                <w:rFonts w:ascii="Arial" w:hAnsi="Arial" w:cs="Arial"/>
                <w:iCs/>
                <w:sz w:val="20"/>
                <w:szCs w:val="20"/>
              </w:rPr>
              <w:t>omogućeno</w:t>
            </w:r>
            <w:r w:rsidR="00900182" w:rsidRPr="00FB72B7">
              <w:rPr>
                <w:rFonts w:ascii="Arial" w:hAnsi="Arial" w:cs="Arial"/>
                <w:iCs/>
                <w:sz w:val="20"/>
                <w:szCs w:val="20"/>
              </w:rPr>
              <w:t xml:space="preserve"> dobivanje potvrda iz sustava socijalne skrbi, smanjenje administrativnog pritiska na C</w:t>
            </w:r>
            <w:r w:rsidR="0049469C" w:rsidRPr="00FB72B7">
              <w:rPr>
                <w:rFonts w:ascii="Arial" w:hAnsi="Arial" w:cs="Arial"/>
                <w:iCs/>
                <w:sz w:val="20"/>
                <w:szCs w:val="20"/>
              </w:rPr>
              <w:t>Z</w:t>
            </w:r>
            <w:r w:rsidR="00900182" w:rsidRPr="00FB72B7">
              <w:rPr>
                <w:rFonts w:ascii="Arial" w:hAnsi="Arial" w:cs="Arial"/>
                <w:iCs/>
                <w:sz w:val="20"/>
                <w:szCs w:val="20"/>
              </w:rPr>
              <w:t>SS i veća dostupnost usluge</w:t>
            </w:r>
          </w:p>
        </w:tc>
      </w:tr>
      <w:tr w:rsidR="00BC348F" w:rsidRPr="00FB72B7" w:rsidTr="0024168D">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Izvor financiranja</w:t>
            </w:r>
          </w:p>
        </w:tc>
        <w:tc>
          <w:tcPr>
            <w:tcW w:w="12012" w:type="dxa"/>
            <w:vAlign w:val="center"/>
          </w:tcPr>
          <w:p w:rsidR="00D15FB0" w:rsidRPr="00D26D0B" w:rsidRDefault="00D15FB0" w:rsidP="00D15FB0">
            <w:pPr>
              <w:rPr>
                <w:rFonts w:ascii="Arial" w:hAnsi="Arial" w:cs="Arial"/>
                <w:iCs/>
                <w:sz w:val="20"/>
                <w:szCs w:val="20"/>
              </w:rPr>
            </w:pPr>
            <w:r w:rsidRPr="00D26D0B">
              <w:rPr>
                <w:rFonts w:ascii="Arial" w:hAnsi="Arial" w:cs="Arial"/>
                <w:iCs/>
                <w:sz w:val="20"/>
                <w:szCs w:val="20"/>
              </w:rPr>
              <w:t>Državni proračun: pozicija – iznos:</w:t>
            </w:r>
          </w:p>
          <w:p w:rsidR="00D15FB0" w:rsidRPr="00D26D0B" w:rsidRDefault="00D15FB0" w:rsidP="00D15FB0">
            <w:pPr>
              <w:rPr>
                <w:rFonts w:ascii="Arial" w:hAnsi="Arial" w:cs="Arial"/>
                <w:iCs/>
                <w:sz w:val="20"/>
                <w:szCs w:val="20"/>
              </w:rPr>
            </w:pPr>
            <w:r w:rsidRPr="00D26D0B">
              <w:rPr>
                <w:rFonts w:ascii="Arial" w:hAnsi="Arial" w:cs="Arial"/>
                <w:iCs/>
                <w:sz w:val="20"/>
                <w:szCs w:val="20"/>
              </w:rPr>
              <w:t>MDOMSP</w:t>
            </w:r>
          </w:p>
          <w:p w:rsidR="00D15FB0" w:rsidRPr="00D26D0B" w:rsidRDefault="00781706" w:rsidP="0024168D">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K 788006 „Informatizacija i održavanje sustava socijalne skrbi“ </w:t>
            </w:r>
          </w:p>
          <w:p w:rsidR="00781706" w:rsidRPr="00D26D0B" w:rsidRDefault="00D15FB0" w:rsidP="0024168D">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781706" w:rsidRPr="00D26D0B">
              <w:rPr>
                <w:rFonts w:ascii="Arial" w:eastAsia="Times New Roman" w:hAnsi="Arial" w:cs="Arial"/>
                <w:bCs/>
                <w:iCs/>
                <w:sz w:val="20"/>
                <w:szCs w:val="20"/>
                <w:lang w:eastAsia="hr-HR"/>
              </w:rPr>
              <w:t>– 32</w:t>
            </w:r>
          </w:p>
          <w:p w:rsidR="00781706" w:rsidRPr="00FB72B7" w:rsidRDefault="00B512E9" w:rsidP="0024168D">
            <w:pPr>
              <w:rPr>
                <w:rFonts w:ascii="Arial" w:hAnsi="Arial" w:cs="Arial"/>
                <w:sz w:val="20"/>
                <w:szCs w:val="20"/>
              </w:rPr>
            </w:pPr>
            <w:r w:rsidRPr="00D26D0B">
              <w:rPr>
                <w:rFonts w:ascii="Arial" w:eastAsia="Times New Roman" w:hAnsi="Arial" w:cs="Arial"/>
                <w:bCs/>
                <w:iCs/>
                <w:sz w:val="20"/>
                <w:szCs w:val="20"/>
                <w:lang w:eastAsia="hr-HR"/>
              </w:rPr>
              <w:t>Stanje 11. travnja 2016. utrošeno: 113.750,00 kn (sa PDV-om), odnosno 91.000,00 (bez PDV-a)</w:t>
            </w:r>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Rok za provedbu</w:t>
            </w:r>
          </w:p>
        </w:tc>
        <w:tc>
          <w:tcPr>
            <w:tcW w:w="12012" w:type="dxa"/>
          </w:tcPr>
          <w:p w:rsidR="00AB54CA" w:rsidRPr="00FB72B7" w:rsidRDefault="00AB54CA" w:rsidP="0080211B">
            <w:pPr>
              <w:rPr>
                <w:rFonts w:ascii="Arial" w:hAnsi="Arial" w:cs="Arial"/>
                <w:sz w:val="20"/>
                <w:szCs w:val="20"/>
              </w:rPr>
            </w:pPr>
            <w:r w:rsidRPr="00FB72B7">
              <w:rPr>
                <w:rFonts w:ascii="Arial" w:hAnsi="Arial" w:cs="Arial"/>
                <w:sz w:val="20"/>
                <w:szCs w:val="20"/>
              </w:rPr>
              <w:t xml:space="preserve">1. </w:t>
            </w:r>
            <w:r w:rsidR="00754E39">
              <w:rPr>
                <w:rFonts w:ascii="Arial" w:hAnsi="Arial" w:cs="Arial"/>
                <w:sz w:val="20"/>
                <w:szCs w:val="20"/>
              </w:rPr>
              <w:t>listopad</w:t>
            </w:r>
            <w:r w:rsidRPr="00FB72B7">
              <w:rPr>
                <w:rFonts w:ascii="Arial" w:hAnsi="Arial" w:cs="Arial"/>
                <w:sz w:val="20"/>
                <w:szCs w:val="20"/>
              </w:rPr>
              <w:t xml:space="preserve"> 2017.</w:t>
            </w:r>
          </w:p>
          <w:p w:rsidR="00AB54CA" w:rsidRPr="00FB72B7" w:rsidRDefault="00AB54CA" w:rsidP="0080211B">
            <w:pPr>
              <w:rPr>
                <w:rFonts w:ascii="Arial" w:hAnsi="Arial" w:cs="Arial"/>
                <w:sz w:val="20"/>
                <w:szCs w:val="20"/>
              </w:rPr>
            </w:pPr>
            <w:r w:rsidRPr="00FB72B7">
              <w:rPr>
                <w:rFonts w:ascii="Arial" w:hAnsi="Arial" w:cs="Arial"/>
                <w:sz w:val="20"/>
                <w:szCs w:val="20"/>
              </w:rPr>
              <w:t xml:space="preserve">2. </w:t>
            </w:r>
            <w:r w:rsidR="00754E39">
              <w:rPr>
                <w:rFonts w:ascii="Arial" w:hAnsi="Arial" w:cs="Arial"/>
                <w:sz w:val="20"/>
                <w:szCs w:val="20"/>
              </w:rPr>
              <w:t xml:space="preserve">listopad </w:t>
            </w:r>
            <w:r w:rsidRPr="00FB72B7">
              <w:rPr>
                <w:rFonts w:ascii="Arial" w:hAnsi="Arial" w:cs="Arial"/>
                <w:sz w:val="20"/>
                <w:szCs w:val="20"/>
              </w:rPr>
              <w:t>2017.</w:t>
            </w:r>
          </w:p>
          <w:p w:rsidR="00BC348F" w:rsidRPr="00FB72B7" w:rsidRDefault="00AB54CA">
            <w:pPr>
              <w:rPr>
                <w:rFonts w:ascii="Arial" w:hAnsi="Arial" w:cs="Arial"/>
                <w:sz w:val="20"/>
                <w:szCs w:val="20"/>
              </w:rPr>
            </w:pPr>
            <w:r w:rsidRPr="00FB72B7">
              <w:rPr>
                <w:rFonts w:ascii="Arial" w:hAnsi="Arial" w:cs="Arial"/>
                <w:sz w:val="20"/>
                <w:szCs w:val="20"/>
              </w:rPr>
              <w:t xml:space="preserve">3. </w:t>
            </w:r>
            <w:r w:rsidR="00357977" w:rsidRPr="00FB72B7">
              <w:rPr>
                <w:rFonts w:ascii="Arial" w:hAnsi="Arial" w:cs="Arial"/>
                <w:sz w:val="20"/>
                <w:szCs w:val="20"/>
              </w:rPr>
              <w:t>p</w:t>
            </w:r>
            <w:r w:rsidR="00B3529B" w:rsidRPr="00FB72B7">
              <w:rPr>
                <w:rFonts w:ascii="Arial" w:hAnsi="Arial" w:cs="Arial"/>
                <w:sz w:val="20"/>
                <w:szCs w:val="20"/>
              </w:rPr>
              <w:t xml:space="preserve">rosinac 2017. </w:t>
            </w:r>
          </w:p>
        </w:tc>
      </w:tr>
      <w:tr w:rsidR="00FB72B7" w:rsidRPr="00FB72B7" w:rsidTr="0080211B">
        <w:tc>
          <w:tcPr>
            <w:tcW w:w="1980" w:type="dxa"/>
            <w:shd w:val="clear" w:color="auto" w:fill="C6D9F1" w:themeFill="text2" w:themeFillTint="33"/>
          </w:tcPr>
          <w:p w:rsidR="00BC348F" w:rsidRPr="00FB72B7" w:rsidRDefault="00BC348F" w:rsidP="00FB72B7">
            <w:pPr>
              <w:pStyle w:val="Naslov3"/>
              <w:outlineLvl w:val="2"/>
              <w:rPr>
                <w:rFonts w:ascii="Arial" w:hAnsi="Arial" w:cs="Arial"/>
                <w:color w:val="auto"/>
              </w:rPr>
            </w:pPr>
            <w:bookmarkStart w:id="36" w:name="_Toc492882110"/>
            <w:r w:rsidRPr="00FB72B7">
              <w:rPr>
                <w:rFonts w:ascii="Arial" w:hAnsi="Arial" w:cs="Arial"/>
                <w:color w:val="auto"/>
              </w:rPr>
              <w:t xml:space="preserve">Mjera </w:t>
            </w:r>
            <w:r w:rsidR="00E973B8" w:rsidRPr="00FB72B7">
              <w:rPr>
                <w:rFonts w:ascii="Arial" w:hAnsi="Arial" w:cs="Arial"/>
                <w:color w:val="auto"/>
              </w:rPr>
              <w:t>3.</w:t>
            </w:r>
            <w:r w:rsidRPr="00FB72B7">
              <w:rPr>
                <w:rFonts w:ascii="Arial" w:hAnsi="Arial" w:cs="Arial"/>
                <w:color w:val="auto"/>
              </w:rPr>
              <w:t>2</w:t>
            </w:r>
            <w:r w:rsidR="00831E75" w:rsidRPr="00FB72B7">
              <w:rPr>
                <w:rFonts w:ascii="Arial" w:hAnsi="Arial" w:cs="Arial"/>
                <w:color w:val="auto"/>
              </w:rPr>
              <w:t>.</w:t>
            </w:r>
            <w:bookmarkEnd w:id="36"/>
          </w:p>
        </w:tc>
        <w:tc>
          <w:tcPr>
            <w:tcW w:w="12012" w:type="dxa"/>
            <w:shd w:val="clear" w:color="auto" w:fill="C6D9F1" w:themeFill="text2" w:themeFillTint="33"/>
          </w:tcPr>
          <w:p w:rsidR="00BC348F" w:rsidRPr="00FB72B7" w:rsidRDefault="00595DC2" w:rsidP="00FB72B7">
            <w:pPr>
              <w:pStyle w:val="Naslov3"/>
              <w:outlineLvl w:val="2"/>
              <w:rPr>
                <w:rFonts w:ascii="Arial" w:hAnsi="Arial" w:cs="Arial"/>
                <w:color w:val="auto"/>
              </w:rPr>
            </w:pPr>
            <w:bookmarkStart w:id="37" w:name="_Toc488313467"/>
            <w:bookmarkStart w:id="38" w:name="_Toc492882111"/>
            <w:r w:rsidRPr="00FB72B7">
              <w:rPr>
                <w:rFonts w:ascii="Arial" w:eastAsia="Times New Roman" w:hAnsi="Arial" w:cs="Arial"/>
                <w:i/>
                <w:iCs/>
                <w:color w:val="auto"/>
                <w:lang w:eastAsia="hr-HR"/>
              </w:rPr>
              <w:t>Uspostava novih e-usluga</w:t>
            </w:r>
            <w:r w:rsidR="00D61B64" w:rsidRPr="00FB72B7">
              <w:rPr>
                <w:rFonts w:ascii="Arial" w:eastAsia="Times New Roman" w:hAnsi="Arial" w:cs="Arial"/>
                <w:i/>
                <w:iCs/>
                <w:color w:val="auto"/>
                <w:lang w:eastAsia="hr-HR"/>
              </w:rPr>
              <w:t xml:space="preserve"> za podnošenje zahtjeva za doplatak za djecu i rodiljne i roditeljske potpore</w:t>
            </w:r>
            <w:bookmarkEnd w:id="37"/>
            <w:bookmarkEnd w:id="38"/>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Opis mjere</w:t>
            </w:r>
          </w:p>
        </w:tc>
        <w:tc>
          <w:tcPr>
            <w:tcW w:w="12012" w:type="dxa"/>
          </w:tcPr>
          <w:p w:rsidR="00BC348F" w:rsidRPr="00FB72B7" w:rsidRDefault="00390D82" w:rsidP="00DD2F47">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U svrhu pojednostavljivanja postupka i osiguravanja veće dostupnosti, uspostavit će se nove e-usluge u okviru servisa e-Građani kojom će se omogućiti podnošenje zahtjeva </w:t>
            </w:r>
            <w:r w:rsidR="00163CDA" w:rsidRPr="00FB72B7">
              <w:rPr>
                <w:rFonts w:ascii="Arial" w:eastAsia="Times New Roman" w:hAnsi="Arial" w:cs="Arial"/>
                <w:bCs/>
                <w:iCs/>
                <w:sz w:val="20"/>
                <w:szCs w:val="20"/>
                <w:lang w:eastAsia="hr-HR"/>
              </w:rPr>
              <w:t xml:space="preserve">za ostvarivanje prava na rodiljne i roditeljske potpore i doplatak za djecu. </w:t>
            </w:r>
          </w:p>
        </w:tc>
      </w:tr>
      <w:tr w:rsidR="00BC348F" w:rsidRPr="00FB72B7" w:rsidTr="0080211B">
        <w:tc>
          <w:tcPr>
            <w:tcW w:w="1980" w:type="dxa"/>
          </w:tcPr>
          <w:p w:rsidR="00BC348F"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12012" w:type="dxa"/>
          </w:tcPr>
          <w:p w:rsidR="00E34CF5" w:rsidRPr="00FB72B7" w:rsidRDefault="00E34CF5" w:rsidP="00163CDA">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Nositelj mjere: </w:t>
            </w:r>
            <w:r w:rsidR="00343359" w:rsidRPr="00FB72B7">
              <w:rPr>
                <w:rFonts w:ascii="Arial" w:eastAsia="Times New Roman" w:hAnsi="Arial" w:cs="Arial"/>
                <w:bCs/>
                <w:iCs/>
                <w:sz w:val="20"/>
                <w:szCs w:val="20"/>
                <w:lang w:eastAsia="hr-HR"/>
              </w:rPr>
              <w:t xml:space="preserve"> HZZO, HZMO</w:t>
            </w:r>
          </w:p>
          <w:p w:rsidR="00BC348F" w:rsidRPr="00FB72B7" w:rsidRDefault="00E34CF5" w:rsidP="0024168D">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Sunositelj: </w:t>
            </w:r>
            <w:r w:rsidR="00343359" w:rsidRPr="00FB72B7">
              <w:rPr>
                <w:rFonts w:ascii="Arial" w:eastAsia="Times New Roman" w:hAnsi="Arial" w:cs="Arial"/>
                <w:bCs/>
                <w:iCs/>
                <w:sz w:val="20"/>
                <w:szCs w:val="20"/>
                <w:lang w:eastAsia="hr-HR"/>
              </w:rPr>
              <w:t xml:space="preserve">MDOMSP, </w:t>
            </w:r>
            <w:r w:rsidR="0087480A" w:rsidRPr="00FB72B7">
              <w:rPr>
                <w:rFonts w:ascii="Arial" w:eastAsia="Times New Roman" w:hAnsi="Arial" w:cs="Arial"/>
                <w:bCs/>
                <w:iCs/>
                <w:sz w:val="20"/>
                <w:szCs w:val="20"/>
                <w:lang w:eastAsia="hr-HR"/>
              </w:rPr>
              <w:t xml:space="preserve">MU, MZ, MRMS, </w:t>
            </w:r>
            <w:r w:rsidR="00DD2F47" w:rsidRPr="00FB72B7">
              <w:rPr>
                <w:rFonts w:ascii="Arial" w:eastAsia="Times New Roman" w:hAnsi="Arial" w:cs="Arial"/>
                <w:bCs/>
                <w:iCs/>
                <w:sz w:val="20"/>
                <w:szCs w:val="20"/>
                <w:lang w:eastAsia="hr-HR"/>
              </w:rPr>
              <w:t>APIS</w:t>
            </w:r>
            <w:r w:rsidR="00C608D8" w:rsidRPr="00FB72B7">
              <w:rPr>
                <w:rFonts w:ascii="Arial" w:eastAsia="Times New Roman" w:hAnsi="Arial" w:cs="Arial"/>
                <w:bCs/>
                <w:iCs/>
                <w:sz w:val="20"/>
                <w:szCs w:val="20"/>
                <w:lang w:eastAsia="hr-HR"/>
              </w:rPr>
              <w:t xml:space="preserve"> IT</w:t>
            </w:r>
          </w:p>
        </w:tc>
      </w:tr>
      <w:tr w:rsidR="00043A55" w:rsidRPr="00FB72B7" w:rsidTr="00043A55">
        <w:tc>
          <w:tcPr>
            <w:tcW w:w="1980" w:type="dxa"/>
            <w:shd w:val="clear" w:color="auto" w:fill="C2D69B" w:themeFill="accent3" w:themeFillTint="99"/>
          </w:tcPr>
          <w:p w:rsidR="00043A55" w:rsidRPr="00FB72B7" w:rsidRDefault="00163CDA" w:rsidP="0080211B">
            <w:pPr>
              <w:rPr>
                <w:rFonts w:ascii="Arial" w:hAnsi="Arial" w:cs="Arial"/>
                <w:b/>
                <w:sz w:val="20"/>
                <w:szCs w:val="20"/>
              </w:rPr>
            </w:pPr>
            <w:r w:rsidRPr="00FB72B7">
              <w:rPr>
                <w:rFonts w:ascii="Arial" w:hAnsi="Arial" w:cs="Arial"/>
                <w:b/>
                <w:sz w:val="20"/>
                <w:szCs w:val="20"/>
              </w:rPr>
              <w:t xml:space="preserve">Aktivnost/i </w:t>
            </w:r>
          </w:p>
        </w:tc>
        <w:tc>
          <w:tcPr>
            <w:tcW w:w="12012" w:type="dxa"/>
            <w:shd w:val="clear" w:color="auto" w:fill="C2D69B" w:themeFill="accent3" w:themeFillTint="99"/>
          </w:tcPr>
          <w:p w:rsidR="00163CDA" w:rsidRPr="00FB72B7" w:rsidRDefault="00163CDA" w:rsidP="00F65448">
            <w:pPr>
              <w:pStyle w:val="Odlomakpopisa"/>
              <w:numPr>
                <w:ilvl w:val="0"/>
                <w:numId w:val="3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Definiranje </w:t>
            </w:r>
            <w:r w:rsidR="00D47AD3" w:rsidRPr="00FB72B7">
              <w:rPr>
                <w:rFonts w:ascii="Arial" w:eastAsia="Times New Roman" w:hAnsi="Arial" w:cs="Arial"/>
                <w:bCs/>
                <w:iCs/>
                <w:sz w:val="20"/>
                <w:szCs w:val="20"/>
                <w:lang w:eastAsia="hr-HR"/>
              </w:rPr>
              <w:t>zahtjeva</w:t>
            </w:r>
            <w:r w:rsidRPr="00FB72B7">
              <w:rPr>
                <w:rFonts w:ascii="Arial" w:eastAsia="Times New Roman" w:hAnsi="Arial" w:cs="Arial"/>
                <w:bCs/>
                <w:iCs/>
                <w:sz w:val="20"/>
                <w:szCs w:val="20"/>
                <w:lang w:eastAsia="hr-HR"/>
              </w:rPr>
              <w:t xml:space="preserve"> i opseg podataka za pojedine </w:t>
            </w:r>
            <w:r w:rsidR="00D47AD3" w:rsidRPr="00FB72B7">
              <w:rPr>
                <w:rFonts w:ascii="Arial" w:eastAsia="Times New Roman" w:hAnsi="Arial" w:cs="Arial"/>
                <w:bCs/>
                <w:iCs/>
                <w:sz w:val="20"/>
                <w:szCs w:val="20"/>
                <w:lang w:eastAsia="hr-HR"/>
              </w:rPr>
              <w:t>zahtjeve</w:t>
            </w:r>
          </w:p>
          <w:p w:rsidR="00163CDA" w:rsidRPr="00FB72B7" w:rsidRDefault="00163CDA" w:rsidP="00F65448">
            <w:pPr>
              <w:pStyle w:val="Odlomakpopisa"/>
              <w:numPr>
                <w:ilvl w:val="0"/>
                <w:numId w:val="3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Izrada elektroničkih </w:t>
            </w:r>
            <w:r w:rsidR="00D47AD3" w:rsidRPr="00FB72B7">
              <w:rPr>
                <w:rFonts w:ascii="Arial" w:eastAsia="Times New Roman" w:hAnsi="Arial" w:cs="Arial"/>
                <w:bCs/>
                <w:iCs/>
                <w:sz w:val="20"/>
                <w:szCs w:val="20"/>
                <w:lang w:eastAsia="hr-HR"/>
              </w:rPr>
              <w:t>zahtjeva</w:t>
            </w:r>
          </w:p>
          <w:p w:rsidR="00043A55" w:rsidRPr="00FB72B7" w:rsidRDefault="00163CDA" w:rsidP="00F65448">
            <w:pPr>
              <w:pStyle w:val="Odlomakpopisa"/>
              <w:numPr>
                <w:ilvl w:val="0"/>
                <w:numId w:val="35"/>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Osiguravanje preduvjeta za implementaciju servisa</w:t>
            </w:r>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Način praćenja</w:t>
            </w:r>
          </w:p>
        </w:tc>
        <w:tc>
          <w:tcPr>
            <w:tcW w:w="12012" w:type="dxa"/>
          </w:tcPr>
          <w:p w:rsidR="00BC348F" w:rsidRPr="00FB72B7" w:rsidRDefault="00901D3E"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Dokumentacija</w:t>
            </w:r>
          </w:p>
        </w:tc>
      </w:tr>
      <w:tr w:rsidR="00BC348F" w:rsidRPr="00FB72B7" w:rsidTr="0080211B">
        <w:tc>
          <w:tcPr>
            <w:tcW w:w="1980" w:type="dxa"/>
          </w:tcPr>
          <w:p w:rsidR="00BC348F" w:rsidRPr="00FB72B7" w:rsidRDefault="00BC348F" w:rsidP="00900182">
            <w:pPr>
              <w:rPr>
                <w:rFonts w:ascii="Arial" w:hAnsi="Arial" w:cs="Arial"/>
                <w:sz w:val="20"/>
                <w:szCs w:val="20"/>
              </w:rPr>
            </w:pPr>
            <w:r w:rsidRPr="00FB72B7">
              <w:rPr>
                <w:rFonts w:ascii="Arial" w:hAnsi="Arial" w:cs="Arial"/>
                <w:sz w:val="20"/>
                <w:szCs w:val="20"/>
              </w:rPr>
              <w:t xml:space="preserve">Pokazatelj </w:t>
            </w:r>
            <w:r w:rsidR="00900182" w:rsidRPr="00FB72B7">
              <w:rPr>
                <w:rFonts w:ascii="Arial" w:hAnsi="Arial" w:cs="Arial"/>
                <w:sz w:val="20"/>
                <w:szCs w:val="20"/>
              </w:rPr>
              <w:t xml:space="preserve">rezultata </w:t>
            </w:r>
          </w:p>
        </w:tc>
        <w:tc>
          <w:tcPr>
            <w:tcW w:w="12012" w:type="dxa"/>
          </w:tcPr>
          <w:p w:rsidR="00BC348F" w:rsidRPr="00FB72B7" w:rsidRDefault="0087480A"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 modul za podnošenje zahtjeva</w:t>
            </w:r>
            <w:r w:rsidR="00644228" w:rsidRPr="00FB72B7">
              <w:rPr>
                <w:rFonts w:ascii="Arial" w:eastAsia="Times New Roman" w:hAnsi="Arial" w:cs="Arial"/>
                <w:bCs/>
                <w:iCs/>
                <w:sz w:val="20"/>
                <w:szCs w:val="20"/>
                <w:lang w:eastAsia="hr-HR"/>
              </w:rPr>
              <w:t>, kroz sustav e-Građanin</w:t>
            </w:r>
          </w:p>
        </w:tc>
      </w:tr>
      <w:tr w:rsidR="00900182" w:rsidRPr="00FB72B7" w:rsidTr="0080211B">
        <w:tc>
          <w:tcPr>
            <w:tcW w:w="1980" w:type="dxa"/>
          </w:tcPr>
          <w:p w:rsidR="00900182" w:rsidRPr="00FB72B7" w:rsidRDefault="00900182" w:rsidP="0080211B">
            <w:pPr>
              <w:rPr>
                <w:rFonts w:ascii="Arial" w:hAnsi="Arial" w:cs="Arial"/>
                <w:sz w:val="20"/>
                <w:szCs w:val="20"/>
              </w:rPr>
            </w:pPr>
            <w:r w:rsidRPr="00FB72B7">
              <w:rPr>
                <w:rFonts w:ascii="Arial" w:hAnsi="Arial" w:cs="Arial"/>
                <w:sz w:val="20"/>
                <w:szCs w:val="20"/>
              </w:rPr>
              <w:t>Pokazatelj učinka</w:t>
            </w:r>
          </w:p>
        </w:tc>
        <w:tc>
          <w:tcPr>
            <w:tcW w:w="12012" w:type="dxa"/>
          </w:tcPr>
          <w:p w:rsidR="00900182" w:rsidRPr="00FB72B7" w:rsidRDefault="00B1467C" w:rsidP="00900182">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Omogućeno elektronsko</w:t>
            </w:r>
            <w:r w:rsidR="00900182" w:rsidRPr="00FB72B7">
              <w:rPr>
                <w:rFonts w:ascii="Arial" w:eastAsia="Times New Roman" w:hAnsi="Arial" w:cs="Arial"/>
                <w:bCs/>
                <w:iCs/>
                <w:sz w:val="20"/>
                <w:szCs w:val="20"/>
                <w:lang w:eastAsia="hr-HR"/>
              </w:rPr>
              <w:t xml:space="preserve"> podnošenje zahtjeva, smanjenje administrativnog pritiska na institucije i veća dostupnost </w:t>
            </w:r>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Izvor financiranja</w:t>
            </w:r>
          </w:p>
        </w:tc>
        <w:tc>
          <w:tcPr>
            <w:tcW w:w="12012" w:type="dxa"/>
          </w:tcPr>
          <w:p w:rsidR="00BC348F" w:rsidRDefault="003B4527" w:rsidP="0080211B">
            <w:pPr>
              <w:rPr>
                <w:rFonts w:ascii="Arial" w:eastAsia="Times New Roman" w:hAnsi="Arial" w:cs="Arial"/>
                <w:bCs/>
                <w:iCs/>
                <w:sz w:val="20"/>
                <w:szCs w:val="20"/>
                <w:lang w:eastAsia="hr-HR"/>
              </w:rPr>
            </w:pPr>
            <w:r>
              <w:rPr>
                <w:rFonts w:ascii="Arial" w:eastAsia="Times New Roman" w:hAnsi="Arial" w:cs="Arial"/>
                <w:bCs/>
                <w:iCs/>
                <w:sz w:val="20"/>
                <w:szCs w:val="20"/>
                <w:lang w:eastAsia="hr-HR"/>
              </w:rPr>
              <w:t>Z</w:t>
            </w:r>
            <w:r w:rsidRPr="00FB72B7">
              <w:rPr>
                <w:rFonts w:ascii="Arial" w:eastAsia="Times New Roman" w:hAnsi="Arial" w:cs="Arial"/>
                <w:bCs/>
                <w:iCs/>
                <w:sz w:val="20"/>
                <w:szCs w:val="20"/>
                <w:lang w:eastAsia="hr-HR"/>
              </w:rPr>
              <w:t xml:space="preserve">a </w:t>
            </w:r>
            <w:r w:rsidR="00901D3E" w:rsidRPr="00FB72B7">
              <w:rPr>
                <w:rFonts w:ascii="Arial" w:eastAsia="Times New Roman" w:hAnsi="Arial" w:cs="Arial"/>
                <w:bCs/>
                <w:iCs/>
                <w:sz w:val="20"/>
                <w:szCs w:val="20"/>
                <w:lang w:eastAsia="hr-HR"/>
              </w:rPr>
              <w:t xml:space="preserve">izradu same nadogradnje IT sustava koristila bi se sredstva Europskog </w:t>
            </w:r>
            <w:r w:rsidR="00901D3E" w:rsidRPr="00D26D0B">
              <w:rPr>
                <w:rFonts w:ascii="Arial" w:eastAsia="Times New Roman" w:hAnsi="Arial" w:cs="Arial"/>
                <w:bCs/>
                <w:iCs/>
                <w:sz w:val="20"/>
                <w:szCs w:val="20"/>
                <w:lang w:eastAsia="hr-HR"/>
              </w:rPr>
              <w:t>socijalnog fonda</w:t>
            </w:r>
          </w:p>
          <w:p w:rsidR="003B4527" w:rsidRPr="00D26D0B" w:rsidRDefault="003B4527" w:rsidP="0080211B">
            <w:pPr>
              <w:rPr>
                <w:rFonts w:ascii="Arial" w:eastAsia="Times New Roman" w:hAnsi="Arial" w:cs="Arial"/>
                <w:bCs/>
                <w:iCs/>
                <w:sz w:val="20"/>
                <w:szCs w:val="20"/>
                <w:lang w:eastAsia="hr-HR"/>
              </w:rPr>
            </w:pPr>
          </w:p>
          <w:p w:rsidR="00512A2F" w:rsidRPr="00D26D0B" w:rsidRDefault="00512A2F" w:rsidP="00512A2F">
            <w:pPr>
              <w:rPr>
                <w:rFonts w:ascii="Arial" w:hAnsi="Arial" w:cs="Arial"/>
                <w:iCs/>
                <w:sz w:val="20"/>
                <w:szCs w:val="20"/>
              </w:rPr>
            </w:pPr>
            <w:r w:rsidRPr="00D26D0B">
              <w:rPr>
                <w:rFonts w:ascii="Arial" w:hAnsi="Arial" w:cs="Arial"/>
                <w:iCs/>
                <w:sz w:val="20"/>
                <w:szCs w:val="20"/>
              </w:rPr>
              <w:t>Državni proračun: pozicija – iznos:</w:t>
            </w:r>
          </w:p>
          <w:p w:rsidR="00512A2F" w:rsidRPr="00D26D0B" w:rsidRDefault="00512A2F" w:rsidP="0080211B">
            <w:pPr>
              <w:rPr>
                <w:rFonts w:ascii="Arial" w:hAnsi="Arial" w:cs="Arial"/>
                <w:iCs/>
                <w:sz w:val="20"/>
                <w:szCs w:val="20"/>
              </w:rPr>
            </w:pPr>
            <w:r w:rsidRPr="00D26D0B">
              <w:rPr>
                <w:rFonts w:ascii="Arial" w:hAnsi="Arial" w:cs="Arial"/>
                <w:iCs/>
                <w:sz w:val="20"/>
                <w:szCs w:val="20"/>
              </w:rPr>
              <w:t>MDOMSP</w:t>
            </w:r>
          </w:p>
          <w:p w:rsidR="00512A2F" w:rsidRPr="00D26D0B" w:rsidRDefault="00781706" w:rsidP="0080211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A 792007„Administracija i upravljanje“ </w:t>
            </w:r>
          </w:p>
          <w:p w:rsidR="00781706" w:rsidRPr="00D26D0B" w:rsidRDefault="00512A2F" w:rsidP="0080211B">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781706" w:rsidRPr="00D26D0B">
              <w:rPr>
                <w:rFonts w:ascii="Arial" w:eastAsia="Times New Roman" w:hAnsi="Arial" w:cs="Arial"/>
                <w:bCs/>
                <w:iCs/>
                <w:sz w:val="20"/>
                <w:szCs w:val="20"/>
                <w:lang w:eastAsia="hr-HR"/>
              </w:rPr>
              <w:t>– 32</w:t>
            </w:r>
          </w:p>
          <w:p w:rsidR="00512A2F" w:rsidRDefault="00512A2F" w:rsidP="003B4527">
            <w:pPr>
              <w:rPr>
                <w:rFonts w:ascii="Arial" w:eastAsia="Times New Roman" w:hAnsi="Arial" w:cs="Arial"/>
                <w:bCs/>
                <w:iCs/>
                <w:sz w:val="20"/>
                <w:szCs w:val="20"/>
                <w:lang w:eastAsia="hr-HR"/>
              </w:rPr>
            </w:pPr>
          </w:p>
          <w:p w:rsidR="003B4527" w:rsidRDefault="003B4527" w:rsidP="003B4527">
            <w:pPr>
              <w:rPr>
                <w:rFonts w:ascii="Arial" w:eastAsia="Times New Roman" w:hAnsi="Arial" w:cs="Arial"/>
                <w:bCs/>
                <w:iCs/>
                <w:sz w:val="20"/>
                <w:szCs w:val="20"/>
                <w:lang w:eastAsia="hr-HR"/>
              </w:rPr>
            </w:pPr>
            <w:r>
              <w:rPr>
                <w:rFonts w:ascii="Arial" w:eastAsia="Times New Roman" w:hAnsi="Arial" w:cs="Arial"/>
                <w:bCs/>
                <w:iCs/>
                <w:sz w:val="20"/>
                <w:szCs w:val="20"/>
                <w:lang w:eastAsia="hr-HR"/>
              </w:rPr>
              <w:t>Ostali izvori:</w:t>
            </w:r>
          </w:p>
          <w:p w:rsidR="003B4527" w:rsidRPr="00FB72B7" w:rsidRDefault="003B4527" w:rsidP="005B43BE">
            <w:pPr>
              <w:rPr>
                <w:rFonts w:ascii="Arial" w:eastAsia="Times New Roman" w:hAnsi="Arial" w:cs="Arial"/>
                <w:bCs/>
                <w:iCs/>
                <w:sz w:val="20"/>
                <w:szCs w:val="20"/>
                <w:lang w:eastAsia="hr-HR"/>
              </w:rPr>
            </w:pPr>
            <w:r>
              <w:rPr>
                <w:rFonts w:ascii="Arial" w:eastAsia="Times New Roman" w:hAnsi="Arial" w:cs="Arial"/>
                <w:bCs/>
                <w:iCs/>
                <w:sz w:val="20"/>
                <w:szCs w:val="20"/>
                <w:lang w:eastAsia="hr-HR"/>
              </w:rPr>
              <w:t>E</w:t>
            </w:r>
            <w:r w:rsidR="005B43BE">
              <w:rPr>
                <w:rFonts w:ascii="Arial" w:eastAsia="Times New Roman" w:hAnsi="Arial" w:cs="Arial"/>
                <w:bCs/>
                <w:iCs/>
                <w:sz w:val="20"/>
                <w:szCs w:val="20"/>
                <w:lang w:eastAsia="hr-HR"/>
              </w:rPr>
              <w:t>uropski socijalni fond</w:t>
            </w:r>
          </w:p>
        </w:tc>
      </w:tr>
      <w:tr w:rsidR="00BC348F" w:rsidRPr="00FB72B7" w:rsidTr="00184965">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Rok za provedbu</w:t>
            </w:r>
          </w:p>
        </w:tc>
        <w:tc>
          <w:tcPr>
            <w:tcW w:w="12012" w:type="dxa"/>
            <w:vAlign w:val="center"/>
          </w:tcPr>
          <w:p w:rsidR="00BC348F" w:rsidRPr="00F96A49" w:rsidRDefault="00F96A49" w:rsidP="00F96A49">
            <w:pPr>
              <w:rPr>
                <w:rFonts w:ascii="Arial" w:eastAsia="Times New Roman" w:hAnsi="Arial" w:cs="Arial"/>
                <w:bCs/>
                <w:iCs/>
                <w:sz w:val="20"/>
                <w:szCs w:val="20"/>
                <w:lang w:eastAsia="hr-HR"/>
              </w:rPr>
            </w:pPr>
            <w:r>
              <w:rPr>
                <w:rFonts w:ascii="Arial" w:eastAsia="Times New Roman" w:hAnsi="Arial" w:cs="Arial"/>
                <w:bCs/>
                <w:iCs/>
                <w:sz w:val="20"/>
                <w:szCs w:val="20"/>
                <w:lang w:eastAsia="hr-HR"/>
              </w:rPr>
              <w:t>R</w:t>
            </w:r>
            <w:r w:rsidR="00D464B9" w:rsidRPr="00F96A49">
              <w:rPr>
                <w:rFonts w:ascii="Arial" w:eastAsia="Times New Roman" w:hAnsi="Arial" w:cs="Arial"/>
                <w:bCs/>
                <w:iCs/>
                <w:sz w:val="20"/>
                <w:szCs w:val="20"/>
                <w:lang w:eastAsia="hr-HR"/>
              </w:rPr>
              <w:t>ujan 2019.</w:t>
            </w:r>
          </w:p>
        </w:tc>
      </w:tr>
      <w:tr w:rsidR="00FB72B7" w:rsidRPr="00FB72B7" w:rsidTr="0080211B">
        <w:tc>
          <w:tcPr>
            <w:tcW w:w="1980" w:type="dxa"/>
            <w:shd w:val="clear" w:color="auto" w:fill="C6D9F1" w:themeFill="text2" w:themeFillTint="33"/>
          </w:tcPr>
          <w:p w:rsidR="00BC348F" w:rsidRPr="00FB72B7" w:rsidRDefault="00BC348F" w:rsidP="00FB72B7">
            <w:pPr>
              <w:pStyle w:val="Naslov3"/>
              <w:outlineLvl w:val="2"/>
              <w:rPr>
                <w:rFonts w:ascii="Arial" w:hAnsi="Arial" w:cs="Arial"/>
                <w:color w:val="auto"/>
              </w:rPr>
            </w:pPr>
            <w:bookmarkStart w:id="39" w:name="_Toc492882112"/>
            <w:r w:rsidRPr="00FB72B7">
              <w:rPr>
                <w:rFonts w:ascii="Arial" w:hAnsi="Arial" w:cs="Arial"/>
                <w:color w:val="auto"/>
              </w:rPr>
              <w:t xml:space="preserve">Mjera </w:t>
            </w:r>
            <w:r w:rsidR="00E973B8" w:rsidRPr="00FB72B7">
              <w:rPr>
                <w:rFonts w:ascii="Arial" w:hAnsi="Arial" w:cs="Arial"/>
                <w:color w:val="auto"/>
              </w:rPr>
              <w:t>3.</w:t>
            </w:r>
            <w:r w:rsidRPr="00FB72B7">
              <w:rPr>
                <w:rFonts w:ascii="Arial" w:hAnsi="Arial" w:cs="Arial"/>
                <w:color w:val="auto"/>
              </w:rPr>
              <w:t>3</w:t>
            </w:r>
            <w:r w:rsidR="00831E75" w:rsidRPr="00FB72B7">
              <w:rPr>
                <w:rFonts w:ascii="Arial" w:hAnsi="Arial" w:cs="Arial"/>
                <w:color w:val="auto"/>
              </w:rPr>
              <w:t>.</w:t>
            </w:r>
            <w:bookmarkEnd w:id="39"/>
          </w:p>
        </w:tc>
        <w:tc>
          <w:tcPr>
            <w:tcW w:w="12012" w:type="dxa"/>
            <w:shd w:val="clear" w:color="auto" w:fill="C6D9F1" w:themeFill="text2" w:themeFillTint="33"/>
          </w:tcPr>
          <w:p w:rsidR="00BC348F" w:rsidRPr="00FB72B7" w:rsidRDefault="00595DC2" w:rsidP="00FB72B7">
            <w:pPr>
              <w:pStyle w:val="Naslov3"/>
              <w:outlineLvl w:val="2"/>
              <w:rPr>
                <w:rFonts w:ascii="Arial" w:eastAsia="Times New Roman" w:hAnsi="Arial" w:cs="Arial"/>
                <w:i/>
                <w:iCs/>
                <w:color w:val="auto"/>
                <w:lang w:eastAsia="hr-HR"/>
              </w:rPr>
            </w:pPr>
            <w:bookmarkStart w:id="40" w:name="_Toc488313469"/>
            <w:bookmarkStart w:id="41" w:name="_Toc492882113"/>
            <w:r w:rsidRPr="00FB72B7">
              <w:rPr>
                <w:rFonts w:ascii="Arial" w:eastAsia="Times New Roman" w:hAnsi="Arial" w:cs="Arial"/>
                <w:i/>
                <w:iCs/>
                <w:color w:val="auto"/>
                <w:lang w:eastAsia="hr-HR"/>
              </w:rPr>
              <w:t>Uspostava e-usluga</w:t>
            </w:r>
            <w:r w:rsidR="0087480A" w:rsidRPr="00FB72B7">
              <w:rPr>
                <w:rFonts w:ascii="Arial" w:eastAsia="Times New Roman" w:hAnsi="Arial" w:cs="Arial"/>
                <w:i/>
                <w:iCs/>
                <w:color w:val="auto"/>
                <w:lang w:eastAsia="hr-HR"/>
              </w:rPr>
              <w:t xml:space="preserve"> za podnošenje zahtjeva </w:t>
            </w:r>
            <w:r w:rsidRPr="00FB72B7">
              <w:rPr>
                <w:rFonts w:ascii="Arial" w:eastAsia="Times New Roman" w:hAnsi="Arial" w:cs="Arial"/>
                <w:i/>
                <w:iCs/>
                <w:color w:val="auto"/>
                <w:lang w:eastAsia="hr-HR"/>
              </w:rPr>
              <w:t xml:space="preserve">za </w:t>
            </w:r>
            <w:r w:rsidR="0088072D" w:rsidRPr="00FB72B7">
              <w:rPr>
                <w:rFonts w:ascii="Arial" w:eastAsia="Times New Roman" w:hAnsi="Arial" w:cs="Arial"/>
                <w:i/>
                <w:iCs/>
                <w:color w:val="auto"/>
                <w:lang w:eastAsia="hr-HR"/>
              </w:rPr>
              <w:t>ostvarivanje prava na ostale naknade i usluge iz područja socijalne skrbi</w:t>
            </w:r>
            <w:bookmarkEnd w:id="40"/>
            <w:bookmarkEnd w:id="41"/>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Opis mjere</w:t>
            </w:r>
          </w:p>
        </w:tc>
        <w:tc>
          <w:tcPr>
            <w:tcW w:w="12012" w:type="dxa"/>
          </w:tcPr>
          <w:p w:rsidR="00BC348F" w:rsidRPr="00FB72B7" w:rsidRDefault="0056683A" w:rsidP="00831E75">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U svrhu pojednostavljivanja postupka i osiguravanja veće dostupnosti, uspostavit će se nove e-usluge u okviru servisa e-Građani kojom će se omogućiti podnošenje zahtjeva za ostvarivanje prava i usluge iz sustava socijalne skrbi (osobna invalidnina, doplatak za pomoć i njegu, pravo na status roditelja njegovatelja ili status njegovatelja, jednokratne naknade i dr.).</w:t>
            </w:r>
          </w:p>
        </w:tc>
      </w:tr>
      <w:tr w:rsidR="00BC348F" w:rsidRPr="00FB72B7" w:rsidTr="0080211B">
        <w:tc>
          <w:tcPr>
            <w:tcW w:w="1980" w:type="dxa"/>
          </w:tcPr>
          <w:p w:rsidR="00BC348F"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12012" w:type="dxa"/>
          </w:tcPr>
          <w:p w:rsidR="00E34CF5" w:rsidRPr="00FB72B7" w:rsidRDefault="00E34CF5" w:rsidP="00D47AD3">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Nositelj mjere: </w:t>
            </w:r>
            <w:r w:rsidR="0088072D" w:rsidRPr="00FB72B7">
              <w:rPr>
                <w:rFonts w:ascii="Arial" w:eastAsia="Times New Roman" w:hAnsi="Arial" w:cs="Arial"/>
                <w:bCs/>
                <w:iCs/>
                <w:sz w:val="20"/>
                <w:szCs w:val="20"/>
                <w:lang w:eastAsia="hr-HR"/>
              </w:rPr>
              <w:t>MDOMSP</w:t>
            </w:r>
          </w:p>
          <w:p w:rsidR="00BC348F" w:rsidRPr="00FB72B7" w:rsidRDefault="00E34CF5" w:rsidP="00E34CF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Sunositelji: </w:t>
            </w:r>
            <w:r w:rsidR="00D47AD3" w:rsidRPr="00FB72B7">
              <w:rPr>
                <w:rFonts w:ascii="Arial" w:eastAsia="Times New Roman" w:hAnsi="Arial" w:cs="Arial"/>
                <w:bCs/>
                <w:iCs/>
                <w:sz w:val="20"/>
                <w:szCs w:val="20"/>
                <w:lang w:eastAsia="hr-HR"/>
              </w:rPr>
              <w:t>MU</w:t>
            </w:r>
            <w:r w:rsidR="0088072D" w:rsidRPr="00FB72B7">
              <w:rPr>
                <w:rFonts w:ascii="Arial" w:eastAsia="Times New Roman" w:hAnsi="Arial" w:cs="Arial"/>
                <w:bCs/>
                <w:iCs/>
                <w:sz w:val="20"/>
                <w:szCs w:val="20"/>
                <w:lang w:eastAsia="hr-HR"/>
              </w:rPr>
              <w:t>,</w:t>
            </w:r>
            <w:r w:rsidR="00DD2F47" w:rsidRPr="00FB72B7">
              <w:rPr>
                <w:rFonts w:ascii="Arial" w:eastAsia="Times New Roman" w:hAnsi="Arial" w:cs="Arial"/>
                <w:bCs/>
                <w:iCs/>
                <w:sz w:val="20"/>
                <w:szCs w:val="20"/>
                <w:lang w:eastAsia="hr-HR"/>
              </w:rPr>
              <w:t xml:space="preserve"> APIS</w:t>
            </w:r>
          </w:p>
        </w:tc>
      </w:tr>
      <w:tr w:rsidR="00043A55" w:rsidRPr="00FB72B7" w:rsidTr="00043A55">
        <w:tc>
          <w:tcPr>
            <w:tcW w:w="1980" w:type="dxa"/>
            <w:shd w:val="clear" w:color="auto" w:fill="C2D69B" w:themeFill="accent3" w:themeFillTint="99"/>
          </w:tcPr>
          <w:p w:rsidR="00043A55" w:rsidRPr="00FB72B7" w:rsidRDefault="00D47AD3" w:rsidP="0080211B">
            <w:pPr>
              <w:rPr>
                <w:rFonts w:ascii="Arial" w:hAnsi="Arial" w:cs="Arial"/>
                <w:b/>
                <w:sz w:val="20"/>
                <w:szCs w:val="20"/>
              </w:rPr>
            </w:pPr>
            <w:r w:rsidRPr="00FB72B7">
              <w:rPr>
                <w:rFonts w:ascii="Arial" w:hAnsi="Arial" w:cs="Arial"/>
                <w:b/>
                <w:sz w:val="20"/>
                <w:szCs w:val="20"/>
              </w:rPr>
              <w:t xml:space="preserve">Aktivnost/i </w:t>
            </w:r>
          </w:p>
        </w:tc>
        <w:tc>
          <w:tcPr>
            <w:tcW w:w="12012" w:type="dxa"/>
            <w:shd w:val="clear" w:color="auto" w:fill="C2D69B" w:themeFill="accent3" w:themeFillTint="99"/>
          </w:tcPr>
          <w:p w:rsidR="00D47AD3" w:rsidRPr="00FB72B7" w:rsidRDefault="00D47AD3" w:rsidP="00F65448">
            <w:pPr>
              <w:pStyle w:val="Odlomakpopisa"/>
              <w:numPr>
                <w:ilvl w:val="0"/>
                <w:numId w:val="36"/>
              </w:numPr>
              <w:spacing w:after="0" w:line="240" w:lineRule="auto"/>
              <w:ind w:left="398" w:hanging="398"/>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Definiranje </w:t>
            </w:r>
            <w:r w:rsidR="0046032F" w:rsidRPr="00FB72B7">
              <w:rPr>
                <w:rFonts w:ascii="Arial" w:eastAsia="Times New Roman" w:hAnsi="Arial" w:cs="Arial"/>
                <w:bCs/>
                <w:iCs/>
                <w:sz w:val="20"/>
                <w:szCs w:val="20"/>
                <w:lang w:eastAsia="hr-HR"/>
              </w:rPr>
              <w:t>zahtjeva</w:t>
            </w:r>
            <w:r w:rsidRPr="00FB72B7">
              <w:rPr>
                <w:rFonts w:ascii="Arial" w:eastAsia="Times New Roman" w:hAnsi="Arial" w:cs="Arial"/>
                <w:bCs/>
                <w:iCs/>
                <w:sz w:val="20"/>
                <w:szCs w:val="20"/>
                <w:lang w:eastAsia="hr-HR"/>
              </w:rPr>
              <w:t xml:space="preserve"> i opseg podataka za pojedine </w:t>
            </w:r>
            <w:r w:rsidR="0046032F" w:rsidRPr="00FB72B7">
              <w:rPr>
                <w:rFonts w:ascii="Arial" w:eastAsia="Times New Roman" w:hAnsi="Arial" w:cs="Arial"/>
                <w:bCs/>
                <w:iCs/>
                <w:sz w:val="20"/>
                <w:szCs w:val="20"/>
                <w:lang w:eastAsia="hr-HR"/>
              </w:rPr>
              <w:t>zahtjeve</w:t>
            </w:r>
          </w:p>
          <w:p w:rsidR="00D47AD3" w:rsidRPr="00FB72B7" w:rsidRDefault="00D47AD3" w:rsidP="00F65448">
            <w:pPr>
              <w:pStyle w:val="Odlomakpopisa"/>
              <w:numPr>
                <w:ilvl w:val="0"/>
                <w:numId w:val="36"/>
              </w:numPr>
              <w:spacing w:after="0" w:line="240" w:lineRule="auto"/>
              <w:ind w:left="398" w:hanging="398"/>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Izrada elektroničkih </w:t>
            </w:r>
            <w:r w:rsidR="0046032F" w:rsidRPr="00FB72B7">
              <w:rPr>
                <w:rFonts w:ascii="Arial" w:eastAsia="Times New Roman" w:hAnsi="Arial" w:cs="Arial"/>
                <w:bCs/>
                <w:iCs/>
                <w:sz w:val="20"/>
                <w:szCs w:val="20"/>
                <w:lang w:eastAsia="hr-HR"/>
              </w:rPr>
              <w:t>zahtjeva</w:t>
            </w:r>
          </w:p>
          <w:p w:rsidR="00043A55" w:rsidRPr="00FB72B7" w:rsidRDefault="00D47AD3" w:rsidP="00F65448">
            <w:pPr>
              <w:pStyle w:val="Odlomakpopisa"/>
              <w:numPr>
                <w:ilvl w:val="0"/>
                <w:numId w:val="36"/>
              </w:numPr>
              <w:spacing w:after="0" w:line="240" w:lineRule="auto"/>
              <w:ind w:left="398" w:hanging="398"/>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Osiguravanje preduvjeta za implementaciju servisa</w:t>
            </w:r>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Način praćenja</w:t>
            </w:r>
          </w:p>
        </w:tc>
        <w:tc>
          <w:tcPr>
            <w:tcW w:w="12012" w:type="dxa"/>
          </w:tcPr>
          <w:p w:rsidR="00D2593D" w:rsidRPr="00FB72B7" w:rsidRDefault="004243CD"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Dokumentacija</w:t>
            </w:r>
          </w:p>
        </w:tc>
      </w:tr>
      <w:tr w:rsidR="00BC348F" w:rsidRPr="00FB72B7" w:rsidTr="0024168D">
        <w:tc>
          <w:tcPr>
            <w:tcW w:w="1980" w:type="dxa"/>
          </w:tcPr>
          <w:p w:rsidR="00BC348F" w:rsidRPr="00FB72B7" w:rsidRDefault="00BC348F" w:rsidP="00D2593D">
            <w:pPr>
              <w:rPr>
                <w:rFonts w:ascii="Arial" w:hAnsi="Arial" w:cs="Arial"/>
                <w:sz w:val="20"/>
                <w:szCs w:val="20"/>
              </w:rPr>
            </w:pPr>
            <w:r w:rsidRPr="00FB72B7">
              <w:rPr>
                <w:rFonts w:ascii="Arial" w:hAnsi="Arial" w:cs="Arial"/>
                <w:sz w:val="20"/>
                <w:szCs w:val="20"/>
              </w:rPr>
              <w:t xml:space="preserve">Pokazatelj </w:t>
            </w:r>
            <w:r w:rsidR="00D2593D" w:rsidRPr="00FB72B7">
              <w:rPr>
                <w:rFonts w:ascii="Arial" w:hAnsi="Arial" w:cs="Arial"/>
                <w:sz w:val="20"/>
                <w:szCs w:val="20"/>
              </w:rPr>
              <w:t>r</w:t>
            </w:r>
            <w:r w:rsidR="002329DC" w:rsidRPr="00FB72B7">
              <w:rPr>
                <w:rFonts w:ascii="Arial" w:hAnsi="Arial" w:cs="Arial"/>
                <w:sz w:val="20"/>
                <w:szCs w:val="20"/>
              </w:rPr>
              <w:t>ezultata</w:t>
            </w:r>
          </w:p>
        </w:tc>
        <w:tc>
          <w:tcPr>
            <w:tcW w:w="12012" w:type="dxa"/>
            <w:vAlign w:val="center"/>
          </w:tcPr>
          <w:p w:rsidR="00BC348F" w:rsidRPr="00FB72B7" w:rsidRDefault="00644228" w:rsidP="0024168D">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 modul za podnošenje zahtjeva, kroz sustav e-Građanin</w:t>
            </w:r>
          </w:p>
        </w:tc>
      </w:tr>
      <w:tr w:rsidR="002329DC" w:rsidRPr="00FB72B7" w:rsidTr="0080211B">
        <w:tc>
          <w:tcPr>
            <w:tcW w:w="1980" w:type="dxa"/>
          </w:tcPr>
          <w:p w:rsidR="002329DC" w:rsidRPr="00FB72B7" w:rsidRDefault="002329DC" w:rsidP="002329DC">
            <w:pPr>
              <w:rPr>
                <w:rFonts w:ascii="Arial" w:hAnsi="Arial" w:cs="Arial"/>
                <w:sz w:val="20"/>
                <w:szCs w:val="20"/>
              </w:rPr>
            </w:pPr>
            <w:r w:rsidRPr="00FB72B7">
              <w:rPr>
                <w:rFonts w:ascii="Arial" w:hAnsi="Arial" w:cs="Arial"/>
                <w:sz w:val="20"/>
                <w:szCs w:val="20"/>
              </w:rPr>
              <w:t>Pokazatelj učinka</w:t>
            </w:r>
          </w:p>
        </w:tc>
        <w:tc>
          <w:tcPr>
            <w:tcW w:w="12012" w:type="dxa"/>
          </w:tcPr>
          <w:p w:rsidR="002329DC" w:rsidRPr="00FB72B7" w:rsidRDefault="00B1467C" w:rsidP="00900182">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Omogućeno </w:t>
            </w:r>
            <w:r w:rsidR="00900182" w:rsidRPr="00FB72B7">
              <w:rPr>
                <w:rFonts w:ascii="Arial" w:eastAsia="Times New Roman" w:hAnsi="Arial" w:cs="Arial"/>
                <w:bCs/>
                <w:iCs/>
                <w:sz w:val="20"/>
                <w:szCs w:val="20"/>
                <w:lang w:eastAsia="hr-HR"/>
              </w:rPr>
              <w:t>podnošenje zahtjeva, smanjenje administrativnog pritiska na institucije</w:t>
            </w:r>
            <w:r w:rsidR="00452804" w:rsidRPr="00FB72B7">
              <w:rPr>
                <w:rFonts w:ascii="Arial" w:eastAsia="Times New Roman" w:hAnsi="Arial" w:cs="Arial"/>
                <w:bCs/>
                <w:iCs/>
                <w:sz w:val="20"/>
                <w:szCs w:val="20"/>
                <w:lang w:eastAsia="hr-HR"/>
              </w:rPr>
              <w:t>.</w:t>
            </w:r>
          </w:p>
        </w:tc>
      </w:tr>
      <w:tr w:rsidR="00BC348F" w:rsidRPr="00FB72B7" w:rsidTr="0080211B">
        <w:tc>
          <w:tcPr>
            <w:tcW w:w="1980" w:type="dxa"/>
          </w:tcPr>
          <w:p w:rsidR="00BC348F" w:rsidRPr="00D26D0B" w:rsidRDefault="00BC348F" w:rsidP="0080211B">
            <w:pPr>
              <w:rPr>
                <w:rFonts w:ascii="Arial" w:hAnsi="Arial" w:cs="Arial"/>
                <w:sz w:val="20"/>
                <w:szCs w:val="20"/>
              </w:rPr>
            </w:pPr>
            <w:r w:rsidRPr="00D26D0B">
              <w:rPr>
                <w:rFonts w:ascii="Arial" w:hAnsi="Arial" w:cs="Arial"/>
                <w:sz w:val="20"/>
                <w:szCs w:val="20"/>
              </w:rPr>
              <w:t>Izvor financiranja</w:t>
            </w:r>
          </w:p>
        </w:tc>
        <w:tc>
          <w:tcPr>
            <w:tcW w:w="12012" w:type="dxa"/>
          </w:tcPr>
          <w:p w:rsidR="00BC348F" w:rsidRDefault="003B4527" w:rsidP="0080211B">
            <w:pPr>
              <w:rPr>
                <w:rFonts w:ascii="Arial" w:eastAsia="Times New Roman" w:hAnsi="Arial" w:cs="Arial"/>
                <w:bCs/>
                <w:iCs/>
                <w:sz w:val="20"/>
                <w:szCs w:val="20"/>
                <w:lang w:eastAsia="hr-HR"/>
              </w:rPr>
            </w:pPr>
            <w:r>
              <w:rPr>
                <w:rFonts w:ascii="Arial" w:eastAsia="Times New Roman" w:hAnsi="Arial" w:cs="Arial"/>
                <w:bCs/>
                <w:iCs/>
                <w:sz w:val="20"/>
                <w:szCs w:val="20"/>
                <w:lang w:eastAsia="hr-HR"/>
              </w:rPr>
              <w:t>Z</w:t>
            </w:r>
            <w:r w:rsidRPr="00D26D0B">
              <w:rPr>
                <w:rFonts w:ascii="Arial" w:eastAsia="Times New Roman" w:hAnsi="Arial" w:cs="Arial"/>
                <w:bCs/>
                <w:iCs/>
                <w:sz w:val="20"/>
                <w:szCs w:val="20"/>
                <w:lang w:eastAsia="hr-HR"/>
              </w:rPr>
              <w:t xml:space="preserve">a </w:t>
            </w:r>
            <w:r w:rsidR="004243CD" w:rsidRPr="00D26D0B">
              <w:rPr>
                <w:rFonts w:ascii="Arial" w:eastAsia="Times New Roman" w:hAnsi="Arial" w:cs="Arial"/>
                <w:bCs/>
                <w:iCs/>
                <w:sz w:val="20"/>
                <w:szCs w:val="20"/>
                <w:lang w:eastAsia="hr-HR"/>
              </w:rPr>
              <w:t>izradu same nadogradnje IT sustava koristila bi se sredstva Europskog socijalnog fonda</w:t>
            </w:r>
          </w:p>
          <w:p w:rsidR="003B4527" w:rsidRPr="00D26D0B" w:rsidRDefault="003B4527" w:rsidP="0080211B">
            <w:pPr>
              <w:rPr>
                <w:rFonts w:ascii="Arial" w:eastAsia="Times New Roman" w:hAnsi="Arial" w:cs="Arial"/>
                <w:bCs/>
                <w:iCs/>
                <w:sz w:val="20"/>
                <w:szCs w:val="20"/>
                <w:lang w:eastAsia="hr-HR"/>
              </w:rPr>
            </w:pPr>
          </w:p>
          <w:p w:rsidR="00512A2F" w:rsidRPr="00D26D0B" w:rsidRDefault="00512A2F" w:rsidP="00512A2F">
            <w:pPr>
              <w:rPr>
                <w:rFonts w:ascii="Arial" w:hAnsi="Arial" w:cs="Arial"/>
                <w:iCs/>
                <w:sz w:val="20"/>
                <w:szCs w:val="20"/>
              </w:rPr>
            </w:pPr>
            <w:r w:rsidRPr="00D26D0B">
              <w:rPr>
                <w:rFonts w:ascii="Arial" w:hAnsi="Arial" w:cs="Arial"/>
                <w:iCs/>
                <w:sz w:val="20"/>
                <w:szCs w:val="20"/>
              </w:rPr>
              <w:t>Državni proračun: pozicija – iznos:</w:t>
            </w:r>
          </w:p>
          <w:p w:rsidR="00512A2F" w:rsidRPr="00D26D0B" w:rsidRDefault="00512A2F" w:rsidP="0080211B">
            <w:pPr>
              <w:rPr>
                <w:rFonts w:ascii="Arial" w:hAnsi="Arial" w:cs="Arial"/>
                <w:iCs/>
                <w:sz w:val="20"/>
                <w:szCs w:val="20"/>
              </w:rPr>
            </w:pPr>
            <w:r w:rsidRPr="00D26D0B">
              <w:rPr>
                <w:rFonts w:ascii="Arial" w:hAnsi="Arial" w:cs="Arial"/>
                <w:iCs/>
                <w:sz w:val="20"/>
                <w:szCs w:val="20"/>
              </w:rPr>
              <w:t>MDOMSP</w:t>
            </w:r>
          </w:p>
          <w:p w:rsidR="00512A2F" w:rsidRPr="00D26D0B" w:rsidRDefault="00781706" w:rsidP="00781706">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T 809009 „Razvoj ljudskih potencijala, prioritet 2“ </w:t>
            </w:r>
          </w:p>
          <w:p w:rsidR="00781706" w:rsidRPr="00D26D0B" w:rsidRDefault="00512A2F" w:rsidP="00781706">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781706" w:rsidRPr="00D26D0B">
              <w:rPr>
                <w:rFonts w:ascii="Arial" w:eastAsia="Times New Roman" w:hAnsi="Arial" w:cs="Arial"/>
                <w:bCs/>
                <w:iCs/>
                <w:sz w:val="20"/>
                <w:szCs w:val="20"/>
                <w:lang w:eastAsia="hr-HR"/>
              </w:rPr>
              <w:t>– 561 „ESF“</w:t>
            </w:r>
          </w:p>
          <w:p w:rsidR="00512A2F" w:rsidRPr="00D26D0B" w:rsidRDefault="00781706" w:rsidP="00781706">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K 788006 „Informatizacija i održavanje sustava socijalne skrbi“ </w:t>
            </w:r>
          </w:p>
          <w:p w:rsidR="00781706" w:rsidRPr="00D26D0B" w:rsidRDefault="00512A2F" w:rsidP="00781706">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781706" w:rsidRPr="00D26D0B">
              <w:rPr>
                <w:rFonts w:ascii="Arial" w:eastAsia="Times New Roman" w:hAnsi="Arial" w:cs="Arial"/>
                <w:bCs/>
                <w:iCs/>
                <w:sz w:val="20"/>
                <w:szCs w:val="20"/>
                <w:lang w:eastAsia="hr-HR"/>
              </w:rPr>
              <w:t>– 32</w:t>
            </w:r>
          </w:p>
          <w:p w:rsidR="00386EAC" w:rsidRDefault="00386EAC" w:rsidP="00781706">
            <w:pPr>
              <w:rPr>
                <w:rFonts w:ascii="Arial" w:eastAsia="Times New Roman" w:hAnsi="Arial" w:cs="Arial"/>
                <w:bCs/>
                <w:iCs/>
                <w:sz w:val="20"/>
                <w:szCs w:val="20"/>
                <w:lang w:eastAsia="hr-HR"/>
              </w:rPr>
            </w:pPr>
          </w:p>
          <w:p w:rsidR="00386EAC" w:rsidRDefault="00386EAC" w:rsidP="00781706">
            <w:pPr>
              <w:rPr>
                <w:rFonts w:ascii="Arial" w:eastAsia="Times New Roman" w:hAnsi="Arial" w:cs="Arial"/>
                <w:bCs/>
                <w:iCs/>
                <w:sz w:val="20"/>
                <w:szCs w:val="20"/>
                <w:lang w:eastAsia="hr-HR"/>
              </w:rPr>
            </w:pPr>
            <w:r>
              <w:rPr>
                <w:rFonts w:ascii="Arial" w:eastAsia="Times New Roman" w:hAnsi="Arial" w:cs="Arial"/>
                <w:bCs/>
                <w:iCs/>
                <w:sz w:val="20"/>
                <w:szCs w:val="20"/>
                <w:lang w:eastAsia="hr-HR"/>
              </w:rPr>
              <w:t>Ostali izvori:</w:t>
            </w:r>
          </w:p>
          <w:p w:rsidR="00386EAC" w:rsidRPr="00D26D0B" w:rsidRDefault="00386EAC" w:rsidP="005B43BE">
            <w:pPr>
              <w:rPr>
                <w:rFonts w:ascii="Arial" w:eastAsia="Times New Roman" w:hAnsi="Arial" w:cs="Arial"/>
                <w:bCs/>
                <w:iCs/>
                <w:sz w:val="20"/>
                <w:szCs w:val="20"/>
                <w:lang w:eastAsia="hr-HR"/>
              </w:rPr>
            </w:pPr>
            <w:r>
              <w:rPr>
                <w:rFonts w:ascii="Arial" w:eastAsia="Times New Roman" w:hAnsi="Arial" w:cs="Arial"/>
                <w:bCs/>
                <w:iCs/>
                <w:sz w:val="20"/>
                <w:szCs w:val="20"/>
                <w:lang w:eastAsia="hr-HR"/>
              </w:rPr>
              <w:t>E</w:t>
            </w:r>
            <w:r w:rsidR="005B43BE">
              <w:rPr>
                <w:rFonts w:ascii="Arial" w:eastAsia="Times New Roman" w:hAnsi="Arial" w:cs="Arial"/>
                <w:bCs/>
                <w:iCs/>
                <w:sz w:val="20"/>
                <w:szCs w:val="20"/>
                <w:lang w:eastAsia="hr-HR"/>
              </w:rPr>
              <w:t>uropski socijalni fond</w:t>
            </w:r>
          </w:p>
        </w:tc>
      </w:tr>
      <w:tr w:rsidR="00BC348F" w:rsidRPr="00FB72B7" w:rsidTr="0080211B">
        <w:tc>
          <w:tcPr>
            <w:tcW w:w="1980" w:type="dxa"/>
          </w:tcPr>
          <w:p w:rsidR="00BC348F" w:rsidRPr="00FB72B7" w:rsidRDefault="00BC348F" w:rsidP="0080211B">
            <w:pPr>
              <w:rPr>
                <w:rFonts w:ascii="Arial" w:hAnsi="Arial" w:cs="Arial"/>
                <w:sz w:val="20"/>
                <w:szCs w:val="20"/>
              </w:rPr>
            </w:pPr>
            <w:r w:rsidRPr="00FB72B7">
              <w:rPr>
                <w:rFonts w:ascii="Arial" w:hAnsi="Arial" w:cs="Arial"/>
                <w:sz w:val="20"/>
                <w:szCs w:val="20"/>
              </w:rPr>
              <w:t>Rok za provedbu</w:t>
            </w:r>
          </w:p>
        </w:tc>
        <w:tc>
          <w:tcPr>
            <w:tcW w:w="12012" w:type="dxa"/>
          </w:tcPr>
          <w:p w:rsidR="000D240B" w:rsidRPr="00FB72B7" w:rsidRDefault="00AB54CA"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1. </w:t>
            </w:r>
            <w:r w:rsidR="000D240B" w:rsidRPr="00FB72B7">
              <w:rPr>
                <w:rFonts w:ascii="Arial" w:eastAsia="Times New Roman" w:hAnsi="Arial" w:cs="Arial"/>
                <w:bCs/>
                <w:iCs/>
                <w:sz w:val="20"/>
                <w:szCs w:val="20"/>
                <w:lang w:eastAsia="hr-HR"/>
              </w:rPr>
              <w:t>lipanj 2018.</w:t>
            </w:r>
          </w:p>
          <w:p w:rsidR="00BC348F" w:rsidRPr="00FB72B7" w:rsidRDefault="000D240B"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2. p</w:t>
            </w:r>
            <w:r w:rsidR="004243CD" w:rsidRPr="00FB72B7">
              <w:rPr>
                <w:rFonts w:ascii="Arial" w:eastAsia="Times New Roman" w:hAnsi="Arial" w:cs="Arial"/>
                <w:bCs/>
                <w:iCs/>
                <w:sz w:val="20"/>
                <w:szCs w:val="20"/>
                <w:lang w:eastAsia="hr-HR"/>
              </w:rPr>
              <w:t>rosinac 2018</w:t>
            </w:r>
            <w:r w:rsidR="0088072D" w:rsidRPr="00FB72B7">
              <w:rPr>
                <w:rFonts w:ascii="Arial" w:eastAsia="Times New Roman" w:hAnsi="Arial" w:cs="Arial"/>
                <w:bCs/>
                <w:iCs/>
                <w:sz w:val="20"/>
                <w:szCs w:val="20"/>
                <w:lang w:eastAsia="hr-HR"/>
              </w:rPr>
              <w:t>.</w:t>
            </w:r>
          </w:p>
          <w:p w:rsidR="00AB54CA" w:rsidRPr="00FB72B7" w:rsidRDefault="00AB54CA"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2. ožujak 2019.</w:t>
            </w:r>
          </w:p>
        </w:tc>
      </w:tr>
    </w:tbl>
    <w:p w:rsidR="006245F9" w:rsidRDefault="006245F9" w:rsidP="003A1A0A">
      <w:pPr>
        <w:spacing w:line="240" w:lineRule="auto"/>
        <w:rPr>
          <w:rFonts w:ascii="Arial" w:hAnsi="Arial" w:cs="Arial"/>
          <w:sz w:val="24"/>
          <w:szCs w:val="24"/>
        </w:rPr>
      </w:pPr>
    </w:p>
    <w:p w:rsidR="00FB5DAA" w:rsidRPr="00FB72B7" w:rsidRDefault="00FB5DAA" w:rsidP="003A1A0A">
      <w:pPr>
        <w:spacing w:line="240" w:lineRule="auto"/>
        <w:rPr>
          <w:rFonts w:ascii="Arial" w:hAnsi="Arial" w:cs="Arial"/>
          <w:sz w:val="24"/>
          <w:szCs w:val="24"/>
        </w:rPr>
      </w:pPr>
    </w:p>
    <w:tbl>
      <w:tblPr>
        <w:tblStyle w:val="Reetkatablice"/>
        <w:tblW w:w="0" w:type="auto"/>
        <w:tblLook w:val="04A0" w:firstRow="1" w:lastRow="0" w:firstColumn="1" w:lastColumn="0" w:noHBand="0" w:noVBand="1"/>
      </w:tblPr>
      <w:tblGrid>
        <w:gridCol w:w="1635"/>
        <w:gridCol w:w="7425"/>
      </w:tblGrid>
      <w:tr w:rsidR="0023527D" w:rsidRPr="00FB72B7" w:rsidTr="0024168D">
        <w:trPr>
          <w:trHeight w:val="543"/>
        </w:trPr>
        <w:tc>
          <w:tcPr>
            <w:tcW w:w="9060" w:type="dxa"/>
            <w:gridSpan w:val="2"/>
            <w:shd w:val="clear" w:color="auto" w:fill="DDD9C3" w:themeFill="background2" w:themeFillShade="E6"/>
            <w:vAlign w:val="center"/>
          </w:tcPr>
          <w:p w:rsidR="005D2913" w:rsidRPr="00FB72B7" w:rsidRDefault="00AF2CA3" w:rsidP="00FB72B7">
            <w:pPr>
              <w:pStyle w:val="Naslov2"/>
              <w:outlineLvl w:val="1"/>
              <w:rPr>
                <w:rFonts w:ascii="Arial" w:eastAsia="Times New Roman" w:hAnsi="Arial" w:cs="Arial"/>
                <w:color w:val="auto"/>
                <w:sz w:val="24"/>
                <w:szCs w:val="24"/>
                <w:lang w:eastAsia="hr-HR"/>
              </w:rPr>
            </w:pPr>
            <w:bookmarkStart w:id="42" w:name="_Toc492882114"/>
            <w:r>
              <w:rPr>
                <w:rFonts w:ascii="Arial" w:eastAsia="Times New Roman" w:hAnsi="Arial" w:cs="Arial"/>
                <w:color w:val="auto"/>
                <w:sz w:val="24"/>
                <w:szCs w:val="24"/>
                <w:lang w:eastAsia="hr-HR"/>
              </w:rPr>
              <w:t>Strateško područje</w:t>
            </w:r>
            <w:r w:rsidR="005D2913" w:rsidRPr="00FB72B7">
              <w:rPr>
                <w:rFonts w:ascii="Arial" w:eastAsia="Times New Roman" w:hAnsi="Arial" w:cs="Arial"/>
                <w:color w:val="auto"/>
                <w:sz w:val="24"/>
                <w:szCs w:val="24"/>
                <w:lang w:eastAsia="hr-HR"/>
              </w:rPr>
              <w:t xml:space="preserve"> 4: Unapređenje </w:t>
            </w:r>
            <w:r w:rsidR="003C496B" w:rsidRPr="00FB72B7">
              <w:rPr>
                <w:rFonts w:ascii="Arial" w:eastAsia="Times New Roman" w:hAnsi="Arial" w:cs="Arial"/>
                <w:color w:val="auto"/>
                <w:sz w:val="24"/>
                <w:szCs w:val="24"/>
                <w:lang w:eastAsia="hr-HR"/>
              </w:rPr>
              <w:t xml:space="preserve">zakonodavnog okvira i stvaranje pretpostavki za podizanje kvalitete </w:t>
            </w:r>
            <w:r w:rsidR="005D2913" w:rsidRPr="00FB72B7">
              <w:rPr>
                <w:rFonts w:ascii="Arial" w:eastAsia="Times New Roman" w:hAnsi="Arial" w:cs="Arial"/>
                <w:color w:val="auto"/>
                <w:sz w:val="24"/>
                <w:szCs w:val="24"/>
                <w:lang w:eastAsia="hr-HR"/>
              </w:rPr>
              <w:t>stručnog socijalno</w:t>
            </w:r>
            <w:r w:rsidR="00141BBE" w:rsidRPr="00FB72B7">
              <w:rPr>
                <w:rFonts w:ascii="Arial" w:eastAsia="Times New Roman" w:hAnsi="Arial" w:cs="Arial"/>
                <w:color w:val="auto"/>
                <w:sz w:val="24"/>
                <w:szCs w:val="24"/>
                <w:lang w:eastAsia="hr-HR"/>
              </w:rPr>
              <w:t>g</w:t>
            </w:r>
            <w:r w:rsidR="005D2913" w:rsidRPr="00FB72B7">
              <w:rPr>
                <w:rFonts w:ascii="Arial" w:eastAsia="Times New Roman" w:hAnsi="Arial" w:cs="Arial"/>
                <w:color w:val="auto"/>
                <w:sz w:val="24"/>
                <w:szCs w:val="24"/>
                <w:lang w:eastAsia="hr-HR"/>
              </w:rPr>
              <w:t xml:space="preserve"> rada</w:t>
            </w:r>
            <w:bookmarkEnd w:id="42"/>
          </w:p>
        </w:tc>
      </w:tr>
      <w:tr w:rsidR="00FB72B7" w:rsidRPr="00FB72B7" w:rsidTr="0024168D">
        <w:tc>
          <w:tcPr>
            <w:tcW w:w="1635" w:type="dxa"/>
            <w:shd w:val="clear" w:color="auto" w:fill="C6D9F1" w:themeFill="text2" w:themeFillTint="33"/>
          </w:tcPr>
          <w:p w:rsidR="005D2913" w:rsidRPr="00FB72B7" w:rsidRDefault="005D2913" w:rsidP="00FB72B7">
            <w:pPr>
              <w:pStyle w:val="Naslov3"/>
              <w:outlineLvl w:val="2"/>
              <w:rPr>
                <w:rFonts w:ascii="Arial" w:hAnsi="Arial" w:cs="Arial"/>
                <w:color w:val="auto"/>
              </w:rPr>
            </w:pPr>
            <w:bookmarkStart w:id="43" w:name="_Toc492882115"/>
            <w:r w:rsidRPr="00FB72B7">
              <w:rPr>
                <w:rFonts w:ascii="Arial" w:hAnsi="Arial" w:cs="Arial"/>
                <w:color w:val="auto"/>
              </w:rPr>
              <w:t xml:space="preserve">Mjera </w:t>
            </w:r>
            <w:r w:rsidR="00E973B8" w:rsidRPr="00FB72B7">
              <w:rPr>
                <w:rFonts w:ascii="Arial" w:hAnsi="Arial" w:cs="Arial"/>
                <w:color w:val="auto"/>
              </w:rPr>
              <w:t>4.</w:t>
            </w:r>
            <w:r w:rsidRPr="00FB72B7">
              <w:rPr>
                <w:rFonts w:ascii="Arial" w:hAnsi="Arial" w:cs="Arial"/>
                <w:color w:val="auto"/>
              </w:rPr>
              <w:t>1</w:t>
            </w:r>
            <w:r w:rsidR="00DD2F47" w:rsidRPr="00FB72B7">
              <w:rPr>
                <w:rFonts w:ascii="Arial" w:hAnsi="Arial" w:cs="Arial"/>
                <w:color w:val="auto"/>
              </w:rPr>
              <w:t>.</w:t>
            </w:r>
            <w:bookmarkEnd w:id="43"/>
          </w:p>
        </w:tc>
        <w:tc>
          <w:tcPr>
            <w:tcW w:w="7425" w:type="dxa"/>
            <w:shd w:val="clear" w:color="auto" w:fill="C6D9F1" w:themeFill="text2" w:themeFillTint="33"/>
          </w:tcPr>
          <w:p w:rsidR="005D2913" w:rsidRPr="00FB72B7" w:rsidRDefault="00191D33" w:rsidP="00FB72B7">
            <w:pPr>
              <w:pStyle w:val="Naslov3"/>
              <w:outlineLvl w:val="2"/>
              <w:rPr>
                <w:rFonts w:ascii="Arial" w:hAnsi="Arial" w:cs="Arial"/>
                <w:color w:val="auto"/>
              </w:rPr>
            </w:pPr>
            <w:bookmarkStart w:id="44" w:name="_Toc488313472"/>
            <w:bookmarkStart w:id="45" w:name="_Toc492882116"/>
            <w:r w:rsidRPr="00FB72B7">
              <w:rPr>
                <w:rFonts w:ascii="Arial" w:eastAsia="Times New Roman" w:hAnsi="Arial" w:cs="Arial"/>
                <w:i/>
                <w:iCs/>
                <w:color w:val="auto"/>
                <w:lang w:eastAsia="hr-HR"/>
              </w:rPr>
              <w:t>Usklađivanje i unapređenje zakonodavnog okvira u području socijalne skrbi</w:t>
            </w:r>
            <w:bookmarkEnd w:id="44"/>
            <w:bookmarkEnd w:id="45"/>
            <w:r w:rsidRPr="00FB72B7">
              <w:rPr>
                <w:rFonts w:ascii="Arial" w:eastAsia="Times New Roman" w:hAnsi="Arial" w:cs="Arial"/>
                <w:i/>
                <w:iCs/>
                <w:color w:val="auto"/>
                <w:lang w:eastAsia="hr-HR"/>
              </w:rPr>
              <w:t xml:space="preserve"> </w:t>
            </w:r>
          </w:p>
        </w:tc>
      </w:tr>
      <w:tr w:rsidR="005D2913" w:rsidRPr="00FB72B7" w:rsidTr="0024168D">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Opis mjere</w:t>
            </w:r>
          </w:p>
        </w:tc>
        <w:tc>
          <w:tcPr>
            <w:tcW w:w="7425" w:type="dxa"/>
          </w:tcPr>
          <w:p w:rsidR="005D2913" w:rsidRPr="00FB72B7" w:rsidRDefault="00191D33" w:rsidP="00DD2F47">
            <w:pPr>
              <w:jc w:val="both"/>
              <w:rPr>
                <w:rFonts w:ascii="Arial" w:hAnsi="Arial" w:cs="Arial"/>
                <w:sz w:val="20"/>
                <w:szCs w:val="20"/>
              </w:rPr>
            </w:pPr>
            <w:r w:rsidRPr="00FB72B7">
              <w:rPr>
                <w:rFonts w:ascii="Arial" w:hAnsi="Arial" w:cs="Arial"/>
                <w:sz w:val="20"/>
                <w:szCs w:val="20"/>
              </w:rPr>
              <w:t xml:space="preserve">Jedan od osnovnih preduvjeta za jednostavniji, usklađeniji i transparentan sustav socijalnih naknada je poboljšanje zakonodavnog okvira koji uređuje područje socijalnih naknada. Kako bi se navedeno postiglo potrebno je prethodno provesti standardizaciju kriterija za ostvarivanje prava, ujednačiti definicije određenih pojmova (dohodak, kućanstvo, stupnjevi oštećenja i sl.), </w:t>
            </w:r>
            <w:r w:rsidR="00D86CB2" w:rsidRPr="00FB72B7">
              <w:rPr>
                <w:rFonts w:ascii="Arial" w:hAnsi="Arial" w:cs="Arial"/>
                <w:sz w:val="20"/>
                <w:szCs w:val="20"/>
              </w:rPr>
              <w:t xml:space="preserve">jasnije </w:t>
            </w:r>
            <w:r w:rsidRPr="00FB72B7">
              <w:rPr>
                <w:rFonts w:ascii="Arial" w:hAnsi="Arial" w:cs="Arial"/>
                <w:sz w:val="20"/>
                <w:szCs w:val="20"/>
              </w:rPr>
              <w:t>odrediti prihode koji se (ne)</w:t>
            </w:r>
            <w:r w:rsidR="00DA2973" w:rsidRPr="00FB72B7">
              <w:rPr>
                <w:rFonts w:ascii="Arial" w:hAnsi="Arial" w:cs="Arial"/>
                <w:sz w:val="20"/>
                <w:szCs w:val="20"/>
              </w:rPr>
              <w:t xml:space="preserve"> </w:t>
            </w:r>
            <w:r w:rsidRPr="00FB72B7">
              <w:rPr>
                <w:rFonts w:ascii="Arial" w:hAnsi="Arial" w:cs="Arial"/>
                <w:sz w:val="20"/>
                <w:szCs w:val="20"/>
              </w:rPr>
              <w:t xml:space="preserve">ubrajaju u prihode prilikom ostvarivanja socijalnih naknada, kao i preispitati sustav dohodovnog i /ili imovinskog cenzusa.  Izmjenama </w:t>
            </w:r>
            <w:r w:rsidR="0080520A" w:rsidRPr="00FB72B7">
              <w:rPr>
                <w:rFonts w:ascii="Arial" w:hAnsi="Arial" w:cs="Arial"/>
                <w:sz w:val="20"/>
                <w:szCs w:val="20"/>
              </w:rPr>
              <w:t>Zakona o socijalnoj skrbi te njegovih provedbenih propisa</w:t>
            </w:r>
            <w:r w:rsidRPr="00FB72B7">
              <w:rPr>
                <w:rFonts w:ascii="Arial" w:hAnsi="Arial" w:cs="Arial"/>
                <w:sz w:val="20"/>
                <w:szCs w:val="20"/>
              </w:rPr>
              <w:t xml:space="preserve"> </w:t>
            </w:r>
            <w:r w:rsidR="00B1467C" w:rsidRPr="00FB72B7">
              <w:rPr>
                <w:rFonts w:ascii="Arial" w:hAnsi="Arial" w:cs="Arial"/>
                <w:sz w:val="20"/>
                <w:szCs w:val="20"/>
              </w:rPr>
              <w:t xml:space="preserve">i dodatnim edukacijama o primjeni propisa </w:t>
            </w:r>
            <w:r w:rsidRPr="00FB72B7">
              <w:rPr>
                <w:rFonts w:ascii="Arial" w:hAnsi="Arial" w:cs="Arial"/>
                <w:sz w:val="20"/>
                <w:szCs w:val="20"/>
              </w:rPr>
              <w:t xml:space="preserve">potrebno je </w:t>
            </w:r>
            <w:r w:rsidR="00CA0EDD" w:rsidRPr="00FB72B7">
              <w:rPr>
                <w:rFonts w:ascii="Arial" w:hAnsi="Arial" w:cs="Arial"/>
                <w:sz w:val="20"/>
                <w:szCs w:val="20"/>
              </w:rPr>
              <w:t xml:space="preserve">olakšati i ujednačiti postupanje </w:t>
            </w:r>
            <w:r w:rsidR="00D86CB2" w:rsidRPr="00FB72B7">
              <w:rPr>
                <w:rFonts w:ascii="Arial" w:hAnsi="Arial" w:cs="Arial"/>
                <w:sz w:val="20"/>
                <w:szCs w:val="20"/>
              </w:rPr>
              <w:t xml:space="preserve">stručnih </w:t>
            </w:r>
            <w:r w:rsidR="00CA0EDD" w:rsidRPr="00FB72B7">
              <w:rPr>
                <w:rFonts w:ascii="Arial" w:hAnsi="Arial" w:cs="Arial"/>
                <w:sz w:val="20"/>
                <w:szCs w:val="20"/>
              </w:rPr>
              <w:t xml:space="preserve">radnika centara za socijalnu skrb, osigurati provedivost </w:t>
            </w:r>
            <w:r w:rsidRPr="00FB72B7">
              <w:rPr>
                <w:rFonts w:ascii="Arial" w:hAnsi="Arial" w:cs="Arial"/>
                <w:sz w:val="20"/>
                <w:szCs w:val="20"/>
              </w:rPr>
              <w:t>zakonskih rješenja u praksi te smanjiti pritužb</w:t>
            </w:r>
            <w:r w:rsidR="0080520A" w:rsidRPr="00FB72B7">
              <w:rPr>
                <w:rFonts w:ascii="Arial" w:hAnsi="Arial" w:cs="Arial"/>
                <w:sz w:val="20"/>
                <w:szCs w:val="20"/>
              </w:rPr>
              <w:t>e</w:t>
            </w:r>
            <w:r w:rsidRPr="00FB72B7">
              <w:rPr>
                <w:rFonts w:ascii="Arial" w:hAnsi="Arial" w:cs="Arial"/>
                <w:sz w:val="20"/>
                <w:szCs w:val="20"/>
              </w:rPr>
              <w:t xml:space="preserve"> i žalb</w:t>
            </w:r>
            <w:r w:rsidR="0080520A" w:rsidRPr="00FB72B7">
              <w:rPr>
                <w:rFonts w:ascii="Arial" w:hAnsi="Arial" w:cs="Arial"/>
                <w:sz w:val="20"/>
                <w:szCs w:val="20"/>
              </w:rPr>
              <w:t>e</w:t>
            </w:r>
            <w:r w:rsidRPr="00FB72B7">
              <w:rPr>
                <w:rFonts w:ascii="Arial" w:hAnsi="Arial" w:cs="Arial"/>
                <w:sz w:val="20"/>
                <w:szCs w:val="20"/>
              </w:rPr>
              <w:t xml:space="preserve"> korisnika.</w:t>
            </w:r>
            <w:r w:rsidR="00CA0EDD" w:rsidRPr="00FB72B7">
              <w:rPr>
                <w:rFonts w:ascii="Arial" w:hAnsi="Arial" w:cs="Arial"/>
                <w:sz w:val="20"/>
                <w:szCs w:val="20"/>
              </w:rPr>
              <w:t xml:space="preserve"> Stvorit će se pretpostavke</w:t>
            </w:r>
            <w:r w:rsidR="0080520A" w:rsidRPr="00FB72B7">
              <w:rPr>
                <w:rFonts w:ascii="Arial" w:hAnsi="Arial" w:cs="Arial"/>
                <w:sz w:val="20"/>
                <w:szCs w:val="20"/>
              </w:rPr>
              <w:t xml:space="preserve"> </w:t>
            </w:r>
            <w:r w:rsidR="00DA2973" w:rsidRPr="00FB72B7">
              <w:rPr>
                <w:rFonts w:ascii="Arial" w:hAnsi="Arial" w:cs="Arial"/>
                <w:sz w:val="20"/>
                <w:szCs w:val="20"/>
              </w:rPr>
              <w:t xml:space="preserve">za </w:t>
            </w:r>
            <w:r w:rsidR="00CA0EDD" w:rsidRPr="00FB72B7">
              <w:rPr>
                <w:rFonts w:ascii="Arial" w:hAnsi="Arial" w:cs="Arial"/>
                <w:sz w:val="20"/>
                <w:szCs w:val="20"/>
              </w:rPr>
              <w:t>kvalitetniji rad centara za socijalnu skrb i njegovih stručnih radnika</w:t>
            </w:r>
            <w:r w:rsidR="00DA2973" w:rsidRPr="00FB72B7">
              <w:rPr>
                <w:rFonts w:ascii="Arial" w:hAnsi="Arial" w:cs="Arial"/>
                <w:sz w:val="20"/>
                <w:szCs w:val="20"/>
              </w:rPr>
              <w:t xml:space="preserve"> te će se</w:t>
            </w:r>
            <w:r w:rsidR="00CA0EDD" w:rsidRPr="00FB72B7">
              <w:rPr>
                <w:rFonts w:ascii="Arial" w:hAnsi="Arial" w:cs="Arial"/>
                <w:sz w:val="20"/>
                <w:szCs w:val="20"/>
              </w:rPr>
              <w:t xml:space="preserve"> osigurat</w:t>
            </w:r>
            <w:r w:rsidR="00DA2973" w:rsidRPr="00FB72B7">
              <w:rPr>
                <w:rFonts w:ascii="Arial" w:hAnsi="Arial" w:cs="Arial"/>
                <w:sz w:val="20"/>
                <w:szCs w:val="20"/>
              </w:rPr>
              <w:t>i</w:t>
            </w:r>
            <w:r w:rsidR="00B1467C" w:rsidRPr="00FB72B7">
              <w:rPr>
                <w:rFonts w:ascii="Arial" w:hAnsi="Arial" w:cs="Arial"/>
                <w:sz w:val="20"/>
                <w:szCs w:val="20"/>
              </w:rPr>
              <w:t xml:space="preserve"> </w:t>
            </w:r>
            <w:r w:rsidR="00CA0EDD" w:rsidRPr="00FB72B7">
              <w:rPr>
                <w:rFonts w:ascii="Arial" w:hAnsi="Arial" w:cs="Arial"/>
                <w:sz w:val="20"/>
                <w:szCs w:val="20"/>
              </w:rPr>
              <w:t>veće zadovoljstvo korisnika.</w:t>
            </w:r>
          </w:p>
          <w:p w:rsidR="00191D33" w:rsidRPr="00FB72B7" w:rsidRDefault="00191D33" w:rsidP="00DD2F47">
            <w:pPr>
              <w:jc w:val="both"/>
              <w:rPr>
                <w:rFonts w:ascii="Arial" w:hAnsi="Arial" w:cs="Arial"/>
                <w:sz w:val="20"/>
                <w:szCs w:val="20"/>
              </w:rPr>
            </w:pPr>
          </w:p>
        </w:tc>
      </w:tr>
      <w:tr w:rsidR="005D2913" w:rsidRPr="00FB72B7" w:rsidTr="0024168D">
        <w:tc>
          <w:tcPr>
            <w:tcW w:w="1635" w:type="dxa"/>
          </w:tcPr>
          <w:p w:rsidR="005D2913" w:rsidRPr="00FB72B7" w:rsidRDefault="00A23EDF" w:rsidP="0080211B">
            <w:pPr>
              <w:rPr>
                <w:rFonts w:ascii="Arial" w:hAnsi="Arial" w:cs="Arial"/>
                <w:sz w:val="20"/>
                <w:szCs w:val="20"/>
              </w:rPr>
            </w:pPr>
            <w:r w:rsidRPr="00FB72B7">
              <w:rPr>
                <w:rFonts w:ascii="Arial" w:hAnsi="Arial" w:cs="Arial"/>
                <w:sz w:val="20"/>
                <w:szCs w:val="20"/>
              </w:rPr>
              <w:t>Nositelj i sunositelji</w:t>
            </w:r>
          </w:p>
        </w:tc>
        <w:tc>
          <w:tcPr>
            <w:tcW w:w="7425" w:type="dxa"/>
          </w:tcPr>
          <w:p w:rsidR="00E34CF5" w:rsidRPr="00FB72B7" w:rsidRDefault="00E34CF5" w:rsidP="0080211B">
            <w:pPr>
              <w:rPr>
                <w:rFonts w:ascii="Arial" w:hAnsi="Arial" w:cs="Arial"/>
                <w:sz w:val="20"/>
                <w:szCs w:val="20"/>
              </w:rPr>
            </w:pPr>
            <w:r w:rsidRPr="00FB72B7">
              <w:rPr>
                <w:rFonts w:ascii="Arial" w:hAnsi="Arial" w:cs="Arial"/>
                <w:sz w:val="20"/>
                <w:szCs w:val="20"/>
              </w:rPr>
              <w:t xml:space="preserve">Nositelj mjere: </w:t>
            </w:r>
            <w:r w:rsidR="00191D33" w:rsidRPr="00FB72B7">
              <w:rPr>
                <w:rFonts w:ascii="Arial" w:hAnsi="Arial" w:cs="Arial"/>
                <w:sz w:val="20"/>
                <w:szCs w:val="20"/>
              </w:rPr>
              <w:t>MDOMSP</w:t>
            </w:r>
          </w:p>
          <w:p w:rsidR="005D2913" w:rsidRPr="00FB72B7" w:rsidRDefault="00E34CF5" w:rsidP="00E34CF5">
            <w:pPr>
              <w:rPr>
                <w:rFonts w:ascii="Arial" w:hAnsi="Arial" w:cs="Arial"/>
                <w:sz w:val="20"/>
                <w:szCs w:val="20"/>
              </w:rPr>
            </w:pPr>
            <w:r w:rsidRPr="00FB72B7">
              <w:rPr>
                <w:rFonts w:ascii="Arial" w:hAnsi="Arial" w:cs="Arial"/>
                <w:sz w:val="20"/>
                <w:szCs w:val="20"/>
              </w:rPr>
              <w:t>Sunositelj</w:t>
            </w:r>
            <w:r w:rsidR="00191D33" w:rsidRPr="00FB72B7">
              <w:rPr>
                <w:rFonts w:ascii="Arial" w:hAnsi="Arial" w:cs="Arial"/>
                <w:sz w:val="20"/>
                <w:szCs w:val="20"/>
              </w:rPr>
              <w:t xml:space="preserve"> C</w:t>
            </w:r>
            <w:r w:rsidR="0049469C" w:rsidRPr="00FB72B7">
              <w:rPr>
                <w:rFonts w:ascii="Arial" w:hAnsi="Arial" w:cs="Arial"/>
                <w:sz w:val="20"/>
                <w:szCs w:val="20"/>
              </w:rPr>
              <w:t>Z</w:t>
            </w:r>
            <w:r w:rsidR="00191D33" w:rsidRPr="00FB72B7">
              <w:rPr>
                <w:rFonts w:ascii="Arial" w:hAnsi="Arial" w:cs="Arial"/>
                <w:sz w:val="20"/>
                <w:szCs w:val="20"/>
              </w:rPr>
              <w:t>SS</w:t>
            </w:r>
          </w:p>
        </w:tc>
      </w:tr>
      <w:tr w:rsidR="00191D33" w:rsidRPr="00FB72B7" w:rsidTr="0024168D">
        <w:tc>
          <w:tcPr>
            <w:tcW w:w="1635" w:type="dxa"/>
            <w:shd w:val="clear" w:color="auto" w:fill="C2D69B" w:themeFill="accent3" w:themeFillTint="99"/>
          </w:tcPr>
          <w:p w:rsidR="00191D33" w:rsidRPr="00FB72B7" w:rsidRDefault="00191D33" w:rsidP="0080211B">
            <w:pPr>
              <w:rPr>
                <w:rFonts w:ascii="Arial" w:hAnsi="Arial" w:cs="Arial"/>
                <w:b/>
                <w:sz w:val="20"/>
                <w:szCs w:val="20"/>
              </w:rPr>
            </w:pPr>
            <w:r w:rsidRPr="00FB72B7">
              <w:rPr>
                <w:rFonts w:ascii="Arial" w:hAnsi="Arial" w:cs="Arial"/>
                <w:b/>
                <w:sz w:val="20"/>
                <w:szCs w:val="20"/>
              </w:rPr>
              <w:t>Aktivnost/i</w:t>
            </w:r>
          </w:p>
        </w:tc>
        <w:tc>
          <w:tcPr>
            <w:tcW w:w="7425" w:type="dxa"/>
            <w:shd w:val="clear" w:color="auto" w:fill="C2D69B" w:themeFill="accent3" w:themeFillTint="99"/>
          </w:tcPr>
          <w:p w:rsidR="006A60E1" w:rsidRPr="0023527D" w:rsidRDefault="006A60E1" w:rsidP="006A60E1">
            <w:pPr>
              <w:numPr>
                <w:ilvl w:val="0"/>
                <w:numId w:val="27"/>
              </w:numPr>
              <w:spacing w:after="160" w:line="252" w:lineRule="auto"/>
              <w:contextualSpacing/>
              <w:rPr>
                <w:rFonts w:ascii="Arial" w:hAnsi="Arial" w:cs="Arial"/>
                <w:bCs/>
                <w:sz w:val="20"/>
                <w:szCs w:val="20"/>
              </w:rPr>
            </w:pPr>
            <w:r w:rsidRPr="0023527D">
              <w:rPr>
                <w:rFonts w:ascii="Arial" w:hAnsi="Arial" w:cs="Arial"/>
                <w:sz w:val="20"/>
                <w:szCs w:val="20"/>
              </w:rPr>
              <w:t xml:space="preserve">Izrada hodograma aktivnosti za izradu Nacrta prijedloga Zakona o socijalnoj skrbi i osnivanje Radne skupine </w:t>
            </w:r>
          </w:p>
          <w:p w:rsidR="006A60E1" w:rsidRPr="0023527D" w:rsidRDefault="006A60E1" w:rsidP="006A60E1">
            <w:pPr>
              <w:numPr>
                <w:ilvl w:val="0"/>
                <w:numId w:val="27"/>
              </w:numPr>
              <w:spacing w:after="160" w:line="252" w:lineRule="auto"/>
              <w:contextualSpacing/>
              <w:rPr>
                <w:rFonts w:ascii="Arial" w:hAnsi="Arial" w:cs="Arial"/>
                <w:bCs/>
                <w:sz w:val="20"/>
                <w:szCs w:val="20"/>
              </w:rPr>
            </w:pPr>
            <w:r w:rsidRPr="0023527D">
              <w:rPr>
                <w:rFonts w:ascii="Arial" w:hAnsi="Arial" w:cs="Arial"/>
                <w:sz w:val="20"/>
                <w:szCs w:val="20"/>
              </w:rPr>
              <w:t>Izrada Teza i Prethodne procjene za Nacrt prijedloga Zakona o socijalnoj skrbi uz e-Savjetovanje</w:t>
            </w:r>
          </w:p>
          <w:p w:rsidR="006A60E1" w:rsidRPr="00FB72B7" w:rsidRDefault="006A60E1" w:rsidP="006A60E1">
            <w:pPr>
              <w:numPr>
                <w:ilvl w:val="0"/>
                <w:numId w:val="27"/>
              </w:numPr>
              <w:spacing w:after="160" w:line="252" w:lineRule="auto"/>
              <w:contextualSpacing/>
              <w:rPr>
                <w:rFonts w:ascii="Arial" w:hAnsi="Arial" w:cs="Arial"/>
                <w:bCs/>
                <w:sz w:val="20"/>
                <w:szCs w:val="20"/>
              </w:rPr>
            </w:pPr>
            <w:r w:rsidRPr="00FB72B7">
              <w:rPr>
                <w:rFonts w:ascii="Arial" w:hAnsi="Arial" w:cs="Arial"/>
                <w:sz w:val="20"/>
                <w:szCs w:val="20"/>
              </w:rPr>
              <w:t>Izrada Nacrta prijedloga iskaza o procjeni učinaka propisa</w:t>
            </w:r>
          </w:p>
          <w:p w:rsidR="006A60E1" w:rsidRPr="00FB72B7" w:rsidRDefault="006A60E1" w:rsidP="006A60E1">
            <w:pPr>
              <w:numPr>
                <w:ilvl w:val="0"/>
                <w:numId w:val="27"/>
              </w:numPr>
              <w:spacing w:after="160" w:line="252" w:lineRule="auto"/>
              <w:contextualSpacing/>
              <w:rPr>
                <w:rFonts w:ascii="Arial" w:hAnsi="Arial" w:cs="Arial"/>
                <w:sz w:val="20"/>
                <w:szCs w:val="20"/>
              </w:rPr>
            </w:pPr>
            <w:r w:rsidRPr="00FB72B7">
              <w:rPr>
                <w:rFonts w:ascii="Arial" w:hAnsi="Arial" w:cs="Arial"/>
                <w:sz w:val="20"/>
                <w:szCs w:val="20"/>
              </w:rPr>
              <w:t>Provedba e-savjetovanja i upućivanje Teza i Nacrta prijedloga iskaza na mišljenje nadležnim i mjerodavnim tijelima</w:t>
            </w:r>
          </w:p>
          <w:p w:rsidR="006A60E1" w:rsidRPr="00FB72B7" w:rsidRDefault="006A60E1" w:rsidP="006A60E1">
            <w:pPr>
              <w:numPr>
                <w:ilvl w:val="0"/>
                <w:numId w:val="27"/>
              </w:numPr>
              <w:spacing w:after="160" w:line="252" w:lineRule="auto"/>
              <w:contextualSpacing/>
              <w:rPr>
                <w:rFonts w:ascii="Arial" w:hAnsi="Arial" w:cs="Arial"/>
                <w:sz w:val="20"/>
                <w:szCs w:val="20"/>
              </w:rPr>
            </w:pPr>
            <w:r w:rsidRPr="00FB72B7">
              <w:rPr>
                <w:rFonts w:ascii="Arial" w:hAnsi="Arial" w:cs="Arial"/>
                <w:sz w:val="20"/>
                <w:szCs w:val="20"/>
              </w:rPr>
              <w:t xml:space="preserve">Izrada Nacrta prijedloga Zakona o socijalnoj skrbi i Prijedloga iskaza </w:t>
            </w:r>
          </w:p>
          <w:p w:rsidR="006A60E1" w:rsidRPr="00FB72B7" w:rsidRDefault="006A60E1" w:rsidP="006A60E1">
            <w:pPr>
              <w:numPr>
                <w:ilvl w:val="0"/>
                <w:numId w:val="27"/>
              </w:numPr>
              <w:spacing w:after="160" w:line="252" w:lineRule="auto"/>
              <w:contextualSpacing/>
              <w:rPr>
                <w:rFonts w:ascii="Arial" w:hAnsi="Arial" w:cs="Arial"/>
                <w:bCs/>
                <w:sz w:val="20"/>
                <w:szCs w:val="20"/>
              </w:rPr>
            </w:pPr>
            <w:r w:rsidRPr="00FB72B7">
              <w:rPr>
                <w:rFonts w:ascii="Arial" w:hAnsi="Arial" w:cs="Arial"/>
                <w:sz w:val="20"/>
                <w:szCs w:val="20"/>
              </w:rPr>
              <w:t>Upućivanje Nacrta prijedloga Zakona i Prijedloga Iskaza  na e-Savjetovanje i na mišljenje nadležnim i mjerodavnim tijelima</w:t>
            </w:r>
          </w:p>
          <w:p w:rsidR="006A60E1" w:rsidRPr="00FB72B7" w:rsidRDefault="006A60E1" w:rsidP="006A60E1">
            <w:pPr>
              <w:numPr>
                <w:ilvl w:val="0"/>
                <w:numId w:val="27"/>
              </w:numPr>
              <w:spacing w:after="160" w:line="252" w:lineRule="auto"/>
              <w:contextualSpacing/>
              <w:rPr>
                <w:rFonts w:ascii="Arial" w:hAnsi="Arial" w:cs="Arial"/>
                <w:bCs/>
                <w:sz w:val="20"/>
                <w:szCs w:val="20"/>
              </w:rPr>
            </w:pPr>
            <w:r w:rsidRPr="00FB72B7">
              <w:rPr>
                <w:rFonts w:ascii="Arial" w:hAnsi="Arial" w:cs="Arial"/>
                <w:sz w:val="20"/>
                <w:szCs w:val="20"/>
              </w:rPr>
              <w:t xml:space="preserve">Upućivanje propisa i Prijedloga Iskaza </w:t>
            </w:r>
            <w:r w:rsidR="00C868A4" w:rsidRPr="00FB72B7">
              <w:rPr>
                <w:rFonts w:ascii="Arial" w:hAnsi="Arial" w:cs="Arial"/>
                <w:sz w:val="20"/>
                <w:szCs w:val="20"/>
              </w:rPr>
              <w:t>u postupak donošenja Vladi RH</w:t>
            </w:r>
          </w:p>
          <w:p w:rsidR="00D86CB2" w:rsidRPr="00FB72B7" w:rsidRDefault="006A60E1" w:rsidP="00184965">
            <w:pPr>
              <w:numPr>
                <w:ilvl w:val="0"/>
                <w:numId w:val="27"/>
              </w:numPr>
              <w:spacing w:after="160" w:line="252" w:lineRule="auto"/>
              <w:contextualSpacing/>
              <w:rPr>
                <w:rFonts w:ascii="Arial" w:hAnsi="Arial" w:cs="Arial"/>
                <w:b/>
                <w:bCs/>
                <w:sz w:val="20"/>
                <w:szCs w:val="20"/>
              </w:rPr>
            </w:pPr>
            <w:r w:rsidRPr="00FB72B7">
              <w:rPr>
                <w:rFonts w:ascii="Arial" w:hAnsi="Arial" w:cs="Arial"/>
                <w:sz w:val="20"/>
                <w:szCs w:val="20"/>
              </w:rPr>
              <w:t>Upućivanje propisa u postupak usvajanja Saboru RH</w:t>
            </w:r>
          </w:p>
        </w:tc>
      </w:tr>
      <w:tr w:rsidR="005D2913" w:rsidRPr="00FB72B7" w:rsidTr="0024168D">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Način praćenja</w:t>
            </w:r>
          </w:p>
        </w:tc>
        <w:tc>
          <w:tcPr>
            <w:tcW w:w="7425" w:type="dxa"/>
          </w:tcPr>
          <w:p w:rsidR="005D2913" w:rsidRPr="00FB72B7" w:rsidRDefault="00933F41" w:rsidP="00D86CB2">
            <w:pPr>
              <w:pStyle w:val="Odlomakpopisa"/>
              <w:numPr>
                <w:ilvl w:val="0"/>
                <w:numId w:val="33"/>
              </w:numPr>
              <w:spacing w:after="0" w:line="240" w:lineRule="auto"/>
              <w:ind w:left="245" w:hanging="245"/>
              <w:rPr>
                <w:rFonts w:ascii="Arial" w:hAnsi="Arial" w:cs="Arial"/>
                <w:sz w:val="20"/>
                <w:szCs w:val="20"/>
              </w:rPr>
            </w:pPr>
            <w:r w:rsidRPr="00FB72B7">
              <w:rPr>
                <w:rFonts w:ascii="Arial" w:hAnsi="Arial" w:cs="Arial"/>
                <w:sz w:val="20"/>
                <w:szCs w:val="20"/>
              </w:rPr>
              <w:t>Dokumentacija</w:t>
            </w:r>
          </w:p>
          <w:p w:rsidR="00933F41" w:rsidRPr="00FB72B7" w:rsidRDefault="00DD2F47" w:rsidP="00D86CB2">
            <w:pPr>
              <w:pStyle w:val="Odlomakpopisa"/>
              <w:numPr>
                <w:ilvl w:val="0"/>
                <w:numId w:val="33"/>
              </w:numPr>
              <w:spacing w:after="0" w:line="240" w:lineRule="auto"/>
              <w:ind w:left="245" w:hanging="245"/>
              <w:rPr>
                <w:rFonts w:ascii="Arial" w:hAnsi="Arial" w:cs="Arial"/>
                <w:sz w:val="20"/>
                <w:szCs w:val="20"/>
              </w:rPr>
            </w:pPr>
            <w:r w:rsidRPr="00FB72B7">
              <w:rPr>
                <w:rFonts w:ascii="Arial" w:hAnsi="Arial" w:cs="Arial"/>
                <w:sz w:val="20"/>
                <w:szCs w:val="20"/>
              </w:rPr>
              <w:t>Z</w:t>
            </w:r>
            <w:r w:rsidR="00933F41" w:rsidRPr="00FB72B7">
              <w:rPr>
                <w:rFonts w:ascii="Arial" w:hAnsi="Arial" w:cs="Arial"/>
                <w:sz w:val="20"/>
                <w:szCs w:val="20"/>
              </w:rPr>
              <w:t>apisnici sa sastanaka</w:t>
            </w:r>
          </w:p>
        </w:tc>
      </w:tr>
      <w:tr w:rsidR="005D2913" w:rsidRPr="00FB72B7" w:rsidTr="0024168D">
        <w:tc>
          <w:tcPr>
            <w:tcW w:w="1635" w:type="dxa"/>
          </w:tcPr>
          <w:p w:rsidR="005D2913" w:rsidRPr="00FB72B7" w:rsidRDefault="005D2913" w:rsidP="0080520A">
            <w:pPr>
              <w:rPr>
                <w:rFonts w:ascii="Arial" w:hAnsi="Arial" w:cs="Arial"/>
                <w:sz w:val="20"/>
                <w:szCs w:val="20"/>
              </w:rPr>
            </w:pPr>
            <w:r w:rsidRPr="00FB72B7">
              <w:rPr>
                <w:rFonts w:ascii="Arial" w:hAnsi="Arial" w:cs="Arial"/>
                <w:sz w:val="20"/>
                <w:szCs w:val="20"/>
              </w:rPr>
              <w:t xml:space="preserve">Pokazatelj </w:t>
            </w:r>
            <w:r w:rsidR="0080520A" w:rsidRPr="00FB72B7">
              <w:rPr>
                <w:rFonts w:ascii="Arial" w:hAnsi="Arial" w:cs="Arial"/>
                <w:sz w:val="20"/>
                <w:szCs w:val="20"/>
              </w:rPr>
              <w:t xml:space="preserve">rezultata </w:t>
            </w:r>
          </w:p>
        </w:tc>
        <w:tc>
          <w:tcPr>
            <w:tcW w:w="7425" w:type="dxa"/>
          </w:tcPr>
          <w:p w:rsidR="00933F41" w:rsidRPr="00FB72B7" w:rsidRDefault="00933F41" w:rsidP="00D86CB2">
            <w:pPr>
              <w:pStyle w:val="Odlomakpopisa"/>
              <w:numPr>
                <w:ilvl w:val="0"/>
                <w:numId w:val="28"/>
              </w:numPr>
              <w:spacing w:after="0" w:line="240" w:lineRule="auto"/>
              <w:ind w:left="232" w:hanging="232"/>
              <w:rPr>
                <w:rFonts w:ascii="Arial" w:hAnsi="Arial" w:cs="Arial"/>
                <w:sz w:val="20"/>
                <w:szCs w:val="20"/>
              </w:rPr>
            </w:pPr>
            <w:r w:rsidRPr="00FB72B7">
              <w:rPr>
                <w:rFonts w:ascii="Arial" w:hAnsi="Arial" w:cs="Arial"/>
                <w:sz w:val="20"/>
                <w:szCs w:val="20"/>
              </w:rPr>
              <w:t>Izrađen hodogram aktivnosti vezanih uz izradu prijedloga novoga zakona o socijalnoj skrbi</w:t>
            </w:r>
          </w:p>
          <w:p w:rsidR="00933F41" w:rsidRPr="00FB72B7" w:rsidRDefault="00933F41" w:rsidP="00D86CB2">
            <w:pPr>
              <w:pStyle w:val="Odlomakpopisa"/>
              <w:numPr>
                <w:ilvl w:val="0"/>
                <w:numId w:val="28"/>
              </w:numPr>
              <w:spacing w:after="0" w:line="240" w:lineRule="auto"/>
              <w:ind w:left="232" w:hanging="232"/>
              <w:rPr>
                <w:rFonts w:ascii="Arial" w:hAnsi="Arial" w:cs="Arial"/>
                <w:sz w:val="20"/>
                <w:szCs w:val="20"/>
              </w:rPr>
            </w:pPr>
            <w:r w:rsidRPr="00FB72B7">
              <w:rPr>
                <w:rFonts w:ascii="Arial" w:hAnsi="Arial" w:cs="Arial"/>
                <w:sz w:val="20"/>
                <w:szCs w:val="20"/>
              </w:rPr>
              <w:t>Izrađene teze Zakona o socijalnoj skrbi</w:t>
            </w:r>
          </w:p>
          <w:p w:rsidR="00933F41" w:rsidRPr="00FB72B7" w:rsidRDefault="00933F41" w:rsidP="00D86CB2">
            <w:pPr>
              <w:pStyle w:val="Odlomakpopisa"/>
              <w:numPr>
                <w:ilvl w:val="0"/>
                <w:numId w:val="28"/>
              </w:numPr>
              <w:spacing w:after="0" w:line="240" w:lineRule="auto"/>
              <w:ind w:left="232" w:hanging="232"/>
              <w:rPr>
                <w:rFonts w:ascii="Arial" w:hAnsi="Arial" w:cs="Arial"/>
                <w:sz w:val="20"/>
                <w:szCs w:val="20"/>
              </w:rPr>
            </w:pPr>
            <w:r w:rsidRPr="00FB72B7">
              <w:rPr>
                <w:rFonts w:ascii="Arial" w:hAnsi="Arial" w:cs="Arial"/>
                <w:sz w:val="20"/>
                <w:szCs w:val="20"/>
              </w:rPr>
              <w:t>Izrađen Nacrt prijedloga iskaza procjene učinaka propisa</w:t>
            </w:r>
          </w:p>
          <w:p w:rsidR="00933F41" w:rsidRPr="00FB72B7" w:rsidRDefault="00933F41" w:rsidP="00D86CB2">
            <w:pPr>
              <w:pStyle w:val="Odlomakpopisa"/>
              <w:numPr>
                <w:ilvl w:val="0"/>
                <w:numId w:val="28"/>
              </w:numPr>
              <w:spacing w:after="0" w:line="240" w:lineRule="auto"/>
              <w:ind w:left="232" w:hanging="232"/>
              <w:rPr>
                <w:rFonts w:ascii="Arial" w:hAnsi="Arial" w:cs="Arial"/>
                <w:sz w:val="20"/>
                <w:szCs w:val="20"/>
              </w:rPr>
            </w:pPr>
            <w:r w:rsidRPr="00FB72B7">
              <w:rPr>
                <w:rFonts w:ascii="Arial" w:hAnsi="Arial" w:cs="Arial"/>
                <w:sz w:val="20"/>
                <w:szCs w:val="20"/>
              </w:rPr>
              <w:t>Nacrt prijedloga iskaza procjene učinaka propisa upućen na mišljenje</w:t>
            </w:r>
          </w:p>
          <w:p w:rsidR="00933F41" w:rsidRPr="00FB72B7" w:rsidRDefault="00933F41" w:rsidP="00D86CB2">
            <w:pPr>
              <w:pStyle w:val="Odlomakpopisa"/>
              <w:numPr>
                <w:ilvl w:val="0"/>
                <w:numId w:val="28"/>
              </w:numPr>
              <w:spacing w:after="0" w:line="240" w:lineRule="auto"/>
              <w:ind w:left="232" w:hanging="232"/>
              <w:rPr>
                <w:rFonts w:ascii="Arial" w:hAnsi="Arial" w:cs="Arial"/>
                <w:sz w:val="20"/>
                <w:szCs w:val="20"/>
              </w:rPr>
            </w:pPr>
            <w:r w:rsidRPr="00FB72B7">
              <w:rPr>
                <w:rFonts w:ascii="Arial" w:hAnsi="Arial" w:cs="Arial"/>
                <w:sz w:val="20"/>
                <w:szCs w:val="20"/>
              </w:rPr>
              <w:t>Izrađen prijedlog Zakona o socijalnoj skrbi i prijedlog iskaza procjene učinaka propisa</w:t>
            </w:r>
          </w:p>
          <w:p w:rsidR="00933F41" w:rsidRPr="00FB72B7" w:rsidRDefault="00933F41" w:rsidP="00D86CB2">
            <w:pPr>
              <w:pStyle w:val="Odlomakpopisa"/>
              <w:numPr>
                <w:ilvl w:val="0"/>
                <w:numId w:val="28"/>
              </w:numPr>
              <w:spacing w:after="0" w:line="240" w:lineRule="auto"/>
              <w:ind w:left="232" w:hanging="232"/>
              <w:rPr>
                <w:rFonts w:ascii="Arial" w:hAnsi="Arial" w:cs="Arial"/>
                <w:sz w:val="20"/>
                <w:szCs w:val="20"/>
              </w:rPr>
            </w:pPr>
            <w:r w:rsidRPr="00FB72B7">
              <w:rPr>
                <w:rFonts w:ascii="Arial" w:hAnsi="Arial" w:cs="Arial"/>
                <w:sz w:val="20"/>
                <w:szCs w:val="20"/>
              </w:rPr>
              <w:t>Provedena javna rasprava</w:t>
            </w:r>
          </w:p>
          <w:p w:rsidR="005D2913" w:rsidRPr="00FB72B7" w:rsidRDefault="00933F41" w:rsidP="00D86CB2">
            <w:pPr>
              <w:pStyle w:val="Odlomakpopisa"/>
              <w:numPr>
                <w:ilvl w:val="0"/>
                <w:numId w:val="28"/>
              </w:numPr>
              <w:spacing w:after="0" w:line="240" w:lineRule="auto"/>
              <w:ind w:left="232" w:hanging="232"/>
              <w:rPr>
                <w:rFonts w:ascii="Arial" w:hAnsi="Arial" w:cs="Arial"/>
                <w:sz w:val="20"/>
                <w:szCs w:val="20"/>
              </w:rPr>
            </w:pPr>
            <w:r w:rsidRPr="00FB72B7">
              <w:rPr>
                <w:rFonts w:ascii="Arial" w:hAnsi="Arial" w:cs="Arial"/>
                <w:sz w:val="20"/>
                <w:szCs w:val="20"/>
              </w:rPr>
              <w:t>Prijedlog Zakona o socijalnoj skrbi  upućen u proceduru donošenja</w:t>
            </w:r>
          </w:p>
        </w:tc>
      </w:tr>
      <w:tr w:rsidR="0080520A" w:rsidRPr="00FB72B7" w:rsidTr="0024168D">
        <w:tc>
          <w:tcPr>
            <w:tcW w:w="1635" w:type="dxa"/>
          </w:tcPr>
          <w:p w:rsidR="0080520A" w:rsidRPr="00FB72B7" w:rsidRDefault="0080520A" w:rsidP="0080211B">
            <w:pPr>
              <w:rPr>
                <w:rFonts w:ascii="Arial" w:hAnsi="Arial" w:cs="Arial"/>
                <w:sz w:val="20"/>
                <w:szCs w:val="20"/>
              </w:rPr>
            </w:pPr>
            <w:r w:rsidRPr="00FB72B7">
              <w:rPr>
                <w:rFonts w:ascii="Arial" w:hAnsi="Arial" w:cs="Arial"/>
                <w:sz w:val="20"/>
                <w:szCs w:val="20"/>
              </w:rPr>
              <w:t>Pokazatelj učinka</w:t>
            </w:r>
          </w:p>
        </w:tc>
        <w:tc>
          <w:tcPr>
            <w:tcW w:w="7425" w:type="dxa"/>
            <w:vAlign w:val="center"/>
          </w:tcPr>
          <w:p w:rsidR="0080520A" w:rsidRPr="00FB72B7" w:rsidRDefault="00CA0EDD" w:rsidP="0024168D">
            <w:pPr>
              <w:rPr>
                <w:rFonts w:ascii="Arial" w:hAnsi="Arial" w:cs="Arial"/>
                <w:sz w:val="20"/>
                <w:szCs w:val="20"/>
              </w:rPr>
            </w:pPr>
            <w:r w:rsidRPr="00FB72B7">
              <w:rPr>
                <w:rFonts w:ascii="Arial" w:hAnsi="Arial" w:cs="Arial"/>
                <w:sz w:val="20"/>
                <w:szCs w:val="20"/>
              </w:rPr>
              <w:t>Zadovoljni korisnici u sustavu socijalne skrbi te stručni radnici C</w:t>
            </w:r>
            <w:r w:rsidR="007F0DAD" w:rsidRPr="00FB72B7">
              <w:rPr>
                <w:rFonts w:ascii="Arial" w:hAnsi="Arial" w:cs="Arial"/>
                <w:sz w:val="20"/>
                <w:szCs w:val="20"/>
              </w:rPr>
              <w:t>Z</w:t>
            </w:r>
            <w:r w:rsidRPr="00FB72B7">
              <w:rPr>
                <w:rFonts w:ascii="Arial" w:hAnsi="Arial" w:cs="Arial"/>
                <w:sz w:val="20"/>
                <w:szCs w:val="20"/>
              </w:rPr>
              <w:t>SS.</w:t>
            </w:r>
            <w:r w:rsidR="00471AF1" w:rsidRPr="00FB72B7">
              <w:rPr>
                <w:rFonts w:ascii="Arial" w:hAnsi="Arial" w:cs="Arial"/>
                <w:sz w:val="20"/>
                <w:szCs w:val="20"/>
              </w:rPr>
              <w:t xml:space="preserve"> (Anketa)</w:t>
            </w:r>
          </w:p>
        </w:tc>
      </w:tr>
      <w:tr w:rsidR="005D2913" w:rsidRPr="00FB72B7" w:rsidTr="0024168D">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Izvor financiranja</w:t>
            </w:r>
          </w:p>
        </w:tc>
        <w:tc>
          <w:tcPr>
            <w:tcW w:w="7425" w:type="dxa"/>
            <w:vAlign w:val="center"/>
          </w:tcPr>
          <w:p w:rsidR="00382388" w:rsidRPr="00D26D0B" w:rsidRDefault="00382388" w:rsidP="00382388">
            <w:pPr>
              <w:rPr>
                <w:rFonts w:ascii="Arial" w:hAnsi="Arial" w:cs="Arial"/>
                <w:iCs/>
                <w:sz w:val="20"/>
                <w:szCs w:val="20"/>
              </w:rPr>
            </w:pPr>
            <w:r w:rsidRPr="00D26D0B">
              <w:rPr>
                <w:rFonts w:ascii="Arial" w:hAnsi="Arial" w:cs="Arial"/>
                <w:iCs/>
                <w:sz w:val="20"/>
                <w:szCs w:val="20"/>
              </w:rPr>
              <w:t>Državni proračun: pozicija – iznos:</w:t>
            </w:r>
          </w:p>
          <w:p w:rsidR="00382388" w:rsidRPr="00D26D0B" w:rsidRDefault="00382388" w:rsidP="00382388">
            <w:pPr>
              <w:rPr>
                <w:rFonts w:ascii="Arial" w:hAnsi="Arial" w:cs="Arial"/>
                <w:iCs/>
                <w:sz w:val="20"/>
                <w:szCs w:val="20"/>
              </w:rPr>
            </w:pPr>
            <w:r w:rsidRPr="00D26D0B">
              <w:rPr>
                <w:rFonts w:ascii="Arial" w:hAnsi="Arial" w:cs="Arial"/>
                <w:iCs/>
                <w:sz w:val="20"/>
                <w:szCs w:val="20"/>
              </w:rPr>
              <w:t>MDOMSP</w:t>
            </w:r>
          </w:p>
          <w:p w:rsidR="00382388" w:rsidRPr="00D26D0B" w:rsidRDefault="00781706" w:rsidP="0024168D">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A 792007„Administracija i upravljanje“ </w:t>
            </w:r>
          </w:p>
          <w:p w:rsidR="00382388" w:rsidRPr="00FB5DAA" w:rsidRDefault="00382388">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FB5DAA">
              <w:rPr>
                <w:rFonts w:ascii="Arial" w:eastAsia="Times New Roman" w:hAnsi="Arial" w:cs="Arial"/>
                <w:bCs/>
                <w:iCs/>
                <w:sz w:val="20"/>
                <w:szCs w:val="20"/>
                <w:lang w:eastAsia="hr-HR"/>
              </w:rPr>
              <w:t>– 32</w:t>
            </w:r>
          </w:p>
        </w:tc>
      </w:tr>
      <w:tr w:rsidR="005D2913" w:rsidRPr="00FB72B7" w:rsidTr="0024168D">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Rok za provedbu</w:t>
            </w:r>
          </w:p>
        </w:tc>
        <w:tc>
          <w:tcPr>
            <w:tcW w:w="7425" w:type="dxa"/>
          </w:tcPr>
          <w:p w:rsidR="006A60E1"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r</w:t>
            </w:r>
            <w:r w:rsidR="006A60E1" w:rsidRPr="00FB72B7">
              <w:rPr>
                <w:rFonts w:ascii="Arial" w:hAnsi="Arial" w:cs="Arial"/>
                <w:sz w:val="20"/>
                <w:szCs w:val="20"/>
              </w:rPr>
              <w:t>ujan 2017.</w:t>
            </w:r>
          </w:p>
          <w:p w:rsidR="006A60E1"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prosinac 2017.</w:t>
            </w:r>
          </w:p>
          <w:p w:rsidR="006A60E1"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siječanj 2018.</w:t>
            </w:r>
          </w:p>
          <w:p w:rsidR="006A60E1"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svibanj 2018.</w:t>
            </w:r>
          </w:p>
          <w:p w:rsidR="006A60E1"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kolovoz 2018.</w:t>
            </w:r>
          </w:p>
          <w:p w:rsidR="006A60E1"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studeni 2018.</w:t>
            </w:r>
          </w:p>
          <w:p w:rsidR="00C868A4"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siječanj 2019.</w:t>
            </w:r>
          </w:p>
          <w:p w:rsidR="00C868A4" w:rsidRPr="00FB72B7" w:rsidRDefault="00357977" w:rsidP="00912DC4">
            <w:pPr>
              <w:pStyle w:val="Odlomakpopisa"/>
              <w:numPr>
                <w:ilvl w:val="0"/>
                <w:numId w:val="41"/>
              </w:numPr>
              <w:spacing w:after="0" w:line="240" w:lineRule="auto"/>
              <w:rPr>
                <w:rFonts w:ascii="Arial" w:hAnsi="Arial" w:cs="Arial"/>
                <w:sz w:val="20"/>
                <w:szCs w:val="20"/>
              </w:rPr>
            </w:pPr>
            <w:r w:rsidRPr="00FB72B7">
              <w:rPr>
                <w:rFonts w:ascii="Arial" w:hAnsi="Arial" w:cs="Arial"/>
                <w:sz w:val="20"/>
                <w:szCs w:val="20"/>
              </w:rPr>
              <w:t>veljača 2019.</w:t>
            </w:r>
          </w:p>
        </w:tc>
      </w:tr>
      <w:tr w:rsidR="00FB72B7" w:rsidRPr="00FB72B7" w:rsidTr="0024168D">
        <w:tc>
          <w:tcPr>
            <w:tcW w:w="1635" w:type="dxa"/>
            <w:shd w:val="clear" w:color="auto" w:fill="C6D9F1" w:themeFill="text2" w:themeFillTint="33"/>
          </w:tcPr>
          <w:p w:rsidR="005D2913" w:rsidRPr="00FB72B7" w:rsidRDefault="005D2913" w:rsidP="00FB72B7">
            <w:pPr>
              <w:pStyle w:val="Naslov3"/>
              <w:outlineLvl w:val="2"/>
              <w:rPr>
                <w:rFonts w:ascii="Arial" w:hAnsi="Arial" w:cs="Arial"/>
                <w:color w:val="auto"/>
              </w:rPr>
            </w:pPr>
            <w:bookmarkStart w:id="46" w:name="_Toc492882117"/>
            <w:r w:rsidRPr="00FB72B7">
              <w:rPr>
                <w:rFonts w:ascii="Arial" w:hAnsi="Arial" w:cs="Arial"/>
                <w:color w:val="auto"/>
              </w:rPr>
              <w:t>Mjera</w:t>
            </w:r>
            <w:r w:rsidR="00E973B8" w:rsidRPr="00FB72B7">
              <w:rPr>
                <w:rFonts w:ascii="Arial" w:hAnsi="Arial" w:cs="Arial"/>
                <w:color w:val="auto"/>
              </w:rPr>
              <w:t xml:space="preserve"> 4.</w:t>
            </w:r>
            <w:r w:rsidRPr="00FB72B7">
              <w:rPr>
                <w:rFonts w:ascii="Arial" w:hAnsi="Arial" w:cs="Arial"/>
                <w:color w:val="auto"/>
              </w:rPr>
              <w:t>2</w:t>
            </w:r>
            <w:r w:rsidR="00DD2F47" w:rsidRPr="00FB72B7">
              <w:rPr>
                <w:rFonts w:ascii="Arial" w:hAnsi="Arial" w:cs="Arial"/>
                <w:color w:val="auto"/>
              </w:rPr>
              <w:t>.</w:t>
            </w:r>
            <w:bookmarkEnd w:id="46"/>
          </w:p>
        </w:tc>
        <w:tc>
          <w:tcPr>
            <w:tcW w:w="7425" w:type="dxa"/>
            <w:shd w:val="clear" w:color="auto" w:fill="C6D9F1" w:themeFill="text2" w:themeFillTint="33"/>
          </w:tcPr>
          <w:p w:rsidR="005D2913" w:rsidRPr="00FB72B7" w:rsidRDefault="00FF4C2E" w:rsidP="00FB72B7">
            <w:pPr>
              <w:pStyle w:val="Naslov3"/>
              <w:outlineLvl w:val="2"/>
              <w:rPr>
                <w:rFonts w:ascii="Arial" w:hAnsi="Arial" w:cs="Arial"/>
                <w:i/>
                <w:color w:val="auto"/>
              </w:rPr>
            </w:pPr>
            <w:bookmarkStart w:id="47" w:name="_Toc488313474"/>
            <w:bookmarkStart w:id="48" w:name="_Toc492882118"/>
            <w:r w:rsidRPr="00FB72B7">
              <w:rPr>
                <w:rFonts w:ascii="Arial" w:hAnsi="Arial" w:cs="Arial"/>
                <w:i/>
                <w:color w:val="auto"/>
              </w:rPr>
              <w:t>Uspostava</w:t>
            </w:r>
            <w:r w:rsidR="006857D2" w:rsidRPr="00FB72B7">
              <w:rPr>
                <w:rFonts w:ascii="Arial" w:hAnsi="Arial" w:cs="Arial"/>
                <w:i/>
                <w:color w:val="auto"/>
              </w:rPr>
              <w:t xml:space="preserve"> nove organizacije poslova centara za socijalnu skrb</w:t>
            </w:r>
            <w:bookmarkEnd w:id="47"/>
            <w:bookmarkEnd w:id="48"/>
          </w:p>
        </w:tc>
      </w:tr>
      <w:tr w:rsidR="005D2913" w:rsidRPr="00FB72B7" w:rsidTr="0024168D">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Opis mjere</w:t>
            </w:r>
          </w:p>
        </w:tc>
        <w:tc>
          <w:tcPr>
            <w:tcW w:w="7425" w:type="dxa"/>
          </w:tcPr>
          <w:p w:rsidR="005D2913" w:rsidRPr="00FB72B7" w:rsidRDefault="002F3EED" w:rsidP="003028DA">
            <w:pPr>
              <w:jc w:val="both"/>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C</w:t>
            </w:r>
            <w:r w:rsidR="0049469C" w:rsidRPr="00FB72B7">
              <w:rPr>
                <w:rFonts w:ascii="Arial" w:eastAsia="Times New Roman" w:hAnsi="Arial" w:cs="Arial"/>
                <w:bCs/>
                <w:iCs/>
                <w:sz w:val="20"/>
                <w:szCs w:val="20"/>
                <w:lang w:eastAsia="hr-HR"/>
              </w:rPr>
              <w:t>Z</w:t>
            </w:r>
            <w:r w:rsidRPr="00FB72B7">
              <w:rPr>
                <w:rFonts w:ascii="Arial" w:eastAsia="Times New Roman" w:hAnsi="Arial" w:cs="Arial"/>
                <w:bCs/>
                <w:iCs/>
                <w:sz w:val="20"/>
                <w:szCs w:val="20"/>
                <w:lang w:eastAsia="hr-HR"/>
              </w:rPr>
              <w:t xml:space="preserve">SS u Republici Hrvatskoj različiti su po svojoj veličini, </w:t>
            </w:r>
            <w:r w:rsidR="00E973B8" w:rsidRPr="00FB72B7">
              <w:rPr>
                <w:rFonts w:ascii="Arial" w:eastAsia="Times New Roman" w:hAnsi="Arial" w:cs="Arial"/>
                <w:bCs/>
                <w:iCs/>
                <w:sz w:val="20"/>
                <w:szCs w:val="20"/>
                <w:lang w:eastAsia="hr-HR"/>
              </w:rPr>
              <w:t xml:space="preserve">mjesnoj </w:t>
            </w:r>
            <w:r w:rsidRPr="00FB72B7">
              <w:rPr>
                <w:rFonts w:ascii="Arial" w:eastAsia="Times New Roman" w:hAnsi="Arial" w:cs="Arial"/>
                <w:bCs/>
                <w:iCs/>
                <w:sz w:val="20"/>
                <w:szCs w:val="20"/>
                <w:lang w:eastAsia="hr-HR"/>
              </w:rPr>
              <w:t xml:space="preserve">nadležnosti, karakteristikama područja </w:t>
            </w:r>
            <w:r w:rsidR="00471D64" w:rsidRPr="00FB72B7">
              <w:rPr>
                <w:rFonts w:ascii="Arial" w:eastAsia="Times New Roman" w:hAnsi="Arial" w:cs="Arial"/>
                <w:bCs/>
                <w:iCs/>
                <w:sz w:val="20"/>
                <w:szCs w:val="20"/>
                <w:lang w:eastAsia="hr-HR"/>
              </w:rPr>
              <w:t xml:space="preserve">svoje </w:t>
            </w:r>
            <w:r w:rsidRPr="00FB72B7">
              <w:rPr>
                <w:rFonts w:ascii="Arial" w:eastAsia="Times New Roman" w:hAnsi="Arial" w:cs="Arial"/>
                <w:bCs/>
                <w:iCs/>
                <w:sz w:val="20"/>
                <w:szCs w:val="20"/>
                <w:lang w:eastAsia="hr-HR"/>
              </w:rPr>
              <w:t xml:space="preserve">nadležnosti, broju i vrsti korisnika </w:t>
            </w:r>
            <w:r w:rsidR="00CE0277" w:rsidRPr="00FB72B7">
              <w:rPr>
                <w:rFonts w:ascii="Arial" w:eastAsia="Times New Roman" w:hAnsi="Arial" w:cs="Arial"/>
                <w:bCs/>
                <w:iCs/>
                <w:sz w:val="20"/>
                <w:szCs w:val="20"/>
                <w:lang w:eastAsia="hr-HR"/>
              </w:rPr>
              <w:t xml:space="preserve">te </w:t>
            </w:r>
            <w:r w:rsidRPr="00FB72B7">
              <w:rPr>
                <w:rFonts w:ascii="Arial" w:eastAsia="Times New Roman" w:hAnsi="Arial" w:cs="Arial"/>
                <w:bCs/>
                <w:iCs/>
                <w:sz w:val="20"/>
                <w:szCs w:val="20"/>
                <w:lang w:eastAsia="hr-HR"/>
              </w:rPr>
              <w:t>broju i strukturi zaposlenih. Isti organizacijski modeli nisu primjenjivi na sve C</w:t>
            </w:r>
            <w:r w:rsidR="0049469C" w:rsidRPr="00FB72B7">
              <w:rPr>
                <w:rFonts w:ascii="Arial" w:eastAsia="Times New Roman" w:hAnsi="Arial" w:cs="Arial"/>
                <w:bCs/>
                <w:iCs/>
                <w:sz w:val="20"/>
                <w:szCs w:val="20"/>
                <w:lang w:eastAsia="hr-HR"/>
              </w:rPr>
              <w:t>Z</w:t>
            </w:r>
            <w:r w:rsidRPr="00FB72B7">
              <w:rPr>
                <w:rFonts w:ascii="Arial" w:eastAsia="Times New Roman" w:hAnsi="Arial" w:cs="Arial"/>
                <w:bCs/>
                <w:iCs/>
                <w:sz w:val="20"/>
                <w:szCs w:val="20"/>
                <w:lang w:eastAsia="hr-HR"/>
              </w:rPr>
              <w:t xml:space="preserve">SS, stoga je potrebno pronaći odgovarajuće rješenje. </w:t>
            </w:r>
            <w:r w:rsidR="00E76442" w:rsidRPr="00FB72B7">
              <w:rPr>
                <w:rFonts w:ascii="Arial" w:eastAsia="Times New Roman" w:hAnsi="Arial" w:cs="Arial"/>
                <w:bCs/>
                <w:iCs/>
                <w:sz w:val="20"/>
                <w:szCs w:val="20"/>
                <w:lang w:eastAsia="hr-HR"/>
              </w:rPr>
              <w:t>Standardizacijom poslovnih procesa i kvalitetnijom organizacijom poslova centara za socijalnu skrb osigurat će se pretpostavke za unapređenje stručnog rada</w:t>
            </w:r>
            <w:r w:rsidR="00CE0277" w:rsidRPr="00FB72B7">
              <w:rPr>
                <w:rFonts w:ascii="Arial" w:eastAsia="Times New Roman" w:hAnsi="Arial" w:cs="Arial"/>
                <w:bCs/>
                <w:iCs/>
                <w:sz w:val="20"/>
                <w:szCs w:val="20"/>
                <w:lang w:eastAsia="hr-HR"/>
              </w:rPr>
              <w:t xml:space="preserve">, ali će se </w:t>
            </w:r>
            <w:r w:rsidR="00E76442" w:rsidRPr="00FB72B7">
              <w:rPr>
                <w:rFonts w:ascii="Arial" w:eastAsia="Times New Roman" w:hAnsi="Arial" w:cs="Arial"/>
                <w:bCs/>
                <w:iCs/>
                <w:sz w:val="20"/>
                <w:szCs w:val="20"/>
                <w:lang w:eastAsia="hr-HR"/>
              </w:rPr>
              <w:t xml:space="preserve"> pojačati </w:t>
            </w:r>
            <w:r w:rsidR="00CE0277" w:rsidRPr="00FB72B7">
              <w:rPr>
                <w:rFonts w:ascii="Arial" w:eastAsia="Times New Roman" w:hAnsi="Arial" w:cs="Arial"/>
                <w:bCs/>
                <w:iCs/>
                <w:sz w:val="20"/>
                <w:szCs w:val="20"/>
                <w:lang w:eastAsia="hr-HR"/>
              </w:rPr>
              <w:t xml:space="preserve">i </w:t>
            </w:r>
            <w:r w:rsidR="00E76442" w:rsidRPr="00FB72B7">
              <w:rPr>
                <w:rFonts w:ascii="Arial" w:eastAsia="Times New Roman" w:hAnsi="Arial" w:cs="Arial"/>
                <w:bCs/>
                <w:iCs/>
                <w:sz w:val="20"/>
                <w:szCs w:val="20"/>
                <w:lang w:eastAsia="hr-HR"/>
              </w:rPr>
              <w:t>razin</w:t>
            </w:r>
            <w:r w:rsidR="00CE0277" w:rsidRPr="00FB72B7">
              <w:rPr>
                <w:rFonts w:ascii="Arial" w:eastAsia="Times New Roman" w:hAnsi="Arial" w:cs="Arial"/>
                <w:bCs/>
                <w:iCs/>
                <w:sz w:val="20"/>
                <w:szCs w:val="20"/>
                <w:lang w:eastAsia="hr-HR"/>
              </w:rPr>
              <w:t>a</w:t>
            </w:r>
            <w:r w:rsidR="00E76442" w:rsidRPr="00FB72B7">
              <w:rPr>
                <w:rFonts w:ascii="Arial" w:eastAsia="Times New Roman" w:hAnsi="Arial" w:cs="Arial"/>
                <w:bCs/>
                <w:iCs/>
                <w:sz w:val="20"/>
                <w:szCs w:val="20"/>
                <w:lang w:eastAsia="hr-HR"/>
              </w:rPr>
              <w:t xml:space="preserve"> zaštite osoba u riziku od siromaštva i socijalne isključenosti.</w:t>
            </w:r>
            <w:r w:rsidR="006857D2" w:rsidRPr="00FB72B7">
              <w:rPr>
                <w:rFonts w:ascii="Arial" w:eastAsia="Times New Roman" w:hAnsi="Arial" w:cs="Arial"/>
                <w:bCs/>
                <w:iCs/>
                <w:sz w:val="20"/>
                <w:szCs w:val="20"/>
                <w:lang w:eastAsia="hr-HR"/>
              </w:rPr>
              <w:t xml:space="preserve"> Na temelju prijedloga promjena poslovnih procesa i usuglašenog standardiziranog postupanja vezanog uz ostvarivanja prava na naknade, kao i drugih poslovnih procesa centara za socijalnu skrb, izradit</w:t>
            </w:r>
            <w:r w:rsidR="00CA0EDD" w:rsidRPr="00FB72B7">
              <w:rPr>
                <w:rFonts w:ascii="Arial" w:eastAsia="Times New Roman" w:hAnsi="Arial" w:cs="Arial"/>
                <w:bCs/>
                <w:iCs/>
                <w:sz w:val="20"/>
                <w:szCs w:val="20"/>
                <w:lang w:eastAsia="hr-HR"/>
              </w:rPr>
              <w:t xml:space="preserve"> će se</w:t>
            </w:r>
            <w:r w:rsidR="006857D2" w:rsidRPr="00FB72B7">
              <w:rPr>
                <w:rFonts w:ascii="Arial" w:eastAsia="Times New Roman" w:hAnsi="Arial" w:cs="Arial"/>
                <w:bCs/>
                <w:iCs/>
                <w:sz w:val="20"/>
                <w:szCs w:val="20"/>
                <w:lang w:eastAsia="hr-HR"/>
              </w:rPr>
              <w:t xml:space="preserve"> prijedlog nove organizacijske</w:t>
            </w:r>
            <w:r w:rsidR="00CA0EDD" w:rsidRPr="00FB72B7">
              <w:rPr>
                <w:rFonts w:ascii="Arial" w:eastAsia="Times New Roman" w:hAnsi="Arial" w:cs="Arial"/>
                <w:bCs/>
                <w:iCs/>
                <w:sz w:val="20"/>
                <w:szCs w:val="20"/>
                <w:lang w:eastAsia="hr-HR"/>
              </w:rPr>
              <w:t xml:space="preserve"> strukture</w:t>
            </w:r>
            <w:r w:rsidRPr="00FB72B7">
              <w:rPr>
                <w:rFonts w:ascii="Arial" w:eastAsia="Times New Roman" w:hAnsi="Arial" w:cs="Arial"/>
                <w:bCs/>
                <w:iCs/>
                <w:sz w:val="20"/>
                <w:szCs w:val="20"/>
                <w:lang w:eastAsia="hr-HR"/>
              </w:rPr>
              <w:t xml:space="preserve"> C</w:t>
            </w:r>
            <w:r w:rsidR="0049469C" w:rsidRPr="00FB72B7">
              <w:rPr>
                <w:rFonts w:ascii="Arial" w:eastAsia="Times New Roman" w:hAnsi="Arial" w:cs="Arial"/>
                <w:bCs/>
                <w:iCs/>
                <w:sz w:val="20"/>
                <w:szCs w:val="20"/>
                <w:lang w:eastAsia="hr-HR"/>
              </w:rPr>
              <w:t>Z</w:t>
            </w:r>
            <w:r w:rsidRPr="00FB72B7">
              <w:rPr>
                <w:rFonts w:ascii="Arial" w:eastAsia="Times New Roman" w:hAnsi="Arial" w:cs="Arial"/>
                <w:bCs/>
                <w:iCs/>
                <w:sz w:val="20"/>
                <w:szCs w:val="20"/>
                <w:lang w:eastAsia="hr-HR"/>
              </w:rPr>
              <w:t xml:space="preserve">SS uvažavajući pri tom sve posebnosti. </w:t>
            </w:r>
            <w:r w:rsidR="005100C0" w:rsidRPr="00FB72B7">
              <w:rPr>
                <w:rFonts w:ascii="Arial" w:eastAsia="Times New Roman" w:hAnsi="Arial" w:cs="Arial"/>
                <w:bCs/>
                <w:iCs/>
                <w:sz w:val="20"/>
                <w:szCs w:val="20"/>
                <w:lang w:eastAsia="hr-HR"/>
              </w:rPr>
              <w:t>Novo uspostavljena organizacija trebala bi osigurati više radnog vremena stručnim radnicima za neposredni rad s kori</w:t>
            </w:r>
            <w:r w:rsidR="003028DA" w:rsidRPr="00FB72B7">
              <w:rPr>
                <w:rFonts w:ascii="Arial" w:eastAsia="Times New Roman" w:hAnsi="Arial" w:cs="Arial"/>
                <w:bCs/>
                <w:iCs/>
                <w:sz w:val="20"/>
                <w:szCs w:val="20"/>
                <w:lang w:eastAsia="hr-HR"/>
              </w:rPr>
              <w:t>snicima, čime se postiže i veća kvaliteta usluge</w:t>
            </w:r>
            <w:r w:rsidR="005100C0" w:rsidRPr="00FB72B7">
              <w:rPr>
                <w:rFonts w:ascii="Arial" w:eastAsia="Times New Roman" w:hAnsi="Arial" w:cs="Arial"/>
                <w:bCs/>
                <w:iCs/>
                <w:sz w:val="20"/>
                <w:szCs w:val="20"/>
                <w:lang w:eastAsia="hr-HR"/>
              </w:rPr>
              <w:t>. Na taj bi se način također povećala mogućnost lokalnog djelovanja i koordinacije s predstavnicima tijela lokalne i područne samouprave, organizacijama civilnog društva i drugim dionicima na lokalnoj razini koji pružaju usluge socijalno ugroženim građanima.</w:t>
            </w:r>
          </w:p>
        </w:tc>
      </w:tr>
      <w:tr w:rsidR="005D2913" w:rsidRPr="00FB72B7" w:rsidTr="0024168D">
        <w:tc>
          <w:tcPr>
            <w:tcW w:w="1635" w:type="dxa"/>
          </w:tcPr>
          <w:p w:rsidR="005D2913" w:rsidRPr="00FB72B7" w:rsidRDefault="00647026" w:rsidP="0080211B">
            <w:pPr>
              <w:rPr>
                <w:rFonts w:ascii="Arial" w:hAnsi="Arial" w:cs="Arial"/>
                <w:sz w:val="20"/>
                <w:szCs w:val="20"/>
              </w:rPr>
            </w:pPr>
            <w:r w:rsidRPr="00FB72B7">
              <w:rPr>
                <w:rFonts w:ascii="Arial" w:hAnsi="Arial" w:cs="Arial"/>
                <w:sz w:val="20"/>
                <w:szCs w:val="20"/>
              </w:rPr>
              <w:t>Nositelj i sunositelji</w:t>
            </w:r>
          </w:p>
        </w:tc>
        <w:tc>
          <w:tcPr>
            <w:tcW w:w="7425" w:type="dxa"/>
          </w:tcPr>
          <w:p w:rsidR="00E34CF5" w:rsidRPr="00FB72B7" w:rsidRDefault="00E34CF5" w:rsidP="00E34CF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Nositelj mjere: </w:t>
            </w:r>
            <w:r w:rsidR="00E76442" w:rsidRPr="00FB72B7">
              <w:rPr>
                <w:rFonts w:ascii="Arial" w:eastAsia="Times New Roman" w:hAnsi="Arial" w:cs="Arial"/>
                <w:bCs/>
                <w:iCs/>
                <w:sz w:val="20"/>
                <w:szCs w:val="20"/>
                <w:lang w:eastAsia="hr-HR"/>
              </w:rPr>
              <w:t>MDOMSP</w:t>
            </w:r>
          </w:p>
          <w:p w:rsidR="005D2913" w:rsidRPr="00FB72B7" w:rsidRDefault="00FE1194" w:rsidP="00E34CF5">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Sunositelj</w:t>
            </w:r>
            <w:r w:rsidR="00E34CF5" w:rsidRPr="00FB72B7">
              <w:rPr>
                <w:rFonts w:ascii="Arial" w:eastAsia="Times New Roman" w:hAnsi="Arial" w:cs="Arial"/>
                <w:bCs/>
                <w:iCs/>
                <w:sz w:val="20"/>
                <w:szCs w:val="20"/>
                <w:lang w:eastAsia="hr-HR"/>
              </w:rPr>
              <w:t xml:space="preserve">: </w:t>
            </w:r>
            <w:r w:rsidR="00E76442" w:rsidRPr="00FB72B7">
              <w:rPr>
                <w:rFonts w:ascii="Arial" w:eastAsia="Times New Roman" w:hAnsi="Arial" w:cs="Arial"/>
                <w:bCs/>
                <w:iCs/>
                <w:sz w:val="20"/>
                <w:szCs w:val="20"/>
                <w:lang w:eastAsia="hr-HR"/>
              </w:rPr>
              <w:t>C</w:t>
            </w:r>
            <w:r w:rsidR="007F0DAD" w:rsidRPr="00FB72B7">
              <w:rPr>
                <w:rFonts w:ascii="Arial" w:eastAsia="Times New Roman" w:hAnsi="Arial" w:cs="Arial"/>
                <w:bCs/>
                <w:iCs/>
                <w:sz w:val="20"/>
                <w:szCs w:val="20"/>
                <w:lang w:eastAsia="hr-HR"/>
              </w:rPr>
              <w:t>Z</w:t>
            </w:r>
            <w:r w:rsidR="00E76442" w:rsidRPr="00FB72B7">
              <w:rPr>
                <w:rFonts w:ascii="Arial" w:eastAsia="Times New Roman" w:hAnsi="Arial" w:cs="Arial"/>
                <w:bCs/>
                <w:iCs/>
                <w:sz w:val="20"/>
                <w:szCs w:val="20"/>
                <w:lang w:eastAsia="hr-HR"/>
              </w:rPr>
              <w:t>SS</w:t>
            </w:r>
          </w:p>
        </w:tc>
      </w:tr>
      <w:tr w:rsidR="00E76442" w:rsidRPr="00FB72B7" w:rsidTr="0024168D">
        <w:tc>
          <w:tcPr>
            <w:tcW w:w="1635" w:type="dxa"/>
            <w:shd w:val="clear" w:color="auto" w:fill="C2D69B" w:themeFill="accent3" w:themeFillTint="99"/>
          </w:tcPr>
          <w:p w:rsidR="00E76442" w:rsidRPr="00FB72B7" w:rsidRDefault="00E76442" w:rsidP="0080211B">
            <w:pPr>
              <w:rPr>
                <w:rFonts w:ascii="Arial" w:hAnsi="Arial" w:cs="Arial"/>
                <w:b/>
                <w:sz w:val="20"/>
                <w:szCs w:val="20"/>
              </w:rPr>
            </w:pPr>
            <w:r w:rsidRPr="00FB72B7">
              <w:rPr>
                <w:rFonts w:ascii="Arial" w:hAnsi="Arial" w:cs="Arial"/>
                <w:b/>
                <w:sz w:val="20"/>
                <w:szCs w:val="20"/>
              </w:rPr>
              <w:t>Aktivnost/i</w:t>
            </w:r>
          </w:p>
        </w:tc>
        <w:tc>
          <w:tcPr>
            <w:tcW w:w="7425" w:type="dxa"/>
            <w:shd w:val="clear" w:color="auto" w:fill="C2D69B" w:themeFill="accent3" w:themeFillTint="99"/>
          </w:tcPr>
          <w:p w:rsidR="00E76442" w:rsidRPr="00FB72B7" w:rsidRDefault="006857D2" w:rsidP="00F65448">
            <w:pPr>
              <w:pStyle w:val="Odlomakpopisa"/>
              <w:numPr>
                <w:ilvl w:val="0"/>
                <w:numId w:val="29"/>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Prijedlog promjena poslovnih procesa </w:t>
            </w:r>
          </w:p>
          <w:p w:rsidR="006857D2" w:rsidRPr="00FB72B7" w:rsidRDefault="006857D2" w:rsidP="00F65448">
            <w:pPr>
              <w:pStyle w:val="Odlomakpopisa"/>
              <w:numPr>
                <w:ilvl w:val="0"/>
                <w:numId w:val="29"/>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Izrada pravilnika o ustroju centara za socijalnu skrb</w:t>
            </w:r>
          </w:p>
          <w:p w:rsidR="006857D2" w:rsidRPr="00FB72B7" w:rsidRDefault="006857D2" w:rsidP="00F65448">
            <w:pPr>
              <w:pStyle w:val="Odlomakpopisa"/>
              <w:numPr>
                <w:ilvl w:val="0"/>
                <w:numId w:val="29"/>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Osiguravanje podrške MDOMSP-a u primjeni nove organizacije poslova</w:t>
            </w:r>
          </w:p>
        </w:tc>
      </w:tr>
      <w:tr w:rsidR="005D2913" w:rsidRPr="00FB72B7" w:rsidTr="0024168D">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Način praćenja</w:t>
            </w:r>
          </w:p>
        </w:tc>
        <w:tc>
          <w:tcPr>
            <w:tcW w:w="7425" w:type="dxa"/>
          </w:tcPr>
          <w:p w:rsidR="005D2913" w:rsidRPr="00FB72B7" w:rsidRDefault="006857D2"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Dokumentacija</w:t>
            </w:r>
          </w:p>
        </w:tc>
      </w:tr>
      <w:tr w:rsidR="005D2913" w:rsidRPr="00FB72B7" w:rsidTr="0024168D">
        <w:tc>
          <w:tcPr>
            <w:tcW w:w="1635" w:type="dxa"/>
          </w:tcPr>
          <w:p w:rsidR="005D2913" w:rsidRPr="00FB72B7" w:rsidRDefault="005D2913" w:rsidP="00887E6B">
            <w:pPr>
              <w:rPr>
                <w:rFonts w:ascii="Arial" w:hAnsi="Arial" w:cs="Arial"/>
                <w:sz w:val="20"/>
                <w:szCs w:val="20"/>
              </w:rPr>
            </w:pPr>
            <w:r w:rsidRPr="00FB72B7">
              <w:rPr>
                <w:rFonts w:ascii="Arial" w:hAnsi="Arial" w:cs="Arial"/>
                <w:sz w:val="20"/>
                <w:szCs w:val="20"/>
              </w:rPr>
              <w:t xml:space="preserve">Pokazatelj </w:t>
            </w:r>
            <w:r w:rsidR="00887E6B" w:rsidRPr="00FB72B7">
              <w:rPr>
                <w:rFonts w:ascii="Arial" w:hAnsi="Arial" w:cs="Arial"/>
                <w:sz w:val="20"/>
                <w:szCs w:val="20"/>
              </w:rPr>
              <w:t xml:space="preserve">rezultata </w:t>
            </w:r>
          </w:p>
        </w:tc>
        <w:tc>
          <w:tcPr>
            <w:tcW w:w="7425" w:type="dxa"/>
          </w:tcPr>
          <w:p w:rsidR="005D2913" w:rsidRPr="00FB72B7" w:rsidRDefault="006857D2" w:rsidP="00F65448">
            <w:pPr>
              <w:pStyle w:val="Odlomakpopisa"/>
              <w:numPr>
                <w:ilvl w:val="0"/>
                <w:numId w:val="3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 prijedlog promjena poslovnih procesa</w:t>
            </w:r>
          </w:p>
          <w:p w:rsidR="006857D2" w:rsidRPr="00FB72B7" w:rsidRDefault="006857D2" w:rsidP="00F65448">
            <w:pPr>
              <w:pStyle w:val="Odlomakpopisa"/>
              <w:numPr>
                <w:ilvl w:val="0"/>
                <w:numId w:val="3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Izrađeni pravilnici o ustroju centara za socijalnu skrb</w:t>
            </w:r>
          </w:p>
          <w:p w:rsidR="006857D2" w:rsidRPr="00FB72B7" w:rsidRDefault="00E57098" w:rsidP="00F65448">
            <w:pPr>
              <w:pStyle w:val="Odlomakpopisa"/>
              <w:numPr>
                <w:ilvl w:val="0"/>
                <w:numId w:val="30"/>
              </w:numPr>
              <w:spacing w:after="0" w:line="240" w:lineRule="auto"/>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Osigurana i uspostavljena stručna podrška na razini MDOMSP-a</w:t>
            </w:r>
          </w:p>
        </w:tc>
      </w:tr>
      <w:tr w:rsidR="00887E6B" w:rsidRPr="00FB72B7" w:rsidTr="0024168D">
        <w:tc>
          <w:tcPr>
            <w:tcW w:w="1635" w:type="dxa"/>
          </w:tcPr>
          <w:p w:rsidR="00887E6B" w:rsidRPr="00FB72B7" w:rsidRDefault="00887E6B" w:rsidP="0080211B">
            <w:pPr>
              <w:rPr>
                <w:rFonts w:ascii="Arial" w:hAnsi="Arial" w:cs="Arial"/>
                <w:sz w:val="20"/>
                <w:szCs w:val="20"/>
              </w:rPr>
            </w:pPr>
            <w:r w:rsidRPr="00FB72B7">
              <w:rPr>
                <w:rFonts w:ascii="Arial" w:hAnsi="Arial" w:cs="Arial"/>
                <w:sz w:val="20"/>
                <w:szCs w:val="20"/>
              </w:rPr>
              <w:t>Pokazatelj učinka</w:t>
            </w:r>
          </w:p>
        </w:tc>
        <w:tc>
          <w:tcPr>
            <w:tcW w:w="7425" w:type="dxa"/>
            <w:vAlign w:val="center"/>
          </w:tcPr>
          <w:p w:rsidR="00887E6B" w:rsidRPr="00FB72B7" w:rsidRDefault="00887E6B" w:rsidP="0024168D">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Pojednostavljeni poslovni procesi, povećana razina stručnog rada s korisnicima</w:t>
            </w:r>
          </w:p>
        </w:tc>
      </w:tr>
      <w:tr w:rsidR="005D2913" w:rsidRPr="00FB72B7" w:rsidTr="0024168D">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Izvor financiranja</w:t>
            </w:r>
          </w:p>
        </w:tc>
        <w:tc>
          <w:tcPr>
            <w:tcW w:w="7425" w:type="dxa"/>
            <w:vAlign w:val="center"/>
          </w:tcPr>
          <w:p w:rsidR="00382388" w:rsidRPr="00D26D0B" w:rsidRDefault="00382388" w:rsidP="00382388">
            <w:pPr>
              <w:rPr>
                <w:rFonts w:ascii="Arial" w:hAnsi="Arial" w:cs="Arial"/>
                <w:iCs/>
                <w:sz w:val="20"/>
                <w:szCs w:val="20"/>
              </w:rPr>
            </w:pPr>
            <w:r w:rsidRPr="00D26D0B">
              <w:rPr>
                <w:rFonts w:ascii="Arial" w:hAnsi="Arial" w:cs="Arial"/>
                <w:iCs/>
                <w:sz w:val="20"/>
                <w:szCs w:val="20"/>
              </w:rPr>
              <w:t>Državni proračun: pozicija – iznos:</w:t>
            </w:r>
          </w:p>
          <w:p w:rsidR="00382388" w:rsidRPr="00D26D0B" w:rsidRDefault="00382388" w:rsidP="00382388">
            <w:pPr>
              <w:rPr>
                <w:rFonts w:ascii="Arial" w:hAnsi="Arial" w:cs="Arial"/>
                <w:iCs/>
                <w:sz w:val="20"/>
                <w:szCs w:val="20"/>
              </w:rPr>
            </w:pPr>
            <w:r w:rsidRPr="00D26D0B">
              <w:rPr>
                <w:rFonts w:ascii="Arial" w:hAnsi="Arial" w:cs="Arial"/>
                <w:iCs/>
                <w:sz w:val="20"/>
                <w:szCs w:val="20"/>
              </w:rPr>
              <w:t>MDOMSP</w:t>
            </w:r>
          </w:p>
          <w:p w:rsidR="00382388" w:rsidRPr="00D26D0B" w:rsidRDefault="00781706" w:rsidP="0024168D">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Aktivnost  - A 792007„Administracija i upravljanje“ </w:t>
            </w:r>
          </w:p>
          <w:p w:rsidR="00382388" w:rsidRPr="00FB72B7" w:rsidRDefault="00382388">
            <w:pPr>
              <w:rPr>
                <w:rFonts w:ascii="Arial" w:eastAsia="Times New Roman" w:hAnsi="Arial" w:cs="Arial"/>
                <w:bCs/>
                <w:iCs/>
                <w:sz w:val="20"/>
                <w:szCs w:val="20"/>
                <w:lang w:eastAsia="hr-HR"/>
              </w:rPr>
            </w:pPr>
            <w:r w:rsidRPr="00D26D0B">
              <w:rPr>
                <w:rFonts w:ascii="Arial" w:eastAsia="Times New Roman" w:hAnsi="Arial" w:cs="Arial"/>
                <w:bCs/>
                <w:iCs/>
                <w:sz w:val="20"/>
                <w:szCs w:val="20"/>
                <w:lang w:eastAsia="hr-HR"/>
              </w:rPr>
              <w:t xml:space="preserve">Račun </w:t>
            </w:r>
            <w:r w:rsidR="00FB5DAA">
              <w:rPr>
                <w:rFonts w:ascii="Arial" w:eastAsia="Times New Roman" w:hAnsi="Arial" w:cs="Arial"/>
                <w:bCs/>
                <w:iCs/>
                <w:sz w:val="20"/>
                <w:szCs w:val="20"/>
                <w:lang w:eastAsia="hr-HR"/>
              </w:rPr>
              <w:t>– 32</w:t>
            </w:r>
          </w:p>
        </w:tc>
      </w:tr>
      <w:tr w:rsidR="005D2913" w:rsidRPr="00FB72B7" w:rsidTr="00FB5DAA">
        <w:tc>
          <w:tcPr>
            <w:tcW w:w="1635" w:type="dxa"/>
          </w:tcPr>
          <w:p w:rsidR="005D2913" w:rsidRPr="00FB72B7" w:rsidRDefault="005D2913" w:rsidP="0080211B">
            <w:pPr>
              <w:rPr>
                <w:rFonts w:ascii="Arial" w:hAnsi="Arial" w:cs="Arial"/>
                <w:sz w:val="20"/>
                <w:szCs w:val="20"/>
              </w:rPr>
            </w:pPr>
            <w:r w:rsidRPr="00FB72B7">
              <w:rPr>
                <w:rFonts w:ascii="Arial" w:hAnsi="Arial" w:cs="Arial"/>
                <w:sz w:val="20"/>
                <w:szCs w:val="20"/>
              </w:rPr>
              <w:t>Rok za provedbu</w:t>
            </w:r>
          </w:p>
        </w:tc>
        <w:tc>
          <w:tcPr>
            <w:tcW w:w="0" w:type="auto"/>
          </w:tcPr>
          <w:p w:rsidR="00ED060C" w:rsidRPr="00FB72B7" w:rsidRDefault="00ED060C"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 xml:space="preserve">1. </w:t>
            </w:r>
            <w:r w:rsidR="0012737B" w:rsidRPr="00FB72B7">
              <w:rPr>
                <w:rFonts w:ascii="Arial" w:eastAsia="Times New Roman" w:hAnsi="Arial" w:cs="Arial"/>
                <w:bCs/>
                <w:iCs/>
                <w:sz w:val="20"/>
                <w:szCs w:val="20"/>
                <w:lang w:eastAsia="hr-HR"/>
              </w:rPr>
              <w:t>prosinac 2019.</w:t>
            </w:r>
          </w:p>
          <w:p w:rsidR="00ED060C" w:rsidRPr="00FB72B7" w:rsidRDefault="0012737B" w:rsidP="0080211B">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2. prosinac 2019.</w:t>
            </w:r>
          </w:p>
          <w:p w:rsidR="005D2913" w:rsidRPr="00FB72B7" w:rsidRDefault="0012737B" w:rsidP="00E0792C">
            <w:pPr>
              <w:rPr>
                <w:rFonts w:ascii="Arial" w:eastAsia="Times New Roman" w:hAnsi="Arial" w:cs="Arial"/>
                <w:bCs/>
                <w:iCs/>
                <w:sz w:val="20"/>
                <w:szCs w:val="20"/>
                <w:lang w:eastAsia="hr-HR"/>
              </w:rPr>
            </w:pPr>
            <w:r w:rsidRPr="00FB72B7">
              <w:rPr>
                <w:rFonts w:ascii="Arial" w:eastAsia="Times New Roman" w:hAnsi="Arial" w:cs="Arial"/>
                <w:bCs/>
                <w:iCs/>
                <w:sz w:val="20"/>
                <w:szCs w:val="20"/>
                <w:lang w:eastAsia="hr-HR"/>
              </w:rPr>
              <w:t>3. prvo tromjesečje 2020.</w:t>
            </w:r>
          </w:p>
        </w:tc>
      </w:tr>
    </w:tbl>
    <w:p w:rsidR="00343AD0" w:rsidRPr="00FB72B7" w:rsidRDefault="00343AD0" w:rsidP="00FB5DAA">
      <w:pPr>
        <w:spacing w:line="240" w:lineRule="auto"/>
        <w:rPr>
          <w:rFonts w:ascii="Arial" w:hAnsi="Arial" w:cs="Arial"/>
          <w:sz w:val="24"/>
          <w:szCs w:val="24"/>
        </w:rPr>
      </w:pPr>
    </w:p>
    <w:sectPr w:rsidR="00343AD0" w:rsidRPr="00FB72B7" w:rsidSect="0013686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18A" w:rsidRDefault="0097318A" w:rsidP="009B3CD7">
      <w:pPr>
        <w:spacing w:after="0" w:line="240" w:lineRule="auto"/>
      </w:pPr>
      <w:r>
        <w:separator/>
      </w:r>
    </w:p>
  </w:endnote>
  <w:endnote w:type="continuationSeparator" w:id="0">
    <w:p w:rsidR="0097318A" w:rsidRDefault="0097318A" w:rsidP="009B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6016"/>
      <w:docPartObj>
        <w:docPartGallery w:val="Page Numbers (Bottom of Page)"/>
        <w:docPartUnique/>
      </w:docPartObj>
    </w:sdtPr>
    <w:sdtEndPr/>
    <w:sdtContent>
      <w:p w:rsidR="00D67B5F" w:rsidRDefault="00D67B5F">
        <w:pPr>
          <w:pStyle w:val="Podnoje"/>
          <w:jc w:val="center"/>
        </w:pPr>
        <w:r>
          <w:fldChar w:fldCharType="begin"/>
        </w:r>
        <w:r>
          <w:instrText xml:space="preserve"> PAGE   \* MERGEFORMAT </w:instrText>
        </w:r>
        <w:r>
          <w:fldChar w:fldCharType="separate"/>
        </w:r>
        <w:r w:rsidR="0032331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18A" w:rsidRDefault="0097318A" w:rsidP="009B3CD7">
      <w:pPr>
        <w:spacing w:after="0" w:line="240" w:lineRule="auto"/>
      </w:pPr>
      <w:r>
        <w:separator/>
      </w:r>
    </w:p>
  </w:footnote>
  <w:footnote w:type="continuationSeparator" w:id="0">
    <w:p w:rsidR="0097318A" w:rsidRDefault="0097318A" w:rsidP="009B3CD7">
      <w:pPr>
        <w:spacing w:after="0" w:line="240" w:lineRule="auto"/>
      </w:pPr>
      <w:r>
        <w:continuationSeparator/>
      </w:r>
    </w:p>
  </w:footnote>
  <w:footnote w:id="1">
    <w:p w:rsidR="00D67B5F" w:rsidRDefault="00D67B5F" w:rsidP="008463F9">
      <w:pPr>
        <w:pStyle w:val="Tekstfusnote"/>
        <w:jc w:val="both"/>
      </w:pPr>
      <w:r>
        <w:rPr>
          <w:rStyle w:val="Referencafusnote"/>
        </w:rPr>
        <w:footnoteRef/>
      </w:r>
      <w:r>
        <w:t xml:space="preserve"> Izvješće „Struktura naknada, izdaci i korisnici programa socijalne zaštite u Republici Hrvatskoj“ – izrađena u sklopu projekta »Sinergijski socijalni sustav« koji je financiran sredstvima Programa Europske unije za zapošljavanje i socijalnu solidarnost - PROGRESS 2007. - 2013., Zagreb, 2016.</w:t>
      </w:r>
    </w:p>
  </w:footnote>
  <w:footnote w:id="2">
    <w:p w:rsidR="00D67B5F" w:rsidRDefault="00D67B5F" w:rsidP="00223017">
      <w:pPr>
        <w:pStyle w:val="Tekstfusnote"/>
      </w:pPr>
      <w:r>
        <w:rPr>
          <w:rStyle w:val="Referencafusnote"/>
        </w:rPr>
        <w:footnoteRef/>
      </w:r>
      <w:r>
        <w:t xml:space="preserve"> Primjerice, u području zdravstva obuhvaćene su naknade namijenjene siromašnima, osobama</w:t>
      </w:r>
      <w:r w:rsidRPr="008C1A95">
        <w:t xml:space="preserve"> s invaliditetom, djec</w:t>
      </w:r>
      <w:r>
        <w:t>i</w:t>
      </w:r>
      <w:r w:rsidRPr="008C1A95">
        <w:t xml:space="preserve"> i student</w:t>
      </w:r>
      <w:r>
        <w:t>ima</w:t>
      </w:r>
      <w:r w:rsidRPr="008C1A95">
        <w:t xml:space="preserve"> pripadni</w:t>
      </w:r>
      <w:r>
        <w:t>cima</w:t>
      </w:r>
      <w:r w:rsidRPr="008C1A95">
        <w:t xml:space="preserve"> romske nacionalne manjine</w:t>
      </w:r>
      <w:r>
        <w:t>.</w:t>
      </w:r>
    </w:p>
  </w:footnote>
  <w:footnote w:id="3">
    <w:p w:rsidR="00D67B5F" w:rsidRDefault="00D67B5F" w:rsidP="008463F9">
      <w:pPr>
        <w:pStyle w:val="Tekstfusnote"/>
        <w:jc w:val="both"/>
      </w:pPr>
      <w:r>
        <w:rPr>
          <w:rStyle w:val="Referencafusnote"/>
        </w:rPr>
        <w:footnoteRef/>
      </w:r>
      <w:r>
        <w:t xml:space="preserve"> Europska komisija:  Izvješće za Hrvatsku 2017. s detaljnim preispitivanjem o sprječavanju i ispravljanju makroekonomskih neravnoteža</w:t>
      </w:r>
      <w:r w:rsidRPr="00867F3C">
        <w:t xml:space="preserve"> </w:t>
      </w:r>
      <w:r>
        <w:t>Priložen dokumentu Komunikacija Komisije Europskom parlamentu, Vijeću, Europskoj središnjoj banci i Euro skupini; Europski semestar 2017.: procjena napretka u provedbi strukturnih reformi te sprječavanju i ispravljanju makroekonomskih neravnoteža i rezultati detaljnih preispitivanja u skladu s Uredbom (EU) br. 1176/2011 {COM(2017) 90 final} {SWD(2017) 67 final do SWD(2017) 93 final}</w:t>
      </w:r>
    </w:p>
  </w:footnote>
  <w:footnote w:id="4">
    <w:p w:rsidR="00D67B5F" w:rsidRDefault="00D67B5F" w:rsidP="00CE0D95">
      <w:pPr>
        <w:pStyle w:val="Tekstfusnote"/>
        <w:jc w:val="both"/>
      </w:pPr>
      <w:r>
        <w:rPr>
          <w:rStyle w:val="Referencafusnote"/>
        </w:rPr>
        <w:footnoteRef/>
      </w:r>
      <w:r>
        <w:t xml:space="preserve"> Preporuka Vijeća Europske unije o Nacionalnom programu reformi Hrvatske za 2017. i dostavljanju mišljenja Vijeća o Programu konvergencije Hrvatske za 2017.</w:t>
      </w:r>
    </w:p>
  </w:footnote>
  <w:footnote w:id="5">
    <w:p w:rsidR="00D67B5F" w:rsidRDefault="00D67B5F">
      <w:pPr>
        <w:pStyle w:val="Tekstfusnote"/>
      </w:pPr>
      <w:r>
        <w:rPr>
          <w:rStyle w:val="Referencafusnote"/>
        </w:rPr>
        <w:footnoteRef/>
      </w:r>
      <w:r>
        <w:t xml:space="preserve"> </w:t>
      </w:r>
      <w:r w:rsidRPr="00BD7BDB">
        <w:t>Struktura naknada, izdaci i korisnici programa socijalne zaštite u Republici Hrvatskoj</w:t>
      </w:r>
      <w:r>
        <w:t>, Zagreb, 2016.</w:t>
      </w:r>
    </w:p>
  </w:footnote>
  <w:footnote w:id="6">
    <w:p w:rsidR="00D67B5F" w:rsidRPr="009870DE" w:rsidRDefault="00D67B5F" w:rsidP="009870DE">
      <w:pPr>
        <w:pStyle w:val="Tekstfusnote"/>
      </w:pPr>
      <w:r>
        <w:rPr>
          <w:rStyle w:val="Referencafusnote"/>
        </w:rPr>
        <w:footnoteRef/>
      </w:r>
      <w:r>
        <w:t xml:space="preserve"> </w:t>
      </w:r>
      <w:r w:rsidRPr="009870DE">
        <w:t>Zakon o izmjenama i dopunama Zakona o rodiljnim i roditeljskim potporama objavljen u NN broj 59/17</w:t>
      </w:r>
      <w:r>
        <w:t xml:space="preserve"> i </w:t>
      </w:r>
      <w:r w:rsidRPr="009870DE">
        <w:t xml:space="preserve">stupio </w:t>
      </w:r>
      <w:r>
        <w:t xml:space="preserve">je na snagu </w:t>
      </w:r>
      <w:r w:rsidRPr="009870DE">
        <w:t xml:space="preserve">1. srpnja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33D"/>
    <w:multiLevelType w:val="hybridMultilevel"/>
    <w:tmpl w:val="31EEC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0E340EC"/>
    <w:multiLevelType w:val="hybridMultilevel"/>
    <w:tmpl w:val="A14093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65C2307"/>
    <w:multiLevelType w:val="hybridMultilevel"/>
    <w:tmpl w:val="419A0014"/>
    <w:lvl w:ilvl="0" w:tplc="36D4AB9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AE65F2"/>
    <w:multiLevelType w:val="hybridMultilevel"/>
    <w:tmpl w:val="3EEAE0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B36500C"/>
    <w:multiLevelType w:val="hybridMultilevel"/>
    <w:tmpl w:val="10A844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0A35EFE"/>
    <w:multiLevelType w:val="hybridMultilevel"/>
    <w:tmpl w:val="4BC0789C"/>
    <w:lvl w:ilvl="0" w:tplc="2D300DD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1EB1199"/>
    <w:multiLevelType w:val="hybridMultilevel"/>
    <w:tmpl w:val="8EFE29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7B62B2"/>
    <w:multiLevelType w:val="hybridMultilevel"/>
    <w:tmpl w:val="BF780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6B01A85"/>
    <w:multiLevelType w:val="hybridMultilevel"/>
    <w:tmpl w:val="23EC602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21A564C9"/>
    <w:multiLevelType w:val="hybridMultilevel"/>
    <w:tmpl w:val="97622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3970CB1"/>
    <w:multiLevelType w:val="hybridMultilevel"/>
    <w:tmpl w:val="68A627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5206B38"/>
    <w:multiLevelType w:val="hybridMultilevel"/>
    <w:tmpl w:val="0FBE59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6A37E10"/>
    <w:multiLevelType w:val="hybridMultilevel"/>
    <w:tmpl w:val="10A844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DB8193D"/>
    <w:multiLevelType w:val="hybridMultilevel"/>
    <w:tmpl w:val="FA74EF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54B401B"/>
    <w:multiLevelType w:val="hybridMultilevel"/>
    <w:tmpl w:val="28B654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59B2D63"/>
    <w:multiLevelType w:val="hybridMultilevel"/>
    <w:tmpl w:val="05FAA458"/>
    <w:lvl w:ilvl="0" w:tplc="32B00982">
      <w:start w:val="1"/>
      <w:numFmt w:val="decimal"/>
      <w:lvlText w:val="%1."/>
      <w:lvlJc w:val="left"/>
      <w:pPr>
        <w:tabs>
          <w:tab w:val="num" w:pos="794"/>
        </w:tabs>
        <w:ind w:left="794" w:hanging="434"/>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66C03D0"/>
    <w:multiLevelType w:val="hybridMultilevel"/>
    <w:tmpl w:val="0436CBD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3E77271D"/>
    <w:multiLevelType w:val="hybridMultilevel"/>
    <w:tmpl w:val="D3F04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FE27A7B"/>
    <w:multiLevelType w:val="hybridMultilevel"/>
    <w:tmpl w:val="071C1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4A47F98"/>
    <w:multiLevelType w:val="hybridMultilevel"/>
    <w:tmpl w:val="081C6652"/>
    <w:lvl w:ilvl="0" w:tplc="B0B0027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777721B"/>
    <w:multiLevelType w:val="hybridMultilevel"/>
    <w:tmpl w:val="95A0C7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F31E86"/>
    <w:multiLevelType w:val="hybridMultilevel"/>
    <w:tmpl w:val="89620F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BA70714"/>
    <w:multiLevelType w:val="hybridMultilevel"/>
    <w:tmpl w:val="87B6EE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C674A3B"/>
    <w:multiLevelType w:val="hybridMultilevel"/>
    <w:tmpl w:val="208A92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C8962E3"/>
    <w:multiLevelType w:val="hybridMultilevel"/>
    <w:tmpl w:val="F53800A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4CBD4032"/>
    <w:multiLevelType w:val="hybridMultilevel"/>
    <w:tmpl w:val="A5BE17B8"/>
    <w:lvl w:ilvl="0" w:tplc="580E663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E403E60"/>
    <w:multiLevelType w:val="hybridMultilevel"/>
    <w:tmpl w:val="835E26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22B7274"/>
    <w:multiLevelType w:val="hybridMultilevel"/>
    <w:tmpl w:val="392468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3DE3BE2"/>
    <w:multiLevelType w:val="hybridMultilevel"/>
    <w:tmpl w:val="8C44B4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4631967"/>
    <w:multiLevelType w:val="hybridMultilevel"/>
    <w:tmpl w:val="64FEDE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5560D46"/>
    <w:multiLevelType w:val="hybridMultilevel"/>
    <w:tmpl w:val="C9F65F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5BC621B"/>
    <w:multiLevelType w:val="hybridMultilevel"/>
    <w:tmpl w:val="F97EF4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719156F"/>
    <w:multiLevelType w:val="hybridMultilevel"/>
    <w:tmpl w:val="E50A2F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5F0057D8"/>
    <w:multiLevelType w:val="hybridMultilevel"/>
    <w:tmpl w:val="623060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61665794"/>
    <w:multiLevelType w:val="hybridMultilevel"/>
    <w:tmpl w:val="398C09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5FF38E6"/>
    <w:multiLevelType w:val="hybridMultilevel"/>
    <w:tmpl w:val="B7F265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FC94AB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D46FA5"/>
    <w:multiLevelType w:val="hybridMultilevel"/>
    <w:tmpl w:val="A648C8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61F5F7C"/>
    <w:multiLevelType w:val="hybridMultilevel"/>
    <w:tmpl w:val="259C5C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6AB44CE"/>
    <w:multiLevelType w:val="hybridMultilevel"/>
    <w:tmpl w:val="4B9E6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9F16A93"/>
    <w:multiLevelType w:val="hybridMultilevel"/>
    <w:tmpl w:val="B91840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A485DF6"/>
    <w:multiLevelType w:val="hybridMultilevel"/>
    <w:tmpl w:val="C70A7B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E1E1601"/>
    <w:multiLevelType w:val="hybridMultilevel"/>
    <w:tmpl w:val="C756E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6"/>
  </w:num>
  <w:num w:numId="3">
    <w:abstractNumId w:val="33"/>
  </w:num>
  <w:num w:numId="4">
    <w:abstractNumId w:val="38"/>
  </w:num>
  <w:num w:numId="5">
    <w:abstractNumId w:val="3"/>
  </w:num>
  <w:num w:numId="6">
    <w:abstractNumId w:val="35"/>
  </w:num>
  <w:num w:numId="7">
    <w:abstractNumId w:val="10"/>
  </w:num>
  <w:num w:numId="8">
    <w:abstractNumId w:val="17"/>
  </w:num>
  <w:num w:numId="9">
    <w:abstractNumId w:val="27"/>
  </w:num>
  <w:num w:numId="10">
    <w:abstractNumId w:val="1"/>
  </w:num>
  <w:num w:numId="11">
    <w:abstractNumId w:val="40"/>
  </w:num>
  <w:num w:numId="12">
    <w:abstractNumId w:val="42"/>
  </w:num>
  <w:num w:numId="13">
    <w:abstractNumId w:val="9"/>
  </w:num>
  <w:num w:numId="14">
    <w:abstractNumId w:val="26"/>
  </w:num>
  <w:num w:numId="15">
    <w:abstractNumId w:val="21"/>
  </w:num>
  <w:num w:numId="16">
    <w:abstractNumId w:val="18"/>
  </w:num>
  <w:num w:numId="17">
    <w:abstractNumId w:val="31"/>
  </w:num>
  <w:num w:numId="18">
    <w:abstractNumId w:val="13"/>
  </w:num>
  <w:num w:numId="19">
    <w:abstractNumId w:val="12"/>
  </w:num>
  <w:num w:numId="20">
    <w:abstractNumId w:val="23"/>
  </w:num>
  <w:num w:numId="21">
    <w:abstractNumId w:val="37"/>
  </w:num>
  <w:num w:numId="22">
    <w:abstractNumId w:val="4"/>
  </w:num>
  <w:num w:numId="23">
    <w:abstractNumId w:val="34"/>
  </w:num>
  <w:num w:numId="24">
    <w:abstractNumId w:val="29"/>
  </w:num>
  <w:num w:numId="25">
    <w:abstractNumId w:val="6"/>
  </w:num>
  <w:num w:numId="26">
    <w:abstractNumId w:val="14"/>
  </w:num>
  <w:num w:numId="27">
    <w:abstractNumId w:val="25"/>
  </w:num>
  <w:num w:numId="28">
    <w:abstractNumId w:val="30"/>
  </w:num>
  <w:num w:numId="29">
    <w:abstractNumId w:val="32"/>
  </w:num>
  <w:num w:numId="30">
    <w:abstractNumId w:val="11"/>
  </w:num>
  <w:num w:numId="31">
    <w:abstractNumId w:val="0"/>
  </w:num>
  <w:num w:numId="32">
    <w:abstractNumId w:val="24"/>
  </w:num>
  <w:num w:numId="33">
    <w:abstractNumId w:val="39"/>
  </w:num>
  <w:num w:numId="34">
    <w:abstractNumId w:val="41"/>
  </w:num>
  <w:num w:numId="35">
    <w:abstractNumId w:val="16"/>
  </w:num>
  <w:num w:numId="36">
    <w:abstractNumId w:val="8"/>
  </w:num>
  <w:num w:numId="37">
    <w:abstractNumId w:val="15"/>
  </w:num>
  <w:num w:numId="38">
    <w:abstractNumId w:val="15"/>
    <w:lvlOverride w:ilvl="0">
      <w:lvl w:ilvl="0" w:tplc="32B00982">
        <w:start w:val="1"/>
        <w:numFmt w:val="decimal"/>
        <w:lvlText w:val="%1."/>
        <w:lvlJc w:val="left"/>
        <w:pPr>
          <w:tabs>
            <w:tab w:val="num" w:pos="1191"/>
          </w:tabs>
          <w:ind w:left="794" w:hanging="434"/>
        </w:pPr>
        <w:rPr>
          <w:rFonts w:hint="default"/>
          <w:b w:val="0"/>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39">
    <w:abstractNumId w:val="20"/>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7"/>
  </w:num>
  <w:num w:numId="43">
    <w:abstractNumId w:val="5"/>
  </w:num>
  <w:num w:numId="44">
    <w:abstractNumId w:val="19"/>
  </w:num>
  <w:num w:numId="4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B4"/>
    <w:rsid w:val="00002BBE"/>
    <w:rsid w:val="00003136"/>
    <w:rsid w:val="00005677"/>
    <w:rsid w:val="00006E91"/>
    <w:rsid w:val="00007197"/>
    <w:rsid w:val="0001079B"/>
    <w:rsid w:val="00010BA0"/>
    <w:rsid w:val="00011562"/>
    <w:rsid w:val="00011993"/>
    <w:rsid w:val="0001363C"/>
    <w:rsid w:val="000237FD"/>
    <w:rsid w:val="000238DF"/>
    <w:rsid w:val="000246A1"/>
    <w:rsid w:val="000274EA"/>
    <w:rsid w:val="0003111A"/>
    <w:rsid w:val="00033D93"/>
    <w:rsid w:val="000402C4"/>
    <w:rsid w:val="00043A55"/>
    <w:rsid w:val="00047584"/>
    <w:rsid w:val="0005050B"/>
    <w:rsid w:val="00054858"/>
    <w:rsid w:val="0005559B"/>
    <w:rsid w:val="000618C1"/>
    <w:rsid w:val="00061976"/>
    <w:rsid w:val="000620E5"/>
    <w:rsid w:val="000631F0"/>
    <w:rsid w:val="000642B2"/>
    <w:rsid w:val="00064B62"/>
    <w:rsid w:val="00072BC4"/>
    <w:rsid w:val="0007320F"/>
    <w:rsid w:val="00075570"/>
    <w:rsid w:val="00076A67"/>
    <w:rsid w:val="00080A70"/>
    <w:rsid w:val="00082346"/>
    <w:rsid w:val="00084954"/>
    <w:rsid w:val="00086927"/>
    <w:rsid w:val="000869D8"/>
    <w:rsid w:val="00087C02"/>
    <w:rsid w:val="00090AFE"/>
    <w:rsid w:val="00090CC6"/>
    <w:rsid w:val="000930F5"/>
    <w:rsid w:val="0009664F"/>
    <w:rsid w:val="000A761C"/>
    <w:rsid w:val="000A7D09"/>
    <w:rsid w:val="000B4C43"/>
    <w:rsid w:val="000B7971"/>
    <w:rsid w:val="000C2221"/>
    <w:rsid w:val="000D1483"/>
    <w:rsid w:val="000D240B"/>
    <w:rsid w:val="000F4CB5"/>
    <w:rsid w:val="000F7F4B"/>
    <w:rsid w:val="0010521F"/>
    <w:rsid w:val="001054A2"/>
    <w:rsid w:val="00105F16"/>
    <w:rsid w:val="00106980"/>
    <w:rsid w:val="00107AF9"/>
    <w:rsid w:val="00116AF6"/>
    <w:rsid w:val="0011781A"/>
    <w:rsid w:val="00117B9D"/>
    <w:rsid w:val="00120CEB"/>
    <w:rsid w:val="001226A6"/>
    <w:rsid w:val="0012449D"/>
    <w:rsid w:val="00124B5A"/>
    <w:rsid w:val="001251EB"/>
    <w:rsid w:val="001261DE"/>
    <w:rsid w:val="001267B7"/>
    <w:rsid w:val="0012701F"/>
    <w:rsid w:val="0012737B"/>
    <w:rsid w:val="00131FE3"/>
    <w:rsid w:val="00132299"/>
    <w:rsid w:val="001358A8"/>
    <w:rsid w:val="00136867"/>
    <w:rsid w:val="00136E64"/>
    <w:rsid w:val="00137FB6"/>
    <w:rsid w:val="0014126D"/>
    <w:rsid w:val="0014181B"/>
    <w:rsid w:val="00141BBE"/>
    <w:rsid w:val="00142C83"/>
    <w:rsid w:val="00143B21"/>
    <w:rsid w:val="00143E8C"/>
    <w:rsid w:val="001444B3"/>
    <w:rsid w:val="00144FF2"/>
    <w:rsid w:val="00145A76"/>
    <w:rsid w:val="001509AC"/>
    <w:rsid w:val="00152A4D"/>
    <w:rsid w:val="001543DB"/>
    <w:rsid w:val="001549F5"/>
    <w:rsid w:val="00155093"/>
    <w:rsid w:val="0015679F"/>
    <w:rsid w:val="00156943"/>
    <w:rsid w:val="00160991"/>
    <w:rsid w:val="00163CDA"/>
    <w:rsid w:val="00166A68"/>
    <w:rsid w:val="00167226"/>
    <w:rsid w:val="001700BE"/>
    <w:rsid w:val="00170B22"/>
    <w:rsid w:val="00172891"/>
    <w:rsid w:val="00173D2D"/>
    <w:rsid w:val="00173EA4"/>
    <w:rsid w:val="0018006F"/>
    <w:rsid w:val="00184965"/>
    <w:rsid w:val="00185829"/>
    <w:rsid w:val="00191D33"/>
    <w:rsid w:val="00193A33"/>
    <w:rsid w:val="00194FD7"/>
    <w:rsid w:val="001957E2"/>
    <w:rsid w:val="001A2E86"/>
    <w:rsid w:val="001A3E79"/>
    <w:rsid w:val="001A6765"/>
    <w:rsid w:val="001A70EC"/>
    <w:rsid w:val="001A7D4B"/>
    <w:rsid w:val="001B1F50"/>
    <w:rsid w:val="001B4A5D"/>
    <w:rsid w:val="001B7503"/>
    <w:rsid w:val="001C0661"/>
    <w:rsid w:val="001C1AE2"/>
    <w:rsid w:val="001C40EA"/>
    <w:rsid w:val="001C5103"/>
    <w:rsid w:val="001C53FE"/>
    <w:rsid w:val="001D2AA8"/>
    <w:rsid w:val="001D2DC6"/>
    <w:rsid w:val="001D6D4A"/>
    <w:rsid w:val="001E0CFD"/>
    <w:rsid w:val="001E0E1C"/>
    <w:rsid w:val="001E17E1"/>
    <w:rsid w:val="001E30D5"/>
    <w:rsid w:val="001E3630"/>
    <w:rsid w:val="001E479A"/>
    <w:rsid w:val="001E6E2D"/>
    <w:rsid w:val="001F20A6"/>
    <w:rsid w:val="001F31A9"/>
    <w:rsid w:val="001F71D7"/>
    <w:rsid w:val="002046C9"/>
    <w:rsid w:val="00205B3B"/>
    <w:rsid w:val="002060DF"/>
    <w:rsid w:val="002060FB"/>
    <w:rsid w:val="00207E6D"/>
    <w:rsid w:val="0021413B"/>
    <w:rsid w:val="00222B5C"/>
    <w:rsid w:val="00223017"/>
    <w:rsid w:val="00224060"/>
    <w:rsid w:val="002246CD"/>
    <w:rsid w:val="00224F77"/>
    <w:rsid w:val="00224F85"/>
    <w:rsid w:val="00230093"/>
    <w:rsid w:val="00230726"/>
    <w:rsid w:val="00231A7B"/>
    <w:rsid w:val="002329DC"/>
    <w:rsid w:val="0023527D"/>
    <w:rsid w:val="0023707A"/>
    <w:rsid w:val="00237761"/>
    <w:rsid w:val="002401EB"/>
    <w:rsid w:val="0024168D"/>
    <w:rsid w:val="00242D84"/>
    <w:rsid w:val="00242F9D"/>
    <w:rsid w:val="002451DB"/>
    <w:rsid w:val="00245FA2"/>
    <w:rsid w:val="00246F95"/>
    <w:rsid w:val="002503FD"/>
    <w:rsid w:val="00252417"/>
    <w:rsid w:val="00252AB8"/>
    <w:rsid w:val="00253128"/>
    <w:rsid w:val="00253706"/>
    <w:rsid w:val="00255464"/>
    <w:rsid w:val="002555DD"/>
    <w:rsid w:val="00262216"/>
    <w:rsid w:val="00262369"/>
    <w:rsid w:val="00262F49"/>
    <w:rsid w:val="0026326C"/>
    <w:rsid w:val="00264116"/>
    <w:rsid w:val="00264404"/>
    <w:rsid w:val="002647A9"/>
    <w:rsid w:val="00272663"/>
    <w:rsid w:val="00273B43"/>
    <w:rsid w:val="0027531F"/>
    <w:rsid w:val="00275E7B"/>
    <w:rsid w:val="00281042"/>
    <w:rsid w:val="00287B68"/>
    <w:rsid w:val="00291D7B"/>
    <w:rsid w:val="00293263"/>
    <w:rsid w:val="00297D5A"/>
    <w:rsid w:val="00297E05"/>
    <w:rsid w:val="002A271E"/>
    <w:rsid w:val="002A2814"/>
    <w:rsid w:val="002A5102"/>
    <w:rsid w:val="002B1F61"/>
    <w:rsid w:val="002B212F"/>
    <w:rsid w:val="002B3B96"/>
    <w:rsid w:val="002B737C"/>
    <w:rsid w:val="002B765B"/>
    <w:rsid w:val="002C1D7C"/>
    <w:rsid w:val="002D2AD9"/>
    <w:rsid w:val="002D3708"/>
    <w:rsid w:val="002D4295"/>
    <w:rsid w:val="002D51B8"/>
    <w:rsid w:val="002D6127"/>
    <w:rsid w:val="002D6518"/>
    <w:rsid w:val="002D661D"/>
    <w:rsid w:val="002E0D94"/>
    <w:rsid w:val="002E2376"/>
    <w:rsid w:val="002E461C"/>
    <w:rsid w:val="002F2AB2"/>
    <w:rsid w:val="002F3EED"/>
    <w:rsid w:val="002F52DF"/>
    <w:rsid w:val="003028DA"/>
    <w:rsid w:val="00303E76"/>
    <w:rsid w:val="0030451F"/>
    <w:rsid w:val="0030486A"/>
    <w:rsid w:val="00311B8C"/>
    <w:rsid w:val="0031576E"/>
    <w:rsid w:val="003200A0"/>
    <w:rsid w:val="0032222B"/>
    <w:rsid w:val="00323310"/>
    <w:rsid w:val="00323BE7"/>
    <w:rsid w:val="003257A1"/>
    <w:rsid w:val="00330362"/>
    <w:rsid w:val="0033120F"/>
    <w:rsid w:val="00331814"/>
    <w:rsid w:val="00333961"/>
    <w:rsid w:val="00334089"/>
    <w:rsid w:val="00334D78"/>
    <w:rsid w:val="00336A16"/>
    <w:rsid w:val="00337231"/>
    <w:rsid w:val="00337E2F"/>
    <w:rsid w:val="0034053A"/>
    <w:rsid w:val="00341F13"/>
    <w:rsid w:val="00342338"/>
    <w:rsid w:val="00343359"/>
    <w:rsid w:val="00343A49"/>
    <w:rsid w:val="00343AD0"/>
    <w:rsid w:val="00344BBA"/>
    <w:rsid w:val="0034669D"/>
    <w:rsid w:val="00347E30"/>
    <w:rsid w:val="00350046"/>
    <w:rsid w:val="00354435"/>
    <w:rsid w:val="003546BF"/>
    <w:rsid w:val="00355C50"/>
    <w:rsid w:val="00355DE8"/>
    <w:rsid w:val="00356C08"/>
    <w:rsid w:val="00357977"/>
    <w:rsid w:val="003636CA"/>
    <w:rsid w:val="00370258"/>
    <w:rsid w:val="00370E05"/>
    <w:rsid w:val="003716FE"/>
    <w:rsid w:val="0037263C"/>
    <w:rsid w:val="00373108"/>
    <w:rsid w:val="00375C00"/>
    <w:rsid w:val="00375EAF"/>
    <w:rsid w:val="00377317"/>
    <w:rsid w:val="003774E1"/>
    <w:rsid w:val="00380421"/>
    <w:rsid w:val="00382388"/>
    <w:rsid w:val="00386EAC"/>
    <w:rsid w:val="00387655"/>
    <w:rsid w:val="00390D82"/>
    <w:rsid w:val="003912DC"/>
    <w:rsid w:val="003916C6"/>
    <w:rsid w:val="00393D3C"/>
    <w:rsid w:val="00394CEC"/>
    <w:rsid w:val="00396CB8"/>
    <w:rsid w:val="003A1A0A"/>
    <w:rsid w:val="003A355A"/>
    <w:rsid w:val="003A5093"/>
    <w:rsid w:val="003A6A1B"/>
    <w:rsid w:val="003A7975"/>
    <w:rsid w:val="003B4527"/>
    <w:rsid w:val="003B6846"/>
    <w:rsid w:val="003B6883"/>
    <w:rsid w:val="003C496B"/>
    <w:rsid w:val="003C6FEE"/>
    <w:rsid w:val="003D0ADA"/>
    <w:rsid w:val="003D65DB"/>
    <w:rsid w:val="003E190A"/>
    <w:rsid w:val="003E3DD0"/>
    <w:rsid w:val="003E73E2"/>
    <w:rsid w:val="003E78BC"/>
    <w:rsid w:val="003F0418"/>
    <w:rsid w:val="003F3CD6"/>
    <w:rsid w:val="003F44F3"/>
    <w:rsid w:val="003F7CA3"/>
    <w:rsid w:val="0040015F"/>
    <w:rsid w:val="00400CE0"/>
    <w:rsid w:val="0040127C"/>
    <w:rsid w:val="00404BF6"/>
    <w:rsid w:val="00406288"/>
    <w:rsid w:val="00406D91"/>
    <w:rsid w:val="004102C8"/>
    <w:rsid w:val="0041059A"/>
    <w:rsid w:val="004105BF"/>
    <w:rsid w:val="004133D4"/>
    <w:rsid w:val="00413413"/>
    <w:rsid w:val="00416519"/>
    <w:rsid w:val="004174D7"/>
    <w:rsid w:val="004214AE"/>
    <w:rsid w:val="004241C9"/>
    <w:rsid w:val="004243CD"/>
    <w:rsid w:val="00433DAA"/>
    <w:rsid w:val="004369D0"/>
    <w:rsid w:val="00437854"/>
    <w:rsid w:val="00437BFC"/>
    <w:rsid w:val="00443D5F"/>
    <w:rsid w:val="00444629"/>
    <w:rsid w:val="00447035"/>
    <w:rsid w:val="00450ABE"/>
    <w:rsid w:val="00450D47"/>
    <w:rsid w:val="00451CE4"/>
    <w:rsid w:val="00452484"/>
    <w:rsid w:val="00452804"/>
    <w:rsid w:val="00454698"/>
    <w:rsid w:val="00455DCE"/>
    <w:rsid w:val="00457D17"/>
    <w:rsid w:val="0046032F"/>
    <w:rsid w:val="004608F8"/>
    <w:rsid w:val="0046401B"/>
    <w:rsid w:val="004676B1"/>
    <w:rsid w:val="00467E70"/>
    <w:rsid w:val="00470E68"/>
    <w:rsid w:val="00471AF1"/>
    <w:rsid w:val="00471D64"/>
    <w:rsid w:val="004728FD"/>
    <w:rsid w:val="00476CFD"/>
    <w:rsid w:val="004775D3"/>
    <w:rsid w:val="00480B77"/>
    <w:rsid w:val="00481624"/>
    <w:rsid w:val="0048262B"/>
    <w:rsid w:val="00483644"/>
    <w:rsid w:val="00486663"/>
    <w:rsid w:val="00487D15"/>
    <w:rsid w:val="00493AF0"/>
    <w:rsid w:val="0049469C"/>
    <w:rsid w:val="004949E6"/>
    <w:rsid w:val="004975FF"/>
    <w:rsid w:val="004976F5"/>
    <w:rsid w:val="004A2252"/>
    <w:rsid w:val="004A44DD"/>
    <w:rsid w:val="004A5349"/>
    <w:rsid w:val="004A6008"/>
    <w:rsid w:val="004B106B"/>
    <w:rsid w:val="004B5A5D"/>
    <w:rsid w:val="004B5A96"/>
    <w:rsid w:val="004B5D3C"/>
    <w:rsid w:val="004B7C6D"/>
    <w:rsid w:val="004C05EB"/>
    <w:rsid w:val="004C407B"/>
    <w:rsid w:val="004C4D45"/>
    <w:rsid w:val="004D2D5A"/>
    <w:rsid w:val="004D585B"/>
    <w:rsid w:val="004E2BE9"/>
    <w:rsid w:val="004E367D"/>
    <w:rsid w:val="004E368A"/>
    <w:rsid w:val="004E5A10"/>
    <w:rsid w:val="004F3061"/>
    <w:rsid w:val="004F31EC"/>
    <w:rsid w:val="004F33FB"/>
    <w:rsid w:val="004F43BE"/>
    <w:rsid w:val="004F70B4"/>
    <w:rsid w:val="00501EF3"/>
    <w:rsid w:val="005029BB"/>
    <w:rsid w:val="005031B5"/>
    <w:rsid w:val="00503776"/>
    <w:rsid w:val="00504D8A"/>
    <w:rsid w:val="00504EDB"/>
    <w:rsid w:val="00505AEA"/>
    <w:rsid w:val="005100C0"/>
    <w:rsid w:val="00511CA0"/>
    <w:rsid w:val="00512A2F"/>
    <w:rsid w:val="005179F5"/>
    <w:rsid w:val="00520B0F"/>
    <w:rsid w:val="0052255C"/>
    <w:rsid w:val="00522632"/>
    <w:rsid w:val="0052485F"/>
    <w:rsid w:val="00525C3B"/>
    <w:rsid w:val="00527579"/>
    <w:rsid w:val="0053050D"/>
    <w:rsid w:val="00530E46"/>
    <w:rsid w:val="00531818"/>
    <w:rsid w:val="00532EEE"/>
    <w:rsid w:val="00534EE8"/>
    <w:rsid w:val="00536972"/>
    <w:rsid w:val="005413D4"/>
    <w:rsid w:val="00541D25"/>
    <w:rsid w:val="005433E5"/>
    <w:rsid w:val="00544E4C"/>
    <w:rsid w:val="00545E74"/>
    <w:rsid w:val="00546655"/>
    <w:rsid w:val="005504B1"/>
    <w:rsid w:val="0055419A"/>
    <w:rsid w:val="00556567"/>
    <w:rsid w:val="00560AE3"/>
    <w:rsid w:val="00565CE0"/>
    <w:rsid w:val="0056683A"/>
    <w:rsid w:val="00573B63"/>
    <w:rsid w:val="005742F5"/>
    <w:rsid w:val="00581C72"/>
    <w:rsid w:val="00583D6D"/>
    <w:rsid w:val="00584029"/>
    <w:rsid w:val="005846B4"/>
    <w:rsid w:val="0058572B"/>
    <w:rsid w:val="00585DCD"/>
    <w:rsid w:val="005862D4"/>
    <w:rsid w:val="00587F41"/>
    <w:rsid w:val="0059153D"/>
    <w:rsid w:val="00595DC2"/>
    <w:rsid w:val="00597622"/>
    <w:rsid w:val="005A035A"/>
    <w:rsid w:val="005A48D4"/>
    <w:rsid w:val="005A7139"/>
    <w:rsid w:val="005B1CD0"/>
    <w:rsid w:val="005B43BE"/>
    <w:rsid w:val="005B6FEE"/>
    <w:rsid w:val="005B7A09"/>
    <w:rsid w:val="005C0190"/>
    <w:rsid w:val="005C0AB7"/>
    <w:rsid w:val="005C0C5E"/>
    <w:rsid w:val="005C6D0C"/>
    <w:rsid w:val="005D120E"/>
    <w:rsid w:val="005D1FB4"/>
    <w:rsid w:val="005D2913"/>
    <w:rsid w:val="005D3081"/>
    <w:rsid w:val="005D31FB"/>
    <w:rsid w:val="005D72D2"/>
    <w:rsid w:val="005D7D67"/>
    <w:rsid w:val="005E6871"/>
    <w:rsid w:val="005F0440"/>
    <w:rsid w:val="005F3A6A"/>
    <w:rsid w:val="00600F8E"/>
    <w:rsid w:val="00602261"/>
    <w:rsid w:val="006053BD"/>
    <w:rsid w:val="0060617E"/>
    <w:rsid w:val="00607266"/>
    <w:rsid w:val="006144D9"/>
    <w:rsid w:val="00614C08"/>
    <w:rsid w:val="00616285"/>
    <w:rsid w:val="00616C19"/>
    <w:rsid w:val="00620F9A"/>
    <w:rsid w:val="00622243"/>
    <w:rsid w:val="006224CD"/>
    <w:rsid w:val="00623E04"/>
    <w:rsid w:val="006245F9"/>
    <w:rsid w:val="00626039"/>
    <w:rsid w:val="00632110"/>
    <w:rsid w:val="00633C70"/>
    <w:rsid w:val="00633FB3"/>
    <w:rsid w:val="006365DA"/>
    <w:rsid w:val="00636E7E"/>
    <w:rsid w:val="006376E5"/>
    <w:rsid w:val="006378D2"/>
    <w:rsid w:val="00637C26"/>
    <w:rsid w:val="0064026F"/>
    <w:rsid w:val="00640759"/>
    <w:rsid w:val="00642C0D"/>
    <w:rsid w:val="00644228"/>
    <w:rsid w:val="006448CA"/>
    <w:rsid w:val="00645F5A"/>
    <w:rsid w:val="00647026"/>
    <w:rsid w:val="00647F46"/>
    <w:rsid w:val="006510B8"/>
    <w:rsid w:val="0066135D"/>
    <w:rsid w:val="00672815"/>
    <w:rsid w:val="00672D42"/>
    <w:rsid w:val="0067308B"/>
    <w:rsid w:val="00675088"/>
    <w:rsid w:val="00675B4D"/>
    <w:rsid w:val="0067698C"/>
    <w:rsid w:val="00677391"/>
    <w:rsid w:val="006855C8"/>
    <w:rsid w:val="006857D2"/>
    <w:rsid w:val="006859BE"/>
    <w:rsid w:val="00685AA9"/>
    <w:rsid w:val="006878AA"/>
    <w:rsid w:val="00690333"/>
    <w:rsid w:val="006A052E"/>
    <w:rsid w:val="006A0851"/>
    <w:rsid w:val="006A4227"/>
    <w:rsid w:val="006A4530"/>
    <w:rsid w:val="006A5846"/>
    <w:rsid w:val="006A60E1"/>
    <w:rsid w:val="006B24D9"/>
    <w:rsid w:val="006B4092"/>
    <w:rsid w:val="006B670A"/>
    <w:rsid w:val="006C0709"/>
    <w:rsid w:val="006C2505"/>
    <w:rsid w:val="006C2DAD"/>
    <w:rsid w:val="006C3D5D"/>
    <w:rsid w:val="006C4B14"/>
    <w:rsid w:val="006C531B"/>
    <w:rsid w:val="006C6893"/>
    <w:rsid w:val="006D00E7"/>
    <w:rsid w:val="006D103E"/>
    <w:rsid w:val="006E5427"/>
    <w:rsid w:val="006E6CA5"/>
    <w:rsid w:val="006E6FFB"/>
    <w:rsid w:val="006E7637"/>
    <w:rsid w:val="006F02CB"/>
    <w:rsid w:val="006F0A07"/>
    <w:rsid w:val="006F0B6D"/>
    <w:rsid w:val="006F2E43"/>
    <w:rsid w:val="006F362E"/>
    <w:rsid w:val="006F3AC2"/>
    <w:rsid w:val="00704C32"/>
    <w:rsid w:val="007067BA"/>
    <w:rsid w:val="00706D1F"/>
    <w:rsid w:val="00707718"/>
    <w:rsid w:val="0071163E"/>
    <w:rsid w:val="007139B5"/>
    <w:rsid w:val="00715DAE"/>
    <w:rsid w:val="00721B30"/>
    <w:rsid w:val="0072492C"/>
    <w:rsid w:val="00725E37"/>
    <w:rsid w:val="007270E9"/>
    <w:rsid w:val="007278FB"/>
    <w:rsid w:val="00731CE2"/>
    <w:rsid w:val="007357E7"/>
    <w:rsid w:val="00736F50"/>
    <w:rsid w:val="0074284D"/>
    <w:rsid w:val="00742B29"/>
    <w:rsid w:val="007435DA"/>
    <w:rsid w:val="00746526"/>
    <w:rsid w:val="00747EF2"/>
    <w:rsid w:val="00750F16"/>
    <w:rsid w:val="00751669"/>
    <w:rsid w:val="00752446"/>
    <w:rsid w:val="00752473"/>
    <w:rsid w:val="00754072"/>
    <w:rsid w:val="007549C6"/>
    <w:rsid w:val="00754E39"/>
    <w:rsid w:val="007560D8"/>
    <w:rsid w:val="0076019B"/>
    <w:rsid w:val="00763D1C"/>
    <w:rsid w:val="0076613F"/>
    <w:rsid w:val="00766423"/>
    <w:rsid w:val="00767878"/>
    <w:rsid w:val="0077176B"/>
    <w:rsid w:val="00771ABA"/>
    <w:rsid w:val="0077200D"/>
    <w:rsid w:val="007731B5"/>
    <w:rsid w:val="00774852"/>
    <w:rsid w:val="00777F29"/>
    <w:rsid w:val="00780670"/>
    <w:rsid w:val="00781706"/>
    <w:rsid w:val="00781AE6"/>
    <w:rsid w:val="007821B2"/>
    <w:rsid w:val="00786043"/>
    <w:rsid w:val="00786336"/>
    <w:rsid w:val="00791090"/>
    <w:rsid w:val="007936EC"/>
    <w:rsid w:val="00793D8A"/>
    <w:rsid w:val="00795AD3"/>
    <w:rsid w:val="00795C48"/>
    <w:rsid w:val="00795D8E"/>
    <w:rsid w:val="00796871"/>
    <w:rsid w:val="007A11C4"/>
    <w:rsid w:val="007A30C6"/>
    <w:rsid w:val="007A65CB"/>
    <w:rsid w:val="007B25D4"/>
    <w:rsid w:val="007B34BD"/>
    <w:rsid w:val="007B5BAE"/>
    <w:rsid w:val="007B6CEE"/>
    <w:rsid w:val="007C0B67"/>
    <w:rsid w:val="007C0E2E"/>
    <w:rsid w:val="007C7F01"/>
    <w:rsid w:val="007D20E6"/>
    <w:rsid w:val="007D22A4"/>
    <w:rsid w:val="007D2A87"/>
    <w:rsid w:val="007D3FA3"/>
    <w:rsid w:val="007D3FBF"/>
    <w:rsid w:val="007D4063"/>
    <w:rsid w:val="007E01DA"/>
    <w:rsid w:val="007E4AAF"/>
    <w:rsid w:val="007E740B"/>
    <w:rsid w:val="007F0784"/>
    <w:rsid w:val="007F0DAD"/>
    <w:rsid w:val="007F2050"/>
    <w:rsid w:val="007F69A7"/>
    <w:rsid w:val="007F6D2F"/>
    <w:rsid w:val="007F792B"/>
    <w:rsid w:val="00800501"/>
    <w:rsid w:val="008006A8"/>
    <w:rsid w:val="0080211B"/>
    <w:rsid w:val="0080520A"/>
    <w:rsid w:val="008109D5"/>
    <w:rsid w:val="00812A6B"/>
    <w:rsid w:val="00815D96"/>
    <w:rsid w:val="00815DA8"/>
    <w:rsid w:val="00817644"/>
    <w:rsid w:val="00827AFE"/>
    <w:rsid w:val="00830952"/>
    <w:rsid w:val="00831E75"/>
    <w:rsid w:val="0083490F"/>
    <w:rsid w:val="00834970"/>
    <w:rsid w:val="0084027A"/>
    <w:rsid w:val="00841CC1"/>
    <w:rsid w:val="008443E7"/>
    <w:rsid w:val="0084514B"/>
    <w:rsid w:val="00845AF8"/>
    <w:rsid w:val="008463F9"/>
    <w:rsid w:val="008520C1"/>
    <w:rsid w:val="00853DAB"/>
    <w:rsid w:val="008545B5"/>
    <w:rsid w:val="008569E4"/>
    <w:rsid w:val="008614C9"/>
    <w:rsid w:val="00862D1A"/>
    <w:rsid w:val="008650C0"/>
    <w:rsid w:val="0086674E"/>
    <w:rsid w:val="00867F3C"/>
    <w:rsid w:val="00870593"/>
    <w:rsid w:val="008734F6"/>
    <w:rsid w:val="00874791"/>
    <w:rsid w:val="0087480A"/>
    <w:rsid w:val="00877698"/>
    <w:rsid w:val="0088072D"/>
    <w:rsid w:val="008831CD"/>
    <w:rsid w:val="0088578A"/>
    <w:rsid w:val="008859AF"/>
    <w:rsid w:val="00887020"/>
    <w:rsid w:val="00887E6B"/>
    <w:rsid w:val="008930F7"/>
    <w:rsid w:val="008A0929"/>
    <w:rsid w:val="008A1AC8"/>
    <w:rsid w:val="008A1AD1"/>
    <w:rsid w:val="008A1CE3"/>
    <w:rsid w:val="008A526F"/>
    <w:rsid w:val="008A6610"/>
    <w:rsid w:val="008A6965"/>
    <w:rsid w:val="008A7C05"/>
    <w:rsid w:val="008B062A"/>
    <w:rsid w:val="008B06AB"/>
    <w:rsid w:val="008C245D"/>
    <w:rsid w:val="008C5553"/>
    <w:rsid w:val="008C5FF0"/>
    <w:rsid w:val="008C67C3"/>
    <w:rsid w:val="008C7561"/>
    <w:rsid w:val="008D306A"/>
    <w:rsid w:val="008D66D9"/>
    <w:rsid w:val="008D7613"/>
    <w:rsid w:val="008E0E51"/>
    <w:rsid w:val="008E2821"/>
    <w:rsid w:val="008E2AC8"/>
    <w:rsid w:val="008E34E3"/>
    <w:rsid w:val="008E5A4D"/>
    <w:rsid w:val="008E6C2B"/>
    <w:rsid w:val="00900182"/>
    <w:rsid w:val="00901C11"/>
    <w:rsid w:val="00901D3E"/>
    <w:rsid w:val="00904A9C"/>
    <w:rsid w:val="0090701A"/>
    <w:rsid w:val="00912DC4"/>
    <w:rsid w:val="00916CFC"/>
    <w:rsid w:val="00920391"/>
    <w:rsid w:val="009277D0"/>
    <w:rsid w:val="00927966"/>
    <w:rsid w:val="0093044E"/>
    <w:rsid w:val="0093089B"/>
    <w:rsid w:val="00933F41"/>
    <w:rsid w:val="009345AE"/>
    <w:rsid w:val="00942E1C"/>
    <w:rsid w:val="00943497"/>
    <w:rsid w:val="009471AF"/>
    <w:rsid w:val="00953A01"/>
    <w:rsid w:val="00955313"/>
    <w:rsid w:val="009558FD"/>
    <w:rsid w:val="009576F9"/>
    <w:rsid w:val="00957E86"/>
    <w:rsid w:val="009607DB"/>
    <w:rsid w:val="00960F9C"/>
    <w:rsid w:val="0096119C"/>
    <w:rsid w:val="00962777"/>
    <w:rsid w:val="0097318A"/>
    <w:rsid w:val="00974B49"/>
    <w:rsid w:val="00977D02"/>
    <w:rsid w:val="00980A3B"/>
    <w:rsid w:val="00980BCE"/>
    <w:rsid w:val="00981092"/>
    <w:rsid w:val="0098372E"/>
    <w:rsid w:val="00986949"/>
    <w:rsid w:val="009870DE"/>
    <w:rsid w:val="009A22D7"/>
    <w:rsid w:val="009B285B"/>
    <w:rsid w:val="009B3CD7"/>
    <w:rsid w:val="009B60F6"/>
    <w:rsid w:val="009B7946"/>
    <w:rsid w:val="009C174A"/>
    <w:rsid w:val="009C3D68"/>
    <w:rsid w:val="009C7CF8"/>
    <w:rsid w:val="009D1119"/>
    <w:rsid w:val="009D1550"/>
    <w:rsid w:val="009D3B16"/>
    <w:rsid w:val="009E1A0A"/>
    <w:rsid w:val="009E2466"/>
    <w:rsid w:val="009E29E4"/>
    <w:rsid w:val="009E6667"/>
    <w:rsid w:val="009E6B82"/>
    <w:rsid w:val="009F21DC"/>
    <w:rsid w:val="009F222A"/>
    <w:rsid w:val="009F391A"/>
    <w:rsid w:val="009F7D17"/>
    <w:rsid w:val="00A00601"/>
    <w:rsid w:val="00A0262A"/>
    <w:rsid w:val="00A03348"/>
    <w:rsid w:val="00A03EC1"/>
    <w:rsid w:val="00A050E7"/>
    <w:rsid w:val="00A2052F"/>
    <w:rsid w:val="00A20A53"/>
    <w:rsid w:val="00A20D5C"/>
    <w:rsid w:val="00A22D9B"/>
    <w:rsid w:val="00A23CEB"/>
    <w:rsid w:val="00A23EDF"/>
    <w:rsid w:val="00A325DF"/>
    <w:rsid w:val="00A3375E"/>
    <w:rsid w:val="00A3437D"/>
    <w:rsid w:val="00A34F18"/>
    <w:rsid w:val="00A36860"/>
    <w:rsid w:val="00A47FF0"/>
    <w:rsid w:val="00A50720"/>
    <w:rsid w:val="00A5145C"/>
    <w:rsid w:val="00A52CE4"/>
    <w:rsid w:val="00A52D54"/>
    <w:rsid w:val="00A53D9B"/>
    <w:rsid w:val="00A54806"/>
    <w:rsid w:val="00A548D6"/>
    <w:rsid w:val="00A5577B"/>
    <w:rsid w:val="00A570E2"/>
    <w:rsid w:val="00A5776E"/>
    <w:rsid w:val="00A60293"/>
    <w:rsid w:val="00A60B9C"/>
    <w:rsid w:val="00A6106A"/>
    <w:rsid w:val="00A673FB"/>
    <w:rsid w:val="00A70D80"/>
    <w:rsid w:val="00A722EE"/>
    <w:rsid w:val="00A73BF1"/>
    <w:rsid w:val="00A750B2"/>
    <w:rsid w:val="00A76F7E"/>
    <w:rsid w:val="00A8079D"/>
    <w:rsid w:val="00A812F4"/>
    <w:rsid w:val="00A82661"/>
    <w:rsid w:val="00A83496"/>
    <w:rsid w:val="00A83B39"/>
    <w:rsid w:val="00A85C82"/>
    <w:rsid w:val="00A866DD"/>
    <w:rsid w:val="00A87138"/>
    <w:rsid w:val="00A9300E"/>
    <w:rsid w:val="00A948C9"/>
    <w:rsid w:val="00A956F6"/>
    <w:rsid w:val="00A967DA"/>
    <w:rsid w:val="00A96D81"/>
    <w:rsid w:val="00AA29C7"/>
    <w:rsid w:val="00AA2A84"/>
    <w:rsid w:val="00AA32CD"/>
    <w:rsid w:val="00AA5A0F"/>
    <w:rsid w:val="00AA6794"/>
    <w:rsid w:val="00AB19BD"/>
    <w:rsid w:val="00AB5357"/>
    <w:rsid w:val="00AB54CA"/>
    <w:rsid w:val="00AB5DCB"/>
    <w:rsid w:val="00AB7347"/>
    <w:rsid w:val="00AB73DB"/>
    <w:rsid w:val="00AC5508"/>
    <w:rsid w:val="00AC7549"/>
    <w:rsid w:val="00AC7EDD"/>
    <w:rsid w:val="00AD3830"/>
    <w:rsid w:val="00AD6492"/>
    <w:rsid w:val="00AD6558"/>
    <w:rsid w:val="00AD705B"/>
    <w:rsid w:val="00AD7313"/>
    <w:rsid w:val="00AE3423"/>
    <w:rsid w:val="00AE5E8D"/>
    <w:rsid w:val="00AE7458"/>
    <w:rsid w:val="00AF2CA3"/>
    <w:rsid w:val="00AF3856"/>
    <w:rsid w:val="00AF51CD"/>
    <w:rsid w:val="00AF603A"/>
    <w:rsid w:val="00B046F7"/>
    <w:rsid w:val="00B04C60"/>
    <w:rsid w:val="00B07038"/>
    <w:rsid w:val="00B070B1"/>
    <w:rsid w:val="00B12C29"/>
    <w:rsid w:val="00B12D52"/>
    <w:rsid w:val="00B14133"/>
    <w:rsid w:val="00B1467C"/>
    <w:rsid w:val="00B14828"/>
    <w:rsid w:val="00B1515E"/>
    <w:rsid w:val="00B236AB"/>
    <w:rsid w:val="00B23E73"/>
    <w:rsid w:val="00B241B8"/>
    <w:rsid w:val="00B25C85"/>
    <w:rsid w:val="00B31677"/>
    <w:rsid w:val="00B33355"/>
    <w:rsid w:val="00B34475"/>
    <w:rsid w:val="00B35189"/>
    <w:rsid w:val="00B3529B"/>
    <w:rsid w:val="00B35935"/>
    <w:rsid w:val="00B37EA0"/>
    <w:rsid w:val="00B512E9"/>
    <w:rsid w:val="00B53103"/>
    <w:rsid w:val="00B54CD1"/>
    <w:rsid w:val="00B54F1E"/>
    <w:rsid w:val="00B56D4C"/>
    <w:rsid w:val="00B62984"/>
    <w:rsid w:val="00B637D1"/>
    <w:rsid w:val="00B67620"/>
    <w:rsid w:val="00B72620"/>
    <w:rsid w:val="00B731BB"/>
    <w:rsid w:val="00B738A3"/>
    <w:rsid w:val="00B74440"/>
    <w:rsid w:val="00B75308"/>
    <w:rsid w:val="00B77898"/>
    <w:rsid w:val="00B82087"/>
    <w:rsid w:val="00B837D5"/>
    <w:rsid w:val="00B83FCE"/>
    <w:rsid w:val="00B92762"/>
    <w:rsid w:val="00B933B1"/>
    <w:rsid w:val="00B95346"/>
    <w:rsid w:val="00BA186A"/>
    <w:rsid w:val="00BA2F81"/>
    <w:rsid w:val="00BA4E7D"/>
    <w:rsid w:val="00BB0CCD"/>
    <w:rsid w:val="00BB118A"/>
    <w:rsid w:val="00BB1D23"/>
    <w:rsid w:val="00BB2F86"/>
    <w:rsid w:val="00BB4A78"/>
    <w:rsid w:val="00BB54CC"/>
    <w:rsid w:val="00BC344D"/>
    <w:rsid w:val="00BC348F"/>
    <w:rsid w:val="00BC3CF5"/>
    <w:rsid w:val="00BC48A6"/>
    <w:rsid w:val="00BC4CD3"/>
    <w:rsid w:val="00BC560F"/>
    <w:rsid w:val="00BC781F"/>
    <w:rsid w:val="00BD0D93"/>
    <w:rsid w:val="00BD16AE"/>
    <w:rsid w:val="00BD4189"/>
    <w:rsid w:val="00BD42C9"/>
    <w:rsid w:val="00BD524E"/>
    <w:rsid w:val="00BD7BDB"/>
    <w:rsid w:val="00BD7E55"/>
    <w:rsid w:val="00BE189F"/>
    <w:rsid w:val="00BE191C"/>
    <w:rsid w:val="00BE1ABA"/>
    <w:rsid w:val="00BE43A5"/>
    <w:rsid w:val="00BF257F"/>
    <w:rsid w:val="00BF35DB"/>
    <w:rsid w:val="00BF5A9A"/>
    <w:rsid w:val="00BF6709"/>
    <w:rsid w:val="00C013B3"/>
    <w:rsid w:val="00C02F7B"/>
    <w:rsid w:val="00C03539"/>
    <w:rsid w:val="00C03BAE"/>
    <w:rsid w:val="00C06C3C"/>
    <w:rsid w:val="00C07D3C"/>
    <w:rsid w:val="00C12EA9"/>
    <w:rsid w:val="00C15EBA"/>
    <w:rsid w:val="00C16AAE"/>
    <w:rsid w:val="00C20A5C"/>
    <w:rsid w:val="00C22B7C"/>
    <w:rsid w:val="00C270DB"/>
    <w:rsid w:val="00C27378"/>
    <w:rsid w:val="00C35C50"/>
    <w:rsid w:val="00C427A9"/>
    <w:rsid w:val="00C44FF9"/>
    <w:rsid w:val="00C46550"/>
    <w:rsid w:val="00C524BC"/>
    <w:rsid w:val="00C608D8"/>
    <w:rsid w:val="00C633FF"/>
    <w:rsid w:val="00C63B86"/>
    <w:rsid w:val="00C66A01"/>
    <w:rsid w:val="00C7233D"/>
    <w:rsid w:val="00C72AED"/>
    <w:rsid w:val="00C72CAF"/>
    <w:rsid w:val="00C734F7"/>
    <w:rsid w:val="00C7420B"/>
    <w:rsid w:val="00C74A29"/>
    <w:rsid w:val="00C74E9E"/>
    <w:rsid w:val="00C8017F"/>
    <w:rsid w:val="00C82BE1"/>
    <w:rsid w:val="00C868A4"/>
    <w:rsid w:val="00C90C26"/>
    <w:rsid w:val="00C9529A"/>
    <w:rsid w:val="00CA0EDD"/>
    <w:rsid w:val="00CA22AB"/>
    <w:rsid w:val="00CA3109"/>
    <w:rsid w:val="00CA50DB"/>
    <w:rsid w:val="00CB292E"/>
    <w:rsid w:val="00CB3AAB"/>
    <w:rsid w:val="00CB4105"/>
    <w:rsid w:val="00CB4875"/>
    <w:rsid w:val="00CB4D2A"/>
    <w:rsid w:val="00CB50C1"/>
    <w:rsid w:val="00CC1852"/>
    <w:rsid w:val="00CC2958"/>
    <w:rsid w:val="00CC2EDD"/>
    <w:rsid w:val="00CC744F"/>
    <w:rsid w:val="00CC7667"/>
    <w:rsid w:val="00CD271A"/>
    <w:rsid w:val="00CD2A8C"/>
    <w:rsid w:val="00CD365A"/>
    <w:rsid w:val="00CD5CFC"/>
    <w:rsid w:val="00CD7122"/>
    <w:rsid w:val="00CE0277"/>
    <w:rsid w:val="00CE0D95"/>
    <w:rsid w:val="00CE302F"/>
    <w:rsid w:val="00CF1181"/>
    <w:rsid w:val="00CF2183"/>
    <w:rsid w:val="00CF3B5E"/>
    <w:rsid w:val="00D025B0"/>
    <w:rsid w:val="00D046EF"/>
    <w:rsid w:val="00D13DBC"/>
    <w:rsid w:val="00D155F5"/>
    <w:rsid w:val="00D15FB0"/>
    <w:rsid w:val="00D17DA4"/>
    <w:rsid w:val="00D228DC"/>
    <w:rsid w:val="00D22967"/>
    <w:rsid w:val="00D22A63"/>
    <w:rsid w:val="00D24661"/>
    <w:rsid w:val="00D2593D"/>
    <w:rsid w:val="00D26D0B"/>
    <w:rsid w:val="00D30B0E"/>
    <w:rsid w:val="00D32011"/>
    <w:rsid w:val="00D3327F"/>
    <w:rsid w:val="00D3574F"/>
    <w:rsid w:val="00D36227"/>
    <w:rsid w:val="00D368CF"/>
    <w:rsid w:val="00D3693A"/>
    <w:rsid w:val="00D40650"/>
    <w:rsid w:val="00D423D9"/>
    <w:rsid w:val="00D42D95"/>
    <w:rsid w:val="00D43898"/>
    <w:rsid w:val="00D464B9"/>
    <w:rsid w:val="00D47AD3"/>
    <w:rsid w:val="00D507DE"/>
    <w:rsid w:val="00D52FC2"/>
    <w:rsid w:val="00D55E8F"/>
    <w:rsid w:val="00D57511"/>
    <w:rsid w:val="00D60667"/>
    <w:rsid w:val="00D60F20"/>
    <w:rsid w:val="00D61900"/>
    <w:rsid w:val="00D61B64"/>
    <w:rsid w:val="00D61F11"/>
    <w:rsid w:val="00D63613"/>
    <w:rsid w:val="00D655F9"/>
    <w:rsid w:val="00D65E03"/>
    <w:rsid w:val="00D66F8E"/>
    <w:rsid w:val="00D67419"/>
    <w:rsid w:val="00D67B5F"/>
    <w:rsid w:val="00D73358"/>
    <w:rsid w:val="00D76E03"/>
    <w:rsid w:val="00D77814"/>
    <w:rsid w:val="00D77993"/>
    <w:rsid w:val="00D82A03"/>
    <w:rsid w:val="00D83041"/>
    <w:rsid w:val="00D865A2"/>
    <w:rsid w:val="00D86CB2"/>
    <w:rsid w:val="00D90C8F"/>
    <w:rsid w:val="00D91011"/>
    <w:rsid w:val="00D9266E"/>
    <w:rsid w:val="00D93E1F"/>
    <w:rsid w:val="00D94520"/>
    <w:rsid w:val="00D975B9"/>
    <w:rsid w:val="00D976DA"/>
    <w:rsid w:val="00DA0426"/>
    <w:rsid w:val="00DA21C2"/>
    <w:rsid w:val="00DA2973"/>
    <w:rsid w:val="00DA3541"/>
    <w:rsid w:val="00DB1F94"/>
    <w:rsid w:val="00DB62D0"/>
    <w:rsid w:val="00DC21A0"/>
    <w:rsid w:val="00DC3288"/>
    <w:rsid w:val="00DC4124"/>
    <w:rsid w:val="00DC44F0"/>
    <w:rsid w:val="00DC56A3"/>
    <w:rsid w:val="00DC7315"/>
    <w:rsid w:val="00DD08F0"/>
    <w:rsid w:val="00DD2F47"/>
    <w:rsid w:val="00DD3251"/>
    <w:rsid w:val="00DD3B7C"/>
    <w:rsid w:val="00DD4FE9"/>
    <w:rsid w:val="00DD56C7"/>
    <w:rsid w:val="00DD5ECF"/>
    <w:rsid w:val="00DE185F"/>
    <w:rsid w:val="00DE2AE9"/>
    <w:rsid w:val="00DE2E40"/>
    <w:rsid w:val="00DE34CC"/>
    <w:rsid w:val="00DE3565"/>
    <w:rsid w:val="00DE7D33"/>
    <w:rsid w:val="00DF1E36"/>
    <w:rsid w:val="00DF2B19"/>
    <w:rsid w:val="00DF2EFE"/>
    <w:rsid w:val="00DF4FFB"/>
    <w:rsid w:val="00DF50C4"/>
    <w:rsid w:val="00DF6443"/>
    <w:rsid w:val="00DF6AC6"/>
    <w:rsid w:val="00E00E61"/>
    <w:rsid w:val="00E06010"/>
    <w:rsid w:val="00E06703"/>
    <w:rsid w:val="00E0792C"/>
    <w:rsid w:val="00E10940"/>
    <w:rsid w:val="00E10D2E"/>
    <w:rsid w:val="00E12E65"/>
    <w:rsid w:val="00E13E36"/>
    <w:rsid w:val="00E141EC"/>
    <w:rsid w:val="00E14EAC"/>
    <w:rsid w:val="00E17A59"/>
    <w:rsid w:val="00E202FF"/>
    <w:rsid w:val="00E2107F"/>
    <w:rsid w:val="00E24788"/>
    <w:rsid w:val="00E2519E"/>
    <w:rsid w:val="00E25F68"/>
    <w:rsid w:val="00E2600A"/>
    <w:rsid w:val="00E265D2"/>
    <w:rsid w:val="00E3099B"/>
    <w:rsid w:val="00E33CAD"/>
    <w:rsid w:val="00E34CF5"/>
    <w:rsid w:val="00E35B28"/>
    <w:rsid w:val="00E37981"/>
    <w:rsid w:val="00E40D4D"/>
    <w:rsid w:val="00E42EC2"/>
    <w:rsid w:val="00E42F04"/>
    <w:rsid w:val="00E43110"/>
    <w:rsid w:val="00E45580"/>
    <w:rsid w:val="00E51251"/>
    <w:rsid w:val="00E54540"/>
    <w:rsid w:val="00E54A5C"/>
    <w:rsid w:val="00E54B2C"/>
    <w:rsid w:val="00E56496"/>
    <w:rsid w:val="00E57098"/>
    <w:rsid w:val="00E5743C"/>
    <w:rsid w:val="00E60018"/>
    <w:rsid w:val="00E62034"/>
    <w:rsid w:val="00E676AF"/>
    <w:rsid w:val="00E71634"/>
    <w:rsid w:val="00E76442"/>
    <w:rsid w:val="00E77B06"/>
    <w:rsid w:val="00E807F4"/>
    <w:rsid w:val="00E84273"/>
    <w:rsid w:val="00E84DC0"/>
    <w:rsid w:val="00E850E2"/>
    <w:rsid w:val="00E918E3"/>
    <w:rsid w:val="00E95390"/>
    <w:rsid w:val="00E973B8"/>
    <w:rsid w:val="00EA6EC8"/>
    <w:rsid w:val="00EB088C"/>
    <w:rsid w:val="00EB7195"/>
    <w:rsid w:val="00EB7F21"/>
    <w:rsid w:val="00EC1FBB"/>
    <w:rsid w:val="00EC27D6"/>
    <w:rsid w:val="00EC3AF8"/>
    <w:rsid w:val="00EC58BC"/>
    <w:rsid w:val="00EC6E3C"/>
    <w:rsid w:val="00EC7CE0"/>
    <w:rsid w:val="00ED060C"/>
    <w:rsid w:val="00ED1074"/>
    <w:rsid w:val="00ED1C75"/>
    <w:rsid w:val="00ED30FB"/>
    <w:rsid w:val="00ED6306"/>
    <w:rsid w:val="00ED78B2"/>
    <w:rsid w:val="00EE05DF"/>
    <w:rsid w:val="00EE0E33"/>
    <w:rsid w:val="00EE13AD"/>
    <w:rsid w:val="00EE1B81"/>
    <w:rsid w:val="00EE1DEC"/>
    <w:rsid w:val="00EE73A2"/>
    <w:rsid w:val="00EF2C7A"/>
    <w:rsid w:val="00EF46E3"/>
    <w:rsid w:val="00EF7524"/>
    <w:rsid w:val="00F0269C"/>
    <w:rsid w:val="00F032FD"/>
    <w:rsid w:val="00F07941"/>
    <w:rsid w:val="00F171AD"/>
    <w:rsid w:val="00F247A8"/>
    <w:rsid w:val="00F3017A"/>
    <w:rsid w:val="00F30A17"/>
    <w:rsid w:val="00F34B84"/>
    <w:rsid w:val="00F34E6D"/>
    <w:rsid w:val="00F353CF"/>
    <w:rsid w:val="00F378B6"/>
    <w:rsid w:val="00F409F1"/>
    <w:rsid w:val="00F4690B"/>
    <w:rsid w:val="00F46F0E"/>
    <w:rsid w:val="00F471C5"/>
    <w:rsid w:val="00F50CA2"/>
    <w:rsid w:val="00F54F4A"/>
    <w:rsid w:val="00F55EDF"/>
    <w:rsid w:val="00F627AE"/>
    <w:rsid w:val="00F65448"/>
    <w:rsid w:val="00F666E9"/>
    <w:rsid w:val="00F71945"/>
    <w:rsid w:val="00F719F6"/>
    <w:rsid w:val="00F73FFA"/>
    <w:rsid w:val="00F74FEB"/>
    <w:rsid w:val="00F7599E"/>
    <w:rsid w:val="00F75E09"/>
    <w:rsid w:val="00F82A8C"/>
    <w:rsid w:val="00F82DA4"/>
    <w:rsid w:val="00F8625F"/>
    <w:rsid w:val="00F87028"/>
    <w:rsid w:val="00F920D0"/>
    <w:rsid w:val="00F96A49"/>
    <w:rsid w:val="00FA3343"/>
    <w:rsid w:val="00FA4775"/>
    <w:rsid w:val="00FB52A7"/>
    <w:rsid w:val="00FB5882"/>
    <w:rsid w:val="00FB5DAA"/>
    <w:rsid w:val="00FB72B7"/>
    <w:rsid w:val="00FB73A4"/>
    <w:rsid w:val="00FB7EFB"/>
    <w:rsid w:val="00FC176B"/>
    <w:rsid w:val="00FC1871"/>
    <w:rsid w:val="00FC513F"/>
    <w:rsid w:val="00FD0DC2"/>
    <w:rsid w:val="00FD656C"/>
    <w:rsid w:val="00FD75C2"/>
    <w:rsid w:val="00FD7DCF"/>
    <w:rsid w:val="00FE03F7"/>
    <w:rsid w:val="00FE1194"/>
    <w:rsid w:val="00FE2FB6"/>
    <w:rsid w:val="00FE5657"/>
    <w:rsid w:val="00FF2730"/>
    <w:rsid w:val="00FF3ACB"/>
    <w:rsid w:val="00FF4C2E"/>
    <w:rsid w:val="00FF656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F6554B-2B30-4303-8DFA-264E1DC1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388"/>
  </w:style>
  <w:style w:type="paragraph" w:styleId="Naslov1">
    <w:name w:val="heading 1"/>
    <w:basedOn w:val="Normal"/>
    <w:next w:val="Normal"/>
    <w:link w:val="Naslov1Char"/>
    <w:uiPriority w:val="9"/>
    <w:qFormat/>
    <w:rsid w:val="009B3CD7"/>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Naslov2">
    <w:name w:val="heading 2"/>
    <w:basedOn w:val="Normal"/>
    <w:next w:val="Normal"/>
    <w:link w:val="Naslov2Char"/>
    <w:uiPriority w:val="9"/>
    <w:unhideWhenUsed/>
    <w:qFormat/>
    <w:rsid w:val="006B67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6B67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D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9B3CD7"/>
    <w:rPr>
      <w:rFonts w:asciiTheme="majorHAnsi" w:eastAsiaTheme="majorEastAsia" w:hAnsiTheme="majorHAnsi" w:cstheme="majorBidi"/>
      <w:color w:val="365F91" w:themeColor="accent1" w:themeShade="BF"/>
      <w:sz w:val="36"/>
      <w:szCs w:val="36"/>
    </w:rPr>
  </w:style>
  <w:style w:type="paragraph" w:styleId="Odlomakpopisa">
    <w:name w:val="List Paragraph"/>
    <w:basedOn w:val="Normal"/>
    <w:uiPriority w:val="34"/>
    <w:qFormat/>
    <w:rsid w:val="009B3CD7"/>
    <w:pPr>
      <w:spacing w:after="120" w:line="264" w:lineRule="auto"/>
      <w:ind w:left="720"/>
      <w:contextualSpacing/>
    </w:pPr>
    <w:rPr>
      <w:rFonts w:eastAsiaTheme="minorEastAsia"/>
      <w:sz w:val="21"/>
      <w:szCs w:val="21"/>
    </w:rPr>
  </w:style>
  <w:style w:type="paragraph" w:styleId="Bezproreda">
    <w:name w:val="No Spacing"/>
    <w:link w:val="BezproredaChar"/>
    <w:uiPriority w:val="1"/>
    <w:qFormat/>
    <w:rsid w:val="009B3CD7"/>
    <w:pPr>
      <w:spacing w:after="0" w:line="240" w:lineRule="auto"/>
    </w:pPr>
    <w:rPr>
      <w:rFonts w:eastAsiaTheme="minorEastAsia"/>
      <w:sz w:val="21"/>
      <w:szCs w:val="21"/>
    </w:rPr>
  </w:style>
  <w:style w:type="paragraph" w:styleId="Tekstfusnote">
    <w:name w:val="footnote text"/>
    <w:aliases w:val="Footnote,Footnote text,fn,Footnote Text Char Char,Tekst fusnote Char2 Char,Tekst fusnote Char1 Char1 Char,Tekst fusnote Char Char Char1 Char,Tekst fusnote Char1 Char Char Char Char,Tekst fusnote Char Char Char Char Char Char,Fußnote"/>
    <w:basedOn w:val="Normal"/>
    <w:link w:val="TekstfusnoteChar"/>
    <w:semiHidden/>
    <w:unhideWhenUsed/>
    <w:rsid w:val="009B3CD7"/>
    <w:pPr>
      <w:spacing w:after="0" w:line="240" w:lineRule="auto"/>
    </w:pPr>
    <w:rPr>
      <w:rFonts w:eastAsiaTheme="minorEastAsia"/>
      <w:sz w:val="20"/>
      <w:szCs w:val="20"/>
    </w:rPr>
  </w:style>
  <w:style w:type="character" w:customStyle="1" w:styleId="TekstfusnoteChar">
    <w:name w:val="Tekst fusnote Char"/>
    <w:aliases w:val="Footnote Char,Footnote text Char,fn Char,Footnote Text Char Char Char,Tekst fusnote Char2 Char Char,Tekst fusnote Char1 Char1 Char Char,Tekst fusnote Char Char Char1 Char Char,Tekst fusnote Char1 Char Char Char Char Char,Fußnote Char"/>
    <w:basedOn w:val="Zadanifontodlomka"/>
    <w:link w:val="Tekstfusnote"/>
    <w:semiHidden/>
    <w:rsid w:val="009B3CD7"/>
    <w:rPr>
      <w:rFonts w:eastAsiaTheme="minorEastAsia"/>
      <w:sz w:val="20"/>
      <w:szCs w:val="20"/>
    </w:rPr>
  </w:style>
  <w:style w:type="character" w:styleId="Referencafusnote">
    <w:name w:val="footnote reference"/>
    <w:basedOn w:val="Zadanifontodlomka"/>
    <w:semiHidden/>
    <w:unhideWhenUsed/>
    <w:rsid w:val="009B3CD7"/>
    <w:rPr>
      <w:vertAlign w:val="superscript"/>
    </w:rPr>
  </w:style>
  <w:style w:type="character" w:customStyle="1" w:styleId="BezproredaChar">
    <w:name w:val="Bez proreda Char"/>
    <w:basedOn w:val="Zadanifontodlomka"/>
    <w:link w:val="Bezproreda"/>
    <w:uiPriority w:val="1"/>
    <w:rsid w:val="009B3CD7"/>
    <w:rPr>
      <w:rFonts w:eastAsiaTheme="minorEastAsia"/>
      <w:sz w:val="21"/>
      <w:szCs w:val="21"/>
    </w:rPr>
  </w:style>
  <w:style w:type="paragraph" w:styleId="Tekstbalonia">
    <w:name w:val="Balloon Text"/>
    <w:basedOn w:val="Normal"/>
    <w:link w:val="TekstbaloniaChar"/>
    <w:uiPriority w:val="99"/>
    <w:semiHidden/>
    <w:unhideWhenUsed/>
    <w:rsid w:val="0076613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6613F"/>
    <w:rPr>
      <w:rFonts w:ascii="Tahoma" w:hAnsi="Tahoma" w:cs="Tahoma"/>
      <w:sz w:val="16"/>
      <w:szCs w:val="16"/>
    </w:rPr>
  </w:style>
  <w:style w:type="paragraph" w:styleId="Zaglavlje">
    <w:name w:val="header"/>
    <w:basedOn w:val="Normal"/>
    <w:link w:val="ZaglavljeChar"/>
    <w:uiPriority w:val="99"/>
    <w:unhideWhenUsed/>
    <w:rsid w:val="00A85C8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85C82"/>
  </w:style>
  <w:style w:type="paragraph" w:styleId="Podnoje">
    <w:name w:val="footer"/>
    <w:basedOn w:val="Normal"/>
    <w:link w:val="PodnojeChar"/>
    <w:uiPriority w:val="99"/>
    <w:unhideWhenUsed/>
    <w:rsid w:val="00A85C8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85C82"/>
  </w:style>
  <w:style w:type="character" w:styleId="Referencakomentara">
    <w:name w:val="annotation reference"/>
    <w:basedOn w:val="Zadanifontodlomka"/>
    <w:uiPriority w:val="99"/>
    <w:semiHidden/>
    <w:unhideWhenUsed/>
    <w:rsid w:val="005A035A"/>
    <w:rPr>
      <w:sz w:val="16"/>
      <w:szCs w:val="16"/>
    </w:rPr>
  </w:style>
  <w:style w:type="paragraph" w:styleId="Tekstkomentara">
    <w:name w:val="annotation text"/>
    <w:basedOn w:val="Normal"/>
    <w:link w:val="TekstkomentaraChar"/>
    <w:uiPriority w:val="99"/>
    <w:unhideWhenUsed/>
    <w:rsid w:val="005A035A"/>
    <w:pPr>
      <w:spacing w:line="240" w:lineRule="auto"/>
    </w:pPr>
    <w:rPr>
      <w:sz w:val="20"/>
      <w:szCs w:val="20"/>
    </w:rPr>
  </w:style>
  <w:style w:type="character" w:customStyle="1" w:styleId="TekstkomentaraChar">
    <w:name w:val="Tekst komentara Char"/>
    <w:basedOn w:val="Zadanifontodlomka"/>
    <w:link w:val="Tekstkomentara"/>
    <w:uiPriority w:val="99"/>
    <w:rsid w:val="005A035A"/>
    <w:rPr>
      <w:sz w:val="20"/>
      <w:szCs w:val="20"/>
    </w:rPr>
  </w:style>
  <w:style w:type="paragraph" w:styleId="Predmetkomentara">
    <w:name w:val="annotation subject"/>
    <w:basedOn w:val="Tekstkomentara"/>
    <w:next w:val="Tekstkomentara"/>
    <w:link w:val="PredmetkomentaraChar"/>
    <w:uiPriority w:val="99"/>
    <w:semiHidden/>
    <w:unhideWhenUsed/>
    <w:rsid w:val="005A035A"/>
    <w:rPr>
      <w:b/>
      <w:bCs/>
    </w:rPr>
  </w:style>
  <w:style w:type="character" w:customStyle="1" w:styleId="PredmetkomentaraChar">
    <w:name w:val="Predmet komentara Char"/>
    <w:basedOn w:val="TekstkomentaraChar"/>
    <w:link w:val="Predmetkomentara"/>
    <w:uiPriority w:val="99"/>
    <w:semiHidden/>
    <w:rsid w:val="005A035A"/>
    <w:rPr>
      <w:b/>
      <w:bCs/>
      <w:sz w:val="20"/>
      <w:szCs w:val="20"/>
    </w:rPr>
  </w:style>
  <w:style w:type="paragraph" w:customStyle="1" w:styleId="Default">
    <w:name w:val="Default"/>
    <w:rsid w:val="00DE7D33"/>
    <w:pPr>
      <w:autoSpaceDE w:val="0"/>
      <w:autoSpaceDN w:val="0"/>
      <w:adjustRightInd w:val="0"/>
      <w:spacing w:after="0" w:line="240" w:lineRule="auto"/>
    </w:pPr>
    <w:rPr>
      <w:rFonts w:ascii="Calibri" w:hAnsi="Calibri" w:cs="Calibri"/>
      <w:color w:val="000000"/>
      <w:sz w:val="24"/>
      <w:szCs w:val="24"/>
    </w:rPr>
  </w:style>
  <w:style w:type="character" w:customStyle="1" w:styleId="Naslov2Char">
    <w:name w:val="Naslov 2 Char"/>
    <w:basedOn w:val="Zadanifontodlomka"/>
    <w:link w:val="Naslov2"/>
    <w:uiPriority w:val="9"/>
    <w:rsid w:val="006B670A"/>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6B670A"/>
    <w:rPr>
      <w:rFonts w:asciiTheme="majorHAnsi" w:eastAsiaTheme="majorEastAsia" w:hAnsiTheme="majorHAnsi" w:cstheme="majorBidi"/>
      <w:color w:val="243F60" w:themeColor="accent1" w:themeShade="7F"/>
      <w:sz w:val="24"/>
      <w:szCs w:val="24"/>
    </w:rPr>
  </w:style>
  <w:style w:type="paragraph" w:styleId="TOCNaslov">
    <w:name w:val="TOC Heading"/>
    <w:basedOn w:val="Naslov1"/>
    <w:next w:val="Normal"/>
    <w:uiPriority w:val="39"/>
    <w:unhideWhenUsed/>
    <w:qFormat/>
    <w:rsid w:val="00433DAA"/>
    <w:pPr>
      <w:pBdr>
        <w:bottom w:val="none" w:sz="0" w:space="0" w:color="auto"/>
      </w:pBdr>
      <w:spacing w:before="240" w:after="0" w:line="259" w:lineRule="auto"/>
      <w:outlineLvl w:val="9"/>
    </w:pPr>
    <w:rPr>
      <w:sz w:val="32"/>
      <w:szCs w:val="32"/>
      <w:lang w:eastAsia="hr-HR"/>
    </w:rPr>
  </w:style>
  <w:style w:type="paragraph" w:styleId="Sadraj1">
    <w:name w:val="toc 1"/>
    <w:basedOn w:val="Normal"/>
    <w:next w:val="Normal"/>
    <w:autoRedefine/>
    <w:uiPriority w:val="39"/>
    <w:unhideWhenUsed/>
    <w:rsid w:val="00433DAA"/>
    <w:pPr>
      <w:spacing w:after="100"/>
    </w:pPr>
  </w:style>
  <w:style w:type="paragraph" w:styleId="Sadraj2">
    <w:name w:val="toc 2"/>
    <w:basedOn w:val="Normal"/>
    <w:next w:val="Normal"/>
    <w:autoRedefine/>
    <w:uiPriority w:val="39"/>
    <w:unhideWhenUsed/>
    <w:rsid w:val="00433DAA"/>
    <w:pPr>
      <w:spacing w:after="100"/>
      <w:ind w:left="220"/>
    </w:pPr>
  </w:style>
  <w:style w:type="paragraph" w:styleId="Sadraj3">
    <w:name w:val="toc 3"/>
    <w:basedOn w:val="Normal"/>
    <w:next w:val="Normal"/>
    <w:autoRedefine/>
    <w:uiPriority w:val="39"/>
    <w:unhideWhenUsed/>
    <w:rsid w:val="00433DAA"/>
    <w:pPr>
      <w:spacing w:after="100"/>
      <w:ind w:left="440"/>
    </w:pPr>
  </w:style>
  <w:style w:type="character" w:styleId="Hiperveza">
    <w:name w:val="Hyperlink"/>
    <w:basedOn w:val="Zadanifontodlomka"/>
    <w:uiPriority w:val="99"/>
    <w:unhideWhenUsed/>
    <w:rsid w:val="00433D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4552">
      <w:bodyDiv w:val="1"/>
      <w:marLeft w:val="0"/>
      <w:marRight w:val="0"/>
      <w:marTop w:val="0"/>
      <w:marBottom w:val="0"/>
      <w:divBdr>
        <w:top w:val="none" w:sz="0" w:space="0" w:color="auto"/>
        <w:left w:val="none" w:sz="0" w:space="0" w:color="auto"/>
        <w:bottom w:val="none" w:sz="0" w:space="0" w:color="auto"/>
        <w:right w:val="none" w:sz="0" w:space="0" w:color="auto"/>
      </w:divBdr>
    </w:div>
    <w:div w:id="48186358">
      <w:bodyDiv w:val="1"/>
      <w:marLeft w:val="0"/>
      <w:marRight w:val="0"/>
      <w:marTop w:val="0"/>
      <w:marBottom w:val="0"/>
      <w:divBdr>
        <w:top w:val="none" w:sz="0" w:space="0" w:color="auto"/>
        <w:left w:val="none" w:sz="0" w:space="0" w:color="auto"/>
        <w:bottom w:val="none" w:sz="0" w:space="0" w:color="auto"/>
        <w:right w:val="none" w:sz="0" w:space="0" w:color="auto"/>
      </w:divBdr>
    </w:div>
    <w:div w:id="513035417">
      <w:bodyDiv w:val="1"/>
      <w:marLeft w:val="0"/>
      <w:marRight w:val="0"/>
      <w:marTop w:val="0"/>
      <w:marBottom w:val="0"/>
      <w:divBdr>
        <w:top w:val="none" w:sz="0" w:space="0" w:color="auto"/>
        <w:left w:val="none" w:sz="0" w:space="0" w:color="auto"/>
        <w:bottom w:val="none" w:sz="0" w:space="0" w:color="auto"/>
        <w:right w:val="none" w:sz="0" w:space="0" w:color="auto"/>
      </w:divBdr>
    </w:div>
    <w:div w:id="859047917">
      <w:bodyDiv w:val="1"/>
      <w:marLeft w:val="0"/>
      <w:marRight w:val="0"/>
      <w:marTop w:val="0"/>
      <w:marBottom w:val="0"/>
      <w:divBdr>
        <w:top w:val="none" w:sz="0" w:space="0" w:color="auto"/>
        <w:left w:val="none" w:sz="0" w:space="0" w:color="auto"/>
        <w:bottom w:val="none" w:sz="0" w:space="0" w:color="auto"/>
        <w:right w:val="none" w:sz="0" w:space="0" w:color="auto"/>
      </w:divBdr>
    </w:div>
    <w:div w:id="1038122357">
      <w:bodyDiv w:val="1"/>
      <w:marLeft w:val="0"/>
      <w:marRight w:val="0"/>
      <w:marTop w:val="0"/>
      <w:marBottom w:val="0"/>
      <w:divBdr>
        <w:top w:val="none" w:sz="0" w:space="0" w:color="auto"/>
        <w:left w:val="none" w:sz="0" w:space="0" w:color="auto"/>
        <w:bottom w:val="none" w:sz="0" w:space="0" w:color="auto"/>
        <w:right w:val="none" w:sz="0" w:space="0" w:color="auto"/>
      </w:divBdr>
    </w:div>
    <w:div w:id="1181432577">
      <w:bodyDiv w:val="1"/>
      <w:marLeft w:val="0"/>
      <w:marRight w:val="0"/>
      <w:marTop w:val="0"/>
      <w:marBottom w:val="0"/>
      <w:divBdr>
        <w:top w:val="none" w:sz="0" w:space="0" w:color="auto"/>
        <w:left w:val="none" w:sz="0" w:space="0" w:color="auto"/>
        <w:bottom w:val="none" w:sz="0" w:space="0" w:color="auto"/>
        <w:right w:val="none" w:sz="0" w:space="0" w:color="auto"/>
      </w:divBdr>
    </w:div>
    <w:div w:id="1311058639">
      <w:bodyDiv w:val="1"/>
      <w:marLeft w:val="0"/>
      <w:marRight w:val="0"/>
      <w:marTop w:val="0"/>
      <w:marBottom w:val="0"/>
      <w:divBdr>
        <w:top w:val="none" w:sz="0" w:space="0" w:color="auto"/>
        <w:left w:val="none" w:sz="0" w:space="0" w:color="auto"/>
        <w:bottom w:val="none" w:sz="0" w:space="0" w:color="auto"/>
        <w:right w:val="none" w:sz="0" w:space="0" w:color="auto"/>
      </w:divBdr>
    </w:div>
    <w:div w:id="1448699560">
      <w:bodyDiv w:val="1"/>
      <w:marLeft w:val="0"/>
      <w:marRight w:val="0"/>
      <w:marTop w:val="0"/>
      <w:marBottom w:val="0"/>
      <w:divBdr>
        <w:top w:val="none" w:sz="0" w:space="0" w:color="auto"/>
        <w:left w:val="none" w:sz="0" w:space="0" w:color="auto"/>
        <w:bottom w:val="none" w:sz="0" w:space="0" w:color="auto"/>
        <w:right w:val="none" w:sz="0" w:space="0" w:color="auto"/>
      </w:divBdr>
    </w:div>
    <w:div w:id="1766337423">
      <w:bodyDiv w:val="1"/>
      <w:marLeft w:val="0"/>
      <w:marRight w:val="0"/>
      <w:marTop w:val="0"/>
      <w:marBottom w:val="0"/>
      <w:divBdr>
        <w:top w:val="none" w:sz="0" w:space="0" w:color="auto"/>
        <w:left w:val="none" w:sz="0" w:space="0" w:color="auto"/>
        <w:bottom w:val="none" w:sz="0" w:space="0" w:color="auto"/>
        <w:right w:val="none" w:sz="0" w:space="0" w:color="auto"/>
      </w:divBdr>
    </w:div>
    <w:div w:id="1860393522">
      <w:bodyDiv w:val="1"/>
      <w:marLeft w:val="0"/>
      <w:marRight w:val="0"/>
      <w:marTop w:val="0"/>
      <w:marBottom w:val="0"/>
      <w:divBdr>
        <w:top w:val="none" w:sz="0" w:space="0" w:color="auto"/>
        <w:left w:val="none" w:sz="0" w:space="0" w:color="auto"/>
        <w:bottom w:val="none" w:sz="0" w:space="0" w:color="auto"/>
        <w:right w:val="none" w:sz="0" w:space="0" w:color="auto"/>
      </w:divBdr>
    </w:div>
    <w:div w:id="1909609552">
      <w:bodyDiv w:val="1"/>
      <w:marLeft w:val="0"/>
      <w:marRight w:val="0"/>
      <w:marTop w:val="0"/>
      <w:marBottom w:val="0"/>
      <w:divBdr>
        <w:top w:val="none" w:sz="0" w:space="0" w:color="auto"/>
        <w:left w:val="none" w:sz="0" w:space="0" w:color="auto"/>
        <w:bottom w:val="none" w:sz="0" w:space="0" w:color="auto"/>
        <w:right w:val="none" w:sz="0" w:space="0" w:color="auto"/>
      </w:divBdr>
    </w:div>
    <w:div w:id="1981227794">
      <w:bodyDiv w:val="1"/>
      <w:marLeft w:val="0"/>
      <w:marRight w:val="0"/>
      <w:marTop w:val="0"/>
      <w:marBottom w:val="0"/>
      <w:divBdr>
        <w:top w:val="none" w:sz="0" w:space="0" w:color="auto"/>
        <w:left w:val="none" w:sz="0" w:space="0" w:color="auto"/>
        <w:bottom w:val="none" w:sz="0" w:space="0" w:color="auto"/>
        <w:right w:val="none" w:sz="0" w:space="0" w:color="auto"/>
      </w:divBdr>
    </w:div>
    <w:div w:id="20380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9B67-A2C8-40A0-9B68-E6B9604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8404</Words>
  <Characters>47906</Characters>
  <Application>Microsoft Office Word</Application>
  <DocSecurity>0</DocSecurity>
  <Lines>399</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Snjezana Frankovic</cp:lastModifiedBy>
  <cp:revision>2</cp:revision>
  <cp:lastPrinted>2017-09-01T12:13:00Z</cp:lastPrinted>
  <dcterms:created xsi:type="dcterms:W3CDTF">2017-09-11T12:05:00Z</dcterms:created>
  <dcterms:modified xsi:type="dcterms:W3CDTF">2017-09-11T12:05:00Z</dcterms:modified>
</cp:coreProperties>
</file>