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53664" w14:textId="77777777" w:rsidR="00485481" w:rsidRPr="00B816BF" w:rsidRDefault="00485481" w:rsidP="00485481">
      <w:pPr>
        <w:pStyle w:val="t-9-8"/>
        <w:spacing w:line="276" w:lineRule="auto"/>
        <w:jc w:val="both"/>
        <w:rPr>
          <w:rFonts w:ascii="Arial" w:hAnsi="Arial" w:cs="Arial"/>
          <w:sz w:val="22"/>
          <w:szCs w:val="22"/>
        </w:rPr>
      </w:pPr>
      <w:r w:rsidRPr="00B816BF">
        <w:rPr>
          <w:rFonts w:ascii="Arial" w:hAnsi="Arial" w:cs="Arial"/>
          <w:sz w:val="22"/>
          <w:szCs w:val="22"/>
        </w:rPr>
        <w:t xml:space="preserve">Na temelju članka 242. stavka 4. Zakona o sigurnosti prometa na cestama (''Narodne novine'' br. 67/2008, 48/2010 – Odluka Ustavnog suda Republike Hrvatske, 74/2011, 80/2013, 158/2013 – Odluka i Rješenje Ustavnog suda Republike Hrvatske, 92/2014, 64/2015 i </w:t>
      </w:r>
      <w:r w:rsidR="00E03DA2">
        <w:rPr>
          <w:rFonts w:ascii="Arial" w:hAnsi="Arial" w:cs="Arial"/>
          <w:sz w:val="22"/>
          <w:szCs w:val="22"/>
        </w:rPr>
        <w:t>108/2017</w:t>
      </w:r>
      <w:r w:rsidRPr="00B816BF">
        <w:rPr>
          <w:rFonts w:ascii="Arial" w:hAnsi="Arial" w:cs="Arial"/>
          <w:sz w:val="22"/>
          <w:szCs w:val="22"/>
        </w:rPr>
        <w:t>), ministar unutarnjih poslova u suglasnosti s ministrom pomorstva, prometa i infrastrukture, donosi</w:t>
      </w:r>
    </w:p>
    <w:p w14:paraId="34148CAB" w14:textId="77777777" w:rsidR="00485481" w:rsidRPr="00B816BF" w:rsidRDefault="00485481" w:rsidP="00485481">
      <w:pPr>
        <w:pStyle w:val="t-9-8"/>
        <w:spacing w:line="276" w:lineRule="auto"/>
        <w:jc w:val="center"/>
        <w:rPr>
          <w:rFonts w:ascii="Arial" w:hAnsi="Arial" w:cs="Arial"/>
          <w:b/>
          <w:sz w:val="22"/>
          <w:szCs w:val="22"/>
        </w:rPr>
      </w:pPr>
      <w:r w:rsidRPr="00B816BF">
        <w:rPr>
          <w:rFonts w:ascii="Arial" w:hAnsi="Arial" w:cs="Arial"/>
          <w:b/>
          <w:sz w:val="22"/>
          <w:szCs w:val="22"/>
        </w:rPr>
        <w:t xml:space="preserve">PRAVILNIK </w:t>
      </w:r>
    </w:p>
    <w:p w14:paraId="13655D02" w14:textId="77777777" w:rsidR="00485481" w:rsidRPr="00B816BF" w:rsidRDefault="00485481" w:rsidP="00485481">
      <w:pPr>
        <w:pStyle w:val="t-9-8"/>
        <w:spacing w:line="276" w:lineRule="auto"/>
        <w:jc w:val="center"/>
        <w:rPr>
          <w:rFonts w:ascii="Arial" w:hAnsi="Arial" w:cs="Arial"/>
          <w:b/>
          <w:sz w:val="22"/>
          <w:szCs w:val="22"/>
        </w:rPr>
      </w:pPr>
      <w:r w:rsidRPr="00B816BF">
        <w:rPr>
          <w:rFonts w:ascii="Arial" w:hAnsi="Arial" w:cs="Arial"/>
          <w:b/>
          <w:sz w:val="22"/>
          <w:szCs w:val="22"/>
        </w:rPr>
        <w:t>O REGISTRACIJI I OZNAČAVANJU VOZILA</w:t>
      </w:r>
    </w:p>
    <w:p w14:paraId="32ADC3E2" w14:textId="77777777" w:rsidR="00DE5ACB" w:rsidRPr="00B816BF" w:rsidRDefault="00DE5ACB" w:rsidP="00485481">
      <w:pPr>
        <w:pStyle w:val="t-9-8"/>
        <w:spacing w:line="276" w:lineRule="auto"/>
        <w:jc w:val="center"/>
        <w:rPr>
          <w:rFonts w:ascii="Arial" w:hAnsi="Arial" w:cs="Arial"/>
          <w:sz w:val="22"/>
          <w:szCs w:val="22"/>
        </w:rPr>
      </w:pPr>
      <w:r w:rsidRPr="00B816BF">
        <w:rPr>
          <w:rFonts w:ascii="Arial" w:hAnsi="Arial" w:cs="Arial"/>
          <w:sz w:val="22"/>
          <w:szCs w:val="22"/>
        </w:rPr>
        <w:t>I</w:t>
      </w:r>
      <w:r w:rsidR="00487687" w:rsidRPr="00B816BF">
        <w:rPr>
          <w:rFonts w:ascii="Arial" w:hAnsi="Arial" w:cs="Arial"/>
          <w:sz w:val="22"/>
          <w:szCs w:val="22"/>
        </w:rPr>
        <w:t>.</w:t>
      </w:r>
      <w:r w:rsidRPr="00B816BF">
        <w:rPr>
          <w:rFonts w:ascii="Arial" w:hAnsi="Arial" w:cs="Arial"/>
          <w:sz w:val="22"/>
          <w:szCs w:val="22"/>
        </w:rPr>
        <w:t xml:space="preserve"> </w:t>
      </w:r>
      <w:r w:rsidR="00BB111E" w:rsidRPr="00B816BF">
        <w:rPr>
          <w:rFonts w:ascii="Arial" w:hAnsi="Arial" w:cs="Arial"/>
          <w:sz w:val="22"/>
          <w:szCs w:val="22"/>
        </w:rPr>
        <w:t>OPĆE</w:t>
      </w:r>
      <w:r w:rsidRPr="00B816BF">
        <w:rPr>
          <w:rFonts w:ascii="Arial" w:hAnsi="Arial" w:cs="Arial"/>
          <w:sz w:val="22"/>
          <w:szCs w:val="22"/>
        </w:rPr>
        <w:t xml:space="preserve"> ODREDBE</w:t>
      </w:r>
    </w:p>
    <w:p w14:paraId="4F408ABE" w14:textId="77777777" w:rsidR="00485481" w:rsidRPr="00B816BF" w:rsidRDefault="00485481" w:rsidP="00485481">
      <w:pPr>
        <w:tabs>
          <w:tab w:val="center" w:pos="4536"/>
          <w:tab w:val="left" w:pos="8235"/>
        </w:tabs>
        <w:rPr>
          <w:rFonts w:ascii="Arial" w:hAnsi="Arial" w:cs="Arial"/>
          <w:lang w:eastAsia="hr-HR"/>
        </w:rPr>
      </w:pPr>
      <w:r w:rsidRPr="00B816BF">
        <w:rPr>
          <w:rFonts w:ascii="Arial" w:hAnsi="Arial" w:cs="Arial"/>
          <w:lang w:eastAsia="hr-HR"/>
        </w:rPr>
        <w:tab/>
        <w:t>Članak 1.</w:t>
      </w:r>
      <w:r w:rsidRPr="00B816BF">
        <w:rPr>
          <w:rFonts w:ascii="Arial" w:hAnsi="Arial" w:cs="Arial"/>
          <w:lang w:eastAsia="hr-HR"/>
        </w:rPr>
        <w:tab/>
      </w:r>
    </w:p>
    <w:p w14:paraId="7A178C76" w14:textId="77777777" w:rsidR="00485481" w:rsidRPr="00B816BF" w:rsidRDefault="00485481" w:rsidP="00485481">
      <w:pPr>
        <w:jc w:val="both"/>
        <w:rPr>
          <w:rFonts w:ascii="Arial" w:hAnsi="Arial" w:cs="Arial"/>
          <w:lang w:eastAsia="hr-HR"/>
        </w:rPr>
      </w:pPr>
      <w:r w:rsidRPr="00B816BF">
        <w:rPr>
          <w:rFonts w:ascii="Arial" w:hAnsi="Arial" w:cs="Arial"/>
          <w:lang w:eastAsia="hr-HR"/>
        </w:rPr>
        <w:t>Ovim Pravilnikom propisuju se uvjeti i način registracije, označavanja i odjave motornih i priključnih vozila (u daljnjem tekstu: vozila), oblik, boja, veličina i sadržaj obrasca prometne dozvole, izvozne prometne dozvole, prometne dozvole za prenosive pločice, registarskih, izvoznih, prenosivih i pokusnih pločica, način vođenja evidencija o registriranim i označenim vozilima i pločicama te oznake registracijskih područja.</w:t>
      </w:r>
    </w:p>
    <w:p w14:paraId="74748B37" w14:textId="77777777" w:rsidR="00485481" w:rsidRPr="00B816BF" w:rsidRDefault="00485481" w:rsidP="00485481">
      <w:pPr>
        <w:pStyle w:val="t-9-8"/>
        <w:tabs>
          <w:tab w:val="left" w:pos="4536"/>
          <w:tab w:val="center" w:pos="4950"/>
        </w:tabs>
        <w:spacing w:line="276" w:lineRule="auto"/>
        <w:jc w:val="center"/>
        <w:rPr>
          <w:rFonts w:ascii="Arial" w:hAnsi="Arial" w:cs="Arial"/>
          <w:sz w:val="22"/>
          <w:szCs w:val="22"/>
        </w:rPr>
      </w:pPr>
      <w:r w:rsidRPr="00B816BF">
        <w:rPr>
          <w:rFonts w:ascii="Arial" w:hAnsi="Arial" w:cs="Arial"/>
          <w:sz w:val="22"/>
          <w:szCs w:val="22"/>
        </w:rPr>
        <w:t>Članak 2.</w:t>
      </w:r>
    </w:p>
    <w:p w14:paraId="360DC307" w14:textId="77777777" w:rsidR="00485481" w:rsidRPr="00B816BF" w:rsidRDefault="00485481" w:rsidP="00485481">
      <w:pPr>
        <w:pStyle w:val="t-9-8"/>
        <w:numPr>
          <w:ilvl w:val="0"/>
          <w:numId w:val="1"/>
        </w:numPr>
        <w:tabs>
          <w:tab w:val="left" w:pos="284"/>
          <w:tab w:val="center" w:pos="4950"/>
        </w:tabs>
        <w:spacing w:line="276" w:lineRule="auto"/>
        <w:ind w:left="360" w:hanging="426"/>
        <w:jc w:val="both"/>
        <w:rPr>
          <w:rFonts w:ascii="Arial" w:hAnsi="Arial" w:cs="Arial"/>
          <w:sz w:val="22"/>
          <w:szCs w:val="22"/>
        </w:rPr>
      </w:pPr>
      <w:r w:rsidRPr="00B816BF">
        <w:rPr>
          <w:rFonts w:ascii="Arial" w:hAnsi="Arial" w:cs="Arial"/>
          <w:sz w:val="22"/>
          <w:szCs w:val="22"/>
        </w:rPr>
        <w:t>Ovim se Pravilnikom u pravni poredak Republike Hrvatske prenose sljedeće Direktive Europske unije:</w:t>
      </w:r>
    </w:p>
    <w:p w14:paraId="48FFBBBC" w14:textId="77777777" w:rsidR="00485481" w:rsidRPr="00B816BF" w:rsidRDefault="00485481" w:rsidP="00485481">
      <w:pPr>
        <w:jc w:val="both"/>
        <w:rPr>
          <w:rFonts w:ascii="Arial" w:hAnsi="Arial" w:cs="Arial"/>
        </w:rPr>
      </w:pPr>
      <w:r w:rsidRPr="00B816BF">
        <w:rPr>
          <w:rFonts w:ascii="Arial" w:hAnsi="Arial" w:cs="Arial"/>
        </w:rPr>
        <w:t>- Direktiva 2014/46/EU Europskog parlamenta i Vijeća, od 3. travnja 2014. o izmjeni Direktive Vijeća 1999/37/EZ o dokumentima za registraciju voz</w:t>
      </w:r>
      <w:r w:rsidR="00BE3D9B">
        <w:rPr>
          <w:rFonts w:ascii="Arial" w:hAnsi="Arial" w:cs="Arial"/>
        </w:rPr>
        <w:t>ila (SL L 127/129, 29.04.2014.)</w:t>
      </w:r>
    </w:p>
    <w:p w14:paraId="15D1ED1F" w14:textId="77777777" w:rsidR="00485481" w:rsidRPr="00B816BF" w:rsidRDefault="00485481" w:rsidP="00485481">
      <w:pPr>
        <w:pStyle w:val="t-9-8"/>
        <w:tabs>
          <w:tab w:val="left" w:pos="4536"/>
          <w:tab w:val="center" w:pos="4950"/>
        </w:tabs>
        <w:spacing w:line="276" w:lineRule="auto"/>
        <w:jc w:val="both"/>
        <w:rPr>
          <w:rFonts w:ascii="Arial" w:hAnsi="Arial" w:cs="Arial"/>
          <w:sz w:val="22"/>
          <w:szCs w:val="22"/>
        </w:rPr>
      </w:pPr>
      <w:r w:rsidRPr="00B816BF">
        <w:rPr>
          <w:rFonts w:ascii="Arial" w:hAnsi="Arial" w:cs="Arial"/>
          <w:sz w:val="22"/>
          <w:szCs w:val="22"/>
        </w:rPr>
        <w:t>- Direktiva Vijeća 2013/22/EU od 13. svibnja 2013. godine o prilagodbi određenih direktiva u području prometne politike radi pristupanja Republike Hrvatske (SL L 158, 10.6.2013)</w:t>
      </w:r>
    </w:p>
    <w:p w14:paraId="31827F3A" w14:textId="77777777" w:rsidR="00485481" w:rsidRPr="00B816BF" w:rsidRDefault="00485481" w:rsidP="00485481">
      <w:pPr>
        <w:pStyle w:val="t-9-8"/>
        <w:tabs>
          <w:tab w:val="left" w:pos="4536"/>
          <w:tab w:val="center" w:pos="4950"/>
        </w:tabs>
        <w:spacing w:line="276" w:lineRule="auto"/>
        <w:jc w:val="both"/>
        <w:rPr>
          <w:rFonts w:ascii="Arial" w:hAnsi="Arial" w:cs="Arial"/>
          <w:sz w:val="22"/>
          <w:szCs w:val="22"/>
        </w:rPr>
      </w:pPr>
      <w:r w:rsidRPr="00B816BF">
        <w:rPr>
          <w:rFonts w:ascii="Arial" w:hAnsi="Arial" w:cs="Arial"/>
          <w:sz w:val="22"/>
          <w:szCs w:val="22"/>
        </w:rPr>
        <w:t>- Direktiva Vijeća 2006/103/EZ od 20. studenog 2006. godine o prilagodbi određenih direktiva u području prometne politike zbog pristupanja Bugarske i Rumunjske (SL L 363, 20.12.2006)</w:t>
      </w:r>
    </w:p>
    <w:p w14:paraId="76579A0D" w14:textId="77777777" w:rsidR="00485481" w:rsidRPr="00B816BF" w:rsidRDefault="00485481" w:rsidP="00485481">
      <w:pPr>
        <w:pStyle w:val="t-9-8"/>
        <w:tabs>
          <w:tab w:val="left" w:pos="4536"/>
          <w:tab w:val="center" w:pos="4950"/>
        </w:tabs>
        <w:spacing w:line="276" w:lineRule="auto"/>
        <w:jc w:val="both"/>
        <w:rPr>
          <w:rFonts w:ascii="Arial" w:hAnsi="Arial" w:cs="Arial"/>
          <w:sz w:val="22"/>
          <w:szCs w:val="22"/>
        </w:rPr>
      </w:pPr>
      <w:r w:rsidRPr="00B816BF">
        <w:rPr>
          <w:rFonts w:ascii="Arial" w:hAnsi="Arial" w:cs="Arial"/>
          <w:sz w:val="22"/>
          <w:szCs w:val="22"/>
        </w:rPr>
        <w:lastRenderedPageBreak/>
        <w:t>- Direktiva Komisije 2003/127/EZ od 23. prosinca 2003. godine o izmjeni Direktive Vijeća 1999/37/EZ o dokumentima za registraciju vozila (Tekst značajan za EGP) (SL L 10, 16.01.2004.)</w:t>
      </w:r>
    </w:p>
    <w:p w14:paraId="19BDD797" w14:textId="77777777" w:rsidR="00485481" w:rsidRPr="00B816BF" w:rsidRDefault="00485481" w:rsidP="00485481">
      <w:pPr>
        <w:pStyle w:val="t-9-8"/>
        <w:tabs>
          <w:tab w:val="left" w:pos="0"/>
          <w:tab w:val="left" w:pos="284"/>
          <w:tab w:val="left" w:pos="4536"/>
          <w:tab w:val="center" w:pos="4950"/>
        </w:tabs>
        <w:spacing w:line="276" w:lineRule="auto"/>
        <w:jc w:val="both"/>
        <w:rPr>
          <w:rFonts w:ascii="Arial" w:hAnsi="Arial" w:cs="Arial"/>
          <w:sz w:val="22"/>
          <w:szCs w:val="22"/>
        </w:rPr>
      </w:pPr>
      <w:r w:rsidRPr="00B816BF">
        <w:rPr>
          <w:rFonts w:ascii="Arial" w:hAnsi="Arial" w:cs="Arial"/>
          <w:sz w:val="22"/>
          <w:szCs w:val="22"/>
        </w:rPr>
        <w:t>- Direktiva 2000/53/EZ Europskog parlamenta i Vijeća od 18. rujna 2000. godine o otpadnim vozilima (SL L 269, 21.10.2000)</w:t>
      </w:r>
    </w:p>
    <w:p w14:paraId="230480DE" w14:textId="77777777" w:rsidR="00485481" w:rsidRPr="00B816BF" w:rsidRDefault="00485481" w:rsidP="00485481">
      <w:pPr>
        <w:pStyle w:val="t-9-8"/>
        <w:tabs>
          <w:tab w:val="left" w:pos="0"/>
          <w:tab w:val="left" w:pos="284"/>
          <w:tab w:val="left" w:pos="4536"/>
          <w:tab w:val="center" w:pos="4950"/>
        </w:tabs>
        <w:spacing w:line="276" w:lineRule="auto"/>
        <w:jc w:val="both"/>
        <w:rPr>
          <w:rFonts w:ascii="Arial" w:hAnsi="Arial" w:cs="Arial"/>
          <w:sz w:val="22"/>
          <w:szCs w:val="22"/>
        </w:rPr>
      </w:pPr>
      <w:r w:rsidRPr="00B816BF">
        <w:rPr>
          <w:rFonts w:ascii="Arial" w:hAnsi="Arial" w:cs="Arial"/>
          <w:sz w:val="22"/>
          <w:szCs w:val="22"/>
        </w:rPr>
        <w:t>- Direktiva Vijeća 1999/37/EZ od 29. travnja 1999. godine o dokumentima za registraciju vozila (SL L 138, 01.06.1999.)</w:t>
      </w:r>
      <w:r w:rsidR="00BE3D9B">
        <w:rPr>
          <w:rFonts w:ascii="Arial" w:hAnsi="Arial" w:cs="Arial"/>
          <w:sz w:val="22"/>
          <w:szCs w:val="22"/>
        </w:rPr>
        <w:t>.</w:t>
      </w:r>
    </w:p>
    <w:p w14:paraId="7ED08349" w14:textId="77777777" w:rsidR="00485481"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(2) Ovim se Pravilnikom uređuje primjena Uredbe Vijeća (EZ) br. 2411/98 od 3. studenoga 1998. godine o priznavanju razlikovnih oznaka država članica u kojima su registrirana motorna vozila i njihove prikolice u prometu unutar Europske unije.</w:t>
      </w:r>
    </w:p>
    <w:p w14:paraId="20498208" w14:textId="77777777" w:rsidR="00BE3D9B" w:rsidRPr="00B816BF" w:rsidRDefault="00BE3D9B" w:rsidP="00485481">
      <w:pPr>
        <w:spacing w:after="225"/>
        <w:jc w:val="both"/>
        <w:textAlignment w:val="baseline"/>
        <w:rPr>
          <w:rFonts w:ascii="Arial" w:eastAsia="Times New Roman" w:hAnsi="Arial" w:cs="Arial"/>
          <w:lang w:eastAsia="hr-HR"/>
        </w:rPr>
      </w:pPr>
    </w:p>
    <w:p w14:paraId="3F0E1FC8" w14:textId="77777777" w:rsidR="00DE5ACB" w:rsidRPr="00B816BF" w:rsidRDefault="00DE5ACB" w:rsidP="004334B2">
      <w:pPr>
        <w:jc w:val="center"/>
        <w:rPr>
          <w:rFonts w:ascii="Arial" w:hAnsi="Arial" w:cs="Arial"/>
          <w:lang w:eastAsia="hr-HR"/>
        </w:rPr>
      </w:pPr>
      <w:r w:rsidRPr="00B816BF">
        <w:rPr>
          <w:rFonts w:ascii="Arial" w:hAnsi="Arial" w:cs="Arial"/>
          <w:lang w:eastAsia="hr-HR"/>
        </w:rPr>
        <w:t>II</w:t>
      </w:r>
      <w:r w:rsidR="00487687" w:rsidRPr="00B816BF">
        <w:rPr>
          <w:rFonts w:ascii="Arial" w:hAnsi="Arial" w:cs="Arial"/>
          <w:lang w:eastAsia="hr-HR"/>
        </w:rPr>
        <w:t>.</w:t>
      </w:r>
      <w:r w:rsidRPr="00B816BF">
        <w:rPr>
          <w:rFonts w:ascii="Arial" w:hAnsi="Arial" w:cs="Arial"/>
          <w:lang w:eastAsia="hr-HR"/>
        </w:rPr>
        <w:t xml:space="preserve"> REGISTRACIJA VOZILA</w:t>
      </w:r>
    </w:p>
    <w:p w14:paraId="1BE6224F" w14:textId="77777777" w:rsidR="004334B2" w:rsidRPr="00B816BF" w:rsidRDefault="004334B2" w:rsidP="004334B2">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3</w:t>
      </w:r>
      <w:r w:rsidRPr="00B816BF">
        <w:rPr>
          <w:rFonts w:ascii="Arial" w:hAnsi="Arial" w:cs="Arial"/>
          <w:lang w:eastAsia="hr-HR"/>
        </w:rPr>
        <w:t>.</w:t>
      </w:r>
    </w:p>
    <w:p w14:paraId="66BF04B1" w14:textId="77777777" w:rsidR="004334B2" w:rsidRPr="00B816BF" w:rsidRDefault="004334B2" w:rsidP="004334B2">
      <w:pPr>
        <w:jc w:val="both"/>
        <w:rPr>
          <w:rFonts w:ascii="Arial" w:hAnsi="Arial" w:cs="Arial"/>
          <w:lang w:eastAsia="hr-HR"/>
        </w:rPr>
      </w:pPr>
      <w:r w:rsidRPr="00B816BF">
        <w:rPr>
          <w:rFonts w:ascii="Arial" w:hAnsi="Arial" w:cs="Arial"/>
          <w:lang w:eastAsia="hr-HR"/>
        </w:rPr>
        <w:t>(1) Vozilo se registrira na vlasnika vozila.</w:t>
      </w:r>
    </w:p>
    <w:p w14:paraId="4923EBE4" w14:textId="77777777" w:rsidR="004334B2" w:rsidRPr="00B816BF" w:rsidRDefault="004334B2" w:rsidP="004334B2">
      <w:pPr>
        <w:pStyle w:val="t-9-8"/>
        <w:tabs>
          <w:tab w:val="left" w:pos="4536"/>
        </w:tabs>
        <w:spacing w:line="276" w:lineRule="auto"/>
        <w:jc w:val="both"/>
        <w:rPr>
          <w:rFonts w:ascii="Arial" w:hAnsi="Arial" w:cs="Arial"/>
          <w:sz w:val="22"/>
          <w:szCs w:val="22"/>
        </w:rPr>
      </w:pPr>
      <w:r w:rsidRPr="00B816BF">
        <w:rPr>
          <w:rFonts w:ascii="Arial" w:hAnsi="Arial" w:cs="Arial"/>
          <w:sz w:val="22"/>
          <w:szCs w:val="22"/>
        </w:rPr>
        <w:t>(2) Iznimno od odredbe stavka 1. ovoga članka, vozilo se može registrirati na državno tijelo ili na drug</w:t>
      </w:r>
      <w:r w:rsidR="000E0085" w:rsidRPr="00B816BF">
        <w:rPr>
          <w:rFonts w:ascii="Arial" w:hAnsi="Arial" w:cs="Arial"/>
          <w:sz w:val="22"/>
          <w:szCs w:val="22"/>
        </w:rPr>
        <w:t>u</w:t>
      </w:r>
      <w:r w:rsidRPr="00B816BF">
        <w:rPr>
          <w:rFonts w:ascii="Arial" w:hAnsi="Arial" w:cs="Arial"/>
          <w:sz w:val="22"/>
          <w:szCs w:val="22"/>
        </w:rPr>
        <w:t xml:space="preserve"> osob</w:t>
      </w:r>
      <w:r w:rsidR="000E0085" w:rsidRPr="00B816BF">
        <w:rPr>
          <w:rFonts w:ascii="Arial" w:hAnsi="Arial" w:cs="Arial"/>
          <w:sz w:val="22"/>
          <w:szCs w:val="22"/>
        </w:rPr>
        <w:t>u</w:t>
      </w:r>
      <w:r w:rsidRPr="00B816BF">
        <w:rPr>
          <w:rFonts w:ascii="Arial" w:hAnsi="Arial" w:cs="Arial"/>
          <w:sz w:val="22"/>
          <w:szCs w:val="22"/>
        </w:rPr>
        <w:t xml:space="preserve"> koja nije vlasnik vozila nego se nalazi u privremenom posjedu vozila na temelju sudske odluke o određivanju privremene mjere, koja zamjenjuje dokaz o vlasništvu iz članka </w:t>
      </w:r>
      <w:r w:rsidR="00052388" w:rsidRPr="00B816BF">
        <w:rPr>
          <w:rFonts w:ascii="Arial" w:hAnsi="Arial" w:cs="Arial"/>
          <w:sz w:val="22"/>
          <w:szCs w:val="22"/>
        </w:rPr>
        <w:t>6</w:t>
      </w:r>
      <w:r w:rsidRPr="00B816BF">
        <w:rPr>
          <w:rFonts w:ascii="Arial" w:hAnsi="Arial" w:cs="Arial"/>
          <w:sz w:val="22"/>
          <w:szCs w:val="22"/>
        </w:rPr>
        <w:t xml:space="preserve">. stavka 1. točke 1. ovoga Pravilnika.   </w:t>
      </w:r>
    </w:p>
    <w:p w14:paraId="021D71C2" w14:textId="77777777" w:rsidR="004334B2" w:rsidRPr="00B816BF" w:rsidRDefault="004334B2" w:rsidP="004334B2">
      <w:pPr>
        <w:jc w:val="both"/>
        <w:rPr>
          <w:rFonts w:ascii="Arial" w:hAnsi="Arial" w:cs="Arial"/>
          <w:lang w:eastAsia="hr-HR"/>
        </w:rPr>
      </w:pPr>
      <w:r w:rsidRPr="00B816BF">
        <w:rPr>
          <w:rFonts w:ascii="Arial" w:hAnsi="Arial" w:cs="Arial"/>
          <w:lang w:eastAsia="hr-HR"/>
        </w:rPr>
        <w:t>(3) Ako je vozilo u vlasništvu nekoliko osoba, registrira se na jedn</w:t>
      </w:r>
      <w:r w:rsidR="000E0085" w:rsidRPr="00B816BF">
        <w:rPr>
          <w:rFonts w:ascii="Arial" w:hAnsi="Arial" w:cs="Arial"/>
          <w:lang w:eastAsia="hr-HR"/>
        </w:rPr>
        <w:t>u</w:t>
      </w:r>
      <w:r w:rsidRPr="00B816BF">
        <w:rPr>
          <w:rFonts w:ascii="Arial" w:hAnsi="Arial" w:cs="Arial"/>
          <w:lang w:eastAsia="hr-HR"/>
        </w:rPr>
        <w:t xml:space="preserve"> od tih osoba sukladno pisanoj izjavi koju vlasnici daju stanici za tehnički pregled vozila, a u prometnu dozvolu u prostor za napomenu upisuje se riječ: "Suvlasništvo".</w:t>
      </w:r>
    </w:p>
    <w:p w14:paraId="3EA1D07B" w14:textId="77777777" w:rsidR="00AB49AA" w:rsidRPr="00B816BF" w:rsidRDefault="004334B2" w:rsidP="004334B2">
      <w:pPr>
        <w:jc w:val="both"/>
        <w:rPr>
          <w:rFonts w:ascii="Arial" w:hAnsi="Arial" w:cs="Arial"/>
        </w:rPr>
      </w:pPr>
      <w:r w:rsidRPr="00B816BF">
        <w:rPr>
          <w:rFonts w:ascii="Arial" w:hAnsi="Arial" w:cs="Arial"/>
        </w:rPr>
        <w:t xml:space="preserve">(4) Ako je vlasnik vozila </w:t>
      </w:r>
      <w:proofErr w:type="spellStart"/>
      <w:r w:rsidRPr="00B816BF">
        <w:rPr>
          <w:rFonts w:ascii="Arial" w:hAnsi="Arial" w:cs="Arial"/>
        </w:rPr>
        <w:t>leasing</w:t>
      </w:r>
      <w:proofErr w:type="spellEnd"/>
      <w:r w:rsidRPr="00B816BF">
        <w:rPr>
          <w:rFonts w:ascii="Arial" w:hAnsi="Arial" w:cs="Arial"/>
        </w:rPr>
        <w:t xml:space="preserve"> društvo ili pravna ili fizička osoba obrtnik koja vozilo daje u najam, u prometnu dozvolu se uz vlasnika vozila, u prostor za napomenu, upisuje i korisnik </w:t>
      </w:r>
      <w:proofErr w:type="spellStart"/>
      <w:r w:rsidRPr="00B816BF">
        <w:rPr>
          <w:rFonts w:ascii="Arial" w:hAnsi="Arial" w:cs="Arial"/>
        </w:rPr>
        <w:t>leasing</w:t>
      </w:r>
      <w:r w:rsidR="00306A2F" w:rsidRPr="00B816BF">
        <w:rPr>
          <w:rFonts w:ascii="Arial" w:hAnsi="Arial" w:cs="Arial"/>
        </w:rPr>
        <w:t>a</w:t>
      </w:r>
      <w:proofErr w:type="spellEnd"/>
      <w:r w:rsidR="00306A2F" w:rsidRPr="00B816BF">
        <w:rPr>
          <w:rFonts w:ascii="Arial" w:hAnsi="Arial" w:cs="Arial"/>
        </w:rPr>
        <w:t xml:space="preserve">, </w:t>
      </w:r>
      <w:proofErr w:type="spellStart"/>
      <w:r w:rsidR="00306A2F" w:rsidRPr="00B816BF">
        <w:rPr>
          <w:rFonts w:ascii="Arial" w:hAnsi="Arial" w:cs="Arial"/>
        </w:rPr>
        <w:t>podleasinga</w:t>
      </w:r>
      <w:proofErr w:type="spellEnd"/>
      <w:r w:rsidR="00306A2F" w:rsidRPr="00B816BF">
        <w:rPr>
          <w:rFonts w:ascii="Arial" w:hAnsi="Arial" w:cs="Arial"/>
        </w:rPr>
        <w:t xml:space="preserve">, </w:t>
      </w:r>
      <w:r w:rsidRPr="00B816BF">
        <w:rPr>
          <w:rFonts w:ascii="Arial" w:hAnsi="Arial" w:cs="Arial"/>
        </w:rPr>
        <w:t>najm</w:t>
      </w:r>
      <w:r w:rsidR="00306A2F" w:rsidRPr="00B816BF">
        <w:rPr>
          <w:rFonts w:ascii="Arial" w:hAnsi="Arial" w:cs="Arial"/>
        </w:rPr>
        <w:t xml:space="preserve">oprimac ili </w:t>
      </w:r>
      <w:proofErr w:type="spellStart"/>
      <w:r w:rsidR="00306A2F" w:rsidRPr="00B816BF">
        <w:rPr>
          <w:rFonts w:ascii="Arial" w:hAnsi="Arial" w:cs="Arial"/>
        </w:rPr>
        <w:t>podnajmoprimac</w:t>
      </w:r>
      <w:proofErr w:type="spellEnd"/>
      <w:r w:rsidRPr="00B816BF">
        <w:rPr>
          <w:rFonts w:ascii="Arial" w:hAnsi="Arial" w:cs="Arial"/>
        </w:rPr>
        <w:t xml:space="preserve"> vozila. </w:t>
      </w:r>
    </w:p>
    <w:p w14:paraId="60C7D095" w14:textId="77777777" w:rsidR="004334B2" w:rsidRPr="00B816BF" w:rsidRDefault="004334B2" w:rsidP="004334B2">
      <w:pPr>
        <w:jc w:val="both"/>
        <w:rPr>
          <w:rFonts w:ascii="Arial" w:hAnsi="Arial" w:cs="Arial"/>
          <w:lang w:eastAsia="hr-HR"/>
        </w:rPr>
      </w:pPr>
      <w:r w:rsidRPr="00B816BF">
        <w:rPr>
          <w:rFonts w:ascii="Arial" w:hAnsi="Arial" w:cs="Arial"/>
          <w:lang w:eastAsia="hr-HR"/>
        </w:rPr>
        <w:t xml:space="preserve">(5) Ako je vlasnik vozila </w:t>
      </w:r>
      <w:r w:rsidRPr="00B816BF">
        <w:rPr>
          <w:rFonts w:ascii="Arial" w:hAnsi="Arial" w:cs="Arial"/>
        </w:rPr>
        <w:t>fizička osoba obrtnik</w:t>
      </w:r>
      <w:r w:rsidRPr="00B816BF">
        <w:rPr>
          <w:rFonts w:ascii="Arial" w:hAnsi="Arial" w:cs="Arial"/>
          <w:lang w:eastAsia="hr-HR"/>
        </w:rPr>
        <w:t>, u prometnu dozvolu upisuje se OIB vlasnika obrta i matični broj obrta.</w:t>
      </w:r>
    </w:p>
    <w:p w14:paraId="6C99C310" w14:textId="77777777" w:rsidR="004334B2" w:rsidRPr="00B816BF" w:rsidRDefault="004334B2" w:rsidP="004334B2">
      <w:pPr>
        <w:jc w:val="both"/>
        <w:rPr>
          <w:rFonts w:ascii="Arial" w:hAnsi="Arial" w:cs="Arial"/>
          <w:lang w:eastAsia="hr-HR"/>
        </w:rPr>
      </w:pPr>
      <w:r w:rsidRPr="00B816BF">
        <w:rPr>
          <w:rFonts w:ascii="Arial" w:hAnsi="Arial" w:cs="Arial"/>
          <w:lang w:eastAsia="hr-HR"/>
        </w:rPr>
        <w:lastRenderedPageBreak/>
        <w:t>(6) Ako je vlasnik vozila fizička osoba koja je nositelj obiteljskog poljoprivrednog gospodarstva, u prometnu dozvolu upisuje se OIB nositelja obiteljskog poljoprivrednog gospodarstva i matični broj poljoprivrednika nositelja obiteljskog poljoprivrednog gospodarstva.</w:t>
      </w:r>
    </w:p>
    <w:p w14:paraId="61DD1BF8" w14:textId="77777777" w:rsidR="00485481" w:rsidRPr="00B816BF" w:rsidRDefault="004334B2" w:rsidP="00DE5ACB">
      <w:pPr>
        <w:jc w:val="both"/>
        <w:rPr>
          <w:rFonts w:ascii="Arial" w:eastAsia="Times New Roman" w:hAnsi="Arial" w:cs="Arial"/>
          <w:lang w:eastAsia="hr-HR"/>
        </w:rPr>
      </w:pPr>
      <w:r w:rsidRPr="00B816BF">
        <w:rPr>
          <w:rFonts w:ascii="Arial" w:hAnsi="Arial" w:cs="Arial"/>
          <w:lang w:eastAsia="hr-HR"/>
        </w:rPr>
        <w:t>(7) Ako je vlasnik vozila fizička osoba koja obavlja registriranu djelatnost kao poslovni subjekt, u prometnu dozvolu upisuje se OIB fizičke osobe i dodijeljeni matični broj fizičke osobe kao poslovnog subjekta.</w:t>
      </w:r>
    </w:p>
    <w:p w14:paraId="7A86ED4E"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4</w:t>
      </w:r>
      <w:r w:rsidRPr="00B816BF">
        <w:rPr>
          <w:rFonts w:ascii="Arial" w:hAnsi="Arial" w:cs="Arial"/>
          <w:lang w:eastAsia="hr-HR"/>
        </w:rPr>
        <w:t>.</w:t>
      </w:r>
    </w:p>
    <w:p w14:paraId="254ABEFA" w14:textId="77777777" w:rsidR="00B87299" w:rsidRPr="00B816BF" w:rsidRDefault="00A90C56" w:rsidP="00A90C56">
      <w:pPr>
        <w:jc w:val="both"/>
        <w:rPr>
          <w:rFonts w:ascii="Arial" w:hAnsi="Arial" w:cs="Arial"/>
        </w:rPr>
      </w:pPr>
      <w:r w:rsidRPr="00B816BF">
        <w:rPr>
          <w:rFonts w:ascii="Arial" w:hAnsi="Arial" w:cs="Arial"/>
        </w:rPr>
        <w:t xml:space="preserve">(1) </w:t>
      </w:r>
      <w:r w:rsidR="00485481" w:rsidRPr="00B816BF">
        <w:rPr>
          <w:rFonts w:ascii="Arial" w:hAnsi="Arial" w:cs="Arial"/>
        </w:rPr>
        <w:t>Vozilo se registrira na vlasnika vozila koji ima prebivalište, boravište, privremeni ili stalni boravak ili sjedište u Republici Hrvatskoj.</w:t>
      </w:r>
    </w:p>
    <w:p w14:paraId="3F8D3731" w14:textId="77777777" w:rsidR="00B87299" w:rsidRPr="00B816BF" w:rsidRDefault="00A90C56" w:rsidP="00A90C56">
      <w:pPr>
        <w:jc w:val="both"/>
        <w:rPr>
          <w:rFonts w:ascii="Arial" w:hAnsi="Arial" w:cs="Arial"/>
        </w:rPr>
      </w:pPr>
      <w:r w:rsidRPr="00B816BF">
        <w:rPr>
          <w:rFonts w:ascii="Arial" w:hAnsi="Arial" w:cs="Arial"/>
        </w:rPr>
        <w:t xml:space="preserve">(2) </w:t>
      </w:r>
      <w:r w:rsidR="00B87299" w:rsidRPr="00B816BF">
        <w:rPr>
          <w:rFonts w:ascii="Arial" w:hAnsi="Arial" w:cs="Arial"/>
        </w:rPr>
        <w:t xml:space="preserve">Vozilo u vlasništvu pravne ili fizičke osobe koja vozilo daje u </w:t>
      </w:r>
      <w:proofErr w:type="spellStart"/>
      <w:r w:rsidR="00B87299" w:rsidRPr="00B816BF">
        <w:rPr>
          <w:rFonts w:ascii="Arial" w:hAnsi="Arial" w:cs="Arial"/>
        </w:rPr>
        <w:t>leasing</w:t>
      </w:r>
      <w:proofErr w:type="spellEnd"/>
      <w:r w:rsidR="00B87299" w:rsidRPr="00B816BF">
        <w:rPr>
          <w:rFonts w:ascii="Arial" w:hAnsi="Arial" w:cs="Arial"/>
        </w:rPr>
        <w:t xml:space="preserve"> ili najam, a koja ima prebivalište, </w:t>
      </w:r>
      <w:r w:rsidR="00223A02" w:rsidRPr="00B816BF">
        <w:rPr>
          <w:rFonts w:ascii="Arial" w:hAnsi="Arial" w:cs="Arial"/>
        </w:rPr>
        <w:t xml:space="preserve">boravište, privremeni ili stalni boravak, </w:t>
      </w:r>
      <w:r w:rsidR="00B87299" w:rsidRPr="00B816BF">
        <w:rPr>
          <w:rFonts w:ascii="Arial" w:hAnsi="Arial" w:cs="Arial"/>
        </w:rPr>
        <w:t xml:space="preserve">sjedište ili podružnicu u Republici Hrvatskoj može se registrirati i ako  korisnik </w:t>
      </w:r>
      <w:proofErr w:type="spellStart"/>
      <w:r w:rsidR="00B87299" w:rsidRPr="00B816BF">
        <w:rPr>
          <w:rFonts w:ascii="Arial" w:hAnsi="Arial" w:cs="Arial"/>
        </w:rPr>
        <w:t>leasinga</w:t>
      </w:r>
      <w:proofErr w:type="spellEnd"/>
      <w:r w:rsidR="00B87299" w:rsidRPr="00B816BF">
        <w:rPr>
          <w:rFonts w:ascii="Arial" w:hAnsi="Arial" w:cs="Arial"/>
        </w:rPr>
        <w:t xml:space="preserve">, </w:t>
      </w:r>
      <w:proofErr w:type="spellStart"/>
      <w:r w:rsidR="00B87299" w:rsidRPr="00B816BF">
        <w:rPr>
          <w:rFonts w:ascii="Arial" w:hAnsi="Arial" w:cs="Arial"/>
        </w:rPr>
        <w:t>podleasinga</w:t>
      </w:r>
      <w:proofErr w:type="spellEnd"/>
      <w:r w:rsidR="00B87299" w:rsidRPr="00B816BF">
        <w:rPr>
          <w:rFonts w:ascii="Arial" w:hAnsi="Arial" w:cs="Arial"/>
        </w:rPr>
        <w:t>, najma ili podnajma vozila nema prebivalište, boravište, privremeni ili stalni boravak ili sjedište u Republici Hrvatskoj.</w:t>
      </w:r>
    </w:p>
    <w:p w14:paraId="278B1963" w14:textId="77777777" w:rsidR="006F25E9" w:rsidRPr="00B816BF" w:rsidRDefault="00A90C56" w:rsidP="00A90C56">
      <w:pPr>
        <w:jc w:val="both"/>
        <w:rPr>
          <w:rFonts w:ascii="Arial" w:hAnsi="Arial" w:cs="Arial"/>
        </w:rPr>
      </w:pPr>
      <w:r w:rsidRPr="00B816BF">
        <w:rPr>
          <w:rFonts w:ascii="Arial" w:hAnsi="Arial" w:cs="Arial"/>
        </w:rPr>
        <w:t xml:space="preserve">(3) </w:t>
      </w:r>
      <w:r w:rsidR="00485481" w:rsidRPr="00B816BF">
        <w:rPr>
          <w:rFonts w:ascii="Arial" w:hAnsi="Arial" w:cs="Arial"/>
        </w:rPr>
        <w:t xml:space="preserve">Iznimno od odredbe stavka 1. ovog članka, vozilo u vlasništvu pravne ili fizičke osobe koja vozilo daje u </w:t>
      </w:r>
      <w:proofErr w:type="spellStart"/>
      <w:r w:rsidR="00485481" w:rsidRPr="00B816BF">
        <w:rPr>
          <w:rFonts w:ascii="Arial" w:hAnsi="Arial" w:cs="Arial"/>
        </w:rPr>
        <w:t>leasing</w:t>
      </w:r>
      <w:proofErr w:type="spellEnd"/>
      <w:r w:rsidR="00485481" w:rsidRPr="00B816BF">
        <w:rPr>
          <w:rFonts w:ascii="Arial" w:hAnsi="Arial" w:cs="Arial"/>
        </w:rPr>
        <w:t xml:space="preserve"> ili najam, a koja nema prebivalište, </w:t>
      </w:r>
      <w:r w:rsidR="00223A02" w:rsidRPr="00B816BF">
        <w:rPr>
          <w:rFonts w:ascii="Arial" w:hAnsi="Arial" w:cs="Arial"/>
        </w:rPr>
        <w:t xml:space="preserve">boravište, privremeni ili stalni boravak, </w:t>
      </w:r>
      <w:r w:rsidR="00485481" w:rsidRPr="00B816BF">
        <w:rPr>
          <w:rFonts w:ascii="Arial" w:hAnsi="Arial" w:cs="Arial"/>
        </w:rPr>
        <w:t>sjedište ili podružnicu u Republici Hrvatskoj, može se registrirati ako korisnik</w:t>
      </w:r>
      <w:r w:rsidR="00306A2F" w:rsidRPr="00B816BF">
        <w:rPr>
          <w:rFonts w:ascii="Arial" w:hAnsi="Arial" w:cs="Arial"/>
        </w:rPr>
        <w:t xml:space="preserve"> </w:t>
      </w:r>
      <w:proofErr w:type="spellStart"/>
      <w:r w:rsidR="00306A2F" w:rsidRPr="00B816BF">
        <w:rPr>
          <w:rFonts w:ascii="Arial" w:hAnsi="Arial" w:cs="Arial"/>
        </w:rPr>
        <w:t>leasinga</w:t>
      </w:r>
      <w:proofErr w:type="spellEnd"/>
      <w:r w:rsidR="00306A2F" w:rsidRPr="00B816BF">
        <w:rPr>
          <w:rFonts w:ascii="Arial" w:hAnsi="Arial" w:cs="Arial"/>
        </w:rPr>
        <w:t xml:space="preserve">, </w:t>
      </w:r>
      <w:proofErr w:type="spellStart"/>
      <w:r w:rsidR="00306A2F" w:rsidRPr="00B816BF">
        <w:rPr>
          <w:rFonts w:ascii="Arial" w:hAnsi="Arial" w:cs="Arial"/>
        </w:rPr>
        <w:t>podleasinga</w:t>
      </w:r>
      <w:proofErr w:type="spellEnd"/>
      <w:r w:rsidR="00306A2F" w:rsidRPr="00B816BF">
        <w:rPr>
          <w:rFonts w:ascii="Arial" w:hAnsi="Arial" w:cs="Arial"/>
        </w:rPr>
        <w:t>,</w:t>
      </w:r>
      <w:r w:rsidR="00485481" w:rsidRPr="00B816BF">
        <w:rPr>
          <w:rFonts w:ascii="Arial" w:hAnsi="Arial" w:cs="Arial"/>
        </w:rPr>
        <w:t xml:space="preserve"> najmoprimac</w:t>
      </w:r>
      <w:r w:rsidR="00306A2F" w:rsidRPr="00B816BF">
        <w:rPr>
          <w:rFonts w:ascii="Arial" w:hAnsi="Arial" w:cs="Arial"/>
        </w:rPr>
        <w:t xml:space="preserve"> ili </w:t>
      </w:r>
      <w:proofErr w:type="spellStart"/>
      <w:r w:rsidR="00306A2F" w:rsidRPr="00B816BF">
        <w:rPr>
          <w:rFonts w:ascii="Arial" w:hAnsi="Arial" w:cs="Arial"/>
        </w:rPr>
        <w:t>podnajmoprimac</w:t>
      </w:r>
      <w:proofErr w:type="spellEnd"/>
      <w:r w:rsidR="00485481" w:rsidRPr="00B816BF">
        <w:rPr>
          <w:rFonts w:ascii="Arial" w:hAnsi="Arial" w:cs="Arial"/>
        </w:rPr>
        <w:t xml:space="preserve"> ima prebivalište, boravište, privremeni ili stalni boravak ili sjedište u Republici Hrvatskoj.</w:t>
      </w:r>
      <w:r w:rsidR="0002740B" w:rsidRPr="00B816BF">
        <w:rPr>
          <w:rFonts w:ascii="Arial" w:hAnsi="Arial" w:cs="Arial"/>
        </w:rPr>
        <w:t xml:space="preserve"> </w:t>
      </w:r>
    </w:p>
    <w:p w14:paraId="1E59A27D" w14:textId="77777777" w:rsidR="000D73FC" w:rsidRPr="00B816BF" w:rsidRDefault="000D73FC" w:rsidP="00B816BF">
      <w:pPr>
        <w:jc w:val="center"/>
        <w:rPr>
          <w:rFonts w:ascii="Arial" w:hAnsi="Arial" w:cs="Arial"/>
        </w:rPr>
      </w:pPr>
      <w:r w:rsidRPr="00B816BF">
        <w:rPr>
          <w:rFonts w:ascii="Arial" w:hAnsi="Arial" w:cs="Arial"/>
        </w:rPr>
        <w:t>Članak 5.</w:t>
      </w:r>
    </w:p>
    <w:p w14:paraId="6FBB5FBD" w14:textId="77777777" w:rsidR="00485481" w:rsidRPr="00B816BF" w:rsidRDefault="00485481" w:rsidP="00485481">
      <w:pPr>
        <w:jc w:val="both"/>
        <w:rPr>
          <w:rFonts w:ascii="Arial" w:hAnsi="Arial" w:cs="Arial"/>
        </w:rPr>
      </w:pPr>
      <w:r w:rsidRPr="00B816BF">
        <w:rPr>
          <w:rFonts w:ascii="Arial" w:hAnsi="Arial" w:cs="Arial"/>
        </w:rPr>
        <w:t>(</w:t>
      </w:r>
      <w:r w:rsidR="000D73FC" w:rsidRPr="00B816BF">
        <w:rPr>
          <w:rFonts w:ascii="Arial" w:hAnsi="Arial" w:cs="Arial"/>
        </w:rPr>
        <w:t>1</w:t>
      </w:r>
      <w:r w:rsidRPr="00B816BF">
        <w:rPr>
          <w:rFonts w:ascii="Arial" w:hAnsi="Arial" w:cs="Arial"/>
        </w:rPr>
        <w:t>) Registraciju vozila obavljaju stanice za tehnički pregled vozila ovlaštene zakonom kojim se uređuje sigurnost prometa na cestama, a prema registracijskom području u kojem vlasnik</w:t>
      </w:r>
      <w:r w:rsidR="000438D6" w:rsidRPr="00B816BF">
        <w:rPr>
          <w:rFonts w:ascii="Arial" w:hAnsi="Arial" w:cs="Arial"/>
        </w:rPr>
        <w:t xml:space="preserve"> vozila ima prebivalište, boravište, privremeni ili stalni boravak ili sjedište</w:t>
      </w:r>
      <w:r w:rsidRPr="00B816BF">
        <w:rPr>
          <w:rFonts w:ascii="Arial" w:hAnsi="Arial" w:cs="Arial"/>
        </w:rPr>
        <w:t xml:space="preserve"> odnosno </w:t>
      </w:r>
      <w:r w:rsidR="003F4E83" w:rsidRPr="00B816BF">
        <w:rPr>
          <w:rFonts w:ascii="Arial" w:hAnsi="Arial" w:cs="Arial"/>
        </w:rPr>
        <w:t xml:space="preserve">u kojem </w:t>
      </w:r>
      <w:r w:rsidRPr="00B816BF">
        <w:rPr>
          <w:rFonts w:ascii="Arial" w:hAnsi="Arial" w:cs="Arial"/>
        </w:rPr>
        <w:t>korisnik</w:t>
      </w:r>
      <w:r w:rsidR="00D56558" w:rsidRPr="00B816BF">
        <w:rPr>
          <w:rFonts w:ascii="Arial" w:hAnsi="Arial" w:cs="Arial"/>
        </w:rPr>
        <w:t xml:space="preserve">, </w:t>
      </w:r>
      <w:r w:rsidRPr="00B816BF">
        <w:rPr>
          <w:rFonts w:ascii="Arial" w:hAnsi="Arial" w:cs="Arial"/>
        </w:rPr>
        <w:t>najmoprimac</w:t>
      </w:r>
      <w:r w:rsidR="00D56558" w:rsidRPr="00B816BF">
        <w:rPr>
          <w:rFonts w:ascii="Arial" w:hAnsi="Arial" w:cs="Arial"/>
        </w:rPr>
        <w:t xml:space="preserve"> ili </w:t>
      </w:r>
      <w:proofErr w:type="spellStart"/>
      <w:r w:rsidR="00D56558" w:rsidRPr="00B816BF">
        <w:rPr>
          <w:rFonts w:ascii="Arial" w:hAnsi="Arial" w:cs="Arial"/>
        </w:rPr>
        <w:t>podnajmoprimac</w:t>
      </w:r>
      <w:proofErr w:type="spellEnd"/>
      <w:r w:rsidRPr="00B816BF">
        <w:rPr>
          <w:rFonts w:ascii="Arial" w:hAnsi="Arial" w:cs="Arial"/>
        </w:rPr>
        <w:t xml:space="preserve"> vozila </w:t>
      </w:r>
      <w:r w:rsidR="00E37C60" w:rsidRPr="00B816BF">
        <w:rPr>
          <w:rFonts w:ascii="Arial" w:hAnsi="Arial" w:cs="Arial"/>
        </w:rPr>
        <w:t xml:space="preserve">iz </w:t>
      </w:r>
      <w:r w:rsidR="000D73FC" w:rsidRPr="00B816BF">
        <w:rPr>
          <w:rFonts w:ascii="Arial" w:hAnsi="Arial" w:cs="Arial"/>
        </w:rPr>
        <w:t xml:space="preserve">članka 4. </w:t>
      </w:r>
      <w:r w:rsidR="00E37C60" w:rsidRPr="00B816BF">
        <w:rPr>
          <w:rFonts w:ascii="Arial" w:hAnsi="Arial" w:cs="Arial"/>
        </w:rPr>
        <w:t xml:space="preserve">stavka </w:t>
      </w:r>
      <w:r w:rsidR="00AB49AA" w:rsidRPr="00B816BF">
        <w:rPr>
          <w:rFonts w:ascii="Arial" w:hAnsi="Arial" w:cs="Arial"/>
        </w:rPr>
        <w:t>3</w:t>
      </w:r>
      <w:r w:rsidR="00E37C60" w:rsidRPr="00B816BF">
        <w:rPr>
          <w:rFonts w:ascii="Arial" w:hAnsi="Arial" w:cs="Arial"/>
        </w:rPr>
        <w:t xml:space="preserve">. ovoga </w:t>
      </w:r>
      <w:r w:rsidR="000D73FC" w:rsidRPr="00B816BF">
        <w:rPr>
          <w:rFonts w:ascii="Arial" w:hAnsi="Arial" w:cs="Arial"/>
        </w:rPr>
        <w:t>Pravilnika</w:t>
      </w:r>
      <w:r w:rsidR="00E37C60" w:rsidRPr="00B816BF">
        <w:rPr>
          <w:rFonts w:ascii="Arial" w:hAnsi="Arial" w:cs="Arial"/>
        </w:rPr>
        <w:t xml:space="preserve"> </w:t>
      </w:r>
      <w:r w:rsidRPr="00B816BF">
        <w:rPr>
          <w:rFonts w:ascii="Arial" w:hAnsi="Arial" w:cs="Arial"/>
        </w:rPr>
        <w:t xml:space="preserve">ima prebivalište, boravište, privremeni ili stalni boravak ili sjedište. </w:t>
      </w:r>
    </w:p>
    <w:p w14:paraId="0254B6B2" w14:textId="77777777" w:rsidR="00485481" w:rsidRPr="00B816BF" w:rsidRDefault="00485481" w:rsidP="00485481">
      <w:pPr>
        <w:jc w:val="both"/>
        <w:rPr>
          <w:rFonts w:ascii="Arial" w:hAnsi="Arial" w:cs="Arial"/>
        </w:rPr>
      </w:pPr>
      <w:r w:rsidRPr="00B816BF">
        <w:rPr>
          <w:rFonts w:ascii="Arial" w:hAnsi="Arial" w:cs="Arial"/>
          <w:lang w:eastAsia="hr-HR"/>
        </w:rPr>
        <w:t>(</w:t>
      </w:r>
      <w:r w:rsidR="000D73FC" w:rsidRPr="00B816BF">
        <w:rPr>
          <w:rFonts w:ascii="Arial" w:hAnsi="Arial" w:cs="Arial"/>
          <w:lang w:eastAsia="hr-HR"/>
        </w:rPr>
        <w:t>2</w:t>
      </w:r>
      <w:r w:rsidRPr="00B816BF">
        <w:rPr>
          <w:rFonts w:ascii="Arial" w:hAnsi="Arial" w:cs="Arial"/>
          <w:lang w:eastAsia="hr-HR"/>
        </w:rPr>
        <w:t xml:space="preserve">) </w:t>
      </w:r>
      <w:r w:rsidR="000D73FC" w:rsidRPr="00B816BF">
        <w:rPr>
          <w:rFonts w:ascii="Arial" w:hAnsi="Arial" w:cs="Arial"/>
          <w:lang w:eastAsia="hr-HR"/>
        </w:rPr>
        <w:t>I</w:t>
      </w:r>
      <w:r w:rsidRPr="00B816BF">
        <w:rPr>
          <w:rFonts w:ascii="Arial" w:hAnsi="Arial" w:cs="Arial"/>
          <w:lang w:eastAsia="hr-HR"/>
        </w:rPr>
        <w:t xml:space="preserve">znimno od odredbe stavka </w:t>
      </w:r>
      <w:r w:rsidR="000D73FC" w:rsidRPr="00B816BF">
        <w:rPr>
          <w:rFonts w:ascii="Arial" w:hAnsi="Arial" w:cs="Arial"/>
          <w:lang w:eastAsia="hr-HR"/>
        </w:rPr>
        <w:t>1</w:t>
      </w:r>
      <w:r w:rsidRPr="00B816BF">
        <w:rPr>
          <w:rFonts w:ascii="Arial" w:hAnsi="Arial" w:cs="Arial"/>
          <w:lang w:eastAsia="hr-HR"/>
        </w:rPr>
        <w:t xml:space="preserve">. ovoga članka, registraciju vozila može obaviti stanica za tehnički pregled vozila koja se nalazi izvan registracijskog područja </w:t>
      </w:r>
      <w:r w:rsidRPr="00B816BF">
        <w:rPr>
          <w:rFonts w:ascii="Arial" w:hAnsi="Arial" w:cs="Arial"/>
        </w:rPr>
        <w:t xml:space="preserve">u kojem vlasnik </w:t>
      </w:r>
      <w:r w:rsidR="000438D6" w:rsidRPr="00B816BF">
        <w:rPr>
          <w:rFonts w:ascii="Arial" w:hAnsi="Arial" w:cs="Arial"/>
        </w:rPr>
        <w:t xml:space="preserve">vozila ima prebivalište, boravište, privremeni ili stalni boravak ili sjedište </w:t>
      </w:r>
      <w:r w:rsidRPr="00B816BF">
        <w:rPr>
          <w:rFonts w:ascii="Arial" w:hAnsi="Arial" w:cs="Arial"/>
        </w:rPr>
        <w:t xml:space="preserve">odnosno </w:t>
      </w:r>
      <w:r w:rsidR="003F4E83" w:rsidRPr="00B816BF">
        <w:rPr>
          <w:rFonts w:ascii="Arial" w:hAnsi="Arial" w:cs="Arial"/>
        </w:rPr>
        <w:t xml:space="preserve">u kojem </w:t>
      </w:r>
      <w:r w:rsidRPr="00B816BF">
        <w:rPr>
          <w:rFonts w:ascii="Arial" w:hAnsi="Arial" w:cs="Arial"/>
        </w:rPr>
        <w:t>korisnik</w:t>
      </w:r>
      <w:r w:rsidR="00D56558" w:rsidRPr="00B816BF">
        <w:rPr>
          <w:rFonts w:ascii="Arial" w:hAnsi="Arial" w:cs="Arial"/>
        </w:rPr>
        <w:t>, n</w:t>
      </w:r>
      <w:r w:rsidRPr="00B816BF">
        <w:rPr>
          <w:rFonts w:ascii="Arial" w:hAnsi="Arial" w:cs="Arial"/>
        </w:rPr>
        <w:t>ajmoprimac</w:t>
      </w:r>
      <w:r w:rsidR="00D56558" w:rsidRPr="00B816BF">
        <w:rPr>
          <w:rFonts w:ascii="Arial" w:hAnsi="Arial" w:cs="Arial"/>
        </w:rPr>
        <w:t xml:space="preserve"> ili </w:t>
      </w:r>
      <w:proofErr w:type="spellStart"/>
      <w:r w:rsidR="00D56558" w:rsidRPr="00B816BF">
        <w:rPr>
          <w:rFonts w:ascii="Arial" w:hAnsi="Arial" w:cs="Arial"/>
        </w:rPr>
        <w:t>podnajmoprimac</w:t>
      </w:r>
      <w:proofErr w:type="spellEnd"/>
      <w:r w:rsidRPr="00B816BF">
        <w:rPr>
          <w:rFonts w:ascii="Arial" w:hAnsi="Arial" w:cs="Arial"/>
        </w:rPr>
        <w:t xml:space="preserve"> vozila </w:t>
      </w:r>
      <w:r w:rsidR="00E37C60" w:rsidRPr="00B816BF">
        <w:rPr>
          <w:rFonts w:ascii="Arial" w:hAnsi="Arial" w:cs="Arial"/>
        </w:rPr>
        <w:t xml:space="preserve">iz </w:t>
      </w:r>
      <w:r w:rsidR="000D73FC" w:rsidRPr="00B816BF">
        <w:rPr>
          <w:rFonts w:ascii="Arial" w:hAnsi="Arial" w:cs="Arial"/>
        </w:rPr>
        <w:t xml:space="preserve">članka 4. </w:t>
      </w:r>
      <w:r w:rsidR="00E37C60" w:rsidRPr="00B816BF">
        <w:rPr>
          <w:rFonts w:ascii="Arial" w:hAnsi="Arial" w:cs="Arial"/>
        </w:rPr>
        <w:t xml:space="preserve">stavka </w:t>
      </w:r>
      <w:r w:rsidR="00AB49AA" w:rsidRPr="00B816BF">
        <w:rPr>
          <w:rFonts w:ascii="Arial" w:hAnsi="Arial" w:cs="Arial"/>
        </w:rPr>
        <w:t>3</w:t>
      </w:r>
      <w:r w:rsidR="00E37C60" w:rsidRPr="00B816BF">
        <w:rPr>
          <w:rFonts w:ascii="Arial" w:hAnsi="Arial" w:cs="Arial"/>
        </w:rPr>
        <w:t xml:space="preserve">. ovoga </w:t>
      </w:r>
      <w:r w:rsidR="000D73FC" w:rsidRPr="00B816BF">
        <w:rPr>
          <w:rFonts w:ascii="Arial" w:hAnsi="Arial" w:cs="Arial"/>
        </w:rPr>
        <w:lastRenderedPageBreak/>
        <w:t>Pravilnika</w:t>
      </w:r>
      <w:r w:rsidR="00E37C60" w:rsidRPr="00B816BF">
        <w:rPr>
          <w:rFonts w:ascii="Arial" w:hAnsi="Arial" w:cs="Arial"/>
        </w:rPr>
        <w:t xml:space="preserve">, </w:t>
      </w:r>
      <w:r w:rsidRPr="00B816BF">
        <w:rPr>
          <w:rFonts w:ascii="Arial" w:hAnsi="Arial" w:cs="Arial"/>
        </w:rPr>
        <w:t xml:space="preserve">ima prebivalište, boravište, privremeni ili stalni boravak ili sjedište, </w:t>
      </w:r>
      <w:r w:rsidR="00E37C60" w:rsidRPr="00B816BF">
        <w:rPr>
          <w:rFonts w:ascii="Arial" w:hAnsi="Arial" w:cs="Arial"/>
        </w:rPr>
        <w:t>ali s oznakom registracijskog područja</w:t>
      </w:r>
      <w:r w:rsidR="00FC36C4" w:rsidRPr="00B816BF">
        <w:rPr>
          <w:rFonts w:ascii="Arial" w:hAnsi="Arial" w:cs="Arial"/>
        </w:rPr>
        <w:t xml:space="preserve"> u</w:t>
      </w:r>
      <w:r w:rsidR="00E37C60" w:rsidRPr="00B816BF">
        <w:rPr>
          <w:rFonts w:ascii="Arial" w:hAnsi="Arial" w:cs="Arial"/>
        </w:rPr>
        <w:t xml:space="preserve"> kojem vlasnik odnosno korisnik, najmoprimac ili </w:t>
      </w:r>
      <w:proofErr w:type="spellStart"/>
      <w:r w:rsidR="00E37C60" w:rsidRPr="00B816BF">
        <w:rPr>
          <w:rFonts w:ascii="Arial" w:hAnsi="Arial" w:cs="Arial"/>
        </w:rPr>
        <w:t>podnajmoprimac</w:t>
      </w:r>
      <w:proofErr w:type="spellEnd"/>
      <w:r w:rsidR="00E37C60" w:rsidRPr="00B816BF">
        <w:rPr>
          <w:rFonts w:ascii="Arial" w:hAnsi="Arial" w:cs="Arial"/>
        </w:rPr>
        <w:t xml:space="preserve"> vozila iz </w:t>
      </w:r>
      <w:r w:rsidR="000D73FC" w:rsidRPr="00B816BF">
        <w:rPr>
          <w:rFonts w:ascii="Arial" w:hAnsi="Arial" w:cs="Arial"/>
        </w:rPr>
        <w:t xml:space="preserve">članka 4. </w:t>
      </w:r>
      <w:r w:rsidR="00E37C60" w:rsidRPr="00B816BF">
        <w:rPr>
          <w:rFonts w:ascii="Arial" w:hAnsi="Arial" w:cs="Arial"/>
        </w:rPr>
        <w:t xml:space="preserve">stavka </w:t>
      </w:r>
      <w:r w:rsidR="00AB49AA" w:rsidRPr="00B816BF">
        <w:rPr>
          <w:rFonts w:ascii="Arial" w:hAnsi="Arial" w:cs="Arial"/>
        </w:rPr>
        <w:t>3</w:t>
      </w:r>
      <w:r w:rsidR="00E37C60" w:rsidRPr="00B816BF">
        <w:rPr>
          <w:rFonts w:ascii="Arial" w:hAnsi="Arial" w:cs="Arial"/>
        </w:rPr>
        <w:t xml:space="preserve">. ovoga </w:t>
      </w:r>
      <w:r w:rsidR="000D73FC" w:rsidRPr="00B816BF">
        <w:rPr>
          <w:rFonts w:ascii="Arial" w:hAnsi="Arial" w:cs="Arial"/>
        </w:rPr>
        <w:t>Pravilnika</w:t>
      </w:r>
      <w:r w:rsidR="00E37C60" w:rsidRPr="00B816BF">
        <w:rPr>
          <w:rFonts w:ascii="Arial" w:hAnsi="Arial" w:cs="Arial"/>
        </w:rPr>
        <w:t xml:space="preserve"> imaju prebivalište, boravište, privremeni ili stalni boravak ili sjedište, </w:t>
      </w:r>
      <w:r w:rsidRPr="00B816BF">
        <w:rPr>
          <w:rFonts w:ascii="Arial" w:hAnsi="Arial" w:cs="Arial"/>
        </w:rPr>
        <w:t xml:space="preserve">u roku do 30 dana od dana podnošenja zahtjeva za registraciju vozila. </w:t>
      </w:r>
      <w:r w:rsidR="003F4E83" w:rsidRPr="00B816BF">
        <w:rPr>
          <w:rFonts w:ascii="Arial" w:hAnsi="Arial" w:cs="Arial"/>
        </w:rPr>
        <w:t xml:space="preserve"> </w:t>
      </w:r>
    </w:p>
    <w:p w14:paraId="06F186D6" w14:textId="77777777" w:rsidR="00485481"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w:t>
      </w:r>
      <w:r w:rsidR="000D73FC" w:rsidRPr="00B816BF">
        <w:rPr>
          <w:rFonts w:ascii="Arial" w:hAnsi="Arial" w:cs="Arial"/>
          <w:sz w:val="22"/>
          <w:szCs w:val="22"/>
        </w:rPr>
        <w:t>3</w:t>
      </w:r>
      <w:r w:rsidRPr="00B816BF">
        <w:rPr>
          <w:rFonts w:ascii="Arial" w:hAnsi="Arial" w:cs="Arial"/>
          <w:sz w:val="22"/>
          <w:szCs w:val="22"/>
        </w:rPr>
        <w:t>) Osim registracije vozila, stanice za tehnički pregled vozila obavljaju prod</w:t>
      </w:r>
      <w:r w:rsidR="001B29B3">
        <w:rPr>
          <w:rFonts w:ascii="Arial" w:hAnsi="Arial" w:cs="Arial"/>
          <w:sz w:val="22"/>
          <w:szCs w:val="22"/>
        </w:rPr>
        <w:t xml:space="preserve">uženje važenja prometne dozvole i </w:t>
      </w:r>
      <w:r w:rsidRPr="00B816BF">
        <w:rPr>
          <w:rFonts w:ascii="Arial" w:hAnsi="Arial" w:cs="Arial"/>
          <w:sz w:val="22"/>
          <w:szCs w:val="22"/>
        </w:rPr>
        <w:t>izdavanje pokusnih pločica</w:t>
      </w:r>
      <w:r w:rsidR="001B29B3">
        <w:rPr>
          <w:rFonts w:ascii="Arial" w:hAnsi="Arial" w:cs="Arial"/>
          <w:sz w:val="22"/>
          <w:szCs w:val="22"/>
        </w:rPr>
        <w:t>.</w:t>
      </w:r>
      <w:r w:rsidRPr="00B816BF">
        <w:rPr>
          <w:rFonts w:ascii="Arial" w:hAnsi="Arial" w:cs="Arial"/>
          <w:sz w:val="22"/>
          <w:szCs w:val="22"/>
        </w:rPr>
        <w:t xml:space="preserve"> </w:t>
      </w:r>
    </w:p>
    <w:p w14:paraId="7ACE6DBF"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w:t>
      </w:r>
      <w:r w:rsidR="000D73FC" w:rsidRPr="00B816BF">
        <w:rPr>
          <w:rFonts w:ascii="Arial" w:hAnsi="Arial" w:cs="Arial"/>
          <w:sz w:val="22"/>
          <w:szCs w:val="22"/>
        </w:rPr>
        <w:t>4</w:t>
      </w:r>
      <w:r w:rsidRPr="00B816BF">
        <w:rPr>
          <w:rFonts w:ascii="Arial" w:hAnsi="Arial" w:cs="Arial"/>
          <w:sz w:val="22"/>
          <w:szCs w:val="22"/>
        </w:rPr>
        <w:t xml:space="preserve">) Iznimno od odredbe stavka </w:t>
      </w:r>
      <w:r w:rsidR="000D73FC" w:rsidRPr="00B816BF">
        <w:rPr>
          <w:rFonts w:ascii="Arial" w:hAnsi="Arial" w:cs="Arial"/>
          <w:sz w:val="22"/>
          <w:szCs w:val="22"/>
        </w:rPr>
        <w:t>3</w:t>
      </w:r>
      <w:r w:rsidRPr="00B816BF">
        <w:rPr>
          <w:rFonts w:ascii="Arial" w:hAnsi="Arial" w:cs="Arial"/>
          <w:sz w:val="22"/>
          <w:szCs w:val="22"/>
        </w:rPr>
        <w:t>. ovog</w:t>
      </w:r>
      <w:r w:rsidR="000D73FC" w:rsidRPr="00B816BF">
        <w:rPr>
          <w:rFonts w:ascii="Arial" w:hAnsi="Arial" w:cs="Arial"/>
          <w:sz w:val="22"/>
          <w:szCs w:val="22"/>
        </w:rPr>
        <w:t>a</w:t>
      </w:r>
      <w:r w:rsidRPr="00B816BF">
        <w:rPr>
          <w:rFonts w:ascii="Arial" w:hAnsi="Arial" w:cs="Arial"/>
          <w:sz w:val="22"/>
          <w:szCs w:val="22"/>
        </w:rPr>
        <w:t xml:space="preserve"> članka, prilikom obavljanja tehničkog pregleda vozila na otocima i tehničkog pregleda traktora i njihovih priključnih vozila na terenu, </w:t>
      </w:r>
      <w:r w:rsidR="00FA50F7" w:rsidRPr="00B816BF">
        <w:rPr>
          <w:rFonts w:ascii="Arial" w:hAnsi="Arial" w:cs="Arial"/>
          <w:sz w:val="22"/>
          <w:szCs w:val="22"/>
        </w:rPr>
        <w:t xml:space="preserve">sukladno </w:t>
      </w:r>
      <w:r w:rsidRPr="00B816BF">
        <w:rPr>
          <w:rFonts w:ascii="Arial" w:hAnsi="Arial" w:cs="Arial"/>
          <w:sz w:val="22"/>
          <w:szCs w:val="22"/>
        </w:rPr>
        <w:t>propisu kojim se uređuje obavljanje tehničkih pregleda vozila, stanice za tehnički pregled vozila ne mogu obavljati registraciju vozila i produženje važenja prometne dozvole ako nisu povezane s informatičkim sustavom za automatsku obradu podataka o obavljenim poslovima koji omogućava primjenu jedinstvenog programskog rješenja za automatsku obradu podataka o tehničkim pregledima, registraciji vozila i ovjeri produženja važenja prometne dozvole (u daljnjem tekstu: jedinstveno programsko rješenje) stručne organizacije ovlaštene zakonom kojim se uređuje sigurnost prometa na cestama za poslove organiziranja i jedinstvenog provođenja tehničkih pregleda vozila, organiziranja poslova registracije vozila u stanicama za tehničke preglede vozila i izdavanje pokusnih pločica koja u okviru javne ovlasti obavlja stručno-tehničke poslove (u daljnjem tekstu: stručna organizacija).</w:t>
      </w:r>
    </w:p>
    <w:p w14:paraId="5C553D73" w14:textId="77777777" w:rsidR="00485481" w:rsidRPr="00B816BF" w:rsidRDefault="00485481" w:rsidP="00485481">
      <w:pPr>
        <w:pStyle w:val="StandardWeb"/>
        <w:shd w:val="clear" w:color="auto" w:fill="FFFFFF"/>
        <w:spacing w:line="276" w:lineRule="auto"/>
        <w:jc w:val="center"/>
        <w:rPr>
          <w:rFonts w:ascii="Arial" w:hAnsi="Arial" w:cs="Arial"/>
          <w:sz w:val="22"/>
          <w:szCs w:val="22"/>
        </w:rPr>
      </w:pPr>
      <w:r w:rsidRPr="00B816BF">
        <w:rPr>
          <w:rFonts w:ascii="Arial" w:hAnsi="Arial" w:cs="Arial"/>
          <w:sz w:val="22"/>
          <w:szCs w:val="22"/>
        </w:rPr>
        <w:t xml:space="preserve">Članak </w:t>
      </w:r>
      <w:r w:rsidR="009A6711" w:rsidRPr="00B816BF">
        <w:rPr>
          <w:rFonts w:ascii="Arial" w:hAnsi="Arial" w:cs="Arial"/>
          <w:sz w:val="22"/>
          <w:szCs w:val="22"/>
        </w:rPr>
        <w:t>6</w:t>
      </w:r>
      <w:r w:rsidRPr="00B816BF">
        <w:rPr>
          <w:rFonts w:ascii="Arial" w:hAnsi="Arial" w:cs="Arial"/>
          <w:sz w:val="22"/>
          <w:szCs w:val="22"/>
        </w:rPr>
        <w:t>.</w:t>
      </w:r>
    </w:p>
    <w:p w14:paraId="4D234642" w14:textId="77777777" w:rsidR="00485481" w:rsidRPr="00B816BF" w:rsidRDefault="00485481" w:rsidP="00485481">
      <w:pPr>
        <w:pStyle w:val="StandardWeb"/>
        <w:shd w:val="clear" w:color="auto" w:fill="FFFFFF"/>
        <w:spacing w:line="276" w:lineRule="auto"/>
        <w:rPr>
          <w:rFonts w:ascii="Arial" w:hAnsi="Arial" w:cs="Arial"/>
          <w:sz w:val="22"/>
          <w:szCs w:val="22"/>
        </w:rPr>
      </w:pPr>
      <w:r w:rsidRPr="00B816BF">
        <w:rPr>
          <w:rFonts w:ascii="Arial" w:hAnsi="Arial" w:cs="Arial"/>
          <w:sz w:val="22"/>
          <w:szCs w:val="22"/>
        </w:rPr>
        <w:t>(1) Stanica za tehnički pregled vozila registrirat će vozilo ako vlasnik vozila priloži:</w:t>
      </w:r>
    </w:p>
    <w:p w14:paraId="5D4B37E1" w14:textId="77777777" w:rsidR="00485481" w:rsidRPr="00B816BF" w:rsidRDefault="00485481" w:rsidP="00485481">
      <w:pPr>
        <w:pStyle w:val="StandardWeb"/>
        <w:shd w:val="clear" w:color="auto" w:fill="FFFFFF"/>
        <w:spacing w:line="276" w:lineRule="auto"/>
        <w:rPr>
          <w:rFonts w:ascii="Arial" w:hAnsi="Arial" w:cs="Arial"/>
          <w:sz w:val="22"/>
          <w:szCs w:val="22"/>
        </w:rPr>
      </w:pPr>
      <w:r w:rsidRPr="00B816BF">
        <w:rPr>
          <w:rFonts w:ascii="Arial" w:hAnsi="Arial" w:cs="Arial"/>
          <w:sz w:val="22"/>
          <w:szCs w:val="22"/>
        </w:rPr>
        <w:t>1. dokaz o vlasništvu vozila</w:t>
      </w:r>
    </w:p>
    <w:p w14:paraId="29AB8DC7"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 xml:space="preserve">2. dokaz o plaćenim propisanim obvezama </w:t>
      </w:r>
    </w:p>
    <w:p w14:paraId="356AD95F" w14:textId="77777777" w:rsidR="00485481" w:rsidRPr="00B816BF" w:rsidRDefault="00485481" w:rsidP="00485481">
      <w:pPr>
        <w:pStyle w:val="StandardWeb"/>
        <w:shd w:val="clear" w:color="auto" w:fill="FFFFFF"/>
        <w:spacing w:line="276" w:lineRule="auto"/>
        <w:rPr>
          <w:rFonts w:ascii="Arial" w:hAnsi="Arial" w:cs="Arial"/>
          <w:sz w:val="22"/>
          <w:szCs w:val="22"/>
        </w:rPr>
      </w:pPr>
      <w:r w:rsidRPr="00B816BF">
        <w:rPr>
          <w:rFonts w:ascii="Arial" w:hAnsi="Arial" w:cs="Arial"/>
          <w:sz w:val="22"/>
          <w:szCs w:val="22"/>
        </w:rPr>
        <w:t>3. dokaz o tehničkoj ispravnosti vozila</w:t>
      </w:r>
    </w:p>
    <w:p w14:paraId="5F21CF53"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 xml:space="preserve">4. dokaz o identitetu, </w:t>
      </w:r>
      <w:r w:rsidR="009A6711" w:rsidRPr="00B816BF">
        <w:rPr>
          <w:rFonts w:ascii="Arial" w:hAnsi="Arial" w:cs="Arial"/>
          <w:sz w:val="22"/>
          <w:szCs w:val="22"/>
        </w:rPr>
        <w:t>a za vozila pravnih osoba i ovlaštenje za registraciju vozila</w:t>
      </w:r>
    </w:p>
    <w:p w14:paraId="2F1B9DBD"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lastRenderedPageBreak/>
        <w:t>5. izjavu o sukladnosti vozila ili potvrdu o provjeri sukladnosti pojedinačno pregledanog vozila ili odluku tijela nadležnog za mjeriteljstvo o izuzimanju vozila od postupka utvrđivanja sukladnosti, za vozila koja podliježu provjeri sukladnosti.</w:t>
      </w:r>
    </w:p>
    <w:p w14:paraId="517F156E"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 xml:space="preserve">(2) Kada iz priložene dokumentacije iz stavka 1. točke 2. ovoga članka nije vidljivo da je plaćena porezna obveza, odnosno da ne postoji obveza plaćanja poreza, kao dokaz o plaćenom porezu prilaže se potvrda da je porez plaćen ili da za vozilo ne postoji obveza plaćanja poreza koju izdaje tijelo nadležno za poslove poreza i poslove carine. </w:t>
      </w:r>
    </w:p>
    <w:p w14:paraId="1365F887"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 xml:space="preserve">(3) Za registraciju </w:t>
      </w:r>
      <w:proofErr w:type="spellStart"/>
      <w:r w:rsidRPr="00B816BF">
        <w:rPr>
          <w:rFonts w:ascii="Arial" w:hAnsi="Arial" w:cs="Arial"/>
          <w:sz w:val="22"/>
          <w:szCs w:val="22"/>
        </w:rPr>
        <w:t>oldtimera</w:t>
      </w:r>
      <w:proofErr w:type="spellEnd"/>
      <w:r w:rsidRPr="00B816BF">
        <w:rPr>
          <w:rFonts w:ascii="Arial" w:hAnsi="Arial" w:cs="Arial"/>
          <w:sz w:val="22"/>
          <w:szCs w:val="22"/>
        </w:rPr>
        <w:t xml:space="preserve"> (starodobnih vozila), uz dokaze iz stavka 1. ovog članka, prilaže se i dokaz da je vozilo po posebnom propisu razvrstano u kategoriju </w:t>
      </w:r>
      <w:proofErr w:type="spellStart"/>
      <w:r w:rsidRPr="00B816BF">
        <w:rPr>
          <w:rFonts w:ascii="Arial" w:hAnsi="Arial" w:cs="Arial"/>
          <w:sz w:val="22"/>
          <w:szCs w:val="22"/>
        </w:rPr>
        <w:t>oldtimer</w:t>
      </w:r>
      <w:proofErr w:type="spellEnd"/>
      <w:r w:rsidRPr="00B816BF">
        <w:rPr>
          <w:rFonts w:ascii="Arial" w:hAnsi="Arial" w:cs="Arial"/>
          <w:sz w:val="22"/>
          <w:szCs w:val="22"/>
        </w:rPr>
        <w:t xml:space="preserve"> (starodobnih) vozila. </w:t>
      </w:r>
    </w:p>
    <w:p w14:paraId="49FC052B" w14:textId="77777777" w:rsidR="00DE5ACB"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 xml:space="preserve">(4) Prilikom registracije radnih strojeva, stanica za tehnički pregled vozila obavlja vizualni pregled radi utvrđivanja osnovnih identifikacijskih podataka. </w:t>
      </w:r>
    </w:p>
    <w:p w14:paraId="645F3050" w14:textId="77777777" w:rsidR="00485481" w:rsidRPr="00B816BF" w:rsidRDefault="00485481" w:rsidP="00B816BF">
      <w:pPr>
        <w:pStyle w:val="StandardWeb"/>
        <w:shd w:val="clear" w:color="auto" w:fill="FFFFFF"/>
        <w:spacing w:line="276" w:lineRule="auto"/>
        <w:jc w:val="center"/>
        <w:rPr>
          <w:rFonts w:ascii="Arial" w:hAnsi="Arial" w:cs="Arial"/>
          <w:sz w:val="22"/>
          <w:szCs w:val="22"/>
        </w:rPr>
      </w:pPr>
      <w:r w:rsidRPr="00B816BF">
        <w:rPr>
          <w:rFonts w:ascii="Arial" w:hAnsi="Arial" w:cs="Arial"/>
          <w:sz w:val="22"/>
          <w:szCs w:val="22"/>
        </w:rPr>
        <w:t xml:space="preserve">Članak </w:t>
      </w:r>
      <w:r w:rsidR="009A6711" w:rsidRPr="00B816BF">
        <w:rPr>
          <w:rFonts w:ascii="Arial" w:hAnsi="Arial" w:cs="Arial"/>
          <w:sz w:val="22"/>
          <w:szCs w:val="22"/>
        </w:rPr>
        <w:t>7</w:t>
      </w:r>
      <w:r w:rsidRPr="00B816BF">
        <w:rPr>
          <w:rFonts w:ascii="Arial" w:hAnsi="Arial" w:cs="Arial"/>
          <w:sz w:val="22"/>
          <w:szCs w:val="22"/>
        </w:rPr>
        <w:t>.</w:t>
      </w:r>
    </w:p>
    <w:p w14:paraId="32CD6A45" w14:textId="77777777" w:rsidR="00485481" w:rsidRPr="00B816BF" w:rsidRDefault="00485481" w:rsidP="00485481">
      <w:pPr>
        <w:jc w:val="both"/>
        <w:rPr>
          <w:rFonts w:ascii="Arial" w:hAnsi="Arial" w:cs="Arial"/>
        </w:rPr>
      </w:pPr>
      <w:r w:rsidRPr="00B816BF">
        <w:rPr>
          <w:rFonts w:ascii="Arial" w:hAnsi="Arial" w:cs="Arial"/>
        </w:rPr>
        <w:t>(1) Tehnička ispravnost vozila, za vozila koja vlasnici prema zakonu kojim se uređuje sigurnost prometa na cestama moraju podvrgnuti tehničkom pregledu, dokazuje se zapisnikom o tehničkom pregledu kojim je utvrđena tehnička ispravnost vozila.</w:t>
      </w:r>
    </w:p>
    <w:p w14:paraId="0D72A08D" w14:textId="77777777" w:rsidR="009A6711" w:rsidRPr="00B816BF" w:rsidRDefault="00485481" w:rsidP="00485481">
      <w:pPr>
        <w:jc w:val="both"/>
        <w:rPr>
          <w:rFonts w:ascii="Arial" w:hAnsi="Arial" w:cs="Arial"/>
          <w:lang w:eastAsia="hr-HR"/>
        </w:rPr>
      </w:pPr>
      <w:r w:rsidRPr="00B816BF">
        <w:rPr>
          <w:rFonts w:ascii="Arial" w:hAnsi="Arial" w:cs="Arial"/>
          <w:lang w:eastAsia="hr-HR"/>
        </w:rPr>
        <w:t>(2) Iznimno od odredbe stavka 1. ovog članka, u slučaju prodaje ili drugog načina promjene vlasništva na vozilu registriranom u Republici Hrvatskoj, tehnička ispravnost vozila dokazuje se važećom prometnom dozvolom</w:t>
      </w:r>
      <w:r w:rsidR="009A6711" w:rsidRPr="00B816BF">
        <w:rPr>
          <w:rFonts w:ascii="Arial" w:hAnsi="Arial" w:cs="Arial"/>
          <w:lang w:eastAsia="hr-HR"/>
        </w:rPr>
        <w:t>.</w:t>
      </w:r>
    </w:p>
    <w:p w14:paraId="0185FFA4" w14:textId="77777777" w:rsidR="00485481" w:rsidRPr="00B816BF" w:rsidRDefault="009A6711" w:rsidP="00485481">
      <w:pPr>
        <w:jc w:val="both"/>
        <w:rPr>
          <w:rFonts w:ascii="Arial" w:hAnsi="Arial" w:cs="Arial"/>
        </w:rPr>
      </w:pPr>
      <w:r w:rsidRPr="00B816BF">
        <w:rPr>
          <w:rFonts w:ascii="Arial" w:hAnsi="Arial" w:cs="Arial"/>
          <w:lang w:eastAsia="hr-HR"/>
        </w:rPr>
        <w:t>(3) U</w:t>
      </w:r>
      <w:r w:rsidR="00485481" w:rsidRPr="00B816BF">
        <w:rPr>
          <w:rFonts w:ascii="Arial" w:hAnsi="Arial" w:cs="Arial"/>
        </w:rPr>
        <w:t xml:space="preserve"> slučaju prodaje ili drugog načina promjene vlasništva na vozilu registriranom u drugoj državi članici Europske unije, a koje se registrira u Republici Hrvatskoj, tehnička ispravnost vozila </w:t>
      </w:r>
      <w:r w:rsidR="00E7025E" w:rsidRPr="00B816BF">
        <w:rPr>
          <w:rFonts w:ascii="Arial" w:hAnsi="Arial" w:cs="Arial"/>
        </w:rPr>
        <w:t>može se dokazati</w:t>
      </w:r>
      <w:r w:rsidR="00485481" w:rsidRPr="00B816BF">
        <w:rPr>
          <w:rFonts w:ascii="Arial" w:hAnsi="Arial" w:cs="Arial"/>
        </w:rPr>
        <w:t xml:space="preserve"> zapisnikom o tehničkom pregledu vozila koji je izdala država članica u kojoj je vozilo bilo registrirano, za svako vozilo koje je uspješno prošlo takav pregled, a koji izda stanica za tehnički pregled ili nadležno tijelo te države članice Europske unije.</w:t>
      </w:r>
    </w:p>
    <w:p w14:paraId="0CACF5D2" w14:textId="77777777" w:rsidR="00485481" w:rsidRPr="00B816BF" w:rsidRDefault="00485481" w:rsidP="00485481">
      <w:pPr>
        <w:pStyle w:val="StandardWeb"/>
        <w:shd w:val="clear" w:color="auto" w:fill="FFFFFF"/>
        <w:spacing w:before="0" w:beforeAutospacing="0" w:after="0" w:afterAutospacing="0" w:line="276" w:lineRule="auto"/>
        <w:jc w:val="both"/>
        <w:textAlignment w:val="baseline"/>
        <w:rPr>
          <w:rFonts w:ascii="Arial" w:eastAsia="Calibri" w:hAnsi="Arial" w:cs="Arial"/>
          <w:sz w:val="22"/>
          <w:szCs w:val="22"/>
        </w:rPr>
      </w:pPr>
      <w:r w:rsidRPr="00B816BF">
        <w:rPr>
          <w:rFonts w:ascii="Arial" w:eastAsia="Calibri" w:hAnsi="Arial" w:cs="Arial"/>
          <w:sz w:val="22"/>
          <w:szCs w:val="22"/>
        </w:rPr>
        <w:t>(</w:t>
      </w:r>
      <w:r w:rsidR="00E7025E" w:rsidRPr="00B816BF">
        <w:rPr>
          <w:rFonts w:ascii="Arial" w:eastAsia="Calibri" w:hAnsi="Arial" w:cs="Arial"/>
          <w:sz w:val="22"/>
          <w:szCs w:val="22"/>
        </w:rPr>
        <w:t>4</w:t>
      </w:r>
      <w:r w:rsidRPr="00B816BF">
        <w:rPr>
          <w:rFonts w:ascii="Arial" w:eastAsia="Calibri" w:hAnsi="Arial" w:cs="Arial"/>
          <w:sz w:val="22"/>
          <w:szCs w:val="22"/>
        </w:rPr>
        <w:t xml:space="preserve">) Zapisnik o tehničkom pregledu vozila iz stavka </w:t>
      </w:r>
      <w:r w:rsidR="00E7025E" w:rsidRPr="00B816BF">
        <w:rPr>
          <w:rFonts w:ascii="Arial" w:eastAsia="Calibri" w:hAnsi="Arial" w:cs="Arial"/>
          <w:sz w:val="22"/>
          <w:szCs w:val="22"/>
        </w:rPr>
        <w:t>3</w:t>
      </w:r>
      <w:r w:rsidRPr="00B816BF">
        <w:rPr>
          <w:rFonts w:ascii="Arial" w:eastAsia="Calibri" w:hAnsi="Arial" w:cs="Arial"/>
          <w:sz w:val="22"/>
          <w:szCs w:val="22"/>
        </w:rPr>
        <w:t xml:space="preserve">. ovoga članka smatra se  valjanim samo ako je važeći s obzirom  na rokove propisane </w:t>
      </w:r>
      <w:r w:rsidRPr="00B816BF">
        <w:rPr>
          <w:rFonts w:ascii="Arial" w:hAnsi="Arial" w:cs="Arial"/>
          <w:sz w:val="22"/>
          <w:szCs w:val="22"/>
        </w:rPr>
        <w:t>odredbama zakona kojim se uređuje sigurnost prometa na cestama.</w:t>
      </w:r>
      <w:r w:rsidRPr="00B816BF" w:rsidDel="00FF211D">
        <w:rPr>
          <w:rFonts w:ascii="Arial" w:eastAsia="Calibri" w:hAnsi="Arial" w:cs="Arial"/>
          <w:sz w:val="22"/>
          <w:szCs w:val="22"/>
        </w:rPr>
        <w:t xml:space="preserve"> </w:t>
      </w:r>
    </w:p>
    <w:p w14:paraId="625F3874" w14:textId="77777777" w:rsidR="00BE3D9B" w:rsidRDefault="00BE3D9B" w:rsidP="00485481">
      <w:pPr>
        <w:pStyle w:val="StandardWeb"/>
        <w:shd w:val="clear" w:color="auto" w:fill="FFFFFF"/>
        <w:spacing w:before="0" w:beforeAutospacing="0" w:after="0" w:afterAutospacing="0" w:line="276" w:lineRule="auto"/>
        <w:jc w:val="both"/>
        <w:textAlignment w:val="baseline"/>
        <w:rPr>
          <w:rFonts w:ascii="Arial" w:eastAsia="Calibri" w:hAnsi="Arial" w:cs="Arial"/>
          <w:sz w:val="22"/>
          <w:szCs w:val="22"/>
        </w:rPr>
      </w:pPr>
    </w:p>
    <w:p w14:paraId="7A05A433" w14:textId="77777777" w:rsidR="00485481" w:rsidRPr="00B816BF" w:rsidRDefault="00485481" w:rsidP="00485481">
      <w:pPr>
        <w:pStyle w:val="StandardWeb"/>
        <w:shd w:val="clear" w:color="auto" w:fill="FFFFFF"/>
        <w:spacing w:before="0" w:beforeAutospacing="0" w:after="0" w:afterAutospacing="0" w:line="276" w:lineRule="auto"/>
        <w:jc w:val="both"/>
        <w:textAlignment w:val="baseline"/>
        <w:rPr>
          <w:rFonts w:ascii="Arial" w:eastAsia="Calibri" w:hAnsi="Arial" w:cs="Arial"/>
          <w:sz w:val="22"/>
          <w:szCs w:val="22"/>
        </w:rPr>
      </w:pPr>
      <w:r w:rsidRPr="00B816BF">
        <w:rPr>
          <w:rFonts w:ascii="Arial" w:eastAsia="Calibri" w:hAnsi="Arial" w:cs="Arial"/>
          <w:sz w:val="22"/>
          <w:szCs w:val="22"/>
        </w:rPr>
        <w:lastRenderedPageBreak/>
        <w:t>(</w:t>
      </w:r>
      <w:r w:rsidR="00E7025E" w:rsidRPr="00B816BF">
        <w:rPr>
          <w:rFonts w:ascii="Arial" w:eastAsia="Calibri" w:hAnsi="Arial" w:cs="Arial"/>
          <w:sz w:val="22"/>
          <w:szCs w:val="22"/>
        </w:rPr>
        <w:t>5</w:t>
      </w:r>
      <w:r w:rsidRPr="00B816BF">
        <w:rPr>
          <w:rFonts w:ascii="Arial" w:eastAsia="Calibri" w:hAnsi="Arial" w:cs="Arial"/>
          <w:sz w:val="22"/>
          <w:szCs w:val="22"/>
        </w:rPr>
        <w:t xml:space="preserve">) U slučaju dvojbe, stanica za tehnički pregled vozila može provjeriti valjanost zapisnika o tehničkom pregledu vozila iz stavka </w:t>
      </w:r>
      <w:r w:rsidR="00E7025E" w:rsidRPr="00B816BF">
        <w:rPr>
          <w:rFonts w:ascii="Arial" w:eastAsia="Calibri" w:hAnsi="Arial" w:cs="Arial"/>
          <w:sz w:val="22"/>
          <w:szCs w:val="22"/>
        </w:rPr>
        <w:t>3</w:t>
      </w:r>
      <w:r w:rsidRPr="00B816BF">
        <w:rPr>
          <w:rFonts w:ascii="Arial" w:eastAsia="Calibri" w:hAnsi="Arial" w:cs="Arial"/>
          <w:sz w:val="22"/>
          <w:szCs w:val="22"/>
        </w:rPr>
        <w:t>. ovoga članka, prije nego što ga prihvati.</w:t>
      </w:r>
    </w:p>
    <w:p w14:paraId="457929D2" w14:textId="77777777" w:rsidR="004334B2" w:rsidRPr="00B816BF" w:rsidRDefault="004334B2" w:rsidP="00485481">
      <w:pPr>
        <w:pStyle w:val="StandardWeb"/>
        <w:shd w:val="clear" w:color="auto" w:fill="FFFFFF"/>
        <w:spacing w:before="0" w:beforeAutospacing="0" w:after="0" w:afterAutospacing="0" w:line="276" w:lineRule="auto"/>
        <w:jc w:val="both"/>
        <w:textAlignment w:val="baseline"/>
        <w:rPr>
          <w:rFonts w:ascii="Arial" w:eastAsia="Calibri" w:hAnsi="Arial" w:cs="Arial"/>
          <w:sz w:val="22"/>
          <w:szCs w:val="22"/>
        </w:rPr>
      </w:pPr>
    </w:p>
    <w:p w14:paraId="54462957" w14:textId="77777777" w:rsidR="004334B2" w:rsidRPr="00B816BF" w:rsidRDefault="004334B2" w:rsidP="004334B2">
      <w:pPr>
        <w:jc w:val="center"/>
        <w:rPr>
          <w:rFonts w:ascii="Arial" w:hAnsi="Arial" w:cs="Arial"/>
          <w:lang w:eastAsia="hr-HR"/>
        </w:rPr>
      </w:pPr>
      <w:r w:rsidRPr="00B816BF">
        <w:rPr>
          <w:rFonts w:ascii="Arial" w:hAnsi="Arial" w:cs="Arial"/>
          <w:lang w:eastAsia="hr-HR"/>
        </w:rPr>
        <w:t xml:space="preserve">Članak </w:t>
      </w:r>
      <w:r w:rsidR="00E7025E" w:rsidRPr="00B816BF">
        <w:rPr>
          <w:rFonts w:ascii="Arial" w:hAnsi="Arial" w:cs="Arial"/>
          <w:lang w:eastAsia="hr-HR"/>
        </w:rPr>
        <w:t>8</w:t>
      </w:r>
      <w:r w:rsidRPr="00B816BF">
        <w:rPr>
          <w:rFonts w:ascii="Arial" w:hAnsi="Arial" w:cs="Arial"/>
          <w:lang w:eastAsia="hr-HR"/>
        </w:rPr>
        <w:t>.</w:t>
      </w:r>
    </w:p>
    <w:p w14:paraId="22ACD675" w14:textId="77777777" w:rsidR="004334B2" w:rsidRPr="00B816BF" w:rsidRDefault="004334B2" w:rsidP="004334B2">
      <w:pPr>
        <w:jc w:val="both"/>
        <w:rPr>
          <w:rFonts w:ascii="Arial" w:hAnsi="Arial" w:cs="Arial"/>
          <w:lang w:eastAsia="hr-HR"/>
        </w:rPr>
      </w:pPr>
      <w:r w:rsidRPr="00B816BF">
        <w:rPr>
          <w:rFonts w:ascii="Arial" w:hAnsi="Arial" w:cs="Arial"/>
          <w:lang w:eastAsia="hr-HR"/>
        </w:rPr>
        <w:t>(1) Stanice za tehnički pregled vozila dužne su prilikom registracije vozila za koja Europska komisija propisuje obvezu izvješćivanja koja se prvi puta registriraju u Republici Hrvatskoj evidentirati podatak o prosječnoj specifičnoj emisiji ugljičnog dioksida.</w:t>
      </w:r>
    </w:p>
    <w:p w14:paraId="5BAC16E7" w14:textId="77777777" w:rsidR="00485481" w:rsidRPr="00B816BF" w:rsidRDefault="004334B2" w:rsidP="00DE5ACB">
      <w:pPr>
        <w:pStyle w:val="StandardWeb"/>
        <w:shd w:val="clear" w:color="auto" w:fill="FFFFFF"/>
        <w:spacing w:line="276" w:lineRule="auto"/>
        <w:jc w:val="both"/>
        <w:rPr>
          <w:rFonts w:ascii="Arial" w:eastAsia="Calibri" w:hAnsi="Arial" w:cs="Arial"/>
          <w:sz w:val="22"/>
          <w:szCs w:val="22"/>
        </w:rPr>
      </w:pPr>
      <w:r w:rsidRPr="00B816BF">
        <w:rPr>
          <w:rFonts w:ascii="Arial" w:hAnsi="Arial" w:cs="Arial"/>
          <w:sz w:val="22"/>
          <w:szCs w:val="22"/>
        </w:rPr>
        <w:t>(2) Obrađene podatke iz stavka 1. ovoga članka stručna organizacija dostavlja ministarstvu nadležnom za unutarnje poslove.</w:t>
      </w:r>
    </w:p>
    <w:p w14:paraId="73F771EF"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E7025E" w:rsidRPr="00B816BF">
        <w:rPr>
          <w:rFonts w:ascii="Arial" w:hAnsi="Arial" w:cs="Arial"/>
          <w:lang w:eastAsia="hr-HR"/>
        </w:rPr>
        <w:t>9</w:t>
      </w:r>
      <w:r w:rsidRPr="00B816BF">
        <w:rPr>
          <w:rFonts w:ascii="Arial" w:hAnsi="Arial" w:cs="Arial"/>
          <w:lang w:eastAsia="hr-HR"/>
        </w:rPr>
        <w:t>.</w:t>
      </w:r>
    </w:p>
    <w:p w14:paraId="76DACBBE" w14:textId="77777777" w:rsidR="00FB0CF1" w:rsidRPr="00B816BF" w:rsidRDefault="00485481" w:rsidP="00390580">
      <w:pPr>
        <w:jc w:val="both"/>
        <w:rPr>
          <w:rFonts w:ascii="Arial" w:hAnsi="Arial" w:cs="Arial"/>
          <w:lang w:eastAsia="hr-HR"/>
        </w:rPr>
      </w:pPr>
      <w:r w:rsidRPr="00B816BF">
        <w:rPr>
          <w:rFonts w:ascii="Arial" w:hAnsi="Arial" w:cs="Arial"/>
          <w:lang w:eastAsia="hr-HR"/>
        </w:rPr>
        <w:t>Vlasnik vozila dužan je prilikom prve registracije vozila u Republici Hrvatskoj dostaviti tehničke podatke koji nisu mjerljivi i koje nije moguće utvrditi u stanici za tehnički pregled vozila, a za vozila za koja Europska komisija propisuje obvezu izvješćivanja dostaviti i podatak o prosječnoj specifičnoj emisiji ugljičnog dioksida.</w:t>
      </w:r>
    </w:p>
    <w:p w14:paraId="42C723D8" w14:textId="77777777" w:rsidR="00B816BF" w:rsidRDefault="00B816BF" w:rsidP="00485481">
      <w:pPr>
        <w:jc w:val="center"/>
        <w:rPr>
          <w:rFonts w:ascii="Arial" w:hAnsi="Arial" w:cs="Arial"/>
          <w:lang w:eastAsia="hr-HR"/>
        </w:rPr>
      </w:pPr>
    </w:p>
    <w:p w14:paraId="6CB6FDFE" w14:textId="77777777" w:rsidR="00BE3D9B" w:rsidRDefault="00BE3D9B" w:rsidP="00485481">
      <w:pPr>
        <w:jc w:val="center"/>
        <w:rPr>
          <w:rFonts w:ascii="Arial" w:hAnsi="Arial" w:cs="Arial"/>
          <w:lang w:eastAsia="hr-HR"/>
        </w:rPr>
      </w:pPr>
    </w:p>
    <w:p w14:paraId="433AE206"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E7025E" w:rsidRPr="00B816BF">
        <w:rPr>
          <w:rFonts w:ascii="Arial" w:hAnsi="Arial" w:cs="Arial"/>
          <w:lang w:eastAsia="hr-HR"/>
        </w:rPr>
        <w:t>10</w:t>
      </w:r>
      <w:r w:rsidRPr="00B816BF">
        <w:rPr>
          <w:rFonts w:ascii="Arial" w:hAnsi="Arial" w:cs="Arial"/>
          <w:lang w:eastAsia="hr-HR"/>
        </w:rPr>
        <w:t>.</w:t>
      </w:r>
    </w:p>
    <w:p w14:paraId="44FDD79F"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(1) Registraciju vozila diplomatskih i konzularnih predstavništava, misija stranih država i predstavništava međunarodnih organizacija u Republici Hrvatskoj i njihovog osoblja, obavljaju stanice za tehnički pregled vozila  koje odredi stručna organizacija.</w:t>
      </w:r>
    </w:p>
    <w:p w14:paraId="5945C7A0"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(2) Registraciju vozila osoblja iz stavka 1. ovoga članka mogu obaviti i stanice za tehnički pregled vozila na čijem području osoba ima prebivalište, boravište, odnosno privremeni li stalni boravak.</w:t>
      </w:r>
    </w:p>
    <w:p w14:paraId="65082F4C"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(3) Stanica za tehnički pregled vozila registrirat će vozilo iz stavka 1. ovoga članka ako vlasnik vozila priloži:</w:t>
      </w:r>
    </w:p>
    <w:p w14:paraId="060B5F37" w14:textId="77777777" w:rsidR="00485481" w:rsidRPr="00B816BF" w:rsidRDefault="00485481" w:rsidP="00485481">
      <w:pPr>
        <w:jc w:val="both"/>
        <w:rPr>
          <w:rFonts w:ascii="Arial" w:hAnsi="Arial" w:cs="Arial"/>
          <w:lang w:eastAsia="hr-HR"/>
        </w:rPr>
      </w:pPr>
      <w:r w:rsidRPr="00B816BF">
        <w:rPr>
          <w:rFonts w:ascii="Arial" w:hAnsi="Arial" w:cs="Arial"/>
          <w:lang w:eastAsia="hr-HR"/>
        </w:rPr>
        <w:t>1. dokaz o vlasništvu vozila</w:t>
      </w:r>
    </w:p>
    <w:p w14:paraId="7D5063F8" w14:textId="77777777" w:rsidR="00485481" w:rsidRPr="00B816BF" w:rsidRDefault="00485481" w:rsidP="00485481">
      <w:pPr>
        <w:jc w:val="both"/>
        <w:rPr>
          <w:rFonts w:ascii="Arial" w:hAnsi="Arial" w:cs="Arial"/>
          <w:lang w:eastAsia="hr-HR"/>
        </w:rPr>
      </w:pPr>
      <w:r w:rsidRPr="00B816BF">
        <w:rPr>
          <w:rFonts w:ascii="Arial" w:hAnsi="Arial" w:cs="Arial"/>
          <w:lang w:eastAsia="hr-HR"/>
        </w:rPr>
        <w:t>2. dokaz o plaćenim propisanim obvezama</w:t>
      </w:r>
    </w:p>
    <w:p w14:paraId="10181AA1"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3. dokaz o tehničkoj ispravnosti vozila.</w:t>
      </w:r>
    </w:p>
    <w:p w14:paraId="07C25DF2" w14:textId="77777777" w:rsidR="00485481" w:rsidRPr="00B816BF" w:rsidRDefault="00485481" w:rsidP="00485481">
      <w:pPr>
        <w:jc w:val="both"/>
        <w:rPr>
          <w:rFonts w:ascii="Arial" w:hAnsi="Arial" w:cs="Arial"/>
          <w:lang w:eastAsia="hr-HR"/>
        </w:rPr>
      </w:pPr>
      <w:r w:rsidRPr="00B816BF">
        <w:rPr>
          <w:rFonts w:ascii="Arial" w:hAnsi="Arial" w:cs="Arial"/>
          <w:lang w:eastAsia="hr-HR"/>
        </w:rPr>
        <w:t>(4) Članovi osoblja diplomatskih i konzularnih predstavništava, osim dokaza iz stavka 3. ovoga članka, podnose na uvid i važeću posebnu osobnu iskaznicu.</w:t>
      </w:r>
    </w:p>
    <w:p w14:paraId="469ABD05"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1</w:t>
      </w:r>
      <w:r w:rsidR="00E7025E" w:rsidRPr="00B816BF">
        <w:rPr>
          <w:rFonts w:ascii="Arial" w:hAnsi="Arial" w:cs="Arial"/>
          <w:lang w:eastAsia="hr-HR"/>
        </w:rPr>
        <w:t>1</w:t>
      </w:r>
      <w:r w:rsidRPr="00B816BF">
        <w:rPr>
          <w:rFonts w:ascii="Arial" w:hAnsi="Arial" w:cs="Arial"/>
          <w:lang w:eastAsia="hr-HR"/>
        </w:rPr>
        <w:t>.</w:t>
      </w:r>
    </w:p>
    <w:p w14:paraId="395233D2"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Za registraciju vozila stranaca, odnosno državljana država članica Europskog gospodarskog prostora, koji u Republici Hrvatskoj imaju odobren privremeni ili stalni boravak, pored dokaza iz članka </w:t>
      </w:r>
      <w:r w:rsidR="00E7025E" w:rsidRPr="00B816BF">
        <w:rPr>
          <w:rFonts w:ascii="Arial" w:hAnsi="Arial" w:cs="Arial"/>
          <w:lang w:eastAsia="hr-HR"/>
        </w:rPr>
        <w:t>6</w:t>
      </w:r>
      <w:r w:rsidRPr="00B816BF">
        <w:rPr>
          <w:rFonts w:ascii="Arial" w:hAnsi="Arial" w:cs="Arial"/>
          <w:lang w:eastAsia="hr-HR"/>
        </w:rPr>
        <w:t>. ovog Pravilnika, prilaže se:</w:t>
      </w:r>
    </w:p>
    <w:p w14:paraId="219AD250" w14:textId="77777777" w:rsidR="00485481" w:rsidRPr="00B816BF" w:rsidRDefault="00485481" w:rsidP="00485481">
      <w:pPr>
        <w:jc w:val="both"/>
        <w:rPr>
          <w:rFonts w:ascii="Arial" w:hAnsi="Arial" w:cs="Arial"/>
          <w:lang w:eastAsia="hr-HR"/>
        </w:rPr>
      </w:pPr>
      <w:r w:rsidRPr="00B816BF">
        <w:rPr>
          <w:rFonts w:ascii="Arial" w:hAnsi="Arial" w:cs="Arial"/>
          <w:lang w:eastAsia="hr-HR"/>
        </w:rPr>
        <w:t>1. dozvola boravka ili druga odgovarajuća isprava kojom stranac, odnosno državljanin države članice Europskog gospodarskog prostora, dokazuje pravo boravka dužeg od 3 mjeseca u Republici Hrvatskoj.</w:t>
      </w:r>
    </w:p>
    <w:p w14:paraId="4B83046E" w14:textId="77777777" w:rsidR="00485481" w:rsidRPr="00B816BF" w:rsidRDefault="00485481" w:rsidP="00485481">
      <w:pPr>
        <w:jc w:val="both"/>
        <w:rPr>
          <w:rFonts w:ascii="Arial" w:hAnsi="Arial" w:cs="Arial"/>
          <w:lang w:eastAsia="hr-HR"/>
        </w:rPr>
      </w:pPr>
      <w:r w:rsidRPr="00B816BF">
        <w:rPr>
          <w:rFonts w:ascii="Arial" w:hAnsi="Arial" w:cs="Arial"/>
          <w:lang w:eastAsia="hr-HR"/>
        </w:rPr>
        <w:t>2. rješenje o odobrenju privremenog uvoza - za privremeno uvezena vozila.</w:t>
      </w:r>
    </w:p>
    <w:p w14:paraId="7C4DC0BB"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1</w:t>
      </w:r>
      <w:r w:rsidR="00E7025E" w:rsidRPr="00B816BF">
        <w:rPr>
          <w:rFonts w:ascii="Arial" w:hAnsi="Arial" w:cs="Arial"/>
          <w:lang w:eastAsia="hr-HR"/>
        </w:rPr>
        <w:t>2</w:t>
      </w:r>
      <w:r w:rsidRPr="00B816BF">
        <w:rPr>
          <w:rFonts w:ascii="Arial" w:hAnsi="Arial" w:cs="Arial"/>
          <w:lang w:eastAsia="hr-HR"/>
        </w:rPr>
        <w:t>.</w:t>
      </w:r>
    </w:p>
    <w:p w14:paraId="4DE7BECB"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Vozilo je registrirano unosom podataka o vozilu i vlasniku, odnosno korisniku </w:t>
      </w:r>
      <w:r w:rsidRPr="00B816BF">
        <w:rPr>
          <w:rFonts w:ascii="Arial" w:hAnsi="Arial" w:cs="Arial"/>
        </w:rPr>
        <w:t>ili najmoprimcu</w:t>
      </w:r>
      <w:r w:rsidRPr="00B816BF">
        <w:rPr>
          <w:rFonts w:ascii="Arial" w:hAnsi="Arial" w:cs="Arial"/>
          <w:lang w:eastAsia="hr-HR"/>
        </w:rPr>
        <w:t xml:space="preserve"> u evidenciju o registriranim vozilima i ovjerom prometne dozvole.</w:t>
      </w:r>
    </w:p>
    <w:p w14:paraId="4E8F4B23" w14:textId="77777777" w:rsidR="00485481" w:rsidRPr="00B816BF" w:rsidRDefault="00485481" w:rsidP="00485481">
      <w:pPr>
        <w:jc w:val="both"/>
        <w:rPr>
          <w:rFonts w:ascii="Arial" w:hAnsi="Arial" w:cs="Arial"/>
          <w:lang w:eastAsia="hr-HR"/>
        </w:rPr>
      </w:pPr>
      <w:r w:rsidRPr="00B816BF">
        <w:rPr>
          <w:rFonts w:ascii="Arial" w:hAnsi="Arial" w:cs="Arial"/>
          <w:lang w:eastAsia="hr-HR"/>
        </w:rPr>
        <w:t>(2) Nakon registracije vozila izdaju se registarske pločice.</w:t>
      </w:r>
    </w:p>
    <w:p w14:paraId="6A424BF0"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(3) </w:t>
      </w:r>
      <w:r w:rsidRPr="00B816BF">
        <w:rPr>
          <w:rFonts w:ascii="Arial" w:eastAsia="Times New Roman" w:hAnsi="Arial" w:cs="Arial"/>
          <w:lang w:eastAsia="hr-HR"/>
        </w:rPr>
        <w:t xml:space="preserve">Ako se utvrdi da je </w:t>
      </w:r>
      <w:r w:rsidRPr="00B816BF">
        <w:rPr>
          <w:rFonts w:ascii="Arial" w:hAnsi="Arial" w:cs="Arial"/>
        </w:rPr>
        <w:t xml:space="preserve">vozilo registrirano </w:t>
      </w:r>
      <w:r w:rsidRPr="00B816BF">
        <w:rPr>
          <w:rFonts w:ascii="Arial" w:hAnsi="Arial" w:cs="Arial"/>
          <w:lang w:eastAsia="hr-HR"/>
        </w:rPr>
        <w:t>na osnovi nevažeće isprave, netočnih podataka u ispravi ili se utvrde drugi razlozi koji utječu na valjanost registracije, stanica za tehnički pregled vozila će nakon provedenog postupka donijeti rješenje o  poništenju registracije i poništiti prometnu dozvolu i registarske pločice, čime prestaju uvjeti za korištenje vozila u cestovnom prometu.</w:t>
      </w:r>
    </w:p>
    <w:p w14:paraId="0C68284F" w14:textId="77777777" w:rsidR="00485481" w:rsidRPr="00B816BF" w:rsidRDefault="00485481" w:rsidP="00485481">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(4) Stručna organizacija prije registracije vozila putem ministarstva nadležnog za unutarnje poslove, po potrebi razmjenjuje elektroničkim putem podatke o statusu vozila u državi članici Europske unije u kojoj je vozilo prethodno bilo registrirano.</w:t>
      </w:r>
    </w:p>
    <w:p w14:paraId="12DF0451" w14:textId="77777777" w:rsidR="00DE5ACB" w:rsidRPr="00B816BF" w:rsidRDefault="00DE5ACB" w:rsidP="00B816BF">
      <w:pPr>
        <w:pStyle w:val="StandardWeb"/>
        <w:shd w:val="clear" w:color="auto" w:fill="FFFFFF"/>
        <w:spacing w:line="276" w:lineRule="auto"/>
        <w:jc w:val="center"/>
        <w:rPr>
          <w:rFonts w:ascii="Arial" w:hAnsi="Arial" w:cs="Arial"/>
          <w:sz w:val="22"/>
          <w:szCs w:val="22"/>
        </w:rPr>
      </w:pPr>
      <w:r w:rsidRPr="00B816BF">
        <w:rPr>
          <w:rFonts w:ascii="Arial" w:hAnsi="Arial" w:cs="Arial"/>
          <w:sz w:val="22"/>
          <w:szCs w:val="22"/>
        </w:rPr>
        <w:t>III</w:t>
      </w:r>
      <w:r w:rsidR="00487687" w:rsidRPr="00B816BF">
        <w:rPr>
          <w:rFonts w:ascii="Arial" w:hAnsi="Arial" w:cs="Arial"/>
          <w:sz w:val="22"/>
          <w:szCs w:val="22"/>
        </w:rPr>
        <w:t>.</w:t>
      </w:r>
      <w:r w:rsidRPr="00B816BF">
        <w:rPr>
          <w:rFonts w:ascii="Arial" w:hAnsi="Arial" w:cs="Arial"/>
          <w:sz w:val="22"/>
          <w:szCs w:val="22"/>
        </w:rPr>
        <w:t xml:space="preserve"> </w:t>
      </w:r>
      <w:r w:rsidR="0078796B" w:rsidRPr="00B816BF">
        <w:rPr>
          <w:rFonts w:ascii="Arial" w:hAnsi="Arial" w:cs="Arial"/>
          <w:sz w:val="22"/>
          <w:szCs w:val="22"/>
        </w:rPr>
        <w:t xml:space="preserve">OBRAZAC PROMETNE DOZVOLE I </w:t>
      </w:r>
      <w:r w:rsidRPr="00B816BF">
        <w:rPr>
          <w:rFonts w:ascii="Arial" w:hAnsi="Arial" w:cs="Arial"/>
          <w:sz w:val="22"/>
          <w:szCs w:val="22"/>
        </w:rPr>
        <w:t>PRODUŽENJE VAŽENJA</w:t>
      </w:r>
    </w:p>
    <w:p w14:paraId="10B551F3"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1</w:t>
      </w:r>
      <w:r w:rsidR="00E7025E" w:rsidRPr="00B816BF">
        <w:rPr>
          <w:rFonts w:ascii="Arial" w:hAnsi="Arial" w:cs="Arial"/>
          <w:lang w:eastAsia="hr-HR"/>
        </w:rPr>
        <w:t>3</w:t>
      </w:r>
      <w:r w:rsidRPr="00B816BF">
        <w:rPr>
          <w:rFonts w:ascii="Arial" w:hAnsi="Arial" w:cs="Arial"/>
          <w:lang w:eastAsia="hr-HR"/>
        </w:rPr>
        <w:t>.</w:t>
      </w:r>
    </w:p>
    <w:p w14:paraId="17158570" w14:textId="77777777" w:rsidR="00485481" w:rsidRPr="00B816BF" w:rsidRDefault="00485481" w:rsidP="00485481">
      <w:pPr>
        <w:jc w:val="both"/>
        <w:rPr>
          <w:rFonts w:ascii="Arial" w:hAnsi="Arial" w:cs="Arial"/>
          <w:lang w:eastAsia="hr-HR"/>
        </w:rPr>
      </w:pPr>
      <w:r w:rsidRPr="00B816BF">
        <w:rPr>
          <w:rFonts w:ascii="Arial" w:hAnsi="Arial" w:cs="Arial"/>
          <w:lang w:eastAsia="hr-HR"/>
        </w:rPr>
        <w:t>(1) Obrazac prometne dozvole (Obrazac 1) pravokutnog je oblika, trodijelan, sive boje, otvoren je veličine 210 mm x 105 mm, a savijen 70 mm x 105mm.</w:t>
      </w:r>
    </w:p>
    <w:p w14:paraId="2FACC8F8"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 xml:space="preserve">(2) Obrazac 1 izrađen je od papira s integriranim vodenim znakom, koji se sastoji od elemenata teksta »HRVATSKA« i »HR«. Zaštitna boja na obrascu nalazi se u otisnutoj numeraciji. Obrazac je zaštićen UV </w:t>
      </w:r>
      <w:proofErr w:type="spellStart"/>
      <w:r w:rsidRPr="00B816BF">
        <w:rPr>
          <w:rFonts w:ascii="Arial" w:hAnsi="Arial" w:cs="Arial"/>
          <w:lang w:eastAsia="hr-HR"/>
        </w:rPr>
        <w:t>luminiscirajućom</w:t>
      </w:r>
      <w:proofErr w:type="spellEnd"/>
      <w:r w:rsidRPr="00B816BF">
        <w:rPr>
          <w:rFonts w:ascii="Arial" w:hAnsi="Arial" w:cs="Arial"/>
          <w:lang w:eastAsia="hr-HR"/>
        </w:rPr>
        <w:t xml:space="preserve"> bojom.</w:t>
      </w:r>
    </w:p>
    <w:p w14:paraId="12A69D2D" w14:textId="77777777" w:rsidR="00485481" w:rsidRPr="00B816BF" w:rsidRDefault="00485481" w:rsidP="00485481">
      <w:pPr>
        <w:jc w:val="both"/>
        <w:rPr>
          <w:rFonts w:ascii="Arial" w:hAnsi="Arial" w:cs="Arial"/>
          <w:lang w:eastAsia="hr-HR"/>
        </w:rPr>
      </w:pPr>
      <w:r w:rsidRPr="00B816BF">
        <w:rPr>
          <w:rFonts w:ascii="Arial" w:hAnsi="Arial" w:cs="Arial"/>
          <w:lang w:eastAsia="hr-HR"/>
        </w:rPr>
        <w:t>(3) Podaci u Obrascu 1 ispisuju se strojno.</w:t>
      </w:r>
    </w:p>
    <w:p w14:paraId="1CE87AFA"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1</w:t>
      </w:r>
      <w:r w:rsidR="00E7025E" w:rsidRPr="00B816BF">
        <w:rPr>
          <w:rFonts w:ascii="Arial" w:hAnsi="Arial" w:cs="Arial"/>
          <w:lang w:eastAsia="hr-HR"/>
        </w:rPr>
        <w:t>4</w:t>
      </w:r>
      <w:r w:rsidRPr="00B816BF">
        <w:rPr>
          <w:rFonts w:ascii="Arial" w:hAnsi="Arial" w:cs="Arial"/>
          <w:lang w:eastAsia="hr-HR"/>
        </w:rPr>
        <w:t>.</w:t>
      </w:r>
    </w:p>
    <w:p w14:paraId="1DC28211" w14:textId="77777777" w:rsidR="00485481" w:rsidRPr="00B816BF" w:rsidRDefault="00485481" w:rsidP="00DE5ACB">
      <w:pPr>
        <w:jc w:val="both"/>
        <w:rPr>
          <w:rFonts w:ascii="Arial" w:hAnsi="Arial" w:cs="Arial"/>
          <w:lang w:eastAsia="hr-HR"/>
        </w:rPr>
      </w:pPr>
      <w:r w:rsidRPr="00B816BF">
        <w:rPr>
          <w:rFonts w:ascii="Arial" w:hAnsi="Arial" w:cs="Arial"/>
          <w:lang w:eastAsia="hr-HR"/>
        </w:rPr>
        <w:t xml:space="preserve">Sastavni dio prometne dozvole za vozila za koja je prema odredbama zakona kojim se uređuje sigurnost prometa na cestama propisana obveza obavljanja </w:t>
      </w:r>
      <w:r w:rsidRPr="00B816BF">
        <w:rPr>
          <w:rFonts w:ascii="Arial" w:hAnsi="Arial" w:cs="Arial"/>
        </w:rPr>
        <w:t>preventivnih tehničkih pregleda</w:t>
      </w:r>
      <w:r w:rsidRPr="00B816BF">
        <w:rPr>
          <w:rFonts w:ascii="Arial" w:hAnsi="Arial" w:cs="Arial"/>
          <w:lang w:eastAsia="hr-HR"/>
        </w:rPr>
        <w:t xml:space="preserve"> je Karton izvršenih preventivnih tehničkih pregleda vozila. Obrazac Kartona (Obrazac 2) pravokutnog je oblika, dvodijelan i veličine 105 mm x 148 mm.</w:t>
      </w:r>
    </w:p>
    <w:p w14:paraId="4A049753" w14:textId="77777777" w:rsidR="0078796B" w:rsidRPr="00B816BF" w:rsidRDefault="0078796B" w:rsidP="0078796B">
      <w:pPr>
        <w:jc w:val="center"/>
        <w:rPr>
          <w:rFonts w:ascii="Arial" w:hAnsi="Arial" w:cs="Arial"/>
          <w:lang w:eastAsia="hr-HR"/>
        </w:rPr>
      </w:pPr>
      <w:r w:rsidRPr="00B816BF">
        <w:rPr>
          <w:rFonts w:ascii="Arial" w:hAnsi="Arial" w:cs="Arial"/>
          <w:lang w:eastAsia="hr-HR"/>
        </w:rPr>
        <w:t>Članak 1</w:t>
      </w:r>
      <w:r w:rsidR="00E7025E" w:rsidRPr="00B816BF">
        <w:rPr>
          <w:rFonts w:ascii="Arial" w:hAnsi="Arial" w:cs="Arial"/>
          <w:lang w:eastAsia="hr-HR"/>
        </w:rPr>
        <w:t>5</w:t>
      </w:r>
      <w:r w:rsidRPr="00B816BF">
        <w:rPr>
          <w:rFonts w:ascii="Arial" w:hAnsi="Arial" w:cs="Arial"/>
          <w:lang w:eastAsia="hr-HR"/>
        </w:rPr>
        <w:t>.</w:t>
      </w:r>
    </w:p>
    <w:p w14:paraId="2D2E1A21" w14:textId="77777777" w:rsidR="0078796B" w:rsidRPr="00B816BF" w:rsidRDefault="0078796B" w:rsidP="0078796B">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(1) Stanica za tehnički pregled vozila produžit će važenje prometne dozvole ako je vozilo tehnički ispravno i ako su plaćene propisane obveze i priložena prometna dozvola i dokaz o identitetu, a za vozila pravnih osoba i ovlaštenje za produženje važenja prometne dozvole.</w:t>
      </w:r>
    </w:p>
    <w:p w14:paraId="5CAD28B2" w14:textId="77777777" w:rsidR="0078796B" w:rsidRPr="00B816BF" w:rsidRDefault="0078796B" w:rsidP="0078796B">
      <w:pPr>
        <w:jc w:val="both"/>
        <w:rPr>
          <w:rFonts w:ascii="Arial" w:hAnsi="Arial" w:cs="Arial"/>
          <w:lang w:eastAsia="hr-HR"/>
        </w:rPr>
      </w:pPr>
      <w:r w:rsidRPr="00B816BF">
        <w:rPr>
          <w:rFonts w:ascii="Arial" w:hAnsi="Arial" w:cs="Arial"/>
          <w:lang w:eastAsia="hr-HR"/>
        </w:rPr>
        <w:t xml:space="preserve">(2) Ako se utvrdi da je produženje važenja prometne dozvole ovjereno na osnovi nevažeće isprave ili netočnih podataka u ispravi ili se utvrde drugi razlozi koji utječu na valjanost produženja važenja prometne dozvole, stanica za tehnički pregled vozila će, nakon provedenog postupka donijeti rješenje o  poništenju produženja </w:t>
      </w:r>
      <w:r w:rsidR="00E360AE" w:rsidRPr="00B816BF">
        <w:rPr>
          <w:rFonts w:ascii="Arial" w:hAnsi="Arial" w:cs="Arial"/>
          <w:lang w:eastAsia="hr-HR"/>
        </w:rPr>
        <w:t xml:space="preserve">važenja </w:t>
      </w:r>
      <w:r w:rsidRPr="00B816BF">
        <w:rPr>
          <w:rFonts w:ascii="Arial" w:hAnsi="Arial" w:cs="Arial"/>
          <w:lang w:eastAsia="hr-HR"/>
        </w:rPr>
        <w:t xml:space="preserve">prometne dozvole.   </w:t>
      </w:r>
    </w:p>
    <w:p w14:paraId="79FF2427" w14:textId="77777777" w:rsidR="00DC6AB5" w:rsidRPr="00B816BF" w:rsidRDefault="00DC6AB5" w:rsidP="00DC6AB5">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1</w:t>
      </w:r>
      <w:r w:rsidR="00E7025E" w:rsidRPr="00B816BF">
        <w:rPr>
          <w:rFonts w:ascii="Arial" w:hAnsi="Arial" w:cs="Arial"/>
          <w:lang w:eastAsia="hr-HR"/>
        </w:rPr>
        <w:t>6</w:t>
      </w:r>
      <w:r w:rsidRPr="00B816BF">
        <w:rPr>
          <w:rFonts w:ascii="Arial" w:hAnsi="Arial" w:cs="Arial"/>
          <w:lang w:eastAsia="hr-HR"/>
        </w:rPr>
        <w:t>.</w:t>
      </w:r>
    </w:p>
    <w:p w14:paraId="4C1AF729" w14:textId="77777777" w:rsidR="00DC6AB5" w:rsidRPr="00B816BF" w:rsidRDefault="00DC6AB5" w:rsidP="00DC6AB5">
      <w:pPr>
        <w:jc w:val="both"/>
        <w:rPr>
          <w:rFonts w:ascii="Arial" w:hAnsi="Arial" w:cs="Arial"/>
          <w:lang w:eastAsia="hr-HR"/>
        </w:rPr>
      </w:pPr>
      <w:r w:rsidRPr="00B816BF">
        <w:rPr>
          <w:rFonts w:ascii="Arial" w:hAnsi="Arial" w:cs="Arial"/>
          <w:lang w:eastAsia="hr-HR"/>
        </w:rPr>
        <w:t>(1) Nova prometna dozvola izdaje se nakon odjave vozila, ako se mijenja vlasnik, korisnik ili najmoprimac vozila, ime ili prezime, odnosno naziv vlasnika, korisnika ili najmoprimca vozila, registarska oznaka, vrsta, marka ili tip vozila, broj šasije i oblik karoserije.</w:t>
      </w:r>
    </w:p>
    <w:p w14:paraId="4188B7A3" w14:textId="77777777" w:rsidR="00DC6AB5" w:rsidRPr="00B816BF" w:rsidRDefault="00DC6AB5" w:rsidP="00DC6AB5">
      <w:pPr>
        <w:jc w:val="both"/>
        <w:rPr>
          <w:rFonts w:ascii="Arial" w:hAnsi="Arial" w:cs="Arial"/>
          <w:lang w:eastAsia="hr-HR"/>
        </w:rPr>
      </w:pPr>
      <w:r w:rsidRPr="00B816BF">
        <w:rPr>
          <w:rFonts w:ascii="Arial" w:hAnsi="Arial" w:cs="Arial"/>
          <w:lang w:eastAsia="hr-HR"/>
        </w:rPr>
        <w:t>(2) Promjene ostalih podataka te bitne tehničke karakteristike vozila za koje nisu propisane rubrike u prometnoj dozvoli upisuju se u prometnu dozvolu u prostor za napomenu.</w:t>
      </w:r>
    </w:p>
    <w:p w14:paraId="34F9B697" w14:textId="77777777" w:rsidR="00DC6AB5" w:rsidRPr="00B816BF" w:rsidRDefault="00DC6AB5" w:rsidP="00DC6AB5">
      <w:pPr>
        <w:jc w:val="both"/>
        <w:rPr>
          <w:rFonts w:ascii="Arial" w:hAnsi="Arial" w:cs="Arial"/>
          <w:lang w:eastAsia="hr-HR"/>
        </w:rPr>
      </w:pPr>
      <w:r w:rsidRPr="00B816BF">
        <w:rPr>
          <w:rFonts w:ascii="Arial" w:hAnsi="Arial" w:cs="Arial"/>
          <w:lang w:eastAsia="hr-HR"/>
        </w:rPr>
        <w:t>(3) Uz prijavu promjene vlasnik vozila dužan je priložiti ispravu kojom dokazuje promjenu iz stavka 1. ili 2. ovoga članka.</w:t>
      </w:r>
    </w:p>
    <w:p w14:paraId="6ADE988B" w14:textId="77777777" w:rsidR="00DC6AB5" w:rsidRPr="00B816BF" w:rsidRDefault="00DC6AB5" w:rsidP="00DC6AB5">
      <w:pPr>
        <w:jc w:val="both"/>
        <w:rPr>
          <w:rFonts w:ascii="Arial" w:hAnsi="Arial" w:cs="Arial"/>
          <w:lang w:eastAsia="hr-HR"/>
        </w:rPr>
      </w:pPr>
      <w:r w:rsidRPr="00B816BF">
        <w:rPr>
          <w:rFonts w:ascii="Arial" w:hAnsi="Arial" w:cs="Arial"/>
          <w:lang w:eastAsia="hr-HR"/>
        </w:rPr>
        <w:lastRenderedPageBreak/>
        <w:t xml:space="preserve">(4) Promjena podataka u prometnoj dozvoli može se izvršiti ako su ispunjeni i ostali uvjeti iz članka </w:t>
      </w:r>
      <w:r w:rsidR="00E7025E" w:rsidRPr="00B816BF">
        <w:rPr>
          <w:rFonts w:ascii="Arial" w:hAnsi="Arial" w:cs="Arial"/>
          <w:lang w:eastAsia="hr-HR"/>
        </w:rPr>
        <w:t>6</w:t>
      </w:r>
      <w:r w:rsidRPr="00B816BF">
        <w:rPr>
          <w:rFonts w:ascii="Arial" w:hAnsi="Arial" w:cs="Arial"/>
          <w:lang w:eastAsia="hr-HR"/>
        </w:rPr>
        <w:t>.</w:t>
      </w:r>
      <w:r w:rsidR="00052388" w:rsidRPr="00B816BF">
        <w:rPr>
          <w:rFonts w:ascii="Arial" w:hAnsi="Arial" w:cs="Arial"/>
          <w:lang w:eastAsia="hr-HR"/>
        </w:rPr>
        <w:t xml:space="preserve">, </w:t>
      </w:r>
      <w:r w:rsidR="00E7025E" w:rsidRPr="00B816BF">
        <w:rPr>
          <w:rFonts w:ascii="Arial" w:hAnsi="Arial" w:cs="Arial"/>
          <w:lang w:eastAsia="hr-HR"/>
        </w:rPr>
        <w:t>10</w:t>
      </w:r>
      <w:r w:rsidRPr="00B816BF">
        <w:rPr>
          <w:rFonts w:ascii="Arial" w:hAnsi="Arial" w:cs="Arial"/>
          <w:lang w:eastAsia="hr-HR"/>
        </w:rPr>
        <w:t xml:space="preserve">. </w:t>
      </w:r>
      <w:r w:rsidR="00052388" w:rsidRPr="00B816BF">
        <w:rPr>
          <w:rFonts w:ascii="Arial" w:hAnsi="Arial" w:cs="Arial"/>
          <w:lang w:eastAsia="hr-HR"/>
        </w:rPr>
        <w:t>ili 11.</w:t>
      </w:r>
      <w:r w:rsidRPr="00B816BF">
        <w:rPr>
          <w:rFonts w:ascii="Arial" w:hAnsi="Arial" w:cs="Arial"/>
          <w:lang w:eastAsia="hr-HR"/>
        </w:rPr>
        <w:t xml:space="preserve"> ovoga Pravilnika.</w:t>
      </w:r>
    </w:p>
    <w:p w14:paraId="788EF697" w14:textId="77777777" w:rsidR="00DC6AB5" w:rsidRDefault="00DC6AB5" w:rsidP="00DC6AB5">
      <w:pPr>
        <w:jc w:val="both"/>
        <w:rPr>
          <w:rFonts w:ascii="Arial" w:hAnsi="Arial" w:cs="Arial"/>
        </w:rPr>
      </w:pPr>
      <w:r w:rsidRPr="00B816BF">
        <w:rPr>
          <w:rFonts w:ascii="Arial" w:hAnsi="Arial" w:cs="Arial"/>
        </w:rPr>
        <w:t>(5) Iznimno od odredbe stavka 1. ovog članka, ako se promjenom prebivališta odnosno sjedišta vlasnika vozila ne mijenja registracijsko područje vozila, promjena prebivališta, boravišta, privremenog ili stalnog boravka ili sjedišta vlasnika vozila evidentira se u prometnoj dozvoli u prostor za napomenu.</w:t>
      </w:r>
    </w:p>
    <w:p w14:paraId="1F9706DA" w14:textId="77777777" w:rsidR="00B816BF" w:rsidRPr="00B816BF" w:rsidRDefault="00B816BF" w:rsidP="00DC6AB5">
      <w:pPr>
        <w:jc w:val="both"/>
        <w:rPr>
          <w:rFonts w:ascii="Arial" w:hAnsi="Arial" w:cs="Arial"/>
        </w:rPr>
      </w:pPr>
    </w:p>
    <w:p w14:paraId="7FEEA6BE" w14:textId="77777777" w:rsidR="00DC6AB5" w:rsidRPr="00B816BF" w:rsidRDefault="00390580" w:rsidP="00DC6AB5">
      <w:pPr>
        <w:jc w:val="both"/>
        <w:rPr>
          <w:rFonts w:ascii="Arial" w:hAnsi="Arial" w:cs="Arial"/>
          <w:lang w:eastAsia="hr-HR"/>
        </w:rPr>
      </w:pPr>
      <w:r w:rsidRPr="00B816BF">
        <w:rPr>
          <w:rFonts w:ascii="Arial" w:hAnsi="Arial" w:cs="Arial"/>
          <w:lang w:eastAsia="hr-HR"/>
        </w:rPr>
        <w:t xml:space="preserve">                                                             </w:t>
      </w:r>
      <w:r w:rsidR="00DC6AB5" w:rsidRPr="00B816BF">
        <w:rPr>
          <w:rFonts w:ascii="Arial" w:hAnsi="Arial" w:cs="Arial"/>
          <w:lang w:eastAsia="hr-HR"/>
        </w:rPr>
        <w:t xml:space="preserve">Članak </w:t>
      </w:r>
      <w:r w:rsidRPr="00B816BF">
        <w:rPr>
          <w:rFonts w:ascii="Arial" w:hAnsi="Arial" w:cs="Arial"/>
          <w:lang w:eastAsia="hr-HR"/>
        </w:rPr>
        <w:t>1</w:t>
      </w:r>
      <w:r w:rsidR="00E7025E" w:rsidRPr="00B816BF">
        <w:rPr>
          <w:rFonts w:ascii="Arial" w:hAnsi="Arial" w:cs="Arial"/>
          <w:lang w:eastAsia="hr-HR"/>
        </w:rPr>
        <w:t>7</w:t>
      </w:r>
      <w:r w:rsidR="00DC6AB5" w:rsidRPr="00B816BF">
        <w:rPr>
          <w:rFonts w:ascii="Arial" w:hAnsi="Arial" w:cs="Arial"/>
          <w:lang w:eastAsia="hr-HR"/>
        </w:rPr>
        <w:t>.</w:t>
      </w:r>
    </w:p>
    <w:p w14:paraId="017FC728" w14:textId="77777777" w:rsidR="00DC6AB5" w:rsidRPr="00B816BF" w:rsidRDefault="00DC6AB5" w:rsidP="00DC6AB5">
      <w:pPr>
        <w:pStyle w:val="Odlomakpopisa"/>
        <w:tabs>
          <w:tab w:val="left" w:pos="426"/>
        </w:tabs>
        <w:spacing w:before="240" w:line="240" w:lineRule="auto"/>
        <w:ind w:left="0"/>
        <w:jc w:val="both"/>
        <w:rPr>
          <w:rFonts w:ascii="Arial" w:hAnsi="Arial" w:cs="Arial"/>
          <w:lang w:eastAsia="hr-HR"/>
        </w:rPr>
      </w:pPr>
      <w:r w:rsidRPr="00B816BF">
        <w:rPr>
          <w:rFonts w:ascii="Arial" w:hAnsi="Arial" w:cs="Arial"/>
          <w:lang w:eastAsia="hr-HR"/>
        </w:rPr>
        <w:t>(1)  Stanica za tehnički pregled vozila dužna je prometnu dozvolu umjesto koje je izdana nova prometna dozvola (zamjena zbog popunjenosti, oštećenja, promjene podataka sadržanih na obrascu prometne dozvole i dr.) poništiti te razlog poništenja evidentirati u evidenciji iz članka 2</w:t>
      </w:r>
      <w:r w:rsidR="00E7025E" w:rsidRPr="00B816BF">
        <w:rPr>
          <w:rFonts w:ascii="Arial" w:hAnsi="Arial" w:cs="Arial"/>
          <w:lang w:eastAsia="hr-HR"/>
        </w:rPr>
        <w:t>8</w:t>
      </w:r>
      <w:r w:rsidRPr="00B816BF">
        <w:rPr>
          <w:rFonts w:ascii="Arial" w:hAnsi="Arial" w:cs="Arial"/>
          <w:lang w:eastAsia="hr-HR"/>
        </w:rPr>
        <w:t>. stavka 1. ovoga Pravilnika.</w:t>
      </w:r>
    </w:p>
    <w:p w14:paraId="1E07EE06" w14:textId="77777777" w:rsidR="00DC6AB5" w:rsidRPr="00B816BF" w:rsidRDefault="00DC6AB5" w:rsidP="00DC6AB5">
      <w:pPr>
        <w:pStyle w:val="Odlomakpopisa"/>
        <w:spacing w:before="240"/>
        <w:ind w:left="142"/>
        <w:jc w:val="both"/>
        <w:rPr>
          <w:rFonts w:ascii="Arial" w:hAnsi="Arial" w:cs="Arial"/>
          <w:lang w:eastAsia="hr-HR"/>
        </w:rPr>
      </w:pPr>
    </w:p>
    <w:p w14:paraId="31432144" w14:textId="77777777" w:rsidR="0078796B" w:rsidRPr="00B816BF" w:rsidRDefault="00DC6AB5" w:rsidP="00390580">
      <w:pPr>
        <w:pStyle w:val="Odlomakpopisa"/>
        <w:spacing w:before="240"/>
        <w:ind w:left="284" w:hanging="284"/>
        <w:jc w:val="both"/>
        <w:rPr>
          <w:rFonts w:ascii="Arial" w:hAnsi="Arial" w:cs="Arial"/>
          <w:lang w:eastAsia="hr-HR"/>
        </w:rPr>
      </w:pPr>
      <w:r w:rsidRPr="00B816BF">
        <w:rPr>
          <w:rFonts w:ascii="Arial" w:hAnsi="Arial" w:cs="Arial"/>
          <w:lang w:eastAsia="hr-HR"/>
        </w:rPr>
        <w:t>(2)  Prometna dozvola se fizički poništava bušenjem i vraća vlasniku vozila.</w:t>
      </w:r>
    </w:p>
    <w:p w14:paraId="775FFECF" w14:textId="77777777" w:rsidR="00DE5ACB" w:rsidRPr="00B816BF" w:rsidRDefault="00DE5ACB" w:rsidP="00DE5ACB">
      <w:pPr>
        <w:jc w:val="both"/>
        <w:rPr>
          <w:rFonts w:ascii="Arial" w:hAnsi="Arial" w:cs="Arial"/>
          <w:lang w:eastAsia="hr-HR"/>
        </w:rPr>
      </w:pPr>
      <w:r w:rsidRPr="00B816BF">
        <w:rPr>
          <w:rFonts w:ascii="Arial" w:hAnsi="Arial" w:cs="Arial"/>
          <w:lang w:eastAsia="hr-HR"/>
        </w:rPr>
        <w:t xml:space="preserve">                                                  </w:t>
      </w:r>
      <w:r w:rsidR="0078796B" w:rsidRPr="00B816BF">
        <w:rPr>
          <w:rFonts w:ascii="Arial" w:hAnsi="Arial" w:cs="Arial"/>
          <w:lang w:eastAsia="hr-HR"/>
        </w:rPr>
        <w:t>I</w:t>
      </w:r>
      <w:r w:rsidRPr="00B816BF">
        <w:rPr>
          <w:rFonts w:ascii="Arial" w:hAnsi="Arial" w:cs="Arial"/>
          <w:lang w:eastAsia="hr-HR"/>
        </w:rPr>
        <w:t>V</w:t>
      </w:r>
      <w:r w:rsidR="00487687" w:rsidRPr="00B816BF">
        <w:rPr>
          <w:rFonts w:ascii="Arial" w:hAnsi="Arial" w:cs="Arial"/>
          <w:lang w:eastAsia="hr-HR"/>
        </w:rPr>
        <w:t>.</w:t>
      </w:r>
      <w:r w:rsidRPr="00B816BF">
        <w:rPr>
          <w:rFonts w:ascii="Arial" w:hAnsi="Arial" w:cs="Arial"/>
          <w:lang w:eastAsia="hr-HR"/>
        </w:rPr>
        <w:t xml:space="preserve"> REGISTARSKE PLOČICE</w:t>
      </w:r>
    </w:p>
    <w:p w14:paraId="38BF503C"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1</w:t>
      </w:r>
      <w:r w:rsidR="00E7025E" w:rsidRPr="00B816BF">
        <w:rPr>
          <w:rFonts w:ascii="Arial" w:hAnsi="Arial" w:cs="Arial"/>
          <w:lang w:eastAsia="hr-HR"/>
        </w:rPr>
        <w:t>8</w:t>
      </w:r>
      <w:r w:rsidRPr="00B816BF">
        <w:rPr>
          <w:rFonts w:ascii="Arial" w:hAnsi="Arial" w:cs="Arial"/>
          <w:lang w:eastAsia="hr-HR"/>
        </w:rPr>
        <w:t>.</w:t>
      </w:r>
    </w:p>
    <w:p w14:paraId="1E75E7CA"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(1) Registarske pločice za vozila izrađene su od metala, presvučene reflektirajućom folijom, bijele su boje na kojima je crnim slovima otisnuta oznaka registracijskog područja i registarski broj vozila. Na krajnjoj lijevoj strani registarske pločice otisnuta je oznaka Republike Hrvatske sukladno Uredbi Vijeća (EZ) broj 2411/98 od 03.11.1998. godine o priznavanju razlikovnih oznaka država članica u kojima su registrirana motorna vozila i njihove prikolice u prometu unutar Europske unije, a između oznake registracijskog područja i registarskog broja otisnut je grb Republike Hrvatske.</w:t>
      </w:r>
    </w:p>
    <w:p w14:paraId="2C49E9A1"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hAnsi="Arial" w:cs="Arial"/>
        </w:rPr>
        <w:t>(2) Registarski broj vozila sastoji se od tri ili četiri numeričke i jedne ili dvije slovne oznake.</w:t>
      </w:r>
    </w:p>
    <w:p w14:paraId="2A9496A3" w14:textId="77777777" w:rsidR="00485481" w:rsidRPr="00B816BF" w:rsidRDefault="00485481" w:rsidP="00485481">
      <w:pPr>
        <w:jc w:val="both"/>
        <w:rPr>
          <w:rFonts w:ascii="Arial" w:hAnsi="Arial" w:cs="Arial"/>
          <w:lang w:eastAsia="hr-HR"/>
        </w:rPr>
      </w:pPr>
      <w:r w:rsidRPr="00B816BF">
        <w:rPr>
          <w:rFonts w:ascii="Arial" w:hAnsi="Arial" w:cs="Arial"/>
          <w:lang w:eastAsia="hr-HR"/>
        </w:rPr>
        <w:t>(3) Na registarskim pločicama za vozila stranaca kojima je odobren privremeni ili stalni boravak i za privremeno registrirana vozila, otisnute brojke i slova zelene su boje.</w:t>
      </w:r>
    </w:p>
    <w:p w14:paraId="2163BA31"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(4) Na registarskim pločicama za vozila koja ne odgovaraju propisanim uvjetima za dimenzije vozila (duljina, širina, visina) odnosno čija je najveća dopuštena masa veća </w:t>
      </w:r>
      <w:r w:rsidRPr="00B816BF">
        <w:rPr>
          <w:rFonts w:ascii="Arial" w:hAnsi="Arial" w:cs="Arial"/>
          <w:lang w:eastAsia="hr-HR"/>
        </w:rPr>
        <w:lastRenderedPageBreak/>
        <w:t>od propisane, odnosno koja premašuju dopuštena osovinska opterećenja, otisnute brojke i slova crvene su boje.</w:t>
      </w:r>
    </w:p>
    <w:p w14:paraId="09EAAE83"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(5) Oblik i sadržaj registarskih pločica za motorna vozila, priključna vozila, traktore i radne strojeve, osim registarskih pločica za motocikle, </w:t>
      </w:r>
      <w:proofErr w:type="spellStart"/>
      <w:r w:rsidRPr="00B816BF">
        <w:rPr>
          <w:rFonts w:ascii="Arial" w:hAnsi="Arial" w:cs="Arial"/>
          <w:lang w:eastAsia="hr-HR"/>
        </w:rPr>
        <w:t>četverocikle</w:t>
      </w:r>
      <w:proofErr w:type="spellEnd"/>
      <w:r w:rsidRPr="00B816BF">
        <w:rPr>
          <w:rFonts w:ascii="Arial" w:hAnsi="Arial" w:cs="Arial"/>
          <w:lang w:eastAsia="hr-HR"/>
        </w:rPr>
        <w:t xml:space="preserve">, lake </w:t>
      </w:r>
      <w:proofErr w:type="spellStart"/>
      <w:r w:rsidRPr="00B816BF">
        <w:rPr>
          <w:rFonts w:ascii="Arial" w:hAnsi="Arial" w:cs="Arial"/>
          <w:lang w:eastAsia="hr-HR"/>
        </w:rPr>
        <w:t>četverocikle</w:t>
      </w:r>
      <w:proofErr w:type="spellEnd"/>
      <w:r w:rsidRPr="00B816BF">
        <w:rPr>
          <w:rFonts w:ascii="Arial" w:hAnsi="Arial" w:cs="Arial"/>
          <w:lang w:eastAsia="hr-HR"/>
        </w:rPr>
        <w:t xml:space="preserve"> i mopede, tiskan je na Obrascu 3.</w:t>
      </w:r>
    </w:p>
    <w:p w14:paraId="0B35A0B9" w14:textId="77777777" w:rsidR="00485481" w:rsidRPr="00B816BF" w:rsidRDefault="00485481" w:rsidP="00485481">
      <w:pPr>
        <w:jc w:val="both"/>
        <w:rPr>
          <w:rFonts w:ascii="Arial" w:hAnsi="Arial" w:cs="Arial"/>
          <w:lang w:eastAsia="hr-HR"/>
        </w:rPr>
      </w:pPr>
      <w:r w:rsidRPr="00B816BF">
        <w:rPr>
          <w:rFonts w:ascii="Arial" w:hAnsi="Arial" w:cs="Arial"/>
          <w:lang w:eastAsia="hr-HR"/>
        </w:rPr>
        <w:t>(6) Oblik i sadržaj registarskih pločica za motorna vozila, priključna vozila, traktore i radne strojeve, na koje se zbog njihove konstrukcije ne može pričvrstiti registarska pločica iz stavka 5. ovoga članka, tiskan je na Obrascu 4.</w:t>
      </w:r>
    </w:p>
    <w:p w14:paraId="23639779"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(7) Oblik i sadržaj registarskih pločica za motocikle i </w:t>
      </w:r>
      <w:proofErr w:type="spellStart"/>
      <w:r w:rsidRPr="00B816BF">
        <w:rPr>
          <w:rFonts w:ascii="Arial" w:hAnsi="Arial" w:cs="Arial"/>
          <w:lang w:eastAsia="hr-HR"/>
        </w:rPr>
        <w:t>četverocikle</w:t>
      </w:r>
      <w:proofErr w:type="spellEnd"/>
      <w:r w:rsidRPr="00B816BF">
        <w:rPr>
          <w:rFonts w:ascii="Arial" w:hAnsi="Arial" w:cs="Arial"/>
          <w:lang w:eastAsia="hr-HR"/>
        </w:rPr>
        <w:t xml:space="preserve"> tiskan je na Obrascu 5, a za mopede i lake </w:t>
      </w:r>
      <w:proofErr w:type="spellStart"/>
      <w:r w:rsidRPr="00B816BF">
        <w:rPr>
          <w:rFonts w:ascii="Arial" w:hAnsi="Arial" w:cs="Arial"/>
          <w:lang w:eastAsia="hr-HR"/>
        </w:rPr>
        <w:t>četverocikle</w:t>
      </w:r>
      <w:proofErr w:type="spellEnd"/>
      <w:r w:rsidRPr="00B816BF">
        <w:rPr>
          <w:rFonts w:ascii="Arial" w:hAnsi="Arial" w:cs="Arial"/>
          <w:lang w:eastAsia="hr-HR"/>
        </w:rPr>
        <w:t xml:space="preserve"> na Obrascu 6.</w:t>
      </w:r>
    </w:p>
    <w:p w14:paraId="3EB6D4A0"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(8) Broj registarskih pločica za </w:t>
      </w:r>
      <w:proofErr w:type="spellStart"/>
      <w:r w:rsidRPr="00B816BF">
        <w:rPr>
          <w:rFonts w:ascii="Arial" w:hAnsi="Arial" w:cs="Arial"/>
          <w:lang w:eastAsia="hr-HR"/>
        </w:rPr>
        <w:t>oldtimer</w:t>
      </w:r>
      <w:r w:rsidR="00A623F4" w:rsidRPr="00B816BF">
        <w:rPr>
          <w:rFonts w:ascii="Arial" w:hAnsi="Arial" w:cs="Arial"/>
          <w:lang w:eastAsia="hr-HR"/>
        </w:rPr>
        <w:t>e</w:t>
      </w:r>
      <w:proofErr w:type="spellEnd"/>
      <w:r w:rsidRPr="00B816BF">
        <w:rPr>
          <w:rFonts w:ascii="Arial" w:hAnsi="Arial" w:cs="Arial"/>
          <w:lang w:eastAsia="hr-HR"/>
        </w:rPr>
        <w:t xml:space="preserve"> (starodobna</w:t>
      </w:r>
      <w:r w:rsidR="00A623F4" w:rsidRPr="00B816BF">
        <w:rPr>
          <w:rFonts w:ascii="Arial" w:hAnsi="Arial" w:cs="Arial"/>
          <w:lang w:eastAsia="hr-HR"/>
        </w:rPr>
        <w:t xml:space="preserve"> vozila</w:t>
      </w:r>
      <w:r w:rsidRPr="00B816BF">
        <w:rPr>
          <w:rFonts w:ascii="Arial" w:hAnsi="Arial" w:cs="Arial"/>
          <w:lang w:eastAsia="hr-HR"/>
        </w:rPr>
        <w:t>) sastoji se od slovne oznake PV i tri ili četiri numeričke oznake.</w:t>
      </w:r>
    </w:p>
    <w:p w14:paraId="0707C589" w14:textId="77777777" w:rsidR="00485481" w:rsidRPr="00B816BF" w:rsidRDefault="0078796B" w:rsidP="00485481">
      <w:pPr>
        <w:jc w:val="both"/>
        <w:rPr>
          <w:rFonts w:ascii="Arial" w:hAnsi="Arial" w:cs="Arial"/>
          <w:lang w:eastAsia="hr-HR"/>
        </w:rPr>
      </w:pPr>
      <w:r w:rsidRPr="00B816BF">
        <w:rPr>
          <w:rFonts w:ascii="Arial" w:hAnsi="Arial" w:cs="Arial"/>
          <w:lang w:eastAsia="hr-HR"/>
        </w:rPr>
        <w:t xml:space="preserve"> </w:t>
      </w:r>
      <w:r w:rsidR="00485481" w:rsidRPr="00B816BF">
        <w:rPr>
          <w:rFonts w:ascii="Arial" w:hAnsi="Arial" w:cs="Arial"/>
          <w:lang w:eastAsia="hr-HR"/>
        </w:rPr>
        <w:t>(</w:t>
      </w:r>
      <w:r w:rsidR="00DF7742" w:rsidRPr="00B816BF">
        <w:rPr>
          <w:rFonts w:ascii="Arial" w:hAnsi="Arial" w:cs="Arial"/>
          <w:lang w:eastAsia="hr-HR"/>
        </w:rPr>
        <w:t>9</w:t>
      </w:r>
      <w:r w:rsidR="00485481" w:rsidRPr="00B816BF">
        <w:rPr>
          <w:rFonts w:ascii="Arial" w:hAnsi="Arial" w:cs="Arial"/>
          <w:lang w:eastAsia="hr-HR"/>
        </w:rPr>
        <w:t xml:space="preserve">) Na dimenzije i oblik registarskih pločica za </w:t>
      </w:r>
      <w:proofErr w:type="spellStart"/>
      <w:r w:rsidR="00485481" w:rsidRPr="00B816BF">
        <w:rPr>
          <w:rFonts w:ascii="Arial" w:hAnsi="Arial" w:cs="Arial"/>
          <w:lang w:eastAsia="hr-HR"/>
        </w:rPr>
        <w:t>oldtimer</w:t>
      </w:r>
      <w:r w:rsidR="00A623F4" w:rsidRPr="00B816BF">
        <w:rPr>
          <w:rFonts w:ascii="Arial" w:hAnsi="Arial" w:cs="Arial"/>
          <w:lang w:eastAsia="hr-HR"/>
        </w:rPr>
        <w:t>e</w:t>
      </w:r>
      <w:proofErr w:type="spellEnd"/>
      <w:r w:rsidRPr="00B816BF">
        <w:rPr>
          <w:rFonts w:ascii="Arial" w:hAnsi="Arial" w:cs="Arial"/>
          <w:lang w:eastAsia="hr-HR"/>
        </w:rPr>
        <w:t xml:space="preserve"> (starodobna</w:t>
      </w:r>
      <w:r w:rsidR="00A623F4" w:rsidRPr="00B816BF">
        <w:rPr>
          <w:rFonts w:ascii="Arial" w:hAnsi="Arial" w:cs="Arial"/>
          <w:lang w:eastAsia="hr-HR"/>
        </w:rPr>
        <w:t xml:space="preserve"> vozila</w:t>
      </w:r>
      <w:r w:rsidRPr="00B816BF">
        <w:rPr>
          <w:rFonts w:ascii="Arial" w:hAnsi="Arial" w:cs="Arial"/>
          <w:lang w:eastAsia="hr-HR"/>
        </w:rPr>
        <w:t xml:space="preserve">) </w:t>
      </w:r>
      <w:r w:rsidR="00485481" w:rsidRPr="00B816BF">
        <w:rPr>
          <w:rFonts w:ascii="Arial" w:hAnsi="Arial" w:cs="Arial"/>
          <w:lang w:eastAsia="hr-HR"/>
        </w:rPr>
        <w:t>odgovarajuće se primjenjuju stavci 5., 6. i 7. ovoga članka i član</w:t>
      </w:r>
      <w:r w:rsidR="00AA2B65" w:rsidRPr="00B816BF">
        <w:rPr>
          <w:rFonts w:ascii="Arial" w:hAnsi="Arial" w:cs="Arial"/>
          <w:lang w:eastAsia="hr-HR"/>
        </w:rPr>
        <w:t>ak</w:t>
      </w:r>
      <w:r w:rsidR="00485481" w:rsidRPr="00B816BF">
        <w:rPr>
          <w:rFonts w:ascii="Arial" w:hAnsi="Arial" w:cs="Arial"/>
          <w:lang w:eastAsia="hr-HR"/>
        </w:rPr>
        <w:t xml:space="preserve"> 1</w:t>
      </w:r>
      <w:r w:rsidR="00E7025E" w:rsidRPr="00B816BF">
        <w:rPr>
          <w:rFonts w:ascii="Arial" w:hAnsi="Arial" w:cs="Arial"/>
          <w:lang w:eastAsia="hr-HR"/>
        </w:rPr>
        <w:t>9</w:t>
      </w:r>
      <w:r w:rsidR="00485481" w:rsidRPr="00B816BF">
        <w:rPr>
          <w:rFonts w:ascii="Arial" w:hAnsi="Arial" w:cs="Arial"/>
          <w:lang w:eastAsia="hr-HR"/>
        </w:rPr>
        <w:t xml:space="preserve">. stavak 1. ovoga Pravilnika. </w:t>
      </w:r>
    </w:p>
    <w:p w14:paraId="5031D037" w14:textId="77777777" w:rsidR="00B816BF" w:rsidRDefault="00B816BF" w:rsidP="00DE5ACB">
      <w:pPr>
        <w:jc w:val="center"/>
        <w:rPr>
          <w:rFonts w:ascii="Arial" w:hAnsi="Arial" w:cs="Arial"/>
          <w:lang w:eastAsia="hr-HR"/>
        </w:rPr>
      </w:pPr>
    </w:p>
    <w:p w14:paraId="220DB7B5" w14:textId="77777777" w:rsidR="00B816BF" w:rsidRDefault="00B816BF" w:rsidP="00DE5ACB">
      <w:pPr>
        <w:jc w:val="center"/>
        <w:rPr>
          <w:rFonts w:ascii="Arial" w:hAnsi="Arial" w:cs="Arial"/>
          <w:lang w:eastAsia="hr-HR"/>
        </w:rPr>
      </w:pPr>
    </w:p>
    <w:p w14:paraId="034D598C" w14:textId="77777777" w:rsidR="00B816BF" w:rsidRDefault="00B816BF" w:rsidP="00DE5ACB">
      <w:pPr>
        <w:jc w:val="center"/>
        <w:rPr>
          <w:rFonts w:ascii="Arial" w:hAnsi="Arial" w:cs="Arial"/>
          <w:lang w:eastAsia="hr-HR"/>
        </w:rPr>
      </w:pPr>
    </w:p>
    <w:p w14:paraId="49710B94" w14:textId="77777777" w:rsidR="00DE5ACB" w:rsidRPr="00B816BF" w:rsidRDefault="00DE5ACB" w:rsidP="00DE5ACB">
      <w:pPr>
        <w:jc w:val="center"/>
        <w:rPr>
          <w:rFonts w:ascii="Arial" w:hAnsi="Arial" w:cs="Arial"/>
          <w:lang w:eastAsia="hr-HR"/>
        </w:rPr>
      </w:pPr>
      <w:r w:rsidRPr="00B816BF">
        <w:rPr>
          <w:rFonts w:ascii="Arial" w:hAnsi="Arial" w:cs="Arial"/>
          <w:lang w:eastAsia="hr-HR"/>
        </w:rPr>
        <w:t>Članak 1</w:t>
      </w:r>
      <w:r w:rsidR="00E7025E" w:rsidRPr="00B816BF">
        <w:rPr>
          <w:rFonts w:ascii="Arial" w:hAnsi="Arial" w:cs="Arial"/>
          <w:lang w:eastAsia="hr-HR"/>
        </w:rPr>
        <w:t>9</w:t>
      </w:r>
      <w:r w:rsidRPr="00B816BF">
        <w:rPr>
          <w:rFonts w:ascii="Arial" w:hAnsi="Arial" w:cs="Arial"/>
          <w:lang w:eastAsia="hr-HR"/>
        </w:rPr>
        <w:t>.</w:t>
      </w:r>
    </w:p>
    <w:p w14:paraId="10D5FDB2" w14:textId="77777777" w:rsidR="00DE5ACB" w:rsidRPr="00B816BF" w:rsidRDefault="00DE5ACB" w:rsidP="00DE5ACB">
      <w:pPr>
        <w:jc w:val="both"/>
        <w:rPr>
          <w:rFonts w:ascii="Arial" w:hAnsi="Arial" w:cs="Arial"/>
          <w:lang w:eastAsia="hr-HR"/>
        </w:rPr>
      </w:pPr>
      <w:r w:rsidRPr="00B816BF">
        <w:rPr>
          <w:rFonts w:ascii="Arial" w:hAnsi="Arial" w:cs="Arial"/>
          <w:lang w:eastAsia="hr-HR"/>
        </w:rPr>
        <w:t xml:space="preserve">(1) Slovne oznake na registarskim pločicama upisuju se latiničnim pismom, a </w:t>
      </w:r>
      <w:r w:rsidR="00BB111E" w:rsidRPr="00B816BF">
        <w:rPr>
          <w:rFonts w:ascii="Arial" w:hAnsi="Arial" w:cs="Arial"/>
          <w:lang w:eastAsia="hr-HR"/>
        </w:rPr>
        <w:t>brojčane</w:t>
      </w:r>
      <w:r w:rsidRPr="00B816BF">
        <w:rPr>
          <w:rFonts w:ascii="Arial" w:hAnsi="Arial" w:cs="Arial"/>
          <w:lang w:eastAsia="hr-HR"/>
        </w:rPr>
        <w:t xml:space="preserve"> oznake arapskim brojkama. Oblik slova i brojki tiskan je na Obrascu 15, a izgled grba na Obrascu 16.</w:t>
      </w:r>
    </w:p>
    <w:p w14:paraId="7C72405F" w14:textId="77777777" w:rsidR="00DE5ACB" w:rsidRPr="00B816BF" w:rsidRDefault="00DE5ACB" w:rsidP="00485481">
      <w:pPr>
        <w:jc w:val="both"/>
        <w:rPr>
          <w:rFonts w:ascii="Arial" w:hAnsi="Arial" w:cs="Arial"/>
          <w:lang w:eastAsia="hr-HR"/>
        </w:rPr>
      </w:pPr>
      <w:r w:rsidRPr="00B816BF">
        <w:rPr>
          <w:rFonts w:ascii="Arial" w:hAnsi="Arial" w:cs="Arial"/>
          <w:lang w:eastAsia="hr-HR"/>
        </w:rPr>
        <w:t xml:space="preserve">(2) Oblik brojčanih i slovnih oznaka na registarskim pločicama iz članka </w:t>
      </w:r>
      <w:r w:rsidR="00AA2B65" w:rsidRPr="00B816BF">
        <w:rPr>
          <w:rFonts w:ascii="Arial" w:hAnsi="Arial" w:cs="Arial"/>
          <w:lang w:eastAsia="hr-HR"/>
        </w:rPr>
        <w:t>2</w:t>
      </w:r>
      <w:r w:rsidR="00E7025E" w:rsidRPr="00B816BF">
        <w:rPr>
          <w:rFonts w:ascii="Arial" w:hAnsi="Arial" w:cs="Arial"/>
          <w:lang w:eastAsia="hr-HR"/>
        </w:rPr>
        <w:t>2</w:t>
      </w:r>
      <w:r w:rsidRPr="00B816BF">
        <w:rPr>
          <w:rFonts w:ascii="Arial" w:hAnsi="Arial" w:cs="Arial"/>
          <w:lang w:eastAsia="hr-HR"/>
        </w:rPr>
        <w:t xml:space="preserve">. ovog Pravilnika tiskan je na Obrascu 17, a izgled grba na Obrascu 16.                                                  </w:t>
      </w:r>
    </w:p>
    <w:p w14:paraId="461C6AE2" w14:textId="77777777" w:rsidR="00DE5ACB" w:rsidRPr="00B816BF" w:rsidRDefault="00DE5ACB" w:rsidP="00DE5ACB">
      <w:pPr>
        <w:jc w:val="center"/>
        <w:rPr>
          <w:rFonts w:ascii="Arial" w:hAnsi="Arial" w:cs="Arial"/>
          <w:lang w:eastAsia="hr-HR"/>
        </w:rPr>
      </w:pPr>
      <w:r w:rsidRPr="00B816BF">
        <w:rPr>
          <w:rFonts w:ascii="Arial" w:hAnsi="Arial" w:cs="Arial"/>
          <w:lang w:eastAsia="hr-HR"/>
        </w:rPr>
        <w:t xml:space="preserve">Članak </w:t>
      </w:r>
      <w:r w:rsidR="00E7025E" w:rsidRPr="00B816BF">
        <w:rPr>
          <w:rFonts w:ascii="Arial" w:hAnsi="Arial" w:cs="Arial"/>
          <w:lang w:eastAsia="hr-HR"/>
        </w:rPr>
        <w:t>20</w:t>
      </w:r>
      <w:r w:rsidRPr="00B816BF">
        <w:rPr>
          <w:rFonts w:ascii="Arial" w:hAnsi="Arial" w:cs="Arial"/>
          <w:lang w:eastAsia="hr-HR"/>
        </w:rPr>
        <w:t>.</w:t>
      </w:r>
    </w:p>
    <w:p w14:paraId="4B3D2902" w14:textId="77777777" w:rsidR="00DE5ACB" w:rsidRPr="00B816BF" w:rsidRDefault="00DE5ACB" w:rsidP="00DE5ACB">
      <w:pPr>
        <w:jc w:val="both"/>
        <w:rPr>
          <w:rFonts w:ascii="Arial" w:hAnsi="Arial" w:cs="Arial"/>
          <w:lang w:eastAsia="hr-HR"/>
        </w:rPr>
      </w:pPr>
      <w:r w:rsidRPr="00B816BF">
        <w:rPr>
          <w:rFonts w:ascii="Arial" w:hAnsi="Arial" w:cs="Arial"/>
          <w:lang w:eastAsia="hr-HR"/>
        </w:rPr>
        <w:t xml:space="preserve">(1) Razlikovna oznaka Republike Hrvatske na vozilu u međunarodnom prometu bijele je boje, elipsastog oblika čija je velika os duljine 175 mm, a mala os duljine 115 mm, </w:t>
      </w:r>
      <w:r w:rsidRPr="00B816BF">
        <w:rPr>
          <w:rFonts w:ascii="Arial" w:hAnsi="Arial" w:cs="Arial"/>
          <w:lang w:eastAsia="hr-HR"/>
        </w:rPr>
        <w:lastRenderedPageBreak/>
        <w:t xml:space="preserve">na kojem su otisnuta slova »HR« crne boje, visine 80 mm, dok je širina trupa slova 10 mm. </w:t>
      </w:r>
    </w:p>
    <w:p w14:paraId="045B0174" w14:textId="77777777" w:rsidR="00DE5ACB" w:rsidRPr="00B816BF" w:rsidRDefault="00DE5ACB" w:rsidP="00485481">
      <w:pPr>
        <w:jc w:val="both"/>
        <w:rPr>
          <w:rFonts w:ascii="Arial" w:hAnsi="Arial" w:cs="Arial"/>
          <w:lang w:eastAsia="hr-HR"/>
        </w:rPr>
      </w:pPr>
      <w:r w:rsidRPr="00B816BF">
        <w:rPr>
          <w:rFonts w:ascii="Arial" w:hAnsi="Arial" w:cs="Arial"/>
          <w:lang w:eastAsia="hr-HR"/>
        </w:rPr>
        <w:t xml:space="preserve">(2) Iznimno od odredbe stavka 1. ovoga članka, u prometu unutar Europske unije priznaje se i razlikovna oznaka Republike Hrvatske na registarskim pločicama istaknuta sukladno Uredbi </w:t>
      </w:r>
      <w:r w:rsidRPr="00B816BF">
        <w:rPr>
          <w:rFonts w:ascii="Arial" w:hAnsi="Arial" w:cs="Arial"/>
        </w:rPr>
        <w:t>Vijeća (EZ) broj 2411/98 od 03.11.1998. godine o priznavanju razlikovnih oznaka država članica u kojima su registrirana motorna vozila i njihove prikolice u prometu unutar Europske unije.</w:t>
      </w:r>
      <w:r w:rsidRPr="00B816BF">
        <w:rPr>
          <w:rFonts w:ascii="Arial" w:hAnsi="Arial" w:cs="Arial"/>
          <w:lang w:eastAsia="hr-HR"/>
        </w:rPr>
        <w:t xml:space="preserve">                                              </w:t>
      </w:r>
    </w:p>
    <w:p w14:paraId="32537CCF" w14:textId="77777777" w:rsidR="00DE5ACB" w:rsidRPr="00B816BF" w:rsidRDefault="00DE5ACB" w:rsidP="00485481">
      <w:pPr>
        <w:jc w:val="both"/>
        <w:rPr>
          <w:rFonts w:ascii="Arial" w:hAnsi="Arial" w:cs="Arial"/>
          <w:lang w:eastAsia="hr-HR"/>
        </w:rPr>
      </w:pPr>
      <w:r w:rsidRPr="00B816BF">
        <w:rPr>
          <w:rFonts w:ascii="Arial" w:hAnsi="Arial" w:cs="Arial"/>
          <w:lang w:eastAsia="hr-HR"/>
        </w:rPr>
        <w:t xml:space="preserve">                                               Registarske pločice po narudžbi</w:t>
      </w:r>
    </w:p>
    <w:p w14:paraId="47E7D77B"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2</w:t>
      </w:r>
      <w:r w:rsidR="00E7025E" w:rsidRPr="00B816BF">
        <w:rPr>
          <w:rFonts w:ascii="Arial" w:hAnsi="Arial" w:cs="Arial"/>
          <w:lang w:eastAsia="hr-HR"/>
        </w:rPr>
        <w:t>1</w:t>
      </w:r>
      <w:r w:rsidRPr="00B816BF">
        <w:rPr>
          <w:rFonts w:ascii="Arial" w:hAnsi="Arial" w:cs="Arial"/>
          <w:lang w:eastAsia="hr-HR"/>
        </w:rPr>
        <w:t>.</w:t>
      </w:r>
    </w:p>
    <w:p w14:paraId="24427210" w14:textId="77777777" w:rsidR="00485481" w:rsidRPr="00B816BF" w:rsidRDefault="00485481" w:rsidP="00485481">
      <w:pPr>
        <w:rPr>
          <w:rFonts w:ascii="Arial" w:hAnsi="Arial" w:cs="Arial"/>
          <w:lang w:eastAsia="hr-HR"/>
        </w:rPr>
      </w:pPr>
      <w:r w:rsidRPr="00B816BF">
        <w:rPr>
          <w:rFonts w:ascii="Arial" w:hAnsi="Arial" w:cs="Arial"/>
          <w:lang w:eastAsia="hr-HR"/>
        </w:rPr>
        <w:t>(1) Vlasnik vozila može naručiti registarske pločice s unaprijed zadanim registarskim brojem vozila iz članka 1</w:t>
      </w:r>
      <w:r w:rsidR="00E7025E" w:rsidRPr="00B816BF">
        <w:rPr>
          <w:rFonts w:ascii="Arial" w:hAnsi="Arial" w:cs="Arial"/>
          <w:lang w:eastAsia="hr-HR"/>
        </w:rPr>
        <w:t>8</w:t>
      </w:r>
      <w:r w:rsidRPr="00B816BF">
        <w:rPr>
          <w:rFonts w:ascii="Arial" w:hAnsi="Arial" w:cs="Arial"/>
          <w:lang w:eastAsia="hr-HR"/>
        </w:rPr>
        <w:t xml:space="preserve">. stavka 2. ovoga Pravilnika ako je zatraženi registarski broj slobodan. </w:t>
      </w:r>
    </w:p>
    <w:p w14:paraId="241E8444" w14:textId="77777777" w:rsidR="00485481" w:rsidRPr="00B816BF" w:rsidRDefault="00485481" w:rsidP="00485481">
      <w:pPr>
        <w:rPr>
          <w:rFonts w:ascii="Arial" w:hAnsi="Arial" w:cs="Arial"/>
          <w:lang w:eastAsia="hr-HR"/>
        </w:rPr>
      </w:pPr>
      <w:r w:rsidRPr="00B816BF">
        <w:rPr>
          <w:rFonts w:ascii="Arial" w:hAnsi="Arial" w:cs="Arial"/>
          <w:lang w:eastAsia="hr-HR"/>
        </w:rPr>
        <w:t>(2) Registarski broj iz stavka 1. ovoga članka ne može sadržavati slova Č, Ć, Đ, Š i Ž.</w:t>
      </w:r>
    </w:p>
    <w:p w14:paraId="41C4DDE0" w14:textId="77777777" w:rsidR="00DE5ACB" w:rsidRPr="00B816BF" w:rsidRDefault="00DE5ACB" w:rsidP="00485481">
      <w:pPr>
        <w:jc w:val="center"/>
        <w:rPr>
          <w:rFonts w:ascii="Arial" w:hAnsi="Arial" w:cs="Arial"/>
          <w:lang w:eastAsia="hr-HR"/>
        </w:rPr>
      </w:pPr>
      <w:r w:rsidRPr="00B816BF">
        <w:rPr>
          <w:rFonts w:ascii="Arial" w:hAnsi="Arial" w:cs="Arial"/>
          <w:lang w:eastAsia="hr-HR"/>
        </w:rPr>
        <w:t>Registarske pločice po izboru</w:t>
      </w:r>
    </w:p>
    <w:p w14:paraId="3880A48E"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2</w:t>
      </w:r>
      <w:r w:rsidR="00E7025E" w:rsidRPr="00B816BF">
        <w:rPr>
          <w:rFonts w:ascii="Arial" w:hAnsi="Arial" w:cs="Arial"/>
          <w:lang w:eastAsia="hr-HR"/>
        </w:rPr>
        <w:t>2</w:t>
      </w:r>
      <w:r w:rsidRPr="00B816BF">
        <w:rPr>
          <w:rFonts w:ascii="Arial" w:hAnsi="Arial" w:cs="Arial"/>
          <w:lang w:eastAsia="hr-HR"/>
        </w:rPr>
        <w:t>.</w:t>
      </w:r>
    </w:p>
    <w:p w14:paraId="3A35AEAF" w14:textId="77777777" w:rsidR="00485481" w:rsidRPr="00B816BF" w:rsidRDefault="00485481" w:rsidP="00485481">
      <w:pPr>
        <w:jc w:val="both"/>
        <w:rPr>
          <w:rFonts w:ascii="Arial" w:eastAsia="Times New Roman" w:hAnsi="Arial" w:cs="Arial"/>
          <w:lang w:eastAsia="hr-HR"/>
        </w:rPr>
      </w:pPr>
      <w:r w:rsidRPr="00B816BF">
        <w:rPr>
          <w:rFonts w:ascii="Arial" w:eastAsia="Times New Roman" w:hAnsi="Arial" w:cs="Arial"/>
          <w:lang w:eastAsia="hr-HR"/>
        </w:rPr>
        <w:t xml:space="preserve">(1) Vlasnik vozila može po izboru odabrati registarski broj koji se sastoji od najmanje tri do najviše sedam brojčanih ili slovnih znakova ili od kombinacije brojčanih i slovnih znakova na dijelu registarske pločice iza oznake registracijskog područja i grba Republike Hrvatske. </w:t>
      </w:r>
    </w:p>
    <w:p w14:paraId="387B33E9" w14:textId="77777777" w:rsidR="00485481" w:rsidRPr="00B816BF" w:rsidRDefault="00485481" w:rsidP="00485481">
      <w:pPr>
        <w:spacing w:after="225"/>
        <w:jc w:val="both"/>
        <w:textAlignment w:val="baseline"/>
        <w:rPr>
          <w:rFonts w:ascii="Arial" w:hAnsi="Arial" w:cs="Arial"/>
          <w:lang w:eastAsia="hr-HR"/>
        </w:rPr>
      </w:pPr>
      <w:r w:rsidRPr="00B816BF">
        <w:rPr>
          <w:rFonts w:ascii="Arial" w:eastAsia="Times New Roman" w:hAnsi="Arial" w:cs="Arial"/>
          <w:lang w:eastAsia="hr-HR"/>
        </w:rPr>
        <w:t>(2) U slučaju izbora numeričkih znakova obvezno je odabrati najmanje jedan slovni znak. Između brojčanih i slovnih oznaka obvezna je crtica</w:t>
      </w:r>
      <w:r w:rsidR="00E7025E" w:rsidRPr="00B816BF">
        <w:rPr>
          <w:rFonts w:ascii="Arial" w:eastAsia="Times New Roman" w:hAnsi="Arial" w:cs="Arial"/>
          <w:lang w:eastAsia="hr-HR"/>
        </w:rPr>
        <w:t>, a</w:t>
      </w:r>
      <w:r w:rsidRPr="00B816BF">
        <w:rPr>
          <w:rFonts w:ascii="Arial" w:eastAsia="Times New Roman" w:hAnsi="Arial" w:cs="Arial"/>
          <w:lang w:eastAsia="hr-HR"/>
        </w:rPr>
        <w:t xml:space="preserve"> </w:t>
      </w:r>
      <w:r w:rsidR="00E7025E" w:rsidRPr="00B816BF">
        <w:rPr>
          <w:rFonts w:ascii="Arial" w:eastAsia="Times New Roman" w:hAnsi="Arial" w:cs="Arial"/>
          <w:lang w:eastAsia="hr-HR"/>
        </w:rPr>
        <w:t xml:space="preserve">između slovnih oznaka može se odabrati crtica. Crtica </w:t>
      </w:r>
      <w:r w:rsidRPr="00B816BF">
        <w:rPr>
          <w:rFonts w:ascii="Arial" w:eastAsia="Times New Roman" w:hAnsi="Arial" w:cs="Arial"/>
          <w:lang w:eastAsia="hr-HR"/>
        </w:rPr>
        <w:t>se računa kao jedan od znakova.</w:t>
      </w:r>
      <w:r w:rsidR="00E7025E" w:rsidRPr="00B816BF">
        <w:rPr>
          <w:rFonts w:ascii="Arial" w:eastAsia="Times New Roman" w:hAnsi="Arial" w:cs="Arial"/>
          <w:lang w:eastAsia="hr-HR"/>
        </w:rPr>
        <w:t xml:space="preserve"> </w:t>
      </w:r>
    </w:p>
    <w:p w14:paraId="69833E4B" w14:textId="77777777" w:rsidR="00485481" w:rsidRPr="00B816BF" w:rsidRDefault="00485481" w:rsidP="00485481">
      <w:pPr>
        <w:jc w:val="both"/>
        <w:rPr>
          <w:rFonts w:ascii="Arial" w:eastAsia="Times New Roman" w:hAnsi="Arial" w:cs="Arial"/>
          <w:lang w:eastAsia="hr-HR"/>
        </w:rPr>
      </w:pPr>
      <w:r w:rsidRPr="00B816BF">
        <w:rPr>
          <w:rFonts w:ascii="Arial" w:eastAsia="Times New Roman" w:hAnsi="Arial" w:cs="Arial"/>
          <w:lang w:eastAsia="hr-HR"/>
        </w:rPr>
        <w:t xml:space="preserve">(3) Registarski broj iz stavka 1. ovoga članka simetrično je otisnut te uključuje i strana slova X, Y i W. </w:t>
      </w:r>
    </w:p>
    <w:p w14:paraId="6AF9BC7A"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 xml:space="preserve">(4) Oblik i sadržaj registarskih pločica iz stavka 1. ovoga članka za </w:t>
      </w:r>
      <w:r w:rsidRPr="00B816BF">
        <w:rPr>
          <w:rFonts w:ascii="Arial" w:hAnsi="Arial" w:cs="Arial"/>
          <w:lang w:eastAsia="hr-HR"/>
        </w:rPr>
        <w:t>motorna vozila, priključna vozila, traktore i radne strojeve</w:t>
      </w:r>
      <w:r w:rsidRPr="00B816BF">
        <w:rPr>
          <w:rFonts w:ascii="Arial" w:eastAsia="Times New Roman" w:hAnsi="Arial" w:cs="Arial"/>
          <w:lang w:eastAsia="hr-HR"/>
        </w:rPr>
        <w:t xml:space="preserve">, osim za motocikle, </w:t>
      </w:r>
      <w:proofErr w:type="spellStart"/>
      <w:r w:rsidRPr="00B816BF">
        <w:rPr>
          <w:rFonts w:ascii="Arial" w:eastAsia="Times New Roman" w:hAnsi="Arial" w:cs="Arial"/>
          <w:lang w:eastAsia="hr-HR"/>
        </w:rPr>
        <w:t>četverocikle</w:t>
      </w:r>
      <w:proofErr w:type="spellEnd"/>
      <w:r w:rsidRPr="00B816BF">
        <w:rPr>
          <w:rFonts w:ascii="Arial" w:eastAsia="Times New Roman" w:hAnsi="Arial" w:cs="Arial"/>
          <w:lang w:eastAsia="hr-HR"/>
        </w:rPr>
        <w:t xml:space="preserve">, mopede i lake </w:t>
      </w:r>
      <w:proofErr w:type="spellStart"/>
      <w:r w:rsidRPr="00B816BF">
        <w:rPr>
          <w:rFonts w:ascii="Arial" w:eastAsia="Times New Roman" w:hAnsi="Arial" w:cs="Arial"/>
          <w:lang w:eastAsia="hr-HR"/>
        </w:rPr>
        <w:t>četverocikle</w:t>
      </w:r>
      <w:proofErr w:type="spellEnd"/>
      <w:r w:rsidRPr="00B816BF">
        <w:rPr>
          <w:rFonts w:ascii="Arial" w:eastAsia="Times New Roman" w:hAnsi="Arial" w:cs="Arial"/>
          <w:lang w:eastAsia="hr-HR"/>
        </w:rPr>
        <w:t xml:space="preserve">, tiskan je na Obrascu </w:t>
      </w:r>
      <w:r w:rsidR="00823E9F" w:rsidRPr="00B816BF">
        <w:rPr>
          <w:rFonts w:ascii="Arial" w:eastAsia="Times New Roman" w:hAnsi="Arial" w:cs="Arial"/>
          <w:lang w:eastAsia="hr-HR"/>
        </w:rPr>
        <w:t>7</w:t>
      </w:r>
      <w:r w:rsidRPr="00B816BF">
        <w:rPr>
          <w:rFonts w:ascii="Arial" w:eastAsia="Times New Roman" w:hAnsi="Arial" w:cs="Arial"/>
          <w:lang w:eastAsia="hr-HR"/>
        </w:rPr>
        <w:t>.</w:t>
      </w:r>
    </w:p>
    <w:p w14:paraId="09C0907B"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lastRenderedPageBreak/>
        <w:t xml:space="preserve">(5) Oblik i sadržaj registarskih pločica iz stavka 1. ovoga članka za </w:t>
      </w:r>
      <w:r w:rsidRPr="00B816BF">
        <w:rPr>
          <w:rFonts w:ascii="Arial" w:hAnsi="Arial" w:cs="Arial"/>
          <w:lang w:eastAsia="hr-HR"/>
        </w:rPr>
        <w:t xml:space="preserve">motorna vozila, priključna vozila, traktore i radne strojeve, osim za motocikle, </w:t>
      </w:r>
      <w:proofErr w:type="spellStart"/>
      <w:r w:rsidRPr="00B816BF">
        <w:rPr>
          <w:rFonts w:ascii="Arial" w:hAnsi="Arial" w:cs="Arial"/>
          <w:lang w:eastAsia="hr-HR"/>
        </w:rPr>
        <w:t>četverocikle</w:t>
      </w:r>
      <w:proofErr w:type="spellEnd"/>
      <w:r w:rsidRPr="00B816BF">
        <w:rPr>
          <w:rFonts w:ascii="Arial" w:hAnsi="Arial" w:cs="Arial"/>
          <w:lang w:eastAsia="hr-HR"/>
        </w:rPr>
        <w:t xml:space="preserve">, mopede i lake </w:t>
      </w:r>
      <w:proofErr w:type="spellStart"/>
      <w:r w:rsidRPr="00B816BF">
        <w:rPr>
          <w:rFonts w:ascii="Arial" w:hAnsi="Arial" w:cs="Arial"/>
          <w:lang w:eastAsia="hr-HR"/>
        </w:rPr>
        <w:t>četverocikle</w:t>
      </w:r>
      <w:proofErr w:type="spellEnd"/>
      <w:r w:rsidRPr="00B816BF">
        <w:rPr>
          <w:rFonts w:ascii="Arial" w:eastAsia="Times New Roman" w:hAnsi="Arial" w:cs="Arial"/>
          <w:lang w:eastAsia="hr-HR"/>
        </w:rPr>
        <w:t xml:space="preserve">, na koje se zbog njihove konstrukcije ne može pričvrstiti registarska pločica iz stavka 4. ovog članka, tiskan je na Obrascu </w:t>
      </w:r>
      <w:r w:rsidR="00823E9F" w:rsidRPr="00B816BF">
        <w:rPr>
          <w:rFonts w:ascii="Arial" w:eastAsia="Times New Roman" w:hAnsi="Arial" w:cs="Arial"/>
          <w:lang w:eastAsia="hr-HR"/>
        </w:rPr>
        <w:t>8</w:t>
      </w:r>
      <w:r w:rsidRPr="00B816BF">
        <w:rPr>
          <w:rFonts w:ascii="Arial" w:eastAsia="Times New Roman" w:hAnsi="Arial" w:cs="Arial"/>
          <w:lang w:eastAsia="hr-HR"/>
        </w:rPr>
        <w:t>.</w:t>
      </w:r>
    </w:p>
    <w:p w14:paraId="3B737169"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 xml:space="preserve">(6) Oblik i sadržaj registarskih pločica iz stavka 1. ovoga članka za motocikle i </w:t>
      </w:r>
      <w:proofErr w:type="spellStart"/>
      <w:r w:rsidRPr="00B816BF">
        <w:rPr>
          <w:rFonts w:ascii="Arial" w:eastAsia="Times New Roman" w:hAnsi="Arial" w:cs="Arial"/>
          <w:lang w:eastAsia="hr-HR"/>
        </w:rPr>
        <w:t>četverocikle</w:t>
      </w:r>
      <w:proofErr w:type="spellEnd"/>
      <w:r w:rsidRPr="00B816BF">
        <w:rPr>
          <w:rFonts w:ascii="Arial" w:eastAsia="Times New Roman" w:hAnsi="Arial" w:cs="Arial"/>
          <w:lang w:eastAsia="hr-HR"/>
        </w:rPr>
        <w:t xml:space="preserve"> tiskan je na Obrascu </w:t>
      </w:r>
      <w:r w:rsidR="00823E9F" w:rsidRPr="00B816BF">
        <w:rPr>
          <w:rFonts w:ascii="Arial" w:eastAsia="Times New Roman" w:hAnsi="Arial" w:cs="Arial"/>
          <w:lang w:eastAsia="hr-HR"/>
        </w:rPr>
        <w:t>9</w:t>
      </w:r>
      <w:r w:rsidRPr="00B816BF">
        <w:rPr>
          <w:rFonts w:ascii="Arial" w:eastAsia="Times New Roman" w:hAnsi="Arial" w:cs="Arial"/>
          <w:lang w:eastAsia="hr-HR"/>
        </w:rPr>
        <w:t xml:space="preserve">, a za mopede i lake </w:t>
      </w:r>
      <w:proofErr w:type="spellStart"/>
      <w:r w:rsidRPr="00B816BF">
        <w:rPr>
          <w:rFonts w:ascii="Arial" w:eastAsia="Times New Roman" w:hAnsi="Arial" w:cs="Arial"/>
          <w:lang w:eastAsia="hr-HR"/>
        </w:rPr>
        <w:t>četverocikle</w:t>
      </w:r>
      <w:proofErr w:type="spellEnd"/>
      <w:r w:rsidRPr="00B816BF">
        <w:rPr>
          <w:rFonts w:ascii="Arial" w:eastAsia="Times New Roman" w:hAnsi="Arial" w:cs="Arial"/>
          <w:lang w:eastAsia="hr-HR"/>
        </w:rPr>
        <w:t xml:space="preserve"> na Obrascu </w:t>
      </w:r>
      <w:r w:rsidR="00823E9F" w:rsidRPr="00B816BF">
        <w:rPr>
          <w:rFonts w:ascii="Arial" w:eastAsia="Times New Roman" w:hAnsi="Arial" w:cs="Arial"/>
          <w:lang w:eastAsia="hr-HR"/>
        </w:rPr>
        <w:t>10</w:t>
      </w:r>
      <w:r w:rsidRPr="00B816BF">
        <w:rPr>
          <w:rFonts w:ascii="Arial" w:eastAsia="Times New Roman" w:hAnsi="Arial" w:cs="Arial"/>
          <w:lang w:eastAsia="hr-HR"/>
        </w:rPr>
        <w:t>.</w:t>
      </w:r>
    </w:p>
    <w:p w14:paraId="56D2A1DC"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 xml:space="preserve">(7) Registarski broj iz stavka 1. ovoga članka odobrava ministarstvo nadležno za unutarnje poslove ako po svom sadržaju nije provokativan, neetičan ili protivan pravnom poretku, ako drugom vozilu već nije dodijeljen registarski broj zbog kojeg može doći do dupliranja prilikom transliteracije registarskih brojeva i ako se ne podudara s kombinacijom znakova registarskog broja propisanom za </w:t>
      </w:r>
      <w:proofErr w:type="spellStart"/>
      <w:r w:rsidRPr="00B816BF">
        <w:rPr>
          <w:rFonts w:ascii="Arial" w:eastAsia="Times New Roman" w:hAnsi="Arial" w:cs="Arial"/>
          <w:lang w:eastAsia="hr-HR"/>
        </w:rPr>
        <w:t>oldtimere</w:t>
      </w:r>
      <w:proofErr w:type="spellEnd"/>
      <w:r w:rsidRPr="00B816BF">
        <w:rPr>
          <w:rFonts w:ascii="Arial" w:eastAsia="Times New Roman" w:hAnsi="Arial" w:cs="Arial"/>
          <w:lang w:eastAsia="hr-HR"/>
        </w:rPr>
        <w:t xml:space="preserve"> (starodobna vozila).</w:t>
      </w:r>
    </w:p>
    <w:p w14:paraId="69985128" w14:textId="77777777" w:rsidR="00485481" w:rsidRPr="00B816BF" w:rsidRDefault="00485481" w:rsidP="00485481">
      <w:pPr>
        <w:jc w:val="both"/>
        <w:rPr>
          <w:rFonts w:ascii="Arial" w:eastAsia="Times New Roman" w:hAnsi="Arial" w:cs="Arial"/>
          <w:lang w:eastAsia="hr-HR"/>
        </w:rPr>
      </w:pPr>
      <w:r w:rsidRPr="00B816BF">
        <w:rPr>
          <w:rFonts w:ascii="Arial" w:hAnsi="Arial" w:cs="Arial"/>
          <w:lang w:eastAsia="hr-HR"/>
        </w:rPr>
        <w:t xml:space="preserve">(8) Iznimno  od odredbe stavka 1. ovoga članka,  u slučaju izbora samo slovnih znakova na obrascu </w:t>
      </w:r>
      <w:r w:rsidR="00823E9F" w:rsidRPr="00B816BF">
        <w:rPr>
          <w:rFonts w:ascii="Arial" w:hAnsi="Arial" w:cs="Arial"/>
          <w:lang w:eastAsia="hr-HR"/>
        </w:rPr>
        <w:t>8</w:t>
      </w:r>
      <w:r w:rsidRPr="00B816BF">
        <w:rPr>
          <w:rFonts w:ascii="Arial" w:hAnsi="Arial" w:cs="Arial"/>
          <w:lang w:eastAsia="hr-HR"/>
        </w:rPr>
        <w:t xml:space="preserve"> ili kombinaciji obrazaca </w:t>
      </w:r>
      <w:r w:rsidR="00823E9F" w:rsidRPr="00B816BF">
        <w:rPr>
          <w:rFonts w:ascii="Arial" w:hAnsi="Arial" w:cs="Arial"/>
          <w:lang w:eastAsia="hr-HR"/>
        </w:rPr>
        <w:t>7</w:t>
      </w:r>
      <w:r w:rsidRPr="00B816BF">
        <w:rPr>
          <w:rFonts w:ascii="Arial" w:hAnsi="Arial" w:cs="Arial"/>
          <w:lang w:eastAsia="hr-HR"/>
        </w:rPr>
        <w:t xml:space="preserve"> i </w:t>
      </w:r>
      <w:r w:rsidR="00823E9F" w:rsidRPr="00B816BF">
        <w:rPr>
          <w:rFonts w:ascii="Arial" w:hAnsi="Arial" w:cs="Arial"/>
          <w:lang w:eastAsia="hr-HR"/>
        </w:rPr>
        <w:t>8</w:t>
      </w:r>
      <w:r w:rsidRPr="00B816BF">
        <w:rPr>
          <w:rFonts w:ascii="Arial" w:hAnsi="Arial" w:cs="Arial"/>
          <w:lang w:eastAsia="hr-HR"/>
        </w:rPr>
        <w:t xml:space="preserve">, može se odabrati </w:t>
      </w:r>
      <w:r w:rsidRPr="00B816BF">
        <w:rPr>
          <w:rFonts w:ascii="Arial" w:eastAsia="Times New Roman" w:hAnsi="Arial" w:cs="Arial"/>
          <w:lang w:eastAsia="hr-HR"/>
        </w:rPr>
        <w:t>najmanje tri do najviše šest slovnih znakova.</w:t>
      </w:r>
    </w:p>
    <w:p w14:paraId="136E5C60"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 xml:space="preserve">(9) Na registarskim pločicama iz članka. </w:t>
      </w:r>
      <w:r w:rsidR="00AA2B65" w:rsidRPr="00B816BF">
        <w:rPr>
          <w:rFonts w:ascii="Arial" w:eastAsia="Times New Roman" w:hAnsi="Arial" w:cs="Arial"/>
          <w:lang w:eastAsia="hr-HR"/>
        </w:rPr>
        <w:t>2</w:t>
      </w:r>
      <w:r w:rsidR="00F4045C" w:rsidRPr="00B816BF">
        <w:rPr>
          <w:rFonts w:ascii="Arial" w:eastAsia="Times New Roman" w:hAnsi="Arial" w:cs="Arial"/>
          <w:lang w:eastAsia="hr-HR"/>
        </w:rPr>
        <w:t>4</w:t>
      </w:r>
      <w:r w:rsidRPr="00B816BF">
        <w:rPr>
          <w:rFonts w:ascii="Arial" w:eastAsia="Times New Roman" w:hAnsi="Arial" w:cs="Arial"/>
          <w:lang w:eastAsia="hr-HR"/>
        </w:rPr>
        <w:t>. ovog Pravilnika</w:t>
      </w:r>
      <w:r w:rsidR="00AA2B65" w:rsidRPr="00B816BF">
        <w:rPr>
          <w:rFonts w:ascii="Arial" w:eastAsia="Times New Roman" w:hAnsi="Arial" w:cs="Arial"/>
          <w:lang w:eastAsia="hr-HR"/>
        </w:rPr>
        <w:t xml:space="preserve"> i</w:t>
      </w:r>
      <w:r w:rsidRPr="00B816BF">
        <w:rPr>
          <w:rFonts w:ascii="Arial" w:eastAsia="Times New Roman" w:hAnsi="Arial" w:cs="Arial"/>
          <w:lang w:eastAsia="hr-HR"/>
        </w:rPr>
        <w:t xml:space="preserve"> </w:t>
      </w:r>
      <w:proofErr w:type="spellStart"/>
      <w:r w:rsidRPr="00B816BF">
        <w:rPr>
          <w:rFonts w:ascii="Arial" w:eastAsia="Times New Roman" w:hAnsi="Arial" w:cs="Arial"/>
          <w:lang w:eastAsia="hr-HR"/>
        </w:rPr>
        <w:t>oldtimera</w:t>
      </w:r>
      <w:proofErr w:type="spellEnd"/>
      <w:r w:rsidRPr="00B816BF">
        <w:rPr>
          <w:rFonts w:ascii="Arial" w:eastAsia="Times New Roman" w:hAnsi="Arial" w:cs="Arial"/>
          <w:lang w:eastAsia="hr-HR"/>
        </w:rPr>
        <w:t xml:space="preserve"> (starodobnih vozila) nije moguć izbor znakova iz stavka 1. ovoga članka.</w:t>
      </w:r>
    </w:p>
    <w:p w14:paraId="0BDA977C"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2</w:t>
      </w:r>
      <w:r w:rsidR="00F4045C" w:rsidRPr="00B816BF">
        <w:rPr>
          <w:rFonts w:ascii="Arial" w:hAnsi="Arial" w:cs="Arial"/>
          <w:lang w:eastAsia="hr-HR"/>
        </w:rPr>
        <w:t>3</w:t>
      </w:r>
      <w:r w:rsidRPr="00B816BF">
        <w:rPr>
          <w:rFonts w:ascii="Arial" w:hAnsi="Arial" w:cs="Arial"/>
          <w:lang w:eastAsia="hr-HR"/>
        </w:rPr>
        <w:t>.</w:t>
      </w:r>
    </w:p>
    <w:p w14:paraId="5BF223E5"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Pravo korištenja registarskih pločica iz članka </w:t>
      </w:r>
      <w:r w:rsidR="00AA2B65" w:rsidRPr="00B816BF">
        <w:rPr>
          <w:rFonts w:ascii="Arial" w:hAnsi="Arial" w:cs="Arial"/>
          <w:lang w:eastAsia="hr-HR"/>
        </w:rPr>
        <w:t>2</w:t>
      </w:r>
      <w:r w:rsidR="00F4045C" w:rsidRPr="00B816BF">
        <w:rPr>
          <w:rFonts w:ascii="Arial" w:hAnsi="Arial" w:cs="Arial"/>
          <w:lang w:eastAsia="hr-HR"/>
        </w:rPr>
        <w:t>2</w:t>
      </w:r>
      <w:r w:rsidRPr="00B816BF">
        <w:rPr>
          <w:rFonts w:ascii="Arial" w:hAnsi="Arial" w:cs="Arial"/>
          <w:lang w:eastAsia="hr-HR"/>
        </w:rPr>
        <w:t>. ovoga Pravilnika je pet godina od dana registracije vozila.</w:t>
      </w:r>
    </w:p>
    <w:p w14:paraId="7357FCB4" w14:textId="77777777" w:rsidR="00485481" w:rsidRPr="00B816BF" w:rsidRDefault="00485481" w:rsidP="00485481">
      <w:pPr>
        <w:jc w:val="both"/>
        <w:rPr>
          <w:rFonts w:ascii="Arial" w:hAnsi="Arial" w:cs="Arial"/>
          <w:lang w:eastAsia="hr-HR"/>
        </w:rPr>
      </w:pPr>
      <w:r w:rsidRPr="00B816BF">
        <w:rPr>
          <w:rFonts w:ascii="Arial" w:hAnsi="Arial" w:cs="Arial"/>
          <w:lang w:eastAsia="hr-HR"/>
        </w:rPr>
        <w:t>(2) Pravo korištenja iz stavka 1. ovoga članka može se produžavati svakih pet godina uplatom propisane naknade.</w:t>
      </w:r>
    </w:p>
    <w:p w14:paraId="1186708B" w14:textId="77777777" w:rsidR="00485481" w:rsidRPr="00B816BF" w:rsidRDefault="00485481" w:rsidP="00485481">
      <w:pPr>
        <w:jc w:val="both"/>
        <w:rPr>
          <w:rFonts w:ascii="Arial" w:hAnsi="Arial" w:cs="Arial"/>
          <w:lang w:eastAsia="hr-HR"/>
        </w:rPr>
      </w:pPr>
      <w:r w:rsidRPr="00B816BF">
        <w:rPr>
          <w:rFonts w:ascii="Arial" w:hAnsi="Arial" w:cs="Arial"/>
          <w:lang w:eastAsia="hr-HR"/>
        </w:rPr>
        <w:t>(3) Ako vlasnik vozila u roku 15 dana od isteka prava korištenja iz stavka 1. i 2. ovog članka ne uplati propisanu naknadu, dužan je odjaviti vozilo. Prilikom odjave vozila vlasnik vozila dužan je vratiti registarske pločice te priložiti prometnu dozvolu radi evidentiranja odjave vozila.</w:t>
      </w:r>
    </w:p>
    <w:p w14:paraId="6D982E61" w14:textId="77777777" w:rsidR="00485481" w:rsidRPr="00B816BF" w:rsidRDefault="00DE5ACB" w:rsidP="00485481">
      <w:pPr>
        <w:jc w:val="both"/>
        <w:rPr>
          <w:rFonts w:ascii="Arial" w:hAnsi="Arial" w:cs="Arial"/>
          <w:lang w:eastAsia="hr-HR"/>
        </w:rPr>
      </w:pPr>
      <w:r w:rsidRPr="00B816BF">
        <w:rPr>
          <w:rFonts w:ascii="Arial" w:hAnsi="Arial" w:cs="Arial"/>
          <w:lang w:eastAsia="hr-HR"/>
        </w:rPr>
        <w:t xml:space="preserve">                    Registarske pločice za vozila diplomatskih i konzularnih predstavništava</w:t>
      </w:r>
    </w:p>
    <w:p w14:paraId="02382DB0"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2</w:t>
      </w:r>
      <w:r w:rsidR="00F4045C" w:rsidRPr="00B816BF">
        <w:rPr>
          <w:rFonts w:ascii="Arial" w:hAnsi="Arial" w:cs="Arial"/>
          <w:lang w:eastAsia="hr-HR"/>
        </w:rPr>
        <w:t>4</w:t>
      </w:r>
      <w:r w:rsidRPr="00B816BF">
        <w:rPr>
          <w:rFonts w:ascii="Arial" w:hAnsi="Arial" w:cs="Arial"/>
          <w:lang w:eastAsia="hr-HR"/>
        </w:rPr>
        <w:t>.</w:t>
      </w:r>
    </w:p>
    <w:p w14:paraId="403D6286"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Registarske pločice za vozila diplomatskih i konzularnih predstavništava, misija stranih država i predstavništava međunarodnih organizacija u Republici Hrvatskoj i </w:t>
      </w:r>
      <w:r w:rsidRPr="00B816BF">
        <w:rPr>
          <w:rFonts w:ascii="Arial" w:hAnsi="Arial" w:cs="Arial"/>
          <w:lang w:eastAsia="hr-HR"/>
        </w:rPr>
        <w:lastRenderedPageBreak/>
        <w:t xml:space="preserve">njihovog osoblja plave su boje, a otisnute brojke i slova su žute boje, te sadrže: brojčanu oznaku zemlje iz koje je predstavništvo, slovnu oznaku djelatnosti predstavništva, odnosno statusa osobe u tim predstavništvima i registarski broj vozila. </w:t>
      </w:r>
    </w:p>
    <w:p w14:paraId="0DF98142" w14:textId="77777777" w:rsidR="00485481" w:rsidRPr="00B816BF" w:rsidRDefault="00485481" w:rsidP="00485481">
      <w:pPr>
        <w:jc w:val="both"/>
        <w:rPr>
          <w:rFonts w:ascii="Arial" w:hAnsi="Arial" w:cs="Arial"/>
          <w:lang w:eastAsia="hr-HR"/>
        </w:rPr>
      </w:pPr>
      <w:r w:rsidRPr="00B816BF">
        <w:rPr>
          <w:rFonts w:ascii="Arial" w:hAnsi="Arial" w:cs="Arial"/>
          <w:lang w:eastAsia="hr-HR"/>
        </w:rPr>
        <w:t>(2) Slovne oznake djelatnosti predstavništava odnosno statusa osobe u tim predstavništvima na registarskim pločicama su:</w:t>
      </w:r>
    </w:p>
    <w:p w14:paraId="37E06B89" w14:textId="77777777" w:rsidR="00485481" w:rsidRPr="00B816BF" w:rsidRDefault="00485481" w:rsidP="00485481">
      <w:pPr>
        <w:jc w:val="both"/>
        <w:rPr>
          <w:rFonts w:ascii="Arial" w:hAnsi="Arial" w:cs="Arial"/>
          <w:lang w:eastAsia="hr-HR"/>
        </w:rPr>
      </w:pPr>
      <w:r w:rsidRPr="00B816BF">
        <w:rPr>
          <w:rFonts w:ascii="Arial" w:hAnsi="Arial" w:cs="Arial"/>
          <w:lang w:eastAsia="hr-HR"/>
        </w:rPr>
        <w:t>1. »A« - za vozila diplomatskih predstavništava, misija stranih država i predstavništava međunarodnih organizacija u Republici Hrvatskoj i njihova osoblja koja imaju diplomatski status (Obrazac 11).</w:t>
      </w:r>
    </w:p>
    <w:p w14:paraId="378A4734" w14:textId="77777777" w:rsidR="00485481" w:rsidRPr="00B816BF" w:rsidRDefault="00485481" w:rsidP="00485481">
      <w:pPr>
        <w:jc w:val="both"/>
        <w:rPr>
          <w:rFonts w:ascii="Arial" w:hAnsi="Arial" w:cs="Arial"/>
          <w:lang w:eastAsia="hr-HR"/>
        </w:rPr>
      </w:pPr>
      <w:r w:rsidRPr="00B816BF">
        <w:rPr>
          <w:rFonts w:ascii="Arial" w:hAnsi="Arial" w:cs="Arial"/>
          <w:lang w:eastAsia="hr-HR"/>
        </w:rPr>
        <w:t>2. »C« - za vozila konzularnih predstavništava i njihova osoblja koja imaju konzularni status (Obrazac 12),</w:t>
      </w:r>
    </w:p>
    <w:p w14:paraId="4EDA66F6" w14:textId="77777777" w:rsidR="00485481" w:rsidRPr="00B816BF" w:rsidRDefault="00485481" w:rsidP="00485481">
      <w:pPr>
        <w:jc w:val="both"/>
        <w:rPr>
          <w:rFonts w:ascii="Arial" w:hAnsi="Arial" w:cs="Arial"/>
          <w:lang w:eastAsia="hr-HR"/>
        </w:rPr>
      </w:pPr>
      <w:r w:rsidRPr="00B816BF">
        <w:rPr>
          <w:rFonts w:ascii="Arial" w:hAnsi="Arial" w:cs="Arial"/>
          <w:lang w:eastAsia="hr-HR"/>
        </w:rPr>
        <w:t>3. »M« - za vozila čiji su vlasnici stranci koji su zaposleni u diplomatskim i konzularnim predstavništvima, misijama stranih država i predstavništvima međunarodnih organizacija u Republici Hrvatskoj, a nemaju diplomatski status (Obrazac 13).</w:t>
      </w:r>
    </w:p>
    <w:p w14:paraId="2BACD9BD" w14:textId="77777777" w:rsidR="00DC6AB5" w:rsidRPr="00B816BF" w:rsidRDefault="00485481" w:rsidP="00485481">
      <w:pPr>
        <w:jc w:val="both"/>
        <w:rPr>
          <w:rFonts w:ascii="Arial" w:hAnsi="Arial" w:cs="Arial"/>
          <w:lang w:eastAsia="hr-HR"/>
        </w:rPr>
      </w:pPr>
      <w:r w:rsidRPr="00B816BF">
        <w:rPr>
          <w:rFonts w:ascii="Arial" w:hAnsi="Arial" w:cs="Arial"/>
          <w:lang w:eastAsia="hr-HR"/>
        </w:rPr>
        <w:t>(3) Za vozila iz stavka 2. točke 1. i 2. ovoga članka uz registarsku pločicu izdaje se i dopunska pločica elipsasta oblika crne boje sa slovima otisnutim žutom bojom: za vozila kojima se koristi šef diplomatskog predstavništva ili misije - pločica sa slovima »CMD«, za vozila kojima se koristi osoba s diplomatskim statusom - pločica sa slovima »CD«, a za vozila kojima se koristi konzularni dužnosnik pločica sa slovima »CC« (Obrazac 14).</w:t>
      </w:r>
    </w:p>
    <w:p w14:paraId="2129F07E" w14:textId="77777777" w:rsidR="00DC6AB5" w:rsidRPr="00B816BF" w:rsidRDefault="00DC6AB5" w:rsidP="00DC6AB5">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2</w:t>
      </w:r>
      <w:r w:rsidR="00F4045C" w:rsidRPr="00B816BF">
        <w:rPr>
          <w:rFonts w:ascii="Arial" w:hAnsi="Arial" w:cs="Arial"/>
          <w:lang w:eastAsia="hr-HR"/>
        </w:rPr>
        <w:t>5</w:t>
      </w:r>
      <w:r w:rsidRPr="00B816BF">
        <w:rPr>
          <w:rFonts w:ascii="Arial" w:hAnsi="Arial" w:cs="Arial"/>
          <w:lang w:eastAsia="hr-HR"/>
        </w:rPr>
        <w:t>.</w:t>
      </w:r>
    </w:p>
    <w:p w14:paraId="60FBDA87" w14:textId="77777777" w:rsidR="00DC6AB5" w:rsidRPr="00B816BF" w:rsidRDefault="00DC6AB5" w:rsidP="00DC6AB5">
      <w:pPr>
        <w:jc w:val="both"/>
        <w:rPr>
          <w:rFonts w:ascii="Arial" w:hAnsi="Arial" w:cs="Arial"/>
          <w:lang w:eastAsia="hr-HR"/>
        </w:rPr>
      </w:pPr>
      <w:r w:rsidRPr="00B816BF">
        <w:rPr>
          <w:rFonts w:ascii="Arial" w:hAnsi="Arial" w:cs="Arial"/>
          <w:lang w:eastAsia="hr-HR"/>
        </w:rPr>
        <w:t>(1) Registarske pločice s novim oznakama izdat će se za vozilo koje se registrira u drugom registracijskom području i umjesto ukradenih, odnosno izgubljenih registarskih pločica.</w:t>
      </w:r>
    </w:p>
    <w:p w14:paraId="38FB5532" w14:textId="77777777" w:rsidR="00DC6AB5" w:rsidRPr="00B816BF" w:rsidRDefault="00DC6AB5" w:rsidP="00DC6AB5">
      <w:pPr>
        <w:jc w:val="both"/>
        <w:rPr>
          <w:rFonts w:ascii="Arial" w:hAnsi="Arial" w:cs="Arial"/>
          <w:lang w:eastAsia="hr-HR"/>
        </w:rPr>
      </w:pPr>
      <w:r w:rsidRPr="00B816BF">
        <w:rPr>
          <w:rFonts w:ascii="Arial" w:hAnsi="Arial" w:cs="Arial"/>
          <w:lang w:eastAsia="hr-HR"/>
        </w:rPr>
        <w:t>(2) Oštećena i dotrajala registarska pločica zamijenit će se novom s istim oznakama.</w:t>
      </w:r>
    </w:p>
    <w:p w14:paraId="1D002513" w14:textId="77777777" w:rsidR="00DC6AB5" w:rsidRPr="00B816BF" w:rsidRDefault="00DC6AB5" w:rsidP="00485481">
      <w:pPr>
        <w:jc w:val="both"/>
        <w:rPr>
          <w:rFonts w:ascii="Arial" w:hAnsi="Arial" w:cs="Arial"/>
          <w:lang w:eastAsia="hr-HR"/>
        </w:rPr>
      </w:pPr>
      <w:r w:rsidRPr="00B816BF">
        <w:rPr>
          <w:rFonts w:ascii="Arial" w:hAnsi="Arial" w:cs="Arial"/>
          <w:lang w:eastAsia="hr-HR"/>
        </w:rPr>
        <w:t xml:space="preserve">(3) Iznimno od odredbe stavka 2. ovoga članka, umjesto oštećene i dotrajale registarske pločice izdane bez oznake Republike Hrvatske na lijevoj strani registarske pločice, izdaju se registarske pločice s istim oznakama koje sadrže oznaku Republike Hrvatske.                                                                 </w:t>
      </w:r>
    </w:p>
    <w:p w14:paraId="299B0F70" w14:textId="77777777" w:rsidR="00DE5ACB" w:rsidRPr="00B816BF" w:rsidRDefault="00DE5ACB" w:rsidP="00485481">
      <w:pPr>
        <w:jc w:val="center"/>
        <w:rPr>
          <w:rFonts w:ascii="Arial" w:hAnsi="Arial" w:cs="Arial"/>
          <w:lang w:eastAsia="hr-HR"/>
        </w:rPr>
      </w:pPr>
      <w:r w:rsidRPr="00B816BF">
        <w:rPr>
          <w:rFonts w:ascii="Arial" w:hAnsi="Arial" w:cs="Arial"/>
          <w:lang w:eastAsia="hr-HR"/>
        </w:rPr>
        <w:t>V</w:t>
      </w:r>
      <w:r w:rsidR="00487687" w:rsidRPr="00B816BF">
        <w:rPr>
          <w:rFonts w:ascii="Arial" w:hAnsi="Arial" w:cs="Arial"/>
          <w:lang w:eastAsia="hr-HR"/>
        </w:rPr>
        <w:t>.</w:t>
      </w:r>
      <w:r w:rsidRPr="00B816BF">
        <w:rPr>
          <w:rFonts w:ascii="Arial" w:hAnsi="Arial" w:cs="Arial"/>
          <w:lang w:eastAsia="hr-HR"/>
        </w:rPr>
        <w:t xml:space="preserve"> EVIDENCIJA O REGISTRIRANIM VOZILIMA</w:t>
      </w:r>
    </w:p>
    <w:p w14:paraId="3CAC04BE" w14:textId="77777777" w:rsidR="00485481" w:rsidRPr="00B816BF" w:rsidRDefault="00485481" w:rsidP="00485481">
      <w:pPr>
        <w:jc w:val="center"/>
        <w:rPr>
          <w:rFonts w:ascii="Arial" w:hAnsi="Arial" w:cs="Arial"/>
          <w:lang w:eastAsia="hr-HR"/>
        </w:rPr>
      </w:pPr>
      <w:r w:rsidRPr="00B816BF">
        <w:rPr>
          <w:rFonts w:ascii="Arial" w:hAnsi="Arial" w:cs="Arial"/>
          <w:lang w:eastAsia="hr-HR"/>
        </w:rPr>
        <w:lastRenderedPageBreak/>
        <w:t>Članak 2</w:t>
      </w:r>
      <w:r w:rsidR="00F4045C" w:rsidRPr="00B816BF">
        <w:rPr>
          <w:rFonts w:ascii="Arial" w:hAnsi="Arial" w:cs="Arial"/>
          <w:lang w:eastAsia="hr-HR"/>
        </w:rPr>
        <w:t>6</w:t>
      </w:r>
      <w:r w:rsidRPr="00B816BF">
        <w:rPr>
          <w:rFonts w:ascii="Arial" w:hAnsi="Arial" w:cs="Arial"/>
          <w:lang w:eastAsia="hr-HR"/>
        </w:rPr>
        <w:t>.</w:t>
      </w:r>
    </w:p>
    <w:p w14:paraId="2E3ECAAF" w14:textId="77777777" w:rsidR="00485481" w:rsidRPr="00B816BF" w:rsidRDefault="00485481" w:rsidP="00485481">
      <w:pPr>
        <w:jc w:val="both"/>
        <w:rPr>
          <w:rFonts w:ascii="Arial" w:hAnsi="Arial" w:cs="Arial"/>
          <w:lang w:eastAsia="hr-HR"/>
        </w:rPr>
      </w:pPr>
      <w:r w:rsidRPr="00B816BF">
        <w:rPr>
          <w:rFonts w:ascii="Arial" w:hAnsi="Arial" w:cs="Arial"/>
          <w:lang w:eastAsia="hr-HR"/>
        </w:rPr>
        <w:t>(1) Evidencija o registriranim vozilima vodi se na informacijskom sustavu ministarstva nadležnog za unutarnje poslove, a podatke u evidenciju unose stanice za tehničke preglede vozila i stručna organizacija prilikom registracije vozila i obavljanja ostalih povezanih poslova.</w:t>
      </w:r>
    </w:p>
    <w:p w14:paraId="39F2775D" w14:textId="77777777" w:rsidR="00485481" w:rsidRPr="00B816BF" w:rsidRDefault="00485481" w:rsidP="00485481">
      <w:pPr>
        <w:pStyle w:val="Odlomakpopisa"/>
        <w:ind w:left="0"/>
        <w:jc w:val="both"/>
        <w:rPr>
          <w:rFonts w:ascii="Arial" w:hAnsi="Arial" w:cs="Arial"/>
          <w:lang w:eastAsia="hr-HR"/>
        </w:rPr>
      </w:pPr>
      <w:r w:rsidRPr="00B816BF">
        <w:rPr>
          <w:rFonts w:ascii="Arial" w:hAnsi="Arial" w:cs="Arial"/>
          <w:lang w:eastAsia="hr-HR"/>
        </w:rPr>
        <w:t>(2) Evidencija iz stavka 1. ovoga članka čuva se trajno.</w:t>
      </w:r>
    </w:p>
    <w:p w14:paraId="25D9F1D2" w14:textId="77777777" w:rsidR="00485481" w:rsidRPr="00B816BF" w:rsidRDefault="00485481" w:rsidP="00485481">
      <w:pPr>
        <w:pStyle w:val="Odlomakpopisa"/>
        <w:rPr>
          <w:rFonts w:ascii="Arial" w:hAnsi="Arial" w:cs="Arial"/>
          <w:lang w:eastAsia="hr-HR"/>
        </w:rPr>
      </w:pPr>
    </w:p>
    <w:p w14:paraId="351EC042" w14:textId="77777777" w:rsidR="00485481" w:rsidRPr="00B816BF" w:rsidRDefault="00485481" w:rsidP="00485481">
      <w:pPr>
        <w:pStyle w:val="Odlomakpopisa"/>
        <w:ind w:left="0"/>
        <w:jc w:val="both"/>
        <w:rPr>
          <w:rFonts w:ascii="Arial" w:hAnsi="Arial" w:cs="Arial"/>
          <w:lang w:eastAsia="hr-HR"/>
        </w:rPr>
      </w:pPr>
      <w:r w:rsidRPr="00B816BF">
        <w:rPr>
          <w:rFonts w:ascii="Arial" w:hAnsi="Arial" w:cs="Arial"/>
          <w:lang w:eastAsia="hr-HR"/>
        </w:rPr>
        <w:t>(3) Stanice za tehničke preglede vozila za registrirana vozila formiraju dosjee vozila koji se sastoje od dokumentacije priložene u postupku registracije vozila.</w:t>
      </w:r>
    </w:p>
    <w:p w14:paraId="77C27BF0" w14:textId="77777777" w:rsidR="00485481" w:rsidRPr="00B816BF" w:rsidRDefault="00485481" w:rsidP="00485481">
      <w:pPr>
        <w:jc w:val="both"/>
        <w:rPr>
          <w:rFonts w:ascii="Arial" w:hAnsi="Arial" w:cs="Arial"/>
          <w:lang w:eastAsia="hr-HR"/>
        </w:rPr>
      </w:pPr>
      <w:r w:rsidRPr="00B816BF">
        <w:rPr>
          <w:rFonts w:ascii="Arial" w:hAnsi="Arial" w:cs="Arial"/>
          <w:lang w:eastAsia="hr-HR"/>
        </w:rPr>
        <w:t>(4) Dosjei vozila iz stavka 3. ovoga članka čuvaju se tri godine.</w:t>
      </w:r>
    </w:p>
    <w:p w14:paraId="7B19AFD4" w14:textId="77777777" w:rsidR="00485481" w:rsidRPr="00B816BF" w:rsidRDefault="00485481" w:rsidP="00485481">
      <w:pPr>
        <w:pStyle w:val="Odlomakpopisa"/>
        <w:ind w:left="0"/>
        <w:jc w:val="both"/>
        <w:rPr>
          <w:rFonts w:ascii="Arial" w:hAnsi="Arial" w:cs="Arial"/>
          <w:lang w:eastAsia="hr-HR"/>
        </w:rPr>
      </w:pPr>
      <w:r w:rsidRPr="00B816BF">
        <w:rPr>
          <w:rFonts w:ascii="Arial" w:hAnsi="Arial" w:cs="Arial"/>
          <w:lang w:eastAsia="hr-HR"/>
        </w:rPr>
        <w:t xml:space="preserve">(5) Dosjei vozila iz stavka 3. ovoga članka vode se prema jedinstvenom identifikatoru vozila koji se sastoji od broja šasije, godine proizvodnje i marke vozila, a dokumentacija se u dosjee odlaže kronološkim redom. </w:t>
      </w:r>
    </w:p>
    <w:p w14:paraId="237B4BC8" w14:textId="77777777" w:rsidR="00DE5ACB" w:rsidRPr="00B816BF" w:rsidRDefault="00485481" w:rsidP="00485481">
      <w:pPr>
        <w:jc w:val="both"/>
        <w:rPr>
          <w:rFonts w:ascii="Arial" w:hAnsi="Arial" w:cs="Arial"/>
          <w:lang w:eastAsia="hr-HR"/>
        </w:rPr>
      </w:pPr>
      <w:r w:rsidRPr="00B816BF">
        <w:rPr>
          <w:rFonts w:ascii="Arial" w:hAnsi="Arial" w:cs="Arial"/>
          <w:lang w:eastAsia="hr-HR"/>
        </w:rPr>
        <w:t xml:space="preserve">(6) Dosjee vozila iz stavka 3. ovoga članka stanice za tehnički pregled vozila u elektroničkom obliku dostavljaju stručnoj organizaciji putem jedinstvenog programskog rješenja, a stručna organizacija ih pohranjuje na svojem informacijskom sustavu i čuva deset godina od dana odjave vozila. </w:t>
      </w:r>
    </w:p>
    <w:p w14:paraId="4C17038F" w14:textId="77777777" w:rsidR="00485481" w:rsidRPr="00B816BF" w:rsidRDefault="00485481" w:rsidP="00485481">
      <w:pPr>
        <w:pStyle w:val="Odlomakpopisa"/>
        <w:ind w:left="0"/>
        <w:jc w:val="center"/>
        <w:rPr>
          <w:rFonts w:ascii="Arial" w:hAnsi="Arial" w:cs="Arial"/>
          <w:lang w:eastAsia="hr-HR"/>
        </w:rPr>
      </w:pPr>
      <w:r w:rsidRPr="00B816BF">
        <w:rPr>
          <w:rFonts w:ascii="Arial" w:hAnsi="Arial" w:cs="Arial"/>
          <w:lang w:eastAsia="hr-HR"/>
        </w:rPr>
        <w:t>Članak 2</w:t>
      </w:r>
      <w:r w:rsidR="00F4045C" w:rsidRPr="00B816BF">
        <w:rPr>
          <w:rFonts w:ascii="Arial" w:hAnsi="Arial" w:cs="Arial"/>
          <w:lang w:eastAsia="hr-HR"/>
        </w:rPr>
        <w:t>7</w:t>
      </w:r>
      <w:r w:rsidRPr="00B816BF">
        <w:rPr>
          <w:rFonts w:ascii="Arial" w:hAnsi="Arial" w:cs="Arial"/>
          <w:lang w:eastAsia="hr-HR"/>
        </w:rPr>
        <w:t>.</w:t>
      </w:r>
    </w:p>
    <w:p w14:paraId="29F05EDD" w14:textId="77777777" w:rsidR="00485481" w:rsidRPr="00B816BF" w:rsidRDefault="00485481" w:rsidP="00485481">
      <w:pPr>
        <w:pStyle w:val="Odlomakpopisa"/>
        <w:ind w:left="0"/>
        <w:jc w:val="center"/>
        <w:rPr>
          <w:rFonts w:ascii="Arial" w:hAnsi="Arial" w:cs="Arial"/>
          <w:lang w:eastAsia="hr-HR"/>
        </w:rPr>
      </w:pPr>
    </w:p>
    <w:p w14:paraId="05741CEE" w14:textId="77777777" w:rsidR="00485481" w:rsidRPr="00B816BF" w:rsidRDefault="00485481" w:rsidP="00485481">
      <w:pPr>
        <w:pStyle w:val="Odlomakpopisa"/>
        <w:ind w:left="0"/>
        <w:jc w:val="both"/>
        <w:rPr>
          <w:rFonts w:ascii="Arial" w:hAnsi="Arial" w:cs="Arial"/>
          <w:lang w:eastAsia="hr-HR"/>
        </w:rPr>
      </w:pPr>
      <w:r w:rsidRPr="00B816BF">
        <w:rPr>
          <w:rFonts w:ascii="Arial" w:hAnsi="Arial" w:cs="Arial"/>
          <w:lang w:eastAsia="hr-HR"/>
        </w:rPr>
        <w:t>Obrada osobnih podataka sadržanih u evidencijama i dosjeima vozila iz članka 2</w:t>
      </w:r>
      <w:r w:rsidR="00F4045C" w:rsidRPr="00B816BF">
        <w:rPr>
          <w:rFonts w:ascii="Arial" w:hAnsi="Arial" w:cs="Arial"/>
          <w:lang w:eastAsia="hr-HR"/>
        </w:rPr>
        <w:t>6</w:t>
      </w:r>
      <w:r w:rsidRPr="00B816BF">
        <w:rPr>
          <w:rFonts w:ascii="Arial" w:hAnsi="Arial" w:cs="Arial"/>
          <w:lang w:eastAsia="hr-HR"/>
        </w:rPr>
        <w:t>. ovog Pravilnika obavlja se u skladu s odredbama zakona kojim se uređuje zaštita osobnih podataka.</w:t>
      </w:r>
    </w:p>
    <w:p w14:paraId="5286855E"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2</w:t>
      </w:r>
      <w:r w:rsidR="00F4045C" w:rsidRPr="00B816BF">
        <w:rPr>
          <w:rFonts w:ascii="Arial" w:hAnsi="Arial" w:cs="Arial"/>
          <w:lang w:eastAsia="hr-HR"/>
        </w:rPr>
        <w:t>8</w:t>
      </w:r>
      <w:r w:rsidRPr="00B816BF">
        <w:rPr>
          <w:rFonts w:ascii="Arial" w:hAnsi="Arial" w:cs="Arial"/>
          <w:lang w:eastAsia="hr-HR"/>
        </w:rPr>
        <w:t>.</w:t>
      </w:r>
    </w:p>
    <w:p w14:paraId="0DB735C0"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Evidencija o registriranim vozilima na Informacijskom sustavu ministarstva nadležnog za unutarnje poslove sadrži podatke o stanici za tehnički pregled, registarskoj oznaci, prometnoj dozvoli, osiguranju, vlasniku, korisniku i najmoprimcu. </w:t>
      </w:r>
    </w:p>
    <w:p w14:paraId="4895CEFB" w14:textId="77777777" w:rsidR="00485481" w:rsidRPr="00B816BF" w:rsidRDefault="00485481" w:rsidP="00485481">
      <w:pPr>
        <w:jc w:val="both"/>
        <w:rPr>
          <w:rFonts w:ascii="Arial" w:hAnsi="Arial" w:cs="Arial"/>
          <w:lang w:eastAsia="hr-HR"/>
        </w:rPr>
      </w:pPr>
      <w:r w:rsidRPr="00B816BF">
        <w:rPr>
          <w:rFonts w:ascii="Arial" w:hAnsi="Arial" w:cs="Arial"/>
          <w:lang w:eastAsia="hr-HR"/>
        </w:rPr>
        <w:t>(2) Za vozila koja su stečena uz naknadu, evidencija iz stavka 1. ovoga članka sadrži i podatak o nabavnoj vrijednosti vozila ako se vozilo prvi put registrira u Republici Hrvatskoj ili ako se vozilo koje je već registrirano u Republici Hrvatskoj, registrira na novog vlasnika.</w:t>
      </w:r>
    </w:p>
    <w:p w14:paraId="363250EB"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(3) Nabavnu vrijednost vozila čini utvrđena cijena vozila te sva porezna ili carinska davanja za vozilo</w:t>
      </w:r>
      <w:r w:rsidR="00182E18" w:rsidRPr="00B816BF">
        <w:rPr>
          <w:rFonts w:ascii="Arial" w:hAnsi="Arial" w:cs="Arial"/>
          <w:lang w:eastAsia="hr-HR"/>
        </w:rPr>
        <w:t>.</w:t>
      </w:r>
      <w:r w:rsidR="000A51FB" w:rsidRPr="00B816BF">
        <w:rPr>
          <w:rFonts w:ascii="Arial" w:hAnsi="Arial" w:cs="Arial"/>
          <w:lang w:eastAsia="hr-HR"/>
        </w:rPr>
        <w:t xml:space="preserve"> </w:t>
      </w:r>
    </w:p>
    <w:p w14:paraId="43572A20" w14:textId="77777777" w:rsidR="00485481" w:rsidRPr="00B816BF" w:rsidRDefault="00485481" w:rsidP="00485481">
      <w:pPr>
        <w:jc w:val="both"/>
        <w:rPr>
          <w:rFonts w:ascii="Arial" w:hAnsi="Arial" w:cs="Arial"/>
          <w:lang w:eastAsia="hr-HR"/>
        </w:rPr>
      </w:pPr>
      <w:r w:rsidRPr="00B816BF">
        <w:rPr>
          <w:rFonts w:ascii="Arial" w:hAnsi="Arial" w:cs="Arial"/>
          <w:lang w:eastAsia="hr-HR"/>
        </w:rPr>
        <w:t>(4) Iznimno od odredbe stavka 2. i 3. ovog članka, ako se vrijednost vozila ne može utvrditi, u evidenciju iz stavka 1. ovoga članka se upisuje podatak: »neutvrđena vrijednost«.</w:t>
      </w:r>
    </w:p>
    <w:p w14:paraId="01F7F6E7" w14:textId="77777777" w:rsidR="00485481" w:rsidRPr="00B816BF" w:rsidRDefault="00485481" w:rsidP="00485481">
      <w:pPr>
        <w:jc w:val="both"/>
        <w:rPr>
          <w:rFonts w:ascii="Arial" w:hAnsi="Arial" w:cs="Arial"/>
          <w:lang w:eastAsia="hr-HR"/>
        </w:rPr>
      </w:pPr>
      <w:r w:rsidRPr="00B816BF">
        <w:rPr>
          <w:rFonts w:ascii="Arial" w:hAnsi="Arial" w:cs="Arial"/>
          <w:lang w:eastAsia="hr-HR"/>
        </w:rPr>
        <w:t>(5) Na temelju rješenja o ovrsi evidencija iz stavka 1. ovoga članka sadrži i zabilježbu ovrhe na motornom vozilu, upisom ograničenja: »ovrha - zabrana otuđenja«, a na temelju pravomoćnog zaključka Službe upisa Financijske agencije evidencija sadrži i broj zaključka o upisu sudskog ili javnobilježničkog osiguranja tražbine vjerovnika.</w:t>
      </w:r>
    </w:p>
    <w:p w14:paraId="20C7B743"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(6) Podatke iz stavka 5. ovoga članka u evidenciju iz stavka 1. ovoga članka </w:t>
      </w:r>
      <w:r w:rsidRPr="00B816BF">
        <w:rPr>
          <w:rFonts w:ascii="Arial" w:hAnsi="Arial" w:cs="Arial"/>
        </w:rPr>
        <w:t>i u</w:t>
      </w:r>
      <w:r w:rsidRPr="00B816BF">
        <w:rPr>
          <w:rFonts w:ascii="Arial" w:hAnsi="Arial" w:cs="Arial"/>
          <w:lang w:eastAsia="hr-HR"/>
        </w:rPr>
        <w:t xml:space="preserve"> prometnu dozvolu u prostor za napomenu unose policijske uprave odnosno policijske postaje prema </w:t>
      </w:r>
      <w:r w:rsidRPr="00B816BF">
        <w:rPr>
          <w:rFonts w:ascii="Arial" w:hAnsi="Arial" w:cs="Arial"/>
        </w:rPr>
        <w:t>prebivalištu, boravištu, privremenom ili stalnom boravku ili sjedištu vlasnika vozila.</w:t>
      </w:r>
    </w:p>
    <w:p w14:paraId="28CE59CA"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(7) Evidencija iz stavka 1. ovoga članka sadrži i druge mjere izrečene na temelju posebnih propisa. Mjere </w:t>
      </w:r>
      <w:r w:rsidR="00F4045C" w:rsidRPr="00B816BF">
        <w:rPr>
          <w:rFonts w:ascii="Arial" w:hAnsi="Arial" w:cs="Arial"/>
          <w:lang w:eastAsia="hr-HR"/>
        </w:rPr>
        <w:t xml:space="preserve">u evidenciju </w:t>
      </w:r>
      <w:r w:rsidR="00F4045C" w:rsidRPr="00B816BF">
        <w:rPr>
          <w:rFonts w:ascii="Arial" w:hAnsi="Arial" w:cs="Arial"/>
        </w:rPr>
        <w:t>i u</w:t>
      </w:r>
      <w:r w:rsidR="00F4045C" w:rsidRPr="00B816BF">
        <w:rPr>
          <w:rFonts w:ascii="Arial" w:hAnsi="Arial" w:cs="Arial"/>
          <w:lang w:eastAsia="hr-HR"/>
        </w:rPr>
        <w:t xml:space="preserve"> prometnu dozvolu u prostor za napomenu unose</w:t>
      </w:r>
      <w:r w:rsidRPr="00B816BF">
        <w:rPr>
          <w:rFonts w:ascii="Arial" w:hAnsi="Arial" w:cs="Arial"/>
          <w:lang w:eastAsia="hr-HR"/>
        </w:rPr>
        <w:t xml:space="preserve"> policijsk</w:t>
      </w:r>
      <w:r w:rsidR="00F4045C" w:rsidRPr="00B816BF">
        <w:rPr>
          <w:rFonts w:ascii="Arial" w:hAnsi="Arial" w:cs="Arial"/>
          <w:lang w:eastAsia="hr-HR"/>
        </w:rPr>
        <w:t>e</w:t>
      </w:r>
      <w:r w:rsidRPr="00B816BF">
        <w:rPr>
          <w:rFonts w:ascii="Arial" w:hAnsi="Arial" w:cs="Arial"/>
          <w:lang w:eastAsia="hr-HR"/>
        </w:rPr>
        <w:t xml:space="preserve"> uprav</w:t>
      </w:r>
      <w:r w:rsidR="00F4045C" w:rsidRPr="00B816BF">
        <w:rPr>
          <w:rFonts w:ascii="Arial" w:hAnsi="Arial" w:cs="Arial"/>
          <w:lang w:eastAsia="hr-HR"/>
        </w:rPr>
        <w:t>e</w:t>
      </w:r>
      <w:r w:rsidRPr="00B816BF">
        <w:rPr>
          <w:rFonts w:ascii="Arial" w:hAnsi="Arial" w:cs="Arial"/>
          <w:lang w:eastAsia="hr-HR"/>
        </w:rPr>
        <w:t xml:space="preserve"> odnosno policijsk</w:t>
      </w:r>
      <w:r w:rsidR="00F4045C" w:rsidRPr="00B816BF">
        <w:rPr>
          <w:rFonts w:ascii="Arial" w:hAnsi="Arial" w:cs="Arial"/>
          <w:lang w:eastAsia="hr-HR"/>
        </w:rPr>
        <w:t>e</w:t>
      </w:r>
      <w:r w:rsidRPr="00B816BF">
        <w:rPr>
          <w:rFonts w:ascii="Arial" w:hAnsi="Arial" w:cs="Arial"/>
          <w:lang w:eastAsia="hr-HR"/>
        </w:rPr>
        <w:t xml:space="preserve"> postaj</w:t>
      </w:r>
      <w:r w:rsidR="00F4045C" w:rsidRPr="00B816BF">
        <w:rPr>
          <w:rFonts w:ascii="Arial" w:hAnsi="Arial" w:cs="Arial"/>
          <w:lang w:eastAsia="hr-HR"/>
        </w:rPr>
        <w:t>e</w:t>
      </w:r>
      <w:r w:rsidRPr="00B816BF">
        <w:rPr>
          <w:rFonts w:ascii="Arial" w:hAnsi="Arial" w:cs="Arial"/>
          <w:lang w:eastAsia="hr-HR"/>
        </w:rPr>
        <w:t xml:space="preserve"> </w:t>
      </w:r>
      <w:r w:rsidR="00F4045C" w:rsidRPr="00B816BF">
        <w:rPr>
          <w:rFonts w:ascii="Arial" w:hAnsi="Arial" w:cs="Arial"/>
          <w:lang w:eastAsia="hr-HR"/>
        </w:rPr>
        <w:t>prema</w:t>
      </w:r>
      <w:r w:rsidRPr="00B816BF">
        <w:rPr>
          <w:rFonts w:ascii="Arial" w:hAnsi="Arial" w:cs="Arial"/>
          <w:lang w:eastAsia="hr-HR"/>
        </w:rPr>
        <w:t xml:space="preserve"> </w:t>
      </w:r>
      <w:r w:rsidRPr="00B816BF">
        <w:rPr>
          <w:rFonts w:ascii="Arial" w:hAnsi="Arial" w:cs="Arial"/>
        </w:rPr>
        <w:t>prebivališt</w:t>
      </w:r>
      <w:r w:rsidR="00F4045C" w:rsidRPr="00B816BF">
        <w:rPr>
          <w:rFonts w:ascii="Arial" w:hAnsi="Arial" w:cs="Arial"/>
        </w:rPr>
        <w:t>u</w:t>
      </w:r>
      <w:r w:rsidRPr="00B816BF">
        <w:rPr>
          <w:rFonts w:ascii="Arial" w:hAnsi="Arial" w:cs="Arial"/>
        </w:rPr>
        <w:t>, boravišt</w:t>
      </w:r>
      <w:r w:rsidR="00F4045C" w:rsidRPr="00B816BF">
        <w:rPr>
          <w:rFonts w:ascii="Arial" w:hAnsi="Arial" w:cs="Arial"/>
        </w:rPr>
        <w:t>u</w:t>
      </w:r>
      <w:r w:rsidRPr="00B816BF">
        <w:rPr>
          <w:rFonts w:ascii="Arial" w:hAnsi="Arial" w:cs="Arial"/>
        </w:rPr>
        <w:t>, privremen</w:t>
      </w:r>
      <w:r w:rsidR="00F4045C" w:rsidRPr="00B816BF">
        <w:rPr>
          <w:rFonts w:ascii="Arial" w:hAnsi="Arial" w:cs="Arial"/>
        </w:rPr>
        <w:t>om</w:t>
      </w:r>
      <w:r w:rsidRPr="00B816BF">
        <w:rPr>
          <w:rFonts w:ascii="Arial" w:hAnsi="Arial" w:cs="Arial"/>
        </w:rPr>
        <w:t xml:space="preserve"> ili staln</w:t>
      </w:r>
      <w:r w:rsidR="00F4045C" w:rsidRPr="00B816BF">
        <w:rPr>
          <w:rFonts w:ascii="Arial" w:hAnsi="Arial" w:cs="Arial"/>
        </w:rPr>
        <w:t>om</w:t>
      </w:r>
      <w:r w:rsidRPr="00B816BF">
        <w:rPr>
          <w:rFonts w:ascii="Arial" w:hAnsi="Arial" w:cs="Arial"/>
        </w:rPr>
        <w:t xml:space="preserve"> borav</w:t>
      </w:r>
      <w:r w:rsidR="00F4045C" w:rsidRPr="00B816BF">
        <w:rPr>
          <w:rFonts w:ascii="Arial" w:hAnsi="Arial" w:cs="Arial"/>
        </w:rPr>
        <w:t>ku</w:t>
      </w:r>
      <w:r w:rsidRPr="00B816BF">
        <w:rPr>
          <w:rFonts w:ascii="Arial" w:hAnsi="Arial" w:cs="Arial"/>
        </w:rPr>
        <w:t xml:space="preserve"> ili sjedišt</w:t>
      </w:r>
      <w:r w:rsidR="00F4045C" w:rsidRPr="00B816BF">
        <w:rPr>
          <w:rFonts w:ascii="Arial" w:hAnsi="Arial" w:cs="Arial"/>
        </w:rPr>
        <w:t>u</w:t>
      </w:r>
      <w:r w:rsidRPr="00B816BF">
        <w:rPr>
          <w:rFonts w:ascii="Arial" w:hAnsi="Arial" w:cs="Arial"/>
        </w:rPr>
        <w:t xml:space="preserve"> vlasnika vozila</w:t>
      </w:r>
      <w:r w:rsidR="00F4045C" w:rsidRPr="00B816BF">
        <w:rPr>
          <w:rFonts w:ascii="Arial" w:hAnsi="Arial" w:cs="Arial"/>
        </w:rPr>
        <w:t>.</w:t>
      </w:r>
    </w:p>
    <w:p w14:paraId="0F5759B3" w14:textId="77777777" w:rsidR="00F4045C" w:rsidRPr="00B816BF" w:rsidRDefault="00485481" w:rsidP="00485481">
      <w:pPr>
        <w:jc w:val="both"/>
        <w:rPr>
          <w:rFonts w:ascii="Arial" w:hAnsi="Arial" w:cs="Arial"/>
          <w:lang w:eastAsia="hr-HR"/>
        </w:rPr>
      </w:pPr>
      <w:r w:rsidRPr="00B816BF">
        <w:rPr>
          <w:rFonts w:ascii="Arial" w:hAnsi="Arial" w:cs="Arial"/>
          <w:lang w:eastAsia="hr-HR"/>
        </w:rPr>
        <w:t>(8) Evidencija iz stavka 1. ovoga članka sadrži i podatke o važenju tehničkog pregleda vozila</w:t>
      </w:r>
      <w:r w:rsidR="00EB39C2" w:rsidRPr="00B816BF">
        <w:rPr>
          <w:rFonts w:ascii="Arial" w:hAnsi="Arial" w:cs="Arial"/>
          <w:lang w:eastAsia="hr-HR"/>
        </w:rPr>
        <w:t xml:space="preserve"> te </w:t>
      </w:r>
      <w:r w:rsidRPr="00B816BF">
        <w:rPr>
          <w:rFonts w:ascii="Arial" w:hAnsi="Arial" w:cs="Arial"/>
          <w:lang w:eastAsia="hr-HR"/>
        </w:rPr>
        <w:t>ostale podatke navedene na prometnoj dozvoli</w:t>
      </w:r>
      <w:r w:rsidR="00F4045C" w:rsidRPr="00B816BF">
        <w:rPr>
          <w:rFonts w:ascii="Arial" w:hAnsi="Arial" w:cs="Arial"/>
          <w:lang w:eastAsia="hr-HR"/>
        </w:rPr>
        <w:t>.</w:t>
      </w:r>
    </w:p>
    <w:p w14:paraId="2518EE2A" w14:textId="77777777" w:rsidR="00485481" w:rsidRPr="00B816BF" w:rsidRDefault="00F4045C" w:rsidP="00485481">
      <w:pPr>
        <w:jc w:val="both"/>
        <w:rPr>
          <w:rFonts w:ascii="Arial" w:hAnsi="Arial" w:cs="Arial"/>
          <w:lang w:eastAsia="hr-HR"/>
        </w:rPr>
      </w:pPr>
      <w:r w:rsidRPr="00B816BF">
        <w:rPr>
          <w:rFonts w:ascii="Arial" w:hAnsi="Arial" w:cs="Arial"/>
          <w:lang w:eastAsia="hr-HR"/>
        </w:rPr>
        <w:t>(9) Evidencija iz stavka 1. ovoga članka sadrži</w:t>
      </w:r>
      <w:r w:rsidR="00485481" w:rsidRPr="00B816BF">
        <w:rPr>
          <w:rFonts w:ascii="Arial" w:hAnsi="Arial" w:cs="Arial"/>
          <w:lang w:eastAsia="hr-HR"/>
        </w:rPr>
        <w:t xml:space="preserve"> i zabranu korištenja vozila u prometu na cesti ako su na tehničkom pregledu utvrđeni opasni nedostaci koji predstavljaju izravnu i trenutačnu opasnost za sigurnost na cestama ili nepovoljan utjecaj na okoliš. Zabrana prestaje dostavom dokaza o tehničkoj ispravnosti vozila bez novog postupka registracije vozila.</w:t>
      </w:r>
    </w:p>
    <w:p w14:paraId="48757555" w14:textId="77777777" w:rsidR="00485481" w:rsidRPr="00B816BF" w:rsidRDefault="00485481" w:rsidP="00485481">
      <w:pPr>
        <w:jc w:val="both"/>
        <w:rPr>
          <w:rFonts w:ascii="Arial" w:hAnsi="Arial" w:cs="Arial"/>
          <w:lang w:eastAsia="hr-HR"/>
        </w:rPr>
      </w:pPr>
      <w:r w:rsidRPr="00B816BF">
        <w:rPr>
          <w:rFonts w:ascii="Arial" w:hAnsi="Arial" w:cs="Arial"/>
          <w:lang w:eastAsia="hr-HR"/>
        </w:rPr>
        <w:t>(</w:t>
      </w:r>
      <w:r w:rsidR="00F4045C" w:rsidRPr="00B816BF">
        <w:rPr>
          <w:rFonts w:ascii="Arial" w:hAnsi="Arial" w:cs="Arial"/>
          <w:lang w:eastAsia="hr-HR"/>
        </w:rPr>
        <w:t>10</w:t>
      </w:r>
      <w:r w:rsidRPr="00B816BF">
        <w:rPr>
          <w:rFonts w:ascii="Arial" w:hAnsi="Arial" w:cs="Arial"/>
          <w:lang w:eastAsia="hr-HR"/>
        </w:rPr>
        <w:t xml:space="preserve">) Evidencija iz stavka 1. ovoga članka sadrži i podatke o opozivima punomoći za registraciju vozila i za ostale poslove vezane uz registraciju vozila. </w:t>
      </w:r>
    </w:p>
    <w:p w14:paraId="5D2320EF" w14:textId="77777777" w:rsidR="009D458D" w:rsidRPr="00B816BF" w:rsidRDefault="00485481" w:rsidP="009D458D">
      <w:pPr>
        <w:jc w:val="both"/>
        <w:rPr>
          <w:rFonts w:ascii="Arial" w:hAnsi="Arial" w:cs="Arial"/>
          <w:lang w:eastAsia="hr-HR"/>
        </w:rPr>
      </w:pPr>
      <w:r w:rsidRPr="00B816BF">
        <w:rPr>
          <w:rFonts w:ascii="Arial" w:hAnsi="Arial" w:cs="Arial"/>
        </w:rPr>
        <w:t>(1</w:t>
      </w:r>
      <w:r w:rsidR="00F4045C" w:rsidRPr="00B816BF">
        <w:rPr>
          <w:rFonts w:ascii="Arial" w:hAnsi="Arial" w:cs="Arial"/>
        </w:rPr>
        <w:t>1</w:t>
      </w:r>
      <w:r w:rsidR="00BE3D9B">
        <w:rPr>
          <w:rFonts w:ascii="Arial" w:hAnsi="Arial" w:cs="Arial"/>
        </w:rPr>
        <w:t>)</w:t>
      </w:r>
      <w:r w:rsidRPr="00B816BF">
        <w:rPr>
          <w:rFonts w:ascii="Arial" w:hAnsi="Arial" w:cs="Arial"/>
        </w:rPr>
        <w:t xml:space="preserve"> Ukoliko je mjera iz stavka </w:t>
      </w:r>
      <w:r w:rsidR="000973E6" w:rsidRPr="00B816BF">
        <w:rPr>
          <w:rFonts w:ascii="Arial" w:hAnsi="Arial" w:cs="Arial"/>
        </w:rPr>
        <w:t>5</w:t>
      </w:r>
      <w:r w:rsidRPr="00B816BF">
        <w:rPr>
          <w:rFonts w:ascii="Arial" w:hAnsi="Arial" w:cs="Arial"/>
        </w:rPr>
        <w:t>. i 7. ovog</w:t>
      </w:r>
      <w:r w:rsidR="00F4045C" w:rsidRPr="00B816BF">
        <w:rPr>
          <w:rFonts w:ascii="Arial" w:hAnsi="Arial" w:cs="Arial"/>
        </w:rPr>
        <w:t>a</w:t>
      </w:r>
      <w:r w:rsidRPr="00B816BF">
        <w:rPr>
          <w:rFonts w:ascii="Arial" w:hAnsi="Arial" w:cs="Arial"/>
        </w:rPr>
        <w:t xml:space="preserve"> članka evidentirana u evidenciji</w:t>
      </w:r>
      <w:r w:rsidRPr="00B816BF">
        <w:rPr>
          <w:rFonts w:ascii="Arial" w:hAnsi="Arial" w:cs="Arial"/>
          <w:lang w:eastAsia="hr-HR"/>
        </w:rPr>
        <w:t xml:space="preserve"> iz stavka 1. ovoga članka</w:t>
      </w:r>
      <w:r w:rsidRPr="00B816BF">
        <w:rPr>
          <w:rFonts w:ascii="Arial" w:hAnsi="Arial" w:cs="Arial"/>
        </w:rPr>
        <w:t xml:space="preserve">, ali </w:t>
      </w:r>
      <w:r w:rsidRPr="00B816BF">
        <w:rPr>
          <w:rFonts w:ascii="Arial" w:hAnsi="Arial" w:cs="Arial"/>
          <w:lang w:eastAsia="hr-HR"/>
        </w:rPr>
        <w:t xml:space="preserve">nije </w:t>
      </w:r>
      <w:r w:rsidR="009D458D" w:rsidRPr="00B816BF">
        <w:rPr>
          <w:rFonts w:ascii="Arial" w:hAnsi="Arial" w:cs="Arial"/>
          <w:lang w:eastAsia="hr-HR"/>
        </w:rPr>
        <w:t>upisana</w:t>
      </w:r>
      <w:r w:rsidRPr="00B816BF">
        <w:rPr>
          <w:rFonts w:ascii="Arial" w:hAnsi="Arial" w:cs="Arial"/>
          <w:lang w:eastAsia="hr-HR"/>
        </w:rPr>
        <w:t xml:space="preserve"> u prometnu dozvolu, stanica za tehnički pregled vozila </w:t>
      </w:r>
      <w:r w:rsidR="009D458D" w:rsidRPr="00B816BF">
        <w:rPr>
          <w:rFonts w:ascii="Arial" w:hAnsi="Arial" w:cs="Arial"/>
          <w:lang w:eastAsia="hr-HR"/>
        </w:rPr>
        <w:t>upisuje mjeru u prometnu dozvolu u prostor za napomenu prilikom produženja važenja prometne dozvole.</w:t>
      </w:r>
    </w:p>
    <w:p w14:paraId="27B34F9C" w14:textId="77777777" w:rsidR="00485481" w:rsidRPr="00B816BF" w:rsidRDefault="00485481" w:rsidP="00485481">
      <w:pPr>
        <w:jc w:val="both"/>
        <w:rPr>
          <w:rFonts w:ascii="Arial" w:hAnsi="Arial" w:cs="Arial"/>
        </w:rPr>
      </w:pPr>
      <w:r w:rsidRPr="00B816BF">
        <w:rPr>
          <w:rFonts w:ascii="Arial" w:hAnsi="Arial" w:cs="Arial"/>
          <w:lang w:eastAsia="hr-HR"/>
        </w:rPr>
        <w:lastRenderedPageBreak/>
        <w:t>(1</w:t>
      </w:r>
      <w:r w:rsidR="009D458D" w:rsidRPr="00B816BF">
        <w:rPr>
          <w:rFonts w:ascii="Arial" w:hAnsi="Arial" w:cs="Arial"/>
          <w:lang w:eastAsia="hr-HR"/>
        </w:rPr>
        <w:t>2</w:t>
      </w:r>
      <w:r w:rsidRPr="00B816BF">
        <w:rPr>
          <w:rFonts w:ascii="Arial" w:hAnsi="Arial" w:cs="Arial"/>
          <w:lang w:eastAsia="hr-HR"/>
        </w:rPr>
        <w:t xml:space="preserve">) Opozive punomoći za registraciju vozila i ostale poslove vezane uz registraciju vozila u evidenciju iz stavka 1. ovoga članka upisuje </w:t>
      </w:r>
      <w:r w:rsidRPr="00B816BF">
        <w:rPr>
          <w:rFonts w:ascii="Arial" w:hAnsi="Arial" w:cs="Arial"/>
        </w:rPr>
        <w:t xml:space="preserve">stručna organizacija </w:t>
      </w:r>
      <w:r w:rsidR="00052388" w:rsidRPr="00B816BF">
        <w:rPr>
          <w:rFonts w:ascii="Arial" w:hAnsi="Arial" w:cs="Arial"/>
        </w:rPr>
        <w:t xml:space="preserve">najkasnije </w:t>
      </w:r>
      <w:r w:rsidRPr="00B816BF">
        <w:rPr>
          <w:rFonts w:ascii="Arial" w:hAnsi="Arial" w:cs="Arial"/>
        </w:rPr>
        <w:t>idući radni dan od primitka.</w:t>
      </w:r>
    </w:p>
    <w:p w14:paraId="2501E4E5"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2</w:t>
      </w:r>
      <w:r w:rsidR="009D458D" w:rsidRPr="00B816BF">
        <w:rPr>
          <w:rFonts w:ascii="Arial" w:hAnsi="Arial" w:cs="Arial"/>
          <w:lang w:eastAsia="hr-HR"/>
        </w:rPr>
        <w:t>9</w:t>
      </w:r>
      <w:r w:rsidRPr="00B816BF">
        <w:rPr>
          <w:rFonts w:ascii="Arial" w:hAnsi="Arial" w:cs="Arial"/>
          <w:lang w:eastAsia="hr-HR"/>
        </w:rPr>
        <w:t>.</w:t>
      </w:r>
    </w:p>
    <w:p w14:paraId="54B6FB22" w14:textId="77777777" w:rsidR="00485481" w:rsidRPr="00B816BF" w:rsidRDefault="00485481" w:rsidP="00485481">
      <w:pPr>
        <w:jc w:val="both"/>
        <w:rPr>
          <w:rFonts w:ascii="Arial" w:hAnsi="Arial" w:cs="Arial"/>
        </w:rPr>
      </w:pPr>
      <w:r w:rsidRPr="00B816BF">
        <w:rPr>
          <w:rFonts w:ascii="Arial" w:hAnsi="Arial" w:cs="Arial"/>
          <w:lang w:eastAsia="hr-HR"/>
        </w:rPr>
        <w:t xml:space="preserve">(1) Policijska uprava odnosno policijska postaja na čijem se području nalazi </w:t>
      </w:r>
      <w:r w:rsidRPr="00B816BF">
        <w:rPr>
          <w:rFonts w:ascii="Arial" w:hAnsi="Arial" w:cs="Arial"/>
        </w:rPr>
        <w:t xml:space="preserve">prebivalište, boravište, privremeni ili stalni boravak ili sjedište </w:t>
      </w:r>
      <w:proofErr w:type="spellStart"/>
      <w:r w:rsidRPr="00B816BF">
        <w:rPr>
          <w:rFonts w:ascii="Arial" w:hAnsi="Arial" w:cs="Arial"/>
        </w:rPr>
        <w:t>ovršenika</w:t>
      </w:r>
      <w:proofErr w:type="spellEnd"/>
      <w:r w:rsidRPr="00B816BF">
        <w:rPr>
          <w:rFonts w:ascii="Arial" w:hAnsi="Arial" w:cs="Arial"/>
        </w:rPr>
        <w:t xml:space="preserve">, na temelju posebnog zaključka suda kojim je određeno brisanje prava vlasništva </w:t>
      </w:r>
      <w:proofErr w:type="spellStart"/>
      <w:r w:rsidRPr="00B816BF">
        <w:rPr>
          <w:rFonts w:ascii="Arial" w:hAnsi="Arial" w:cs="Arial"/>
        </w:rPr>
        <w:t>ovršenika</w:t>
      </w:r>
      <w:proofErr w:type="spellEnd"/>
      <w:r w:rsidRPr="00B816BF">
        <w:rPr>
          <w:rFonts w:ascii="Arial" w:hAnsi="Arial" w:cs="Arial"/>
        </w:rPr>
        <w:t xml:space="preserve"> na prodanom vozilu, bez odgode briše ograničenje: »ovrha – zabrana otuđenja«, upisuje odjavu vozila u evidenciju o registriranim vozilima i poziva </w:t>
      </w:r>
      <w:proofErr w:type="spellStart"/>
      <w:r w:rsidRPr="00B816BF">
        <w:rPr>
          <w:rFonts w:ascii="Arial" w:hAnsi="Arial" w:cs="Arial"/>
        </w:rPr>
        <w:t>ovršenika</w:t>
      </w:r>
      <w:proofErr w:type="spellEnd"/>
      <w:r w:rsidRPr="00B816BF">
        <w:rPr>
          <w:rFonts w:ascii="Arial" w:hAnsi="Arial" w:cs="Arial"/>
        </w:rPr>
        <w:t xml:space="preserve"> (bivšeg vlasnika) radi evidentiranja odjave vozila u prometnoj dozvoli. </w:t>
      </w:r>
    </w:p>
    <w:p w14:paraId="0ACD2E4E" w14:textId="77777777" w:rsidR="00485481" w:rsidRPr="00B816BF" w:rsidRDefault="00485481" w:rsidP="00485481">
      <w:pPr>
        <w:jc w:val="both"/>
        <w:rPr>
          <w:rFonts w:ascii="Arial" w:hAnsi="Arial" w:cs="Arial"/>
          <w:lang w:eastAsia="hr-HR"/>
        </w:rPr>
      </w:pPr>
      <w:r w:rsidRPr="00B816BF">
        <w:rPr>
          <w:rFonts w:ascii="Arial" w:hAnsi="Arial" w:cs="Arial"/>
        </w:rPr>
        <w:t xml:space="preserve">(2) Ako se </w:t>
      </w:r>
      <w:proofErr w:type="spellStart"/>
      <w:r w:rsidRPr="00B816BF">
        <w:rPr>
          <w:rFonts w:ascii="Arial" w:hAnsi="Arial" w:cs="Arial"/>
        </w:rPr>
        <w:t>ovršenik</w:t>
      </w:r>
      <w:proofErr w:type="spellEnd"/>
      <w:r w:rsidRPr="00B816BF">
        <w:rPr>
          <w:rFonts w:ascii="Arial" w:hAnsi="Arial" w:cs="Arial"/>
        </w:rPr>
        <w:t xml:space="preserve"> (bivši vlasnik) ne odazove pozivu radi evidentiranja odjave vozila u prometnoj dozvoli, p</w:t>
      </w:r>
      <w:r w:rsidRPr="00B816BF">
        <w:rPr>
          <w:rFonts w:ascii="Arial" w:hAnsi="Arial" w:cs="Arial"/>
          <w:lang w:eastAsia="hr-HR"/>
        </w:rPr>
        <w:t xml:space="preserve">olicijska uprava odnosno policijska postaja iz stavka 1. ovoga članka </w:t>
      </w:r>
      <w:r w:rsidRPr="00B816BF">
        <w:rPr>
          <w:rFonts w:ascii="Arial" w:hAnsi="Arial" w:cs="Arial"/>
        </w:rPr>
        <w:t>će rješenjem poništiti prometnu dozvolu.</w:t>
      </w:r>
    </w:p>
    <w:p w14:paraId="7C762FD6" w14:textId="77777777" w:rsidR="00485481" w:rsidRPr="00B816BF" w:rsidRDefault="00485481" w:rsidP="00485481">
      <w:pPr>
        <w:jc w:val="both"/>
        <w:rPr>
          <w:rFonts w:ascii="Arial" w:hAnsi="Arial" w:cs="Arial"/>
        </w:rPr>
      </w:pPr>
      <w:r w:rsidRPr="00B816BF">
        <w:rPr>
          <w:rFonts w:ascii="Arial" w:hAnsi="Arial" w:cs="Arial"/>
          <w:lang w:eastAsia="hr-HR"/>
        </w:rPr>
        <w:t xml:space="preserve">(3) Stanica za tehnički pregled vozila </w:t>
      </w:r>
      <w:r w:rsidRPr="00B816BF">
        <w:rPr>
          <w:rFonts w:ascii="Arial" w:hAnsi="Arial" w:cs="Arial"/>
        </w:rPr>
        <w:t>će, na temelju zaključka suda kojim ovlašćuje kupca na upis prava vlasništva na kupljenom vozilu, registrirati vozilo.</w:t>
      </w:r>
    </w:p>
    <w:p w14:paraId="5D162C36" w14:textId="77777777" w:rsidR="00DE5ACB" w:rsidRPr="00B816BF" w:rsidRDefault="00DE5ACB" w:rsidP="00485481">
      <w:pPr>
        <w:jc w:val="center"/>
        <w:rPr>
          <w:rFonts w:ascii="Arial" w:hAnsi="Arial" w:cs="Arial"/>
          <w:lang w:eastAsia="hr-HR"/>
        </w:rPr>
      </w:pPr>
      <w:r w:rsidRPr="00B816BF">
        <w:rPr>
          <w:rFonts w:ascii="Arial" w:hAnsi="Arial" w:cs="Arial"/>
          <w:lang w:eastAsia="hr-HR"/>
        </w:rPr>
        <w:t>VI</w:t>
      </w:r>
      <w:r w:rsidR="00487687" w:rsidRPr="00B816BF">
        <w:rPr>
          <w:rFonts w:ascii="Arial" w:hAnsi="Arial" w:cs="Arial"/>
          <w:lang w:eastAsia="hr-HR"/>
        </w:rPr>
        <w:t>.</w:t>
      </w:r>
      <w:r w:rsidRPr="00B816BF">
        <w:rPr>
          <w:rFonts w:ascii="Arial" w:hAnsi="Arial" w:cs="Arial"/>
          <w:lang w:eastAsia="hr-HR"/>
        </w:rPr>
        <w:t xml:space="preserve"> LAKE PRIKOLICE</w:t>
      </w:r>
    </w:p>
    <w:p w14:paraId="36AAFD0B"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9D458D" w:rsidRPr="00B816BF">
        <w:rPr>
          <w:rFonts w:ascii="Arial" w:hAnsi="Arial" w:cs="Arial"/>
          <w:lang w:eastAsia="hr-HR"/>
        </w:rPr>
        <w:t>30</w:t>
      </w:r>
      <w:r w:rsidRPr="00B816BF">
        <w:rPr>
          <w:rFonts w:ascii="Arial" w:hAnsi="Arial" w:cs="Arial"/>
          <w:lang w:eastAsia="hr-HR"/>
        </w:rPr>
        <w:t>.</w:t>
      </w:r>
    </w:p>
    <w:p w14:paraId="58BA5846" w14:textId="77777777" w:rsidR="00485481" w:rsidRPr="00B816BF" w:rsidRDefault="00485481" w:rsidP="00485481">
      <w:pPr>
        <w:jc w:val="both"/>
        <w:rPr>
          <w:rFonts w:ascii="Arial" w:hAnsi="Arial" w:cs="Arial"/>
          <w:lang w:eastAsia="hr-HR"/>
        </w:rPr>
      </w:pPr>
      <w:r w:rsidRPr="00B816BF">
        <w:rPr>
          <w:rFonts w:ascii="Arial" w:hAnsi="Arial" w:cs="Arial"/>
          <w:lang w:eastAsia="hr-HR"/>
        </w:rPr>
        <w:t>Lake prikolice označavaju stanice za tehnički pregled vozila registarskim pločicama za priključna vozila s nezavisnim registarskim brojem od vučnog vozila, ako se na tehničkom pregledu utvrdi njihova ispravnost.</w:t>
      </w:r>
    </w:p>
    <w:p w14:paraId="7FD967FE"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3</w:t>
      </w:r>
      <w:r w:rsidR="009D458D" w:rsidRPr="00B816BF">
        <w:rPr>
          <w:rFonts w:ascii="Arial" w:hAnsi="Arial" w:cs="Arial"/>
          <w:lang w:eastAsia="hr-HR"/>
        </w:rPr>
        <w:t>1</w:t>
      </w:r>
      <w:r w:rsidRPr="00B816BF">
        <w:rPr>
          <w:rFonts w:ascii="Arial" w:hAnsi="Arial" w:cs="Arial"/>
          <w:lang w:eastAsia="hr-HR"/>
        </w:rPr>
        <w:t>.</w:t>
      </w:r>
    </w:p>
    <w:p w14:paraId="5277710F" w14:textId="77777777" w:rsidR="00485481" w:rsidRPr="00B816BF" w:rsidRDefault="00485481" w:rsidP="00485481">
      <w:pPr>
        <w:jc w:val="both"/>
        <w:rPr>
          <w:rFonts w:ascii="Arial" w:hAnsi="Arial" w:cs="Arial"/>
          <w:strike/>
          <w:lang w:eastAsia="hr-HR"/>
        </w:rPr>
      </w:pPr>
      <w:r w:rsidRPr="00B816BF">
        <w:rPr>
          <w:rFonts w:ascii="Arial" w:hAnsi="Arial" w:cs="Arial"/>
          <w:lang w:eastAsia="hr-HR"/>
        </w:rPr>
        <w:t>Tehnički pregled lake prikolice ovjerava se u »Kartonu tehničke ispravnosti lake prikolice«, sukladno odredbama propisa kojim se uređuje obavljanje tehničkih pregleda vozila.</w:t>
      </w:r>
    </w:p>
    <w:p w14:paraId="4B393AF8"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3</w:t>
      </w:r>
      <w:r w:rsidR="009D458D" w:rsidRPr="00B816BF">
        <w:rPr>
          <w:rFonts w:ascii="Arial" w:hAnsi="Arial" w:cs="Arial"/>
          <w:lang w:eastAsia="hr-HR"/>
        </w:rPr>
        <w:t>2</w:t>
      </w:r>
      <w:r w:rsidRPr="00B816BF">
        <w:rPr>
          <w:rFonts w:ascii="Arial" w:hAnsi="Arial" w:cs="Arial"/>
          <w:lang w:eastAsia="hr-HR"/>
        </w:rPr>
        <w:t>.</w:t>
      </w:r>
    </w:p>
    <w:p w14:paraId="6D9812DC" w14:textId="77777777" w:rsidR="00485481" w:rsidRPr="00B816BF" w:rsidRDefault="00485481" w:rsidP="00485481">
      <w:pPr>
        <w:jc w:val="both"/>
        <w:rPr>
          <w:rFonts w:ascii="Arial" w:hAnsi="Arial" w:cs="Arial"/>
          <w:lang w:eastAsia="hr-HR"/>
        </w:rPr>
      </w:pPr>
      <w:r w:rsidRPr="00B816BF">
        <w:rPr>
          <w:rFonts w:ascii="Arial" w:hAnsi="Arial" w:cs="Arial"/>
          <w:lang w:eastAsia="hr-HR"/>
        </w:rPr>
        <w:t>(1) O označenim lakim prikolicama vodi se evidencija na informacijskom sustavu ministarstva nadležnog za unutarnje poslove.</w:t>
      </w:r>
    </w:p>
    <w:p w14:paraId="7E1868CC"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(2) Evidencija iz stavka 1. ovoga članka sadrži podatke o stanici za tehnički pregled vozila, vlasniku, registarskoj oznaci lake prikolice, kartonu tehničke ispravnosti lake prikolice te tehničkom pregledu i tehničkim podacima lake prikolice.</w:t>
      </w:r>
    </w:p>
    <w:p w14:paraId="09794316"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390580" w:rsidRPr="00B816BF">
        <w:rPr>
          <w:rFonts w:ascii="Arial" w:hAnsi="Arial" w:cs="Arial"/>
          <w:lang w:eastAsia="hr-HR"/>
        </w:rPr>
        <w:t>3</w:t>
      </w:r>
      <w:r w:rsidR="009D458D" w:rsidRPr="00B816BF">
        <w:rPr>
          <w:rFonts w:ascii="Arial" w:hAnsi="Arial" w:cs="Arial"/>
          <w:lang w:eastAsia="hr-HR"/>
        </w:rPr>
        <w:t>3</w:t>
      </w:r>
      <w:r w:rsidRPr="00B816BF">
        <w:rPr>
          <w:rFonts w:ascii="Arial" w:hAnsi="Arial" w:cs="Arial"/>
          <w:lang w:eastAsia="hr-HR"/>
        </w:rPr>
        <w:t>.</w:t>
      </w:r>
    </w:p>
    <w:p w14:paraId="0C0F68E7"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Evidencija iz članka </w:t>
      </w:r>
      <w:r w:rsidR="00737B32" w:rsidRPr="00B816BF">
        <w:rPr>
          <w:rFonts w:ascii="Arial" w:hAnsi="Arial" w:cs="Arial"/>
          <w:lang w:eastAsia="hr-HR"/>
        </w:rPr>
        <w:t>3</w:t>
      </w:r>
      <w:r w:rsidR="004D16B3" w:rsidRPr="00B816BF">
        <w:rPr>
          <w:rFonts w:ascii="Arial" w:hAnsi="Arial" w:cs="Arial"/>
          <w:lang w:eastAsia="hr-HR"/>
        </w:rPr>
        <w:t>2</w:t>
      </w:r>
      <w:r w:rsidR="00737B32" w:rsidRPr="00B816BF">
        <w:rPr>
          <w:rFonts w:ascii="Arial" w:hAnsi="Arial" w:cs="Arial"/>
          <w:lang w:eastAsia="hr-HR"/>
        </w:rPr>
        <w:t>.</w:t>
      </w:r>
      <w:r w:rsidRPr="00B816BF">
        <w:rPr>
          <w:rFonts w:ascii="Arial" w:hAnsi="Arial" w:cs="Arial"/>
          <w:lang w:eastAsia="hr-HR"/>
        </w:rPr>
        <w:t xml:space="preserve"> stavka 2. ovoga Pravilnika će, za lake prikolice koje su stečene uz naknadu, sadržavati i podatak o nabavnoj vrijednosti lake prikolice ako se laka prikolica prvi put označava u Republici Hrvatskoj ili ako se laka prikolica koja je već u evidenciji označenih lakih prikolica u Republici Hrvatskoj, evidentira na novog vlasnika.</w:t>
      </w:r>
    </w:p>
    <w:p w14:paraId="46382B74" w14:textId="77777777" w:rsidR="00485481" w:rsidRPr="00B816BF" w:rsidRDefault="00485481" w:rsidP="00485481">
      <w:pPr>
        <w:jc w:val="both"/>
        <w:rPr>
          <w:rFonts w:ascii="Arial" w:hAnsi="Arial" w:cs="Arial"/>
          <w:lang w:eastAsia="hr-HR"/>
        </w:rPr>
      </w:pPr>
      <w:r w:rsidRPr="00B816BF">
        <w:rPr>
          <w:rFonts w:ascii="Arial" w:hAnsi="Arial" w:cs="Arial"/>
          <w:lang w:eastAsia="hr-HR"/>
        </w:rPr>
        <w:t>(2) Nabavnu vrijednost lake prikolice čini utvrđena cijena vozila te sva porezna ili carinska davanja za vozilo.</w:t>
      </w:r>
    </w:p>
    <w:p w14:paraId="73E7CA31" w14:textId="77777777" w:rsidR="00DE5ACB" w:rsidRPr="00B816BF" w:rsidRDefault="00DE5ACB" w:rsidP="00485481">
      <w:pPr>
        <w:jc w:val="center"/>
        <w:rPr>
          <w:rFonts w:ascii="Arial" w:hAnsi="Arial" w:cs="Arial"/>
          <w:lang w:eastAsia="hr-HR"/>
        </w:rPr>
      </w:pPr>
      <w:r w:rsidRPr="00B816BF">
        <w:rPr>
          <w:rFonts w:ascii="Arial" w:hAnsi="Arial" w:cs="Arial"/>
          <w:lang w:eastAsia="hr-HR"/>
        </w:rPr>
        <w:t>VII</w:t>
      </w:r>
      <w:r w:rsidR="00487687" w:rsidRPr="00B816BF">
        <w:rPr>
          <w:rFonts w:ascii="Arial" w:hAnsi="Arial" w:cs="Arial"/>
          <w:lang w:eastAsia="hr-HR"/>
        </w:rPr>
        <w:t>.</w:t>
      </w:r>
      <w:r w:rsidRPr="00B816BF">
        <w:rPr>
          <w:rFonts w:ascii="Arial" w:hAnsi="Arial" w:cs="Arial"/>
          <w:lang w:eastAsia="hr-HR"/>
        </w:rPr>
        <w:t xml:space="preserve"> POKUSNE PLOČICE</w:t>
      </w:r>
    </w:p>
    <w:p w14:paraId="1E44BDD4"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3</w:t>
      </w:r>
      <w:r w:rsidR="004D16B3" w:rsidRPr="00B816BF">
        <w:rPr>
          <w:rFonts w:ascii="Arial" w:hAnsi="Arial" w:cs="Arial"/>
          <w:lang w:eastAsia="hr-HR"/>
        </w:rPr>
        <w:t>4</w:t>
      </w:r>
      <w:r w:rsidRPr="00B816BF">
        <w:rPr>
          <w:rFonts w:ascii="Arial" w:hAnsi="Arial" w:cs="Arial"/>
          <w:lang w:eastAsia="hr-HR"/>
        </w:rPr>
        <w:t>.</w:t>
      </w:r>
    </w:p>
    <w:p w14:paraId="4E332397" w14:textId="77777777" w:rsidR="00485481" w:rsidRPr="00B816BF" w:rsidRDefault="00485481" w:rsidP="00485481">
      <w:pPr>
        <w:jc w:val="both"/>
        <w:rPr>
          <w:rFonts w:ascii="Arial" w:hAnsi="Arial" w:cs="Arial"/>
          <w:lang w:eastAsia="hr-HR"/>
        </w:rPr>
      </w:pPr>
      <w:r w:rsidRPr="00B816BF">
        <w:rPr>
          <w:rFonts w:ascii="Arial" w:hAnsi="Arial" w:cs="Arial"/>
          <w:lang w:eastAsia="hr-HR"/>
        </w:rPr>
        <w:t>(1) Pokusne pločice (Obrazac 18 i Obrazac 19) bijele su boje, s oznakama i brojevima crne boje.</w:t>
      </w:r>
    </w:p>
    <w:p w14:paraId="1AE92CD4" w14:textId="77777777" w:rsidR="00485481" w:rsidRPr="00B816BF" w:rsidRDefault="00485481" w:rsidP="00485481">
      <w:pPr>
        <w:jc w:val="both"/>
        <w:rPr>
          <w:rFonts w:ascii="Arial" w:hAnsi="Arial" w:cs="Arial"/>
          <w:lang w:eastAsia="hr-HR"/>
        </w:rPr>
      </w:pPr>
      <w:r w:rsidRPr="00B816BF">
        <w:rPr>
          <w:rFonts w:ascii="Arial" w:hAnsi="Arial" w:cs="Arial"/>
          <w:lang w:eastAsia="hr-HR"/>
        </w:rPr>
        <w:t>(2) Pokusne pločice za obavljanje tehničkog pregleda vozila (Obrazac 20 i Obrazac 21) bijele su boje, s brojevima i oznakama crne boje.</w:t>
      </w:r>
    </w:p>
    <w:p w14:paraId="7E6973BD"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(3) Pokusne pločice iz stavka 1. i 2. ovog članka izrađene su od </w:t>
      </w:r>
      <w:proofErr w:type="spellStart"/>
      <w:r w:rsidRPr="00B816BF">
        <w:rPr>
          <w:rFonts w:ascii="Arial" w:hAnsi="Arial" w:cs="Arial"/>
          <w:lang w:eastAsia="hr-HR"/>
        </w:rPr>
        <w:t>retro</w:t>
      </w:r>
      <w:proofErr w:type="spellEnd"/>
      <w:r w:rsidRPr="00B816BF">
        <w:rPr>
          <w:rFonts w:ascii="Arial" w:hAnsi="Arial" w:cs="Arial"/>
          <w:lang w:eastAsia="hr-HR"/>
        </w:rPr>
        <w:t xml:space="preserve">-reflektivnog bijelog </w:t>
      </w:r>
      <w:proofErr w:type="spellStart"/>
      <w:r w:rsidRPr="00B816BF">
        <w:rPr>
          <w:rFonts w:ascii="Arial" w:hAnsi="Arial" w:cs="Arial"/>
          <w:lang w:eastAsia="hr-HR"/>
        </w:rPr>
        <w:t>laminata</w:t>
      </w:r>
      <w:proofErr w:type="spellEnd"/>
      <w:r w:rsidRPr="00B816BF">
        <w:rPr>
          <w:rFonts w:ascii="Arial" w:hAnsi="Arial" w:cs="Arial"/>
          <w:lang w:eastAsia="hr-HR"/>
        </w:rPr>
        <w:t>.</w:t>
      </w:r>
    </w:p>
    <w:p w14:paraId="2E8A18BD" w14:textId="77777777" w:rsidR="00485481" w:rsidRPr="00B816BF" w:rsidRDefault="00485481" w:rsidP="00485481">
      <w:pPr>
        <w:jc w:val="both"/>
        <w:rPr>
          <w:rFonts w:ascii="Arial" w:hAnsi="Arial" w:cs="Arial"/>
          <w:lang w:eastAsia="hr-HR"/>
        </w:rPr>
      </w:pPr>
      <w:r w:rsidRPr="00B816BF">
        <w:rPr>
          <w:rFonts w:ascii="Arial" w:hAnsi="Arial" w:cs="Arial"/>
          <w:lang w:eastAsia="hr-HR"/>
        </w:rPr>
        <w:t>(4) Za izdane pokusne pločice izdaje se potvrda.</w:t>
      </w:r>
    </w:p>
    <w:p w14:paraId="02E3E6E7"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(5) </w:t>
      </w:r>
      <w:r w:rsidR="004D16B3" w:rsidRPr="00B816BF">
        <w:rPr>
          <w:rFonts w:ascii="Arial" w:hAnsi="Arial" w:cs="Arial"/>
          <w:lang w:eastAsia="hr-HR"/>
        </w:rPr>
        <w:t xml:space="preserve">Minimalni sadržaj potvrde o izdavanju pokusnih pločica tiskan je na Obrascu 22. </w:t>
      </w:r>
      <w:r w:rsidRPr="00B816BF">
        <w:rPr>
          <w:rFonts w:ascii="Arial" w:hAnsi="Arial" w:cs="Arial"/>
          <w:lang w:eastAsia="hr-HR"/>
        </w:rPr>
        <w:t xml:space="preserve">Obrazac </w:t>
      </w:r>
      <w:r w:rsidR="004D16B3" w:rsidRPr="00B816BF">
        <w:rPr>
          <w:rFonts w:ascii="Arial" w:hAnsi="Arial" w:cs="Arial"/>
          <w:lang w:eastAsia="hr-HR"/>
        </w:rPr>
        <w:t xml:space="preserve">je </w:t>
      </w:r>
      <w:r w:rsidRPr="00B816BF">
        <w:rPr>
          <w:rFonts w:ascii="Arial" w:hAnsi="Arial" w:cs="Arial"/>
          <w:lang w:eastAsia="hr-HR"/>
        </w:rPr>
        <w:t>bijele boje, veličine 210mm × 150mm.</w:t>
      </w:r>
    </w:p>
    <w:p w14:paraId="7C1DD008"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3</w:t>
      </w:r>
      <w:r w:rsidR="004D16B3" w:rsidRPr="00B816BF">
        <w:rPr>
          <w:rFonts w:ascii="Arial" w:hAnsi="Arial" w:cs="Arial"/>
          <w:lang w:eastAsia="hr-HR"/>
        </w:rPr>
        <w:t>5</w:t>
      </w:r>
      <w:r w:rsidR="00390580" w:rsidRPr="00B816BF">
        <w:rPr>
          <w:rFonts w:ascii="Arial" w:hAnsi="Arial" w:cs="Arial"/>
          <w:lang w:eastAsia="hr-HR"/>
        </w:rPr>
        <w:t>.</w:t>
      </w:r>
    </w:p>
    <w:p w14:paraId="1EC2B1E1" w14:textId="77777777" w:rsidR="00485481" w:rsidRPr="00B816BF" w:rsidRDefault="00485481" w:rsidP="00485481">
      <w:pPr>
        <w:jc w:val="both"/>
        <w:rPr>
          <w:rFonts w:ascii="Arial" w:hAnsi="Arial" w:cs="Arial"/>
          <w:lang w:eastAsia="hr-HR"/>
        </w:rPr>
      </w:pPr>
      <w:r w:rsidRPr="00B816BF">
        <w:rPr>
          <w:rFonts w:ascii="Arial" w:hAnsi="Arial" w:cs="Arial"/>
          <w:lang w:eastAsia="hr-HR"/>
        </w:rPr>
        <w:t>(1) O izdanim pokusnim pločicama vodi se evidencija na informacijskom sustavu ministarstva nadležnog za unutarnje poslove.</w:t>
      </w:r>
    </w:p>
    <w:p w14:paraId="2E2ECF98" w14:textId="77777777" w:rsidR="00485481" w:rsidRPr="00B816BF" w:rsidRDefault="00485481" w:rsidP="00485481">
      <w:pPr>
        <w:jc w:val="both"/>
        <w:rPr>
          <w:rFonts w:ascii="Arial" w:hAnsi="Arial" w:cs="Arial"/>
          <w:lang w:eastAsia="hr-HR"/>
        </w:rPr>
      </w:pPr>
      <w:r w:rsidRPr="00B816BF">
        <w:rPr>
          <w:rFonts w:ascii="Arial" w:hAnsi="Arial" w:cs="Arial"/>
          <w:lang w:eastAsia="hr-HR"/>
        </w:rPr>
        <w:t>(2) Evidencija sadrži podatke o stanici za tehnički pregled vozila, oznaci, vozilu, osiguranju, roku važenja, vlasniku i korisniku te tehničkom pregledu vozila.</w:t>
      </w:r>
    </w:p>
    <w:p w14:paraId="54DEBF4D" w14:textId="77777777" w:rsidR="00DE5ACB" w:rsidRPr="00B816BF" w:rsidRDefault="00485481" w:rsidP="00485481">
      <w:pPr>
        <w:jc w:val="both"/>
        <w:rPr>
          <w:rFonts w:ascii="Arial" w:hAnsi="Arial" w:cs="Arial"/>
          <w:lang w:eastAsia="hr-HR"/>
        </w:rPr>
      </w:pPr>
      <w:r w:rsidRPr="00B816BF">
        <w:rPr>
          <w:rFonts w:ascii="Arial" w:hAnsi="Arial" w:cs="Arial"/>
          <w:lang w:eastAsia="hr-HR"/>
        </w:rPr>
        <w:lastRenderedPageBreak/>
        <w:t>(3) Evidencija o izdanim pokusnim pločicama koje izdaju pravne i fizičke osobe obrtnici temeljem odobrenja ministarstva nadležnog za unutarnje poslove sadrži podatke o policijskoj upravi odnosno policijskoj postaji koja je izdala pokusne pločice, oznakama, pravnoj odnosno fizičkoj osobi obrtniku te odobrenju ministarstva nadležnog za unutarnje poslove.</w:t>
      </w:r>
    </w:p>
    <w:p w14:paraId="005DD8F3" w14:textId="77777777" w:rsidR="00DE5ACB" w:rsidRPr="00B816BF" w:rsidRDefault="00DC0686" w:rsidP="00485481">
      <w:pPr>
        <w:jc w:val="center"/>
        <w:rPr>
          <w:rFonts w:ascii="Arial" w:hAnsi="Arial" w:cs="Arial"/>
          <w:lang w:eastAsia="hr-HR"/>
        </w:rPr>
      </w:pPr>
      <w:r w:rsidRPr="00B816BF">
        <w:rPr>
          <w:rFonts w:ascii="Arial" w:hAnsi="Arial" w:cs="Arial"/>
          <w:lang w:eastAsia="hr-HR"/>
        </w:rPr>
        <w:t>V</w:t>
      </w:r>
      <w:r w:rsidR="00DE5ACB" w:rsidRPr="00B816BF">
        <w:rPr>
          <w:rFonts w:ascii="Arial" w:hAnsi="Arial" w:cs="Arial"/>
          <w:lang w:eastAsia="hr-HR"/>
        </w:rPr>
        <w:t>I</w:t>
      </w:r>
      <w:r w:rsidRPr="00B816BF">
        <w:rPr>
          <w:rFonts w:ascii="Arial" w:hAnsi="Arial" w:cs="Arial"/>
          <w:lang w:eastAsia="hr-HR"/>
        </w:rPr>
        <w:t>II</w:t>
      </w:r>
      <w:r w:rsidR="00487687" w:rsidRPr="00B816BF">
        <w:rPr>
          <w:rFonts w:ascii="Arial" w:hAnsi="Arial" w:cs="Arial"/>
          <w:lang w:eastAsia="hr-HR"/>
        </w:rPr>
        <w:t>.</w:t>
      </w:r>
      <w:r w:rsidR="00DE5ACB" w:rsidRPr="00B816BF">
        <w:rPr>
          <w:rFonts w:ascii="Arial" w:hAnsi="Arial" w:cs="Arial"/>
          <w:lang w:eastAsia="hr-HR"/>
        </w:rPr>
        <w:t xml:space="preserve"> PRENOSIVE PLOČICE</w:t>
      </w:r>
    </w:p>
    <w:p w14:paraId="2B588BF0" w14:textId="77777777" w:rsidR="00BB111E" w:rsidRPr="00B816BF" w:rsidRDefault="00485481" w:rsidP="00BB111E">
      <w:pPr>
        <w:jc w:val="center"/>
        <w:rPr>
          <w:rFonts w:ascii="Arial" w:hAnsi="Arial" w:cs="Arial"/>
          <w:lang w:eastAsia="hr-HR"/>
        </w:rPr>
      </w:pPr>
      <w:r w:rsidRPr="00B816BF">
        <w:rPr>
          <w:rFonts w:ascii="Arial" w:hAnsi="Arial" w:cs="Arial"/>
          <w:lang w:eastAsia="hr-HR"/>
        </w:rPr>
        <w:t>Članak 3</w:t>
      </w:r>
      <w:r w:rsidR="004D16B3" w:rsidRPr="00B816BF">
        <w:rPr>
          <w:rFonts w:ascii="Arial" w:hAnsi="Arial" w:cs="Arial"/>
          <w:lang w:eastAsia="hr-HR"/>
        </w:rPr>
        <w:t>6</w:t>
      </w:r>
      <w:r w:rsidRPr="00B816BF">
        <w:rPr>
          <w:rFonts w:ascii="Arial" w:hAnsi="Arial" w:cs="Arial"/>
          <w:lang w:eastAsia="hr-HR"/>
        </w:rPr>
        <w:t>.</w:t>
      </w:r>
    </w:p>
    <w:p w14:paraId="7EFD4FBA" w14:textId="77777777" w:rsidR="00485481" w:rsidRPr="00B816BF" w:rsidRDefault="00485481" w:rsidP="00DC0686">
      <w:pPr>
        <w:rPr>
          <w:rFonts w:ascii="Arial" w:hAnsi="Arial" w:cs="Arial"/>
          <w:lang w:eastAsia="hr-HR"/>
        </w:rPr>
      </w:pPr>
      <w:r w:rsidRPr="00B816BF">
        <w:rPr>
          <w:rFonts w:ascii="Arial" w:hAnsi="Arial" w:cs="Arial"/>
          <w:lang w:eastAsia="hr-HR"/>
        </w:rPr>
        <w:t>Za prenosive pločice izdaje se prometna dozvola i knjižica prometnih potvrda.</w:t>
      </w:r>
    </w:p>
    <w:p w14:paraId="56E87D1E"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3</w:t>
      </w:r>
      <w:r w:rsidR="004D16B3" w:rsidRPr="00B816BF">
        <w:rPr>
          <w:rFonts w:ascii="Arial" w:hAnsi="Arial" w:cs="Arial"/>
          <w:lang w:eastAsia="hr-HR"/>
        </w:rPr>
        <w:t>7</w:t>
      </w:r>
      <w:r w:rsidRPr="00B816BF">
        <w:rPr>
          <w:rFonts w:ascii="Arial" w:hAnsi="Arial" w:cs="Arial"/>
          <w:lang w:eastAsia="hr-HR"/>
        </w:rPr>
        <w:t>.</w:t>
      </w:r>
    </w:p>
    <w:p w14:paraId="3014CD21" w14:textId="77777777" w:rsidR="00485481" w:rsidRPr="00B816BF" w:rsidRDefault="00485481" w:rsidP="00485481">
      <w:pPr>
        <w:jc w:val="both"/>
        <w:rPr>
          <w:rFonts w:ascii="Arial" w:hAnsi="Arial" w:cs="Arial"/>
          <w:lang w:eastAsia="hr-HR"/>
        </w:rPr>
      </w:pPr>
      <w:r w:rsidRPr="00B816BF">
        <w:rPr>
          <w:rFonts w:ascii="Arial" w:hAnsi="Arial" w:cs="Arial"/>
          <w:lang w:eastAsia="hr-HR"/>
        </w:rPr>
        <w:t>Obrazac prometne dozvole za prenosive pločice (Obrazac 23) pravokutnog je oblika, sive boje, dvodijelan, otvoren je veličine 148mm x 105mm, a savijen 74mm x 105mm.</w:t>
      </w:r>
    </w:p>
    <w:p w14:paraId="290E2DAD"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3</w:t>
      </w:r>
      <w:r w:rsidR="004D16B3" w:rsidRPr="00B816BF">
        <w:rPr>
          <w:rFonts w:ascii="Arial" w:hAnsi="Arial" w:cs="Arial"/>
          <w:lang w:eastAsia="hr-HR"/>
        </w:rPr>
        <w:t>8</w:t>
      </w:r>
      <w:r w:rsidRPr="00B816BF">
        <w:rPr>
          <w:rFonts w:ascii="Arial" w:hAnsi="Arial" w:cs="Arial"/>
          <w:lang w:eastAsia="hr-HR"/>
        </w:rPr>
        <w:t>.</w:t>
      </w:r>
    </w:p>
    <w:p w14:paraId="1FFB12A7" w14:textId="77777777" w:rsidR="00485481" w:rsidRPr="00B816BF" w:rsidRDefault="00485481" w:rsidP="00485481">
      <w:pPr>
        <w:jc w:val="both"/>
        <w:rPr>
          <w:rFonts w:ascii="Arial" w:hAnsi="Arial" w:cs="Arial"/>
          <w:lang w:eastAsia="hr-HR"/>
        </w:rPr>
      </w:pPr>
      <w:r w:rsidRPr="00B816BF">
        <w:rPr>
          <w:rFonts w:ascii="Arial" w:hAnsi="Arial" w:cs="Arial"/>
          <w:lang w:eastAsia="hr-HR"/>
        </w:rPr>
        <w:t>(1) Knjižica prometnih potvrda pravokutnog je oblika sive boje, veličine 210mm x 148,5mm, a sastoji se od 50 potvrda označenih rednim brojevima.</w:t>
      </w:r>
    </w:p>
    <w:p w14:paraId="7E074B1C" w14:textId="77777777" w:rsidR="00485481" w:rsidRPr="00B816BF" w:rsidRDefault="00485481" w:rsidP="00485481">
      <w:pPr>
        <w:jc w:val="both"/>
        <w:rPr>
          <w:rFonts w:ascii="Arial" w:hAnsi="Arial" w:cs="Arial"/>
          <w:lang w:eastAsia="hr-HR"/>
        </w:rPr>
      </w:pPr>
      <w:r w:rsidRPr="00B816BF">
        <w:rPr>
          <w:rFonts w:ascii="Arial" w:hAnsi="Arial" w:cs="Arial"/>
          <w:lang w:eastAsia="hr-HR"/>
        </w:rPr>
        <w:t>(2) Potvrda se ispunjava u dva primjerka, prvi primjerak se izdaje vozaču, a kopija potvrde ostaje u knjižici prometnih potvrda.</w:t>
      </w:r>
    </w:p>
    <w:p w14:paraId="78D96515" w14:textId="77777777" w:rsidR="00485481" w:rsidRPr="00B816BF" w:rsidRDefault="00485481" w:rsidP="00485481">
      <w:pPr>
        <w:jc w:val="both"/>
        <w:rPr>
          <w:rFonts w:ascii="Arial" w:hAnsi="Arial" w:cs="Arial"/>
          <w:lang w:eastAsia="hr-HR"/>
        </w:rPr>
      </w:pPr>
      <w:r w:rsidRPr="00B816BF">
        <w:rPr>
          <w:rFonts w:ascii="Arial" w:hAnsi="Arial" w:cs="Arial"/>
          <w:lang w:eastAsia="hr-HR"/>
        </w:rPr>
        <w:t>(3) Potvrda se izdaje najduže na rok do 7 dana.</w:t>
      </w:r>
    </w:p>
    <w:p w14:paraId="4707D6D5" w14:textId="77777777" w:rsidR="00485481" w:rsidRPr="00B816BF" w:rsidRDefault="00485481" w:rsidP="00485481">
      <w:pPr>
        <w:jc w:val="both"/>
        <w:rPr>
          <w:rFonts w:ascii="Arial" w:hAnsi="Arial" w:cs="Arial"/>
          <w:lang w:eastAsia="hr-HR"/>
        </w:rPr>
      </w:pPr>
      <w:r w:rsidRPr="00B816BF">
        <w:rPr>
          <w:rFonts w:ascii="Arial" w:hAnsi="Arial" w:cs="Arial"/>
          <w:lang w:eastAsia="hr-HR"/>
        </w:rPr>
        <w:t>(4) Obrazac prometne potvrde (Obrazac 24) bijele je boje, veličine 210mm x 148,5mm.</w:t>
      </w:r>
    </w:p>
    <w:p w14:paraId="12C97B21" w14:textId="77777777" w:rsidR="00485481" w:rsidRPr="00B816BF" w:rsidRDefault="00485481" w:rsidP="00485481">
      <w:pPr>
        <w:jc w:val="both"/>
        <w:rPr>
          <w:rFonts w:ascii="Arial" w:hAnsi="Arial" w:cs="Arial"/>
          <w:lang w:eastAsia="hr-HR"/>
        </w:rPr>
      </w:pPr>
      <w:r w:rsidRPr="00B816BF">
        <w:rPr>
          <w:rFonts w:ascii="Arial" w:hAnsi="Arial" w:cs="Arial"/>
          <w:lang w:eastAsia="hr-HR"/>
        </w:rPr>
        <w:t>(5) Knjižica prometnih potvrda s kopijama potvrda služi kao evidencija o izdanim potvrdama.</w:t>
      </w:r>
    </w:p>
    <w:p w14:paraId="56855AFB" w14:textId="77777777" w:rsidR="00485481" w:rsidRPr="00B816BF" w:rsidRDefault="00485481" w:rsidP="00485481">
      <w:pPr>
        <w:jc w:val="both"/>
        <w:rPr>
          <w:rFonts w:ascii="Arial" w:hAnsi="Arial" w:cs="Arial"/>
          <w:lang w:eastAsia="hr-HR"/>
        </w:rPr>
      </w:pPr>
      <w:r w:rsidRPr="00B816BF">
        <w:rPr>
          <w:rFonts w:ascii="Arial" w:hAnsi="Arial" w:cs="Arial"/>
        </w:rPr>
        <w:t>(6) Sastavni dio evidencije iz stavka 5. ovoga članka su dokazi o korištenju prenosivih pločica u svrhe odobrene rješenjem.</w:t>
      </w:r>
    </w:p>
    <w:p w14:paraId="55003FA6"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3</w:t>
      </w:r>
      <w:r w:rsidR="004D16B3" w:rsidRPr="00B816BF">
        <w:rPr>
          <w:rFonts w:ascii="Arial" w:hAnsi="Arial" w:cs="Arial"/>
          <w:lang w:eastAsia="hr-HR"/>
        </w:rPr>
        <w:t>9</w:t>
      </w:r>
      <w:r w:rsidRPr="00B816BF">
        <w:rPr>
          <w:rFonts w:ascii="Arial" w:hAnsi="Arial" w:cs="Arial"/>
          <w:lang w:eastAsia="hr-HR"/>
        </w:rPr>
        <w:t>.</w:t>
      </w:r>
    </w:p>
    <w:p w14:paraId="0596B5CD" w14:textId="77777777" w:rsidR="00485481" w:rsidRPr="00B816BF" w:rsidRDefault="00485481" w:rsidP="00485481">
      <w:pPr>
        <w:jc w:val="both"/>
        <w:rPr>
          <w:rFonts w:ascii="Arial" w:hAnsi="Arial" w:cs="Arial"/>
          <w:lang w:eastAsia="hr-HR"/>
        </w:rPr>
      </w:pPr>
      <w:r w:rsidRPr="00B816BF">
        <w:rPr>
          <w:rFonts w:ascii="Arial" w:hAnsi="Arial" w:cs="Arial"/>
          <w:lang w:eastAsia="hr-HR"/>
        </w:rPr>
        <w:t>(1) Prenosive pločice za vozila izrađene su od metala, presvučene reflektirajućom folijom, bijele su boje na kojima je crnim slovima otisnuta oznaka grada i broj prenosive pločice. Između oznake grada i broja prenosive pločice otisnut je grb Republike Hrvatske.</w:t>
      </w:r>
    </w:p>
    <w:p w14:paraId="01C91B92"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(2) Broj prenosivih pločica sastoji se od slovne oznake PP i tri ili četiri numeričke oznake.</w:t>
      </w:r>
    </w:p>
    <w:p w14:paraId="1B3355F5" w14:textId="77777777" w:rsidR="00485481" w:rsidRPr="00B816BF" w:rsidRDefault="00485481" w:rsidP="00485481">
      <w:pPr>
        <w:jc w:val="both"/>
        <w:rPr>
          <w:rFonts w:ascii="Arial" w:hAnsi="Arial" w:cs="Arial"/>
          <w:lang w:eastAsia="hr-HR"/>
        </w:rPr>
      </w:pPr>
      <w:r w:rsidRPr="00B816BF">
        <w:rPr>
          <w:rFonts w:ascii="Arial" w:hAnsi="Arial" w:cs="Arial"/>
          <w:lang w:eastAsia="hr-HR"/>
        </w:rPr>
        <w:t>(3) Na dimenzije i oblik prenosivih pločica odgovarajuće se primjenjuje članak 1</w:t>
      </w:r>
      <w:r w:rsidR="004D16B3" w:rsidRPr="00B816BF">
        <w:rPr>
          <w:rFonts w:ascii="Arial" w:hAnsi="Arial" w:cs="Arial"/>
          <w:lang w:eastAsia="hr-HR"/>
        </w:rPr>
        <w:t>8</w:t>
      </w:r>
      <w:r w:rsidRPr="00B816BF">
        <w:rPr>
          <w:rFonts w:ascii="Arial" w:hAnsi="Arial" w:cs="Arial"/>
          <w:lang w:eastAsia="hr-HR"/>
        </w:rPr>
        <w:t>. stavci 5., 6. i 7. i članak 1</w:t>
      </w:r>
      <w:r w:rsidR="004D16B3" w:rsidRPr="00B816BF">
        <w:rPr>
          <w:rFonts w:ascii="Arial" w:hAnsi="Arial" w:cs="Arial"/>
          <w:lang w:eastAsia="hr-HR"/>
        </w:rPr>
        <w:t>9</w:t>
      </w:r>
      <w:r w:rsidRPr="00B816BF">
        <w:rPr>
          <w:rFonts w:ascii="Arial" w:hAnsi="Arial" w:cs="Arial"/>
          <w:lang w:eastAsia="hr-HR"/>
        </w:rPr>
        <w:t>. stavak 1. ovoga Pravilnika.</w:t>
      </w:r>
    </w:p>
    <w:p w14:paraId="1B75480A"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BA1FF9" w:rsidRPr="00B816BF">
        <w:rPr>
          <w:rFonts w:ascii="Arial" w:hAnsi="Arial" w:cs="Arial"/>
          <w:lang w:eastAsia="hr-HR"/>
        </w:rPr>
        <w:t>40</w:t>
      </w:r>
      <w:r w:rsidRPr="00B816BF">
        <w:rPr>
          <w:rFonts w:ascii="Arial" w:hAnsi="Arial" w:cs="Arial"/>
          <w:lang w:eastAsia="hr-HR"/>
        </w:rPr>
        <w:t>.</w:t>
      </w:r>
    </w:p>
    <w:p w14:paraId="7D595C4E" w14:textId="77777777" w:rsidR="00485481" w:rsidRPr="00B816BF" w:rsidRDefault="00485481" w:rsidP="00485481">
      <w:pPr>
        <w:jc w:val="both"/>
        <w:rPr>
          <w:rFonts w:ascii="Arial" w:hAnsi="Arial" w:cs="Arial"/>
          <w:lang w:eastAsia="hr-HR"/>
        </w:rPr>
      </w:pPr>
      <w:r w:rsidRPr="00B816BF">
        <w:rPr>
          <w:rFonts w:ascii="Arial" w:hAnsi="Arial" w:cs="Arial"/>
          <w:lang w:eastAsia="hr-HR"/>
        </w:rPr>
        <w:t>(1) O izdanim prenosivim pločicama vodi se evidencija na informacijskom sustavu ministarstva nadležnog za unutarnje poslove.</w:t>
      </w:r>
    </w:p>
    <w:p w14:paraId="683710C6" w14:textId="77777777" w:rsidR="00485481" w:rsidRPr="00B816BF" w:rsidRDefault="00485481" w:rsidP="00485481">
      <w:pPr>
        <w:jc w:val="both"/>
        <w:rPr>
          <w:rFonts w:ascii="Arial" w:hAnsi="Arial" w:cs="Arial"/>
          <w:lang w:eastAsia="hr-HR"/>
        </w:rPr>
      </w:pPr>
      <w:r w:rsidRPr="00B816BF">
        <w:rPr>
          <w:rFonts w:ascii="Arial" w:hAnsi="Arial" w:cs="Arial"/>
          <w:lang w:eastAsia="hr-HR"/>
        </w:rPr>
        <w:t>(2) Evidencija sadrži podatke o policijskoj upravi odnosno policijskoj postaji koja ih je izdala, oznaci, prometnoj dozvoli, osiguranju, vlasniku i svrsi korištenja.</w:t>
      </w:r>
    </w:p>
    <w:p w14:paraId="238B6043"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4</w:t>
      </w:r>
      <w:r w:rsidR="00BA1FF9" w:rsidRPr="00B816BF">
        <w:rPr>
          <w:rFonts w:ascii="Arial" w:hAnsi="Arial" w:cs="Arial"/>
          <w:lang w:eastAsia="hr-HR"/>
        </w:rPr>
        <w:t>1</w:t>
      </w:r>
      <w:r w:rsidRPr="00B816BF">
        <w:rPr>
          <w:rFonts w:ascii="Arial" w:hAnsi="Arial" w:cs="Arial"/>
          <w:lang w:eastAsia="hr-HR"/>
        </w:rPr>
        <w:t>.</w:t>
      </w:r>
    </w:p>
    <w:p w14:paraId="34F8A622" w14:textId="77777777" w:rsidR="00485481" w:rsidRPr="00B816BF" w:rsidRDefault="00485481" w:rsidP="00485481">
      <w:pPr>
        <w:jc w:val="both"/>
        <w:rPr>
          <w:rFonts w:ascii="Arial" w:hAnsi="Arial" w:cs="Arial"/>
          <w:lang w:eastAsia="hr-HR"/>
        </w:rPr>
      </w:pPr>
      <w:r w:rsidRPr="00B816BF">
        <w:rPr>
          <w:rFonts w:ascii="Arial" w:hAnsi="Arial" w:cs="Arial"/>
          <w:lang w:eastAsia="hr-HR"/>
        </w:rPr>
        <w:t>(1) Umjesto nestalih prenosivih pločica izdaju se nove prenosive pločice.</w:t>
      </w:r>
    </w:p>
    <w:p w14:paraId="420A3E3E" w14:textId="77777777" w:rsidR="00DE5ACB" w:rsidRPr="00B816BF" w:rsidRDefault="00485481" w:rsidP="00485481">
      <w:pPr>
        <w:jc w:val="both"/>
        <w:rPr>
          <w:rFonts w:ascii="Arial" w:hAnsi="Arial" w:cs="Arial"/>
          <w:lang w:eastAsia="hr-HR"/>
        </w:rPr>
      </w:pPr>
      <w:r w:rsidRPr="00B816BF">
        <w:rPr>
          <w:rFonts w:ascii="Arial" w:hAnsi="Arial" w:cs="Arial"/>
          <w:lang w:eastAsia="hr-HR"/>
        </w:rPr>
        <w:t>(2) Oštećena i dotrajala prenosiva pločica zamijenit će se novom s istim oznakama.</w:t>
      </w:r>
    </w:p>
    <w:p w14:paraId="1E02ACD6" w14:textId="77777777" w:rsidR="00DE5ACB" w:rsidRPr="00B816BF" w:rsidRDefault="00DE5ACB" w:rsidP="00DE5ACB">
      <w:pPr>
        <w:jc w:val="center"/>
        <w:rPr>
          <w:rFonts w:ascii="Arial" w:hAnsi="Arial" w:cs="Arial"/>
          <w:lang w:eastAsia="hr-HR"/>
        </w:rPr>
      </w:pPr>
      <w:r w:rsidRPr="00B816BF">
        <w:rPr>
          <w:rFonts w:ascii="Arial" w:hAnsi="Arial" w:cs="Arial"/>
          <w:lang w:eastAsia="hr-HR"/>
        </w:rPr>
        <w:t>Članak 4</w:t>
      </w:r>
      <w:r w:rsidR="00BA1FF9" w:rsidRPr="00B816BF">
        <w:rPr>
          <w:rFonts w:ascii="Arial" w:hAnsi="Arial" w:cs="Arial"/>
          <w:lang w:eastAsia="hr-HR"/>
        </w:rPr>
        <w:t>2</w:t>
      </w:r>
      <w:r w:rsidRPr="00B816BF">
        <w:rPr>
          <w:rFonts w:ascii="Arial" w:hAnsi="Arial" w:cs="Arial"/>
          <w:lang w:eastAsia="hr-HR"/>
        </w:rPr>
        <w:t>.</w:t>
      </w:r>
    </w:p>
    <w:p w14:paraId="67AD5F30" w14:textId="77777777" w:rsidR="00DE5ACB" w:rsidRPr="00B816BF" w:rsidRDefault="00DE5ACB" w:rsidP="00DE5ACB">
      <w:pPr>
        <w:jc w:val="both"/>
        <w:rPr>
          <w:rFonts w:ascii="Arial" w:hAnsi="Arial" w:cs="Arial"/>
          <w:lang w:eastAsia="hr-HR"/>
        </w:rPr>
      </w:pPr>
      <w:r w:rsidRPr="00B816BF">
        <w:rPr>
          <w:rFonts w:ascii="Arial" w:hAnsi="Arial" w:cs="Arial"/>
          <w:lang w:eastAsia="hr-HR"/>
        </w:rPr>
        <w:t>(1) Vlasnik prenosivih pločica kojima je istekao rok važenja prometne dozvole dužan je u roku od 15 dana policijskoj upravi, odnosno policijskoj postaji koja ih je izdala vratiti prenosive pločice, prometnu dozvolu i neiskorištene potvrde iz knjižice prometnih potvrda radi uništenja.</w:t>
      </w:r>
    </w:p>
    <w:p w14:paraId="01299F4A" w14:textId="77777777" w:rsidR="00DE5ACB" w:rsidRPr="00B816BF" w:rsidRDefault="00DE5ACB" w:rsidP="00BB111E">
      <w:pPr>
        <w:jc w:val="both"/>
        <w:rPr>
          <w:rFonts w:ascii="Arial" w:hAnsi="Arial" w:cs="Arial"/>
          <w:lang w:eastAsia="hr-HR"/>
        </w:rPr>
      </w:pPr>
      <w:r w:rsidRPr="00B816BF">
        <w:rPr>
          <w:rFonts w:ascii="Arial" w:hAnsi="Arial" w:cs="Arial"/>
          <w:lang w:eastAsia="hr-HR"/>
        </w:rPr>
        <w:t>(2) Pravo korištenja prenosivih pločica s istim oznakama može se produžavati na temelju rješenja kojim se produžava pravo korištenja prenosivih pločica.</w:t>
      </w:r>
    </w:p>
    <w:p w14:paraId="34D08E1C" w14:textId="77777777" w:rsidR="00DE5ACB" w:rsidRPr="00B816BF" w:rsidRDefault="003D2934" w:rsidP="00485481">
      <w:pPr>
        <w:jc w:val="center"/>
        <w:rPr>
          <w:rFonts w:ascii="Arial" w:hAnsi="Arial" w:cs="Arial"/>
          <w:lang w:eastAsia="hr-HR"/>
        </w:rPr>
      </w:pPr>
      <w:r w:rsidRPr="00B816BF">
        <w:rPr>
          <w:rFonts w:ascii="Arial" w:hAnsi="Arial" w:cs="Arial"/>
          <w:lang w:eastAsia="hr-HR"/>
        </w:rPr>
        <w:t>I</w:t>
      </w:r>
      <w:r w:rsidR="00DE5ACB" w:rsidRPr="00B816BF">
        <w:rPr>
          <w:rFonts w:ascii="Arial" w:hAnsi="Arial" w:cs="Arial"/>
          <w:lang w:eastAsia="hr-HR"/>
        </w:rPr>
        <w:t>X</w:t>
      </w:r>
      <w:r w:rsidR="00487687" w:rsidRPr="00B816BF">
        <w:rPr>
          <w:rFonts w:ascii="Arial" w:hAnsi="Arial" w:cs="Arial"/>
          <w:lang w:eastAsia="hr-HR"/>
        </w:rPr>
        <w:t>.</w:t>
      </w:r>
      <w:r w:rsidR="00DE5ACB" w:rsidRPr="00B816BF">
        <w:rPr>
          <w:rFonts w:ascii="Arial" w:hAnsi="Arial" w:cs="Arial"/>
          <w:lang w:eastAsia="hr-HR"/>
        </w:rPr>
        <w:t xml:space="preserve"> IZVOZNE PLOČICE</w:t>
      </w:r>
    </w:p>
    <w:p w14:paraId="3FE892CD"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4</w:t>
      </w:r>
      <w:r w:rsidR="00BA1FF9" w:rsidRPr="00B816BF">
        <w:rPr>
          <w:rFonts w:ascii="Arial" w:hAnsi="Arial" w:cs="Arial"/>
          <w:lang w:eastAsia="hr-HR"/>
        </w:rPr>
        <w:t>3</w:t>
      </w:r>
      <w:r w:rsidRPr="00B816BF">
        <w:rPr>
          <w:rFonts w:ascii="Arial" w:hAnsi="Arial" w:cs="Arial"/>
          <w:lang w:eastAsia="hr-HR"/>
        </w:rPr>
        <w:t>.</w:t>
      </w:r>
    </w:p>
    <w:p w14:paraId="5854A484" w14:textId="77777777" w:rsidR="00485481" w:rsidRPr="00B816BF" w:rsidRDefault="00485481" w:rsidP="00485481">
      <w:pPr>
        <w:jc w:val="both"/>
        <w:rPr>
          <w:rFonts w:ascii="Arial" w:hAnsi="Arial" w:cs="Arial"/>
          <w:lang w:eastAsia="hr-HR"/>
        </w:rPr>
      </w:pPr>
      <w:r w:rsidRPr="00B816BF">
        <w:rPr>
          <w:rFonts w:ascii="Arial" w:hAnsi="Arial" w:cs="Arial"/>
          <w:lang w:eastAsia="hr-HR"/>
        </w:rPr>
        <w:t>(1) Stanica za tehnički pregled vozila izdat će izvozne pločice ako vlasnik vozila priloži:</w:t>
      </w:r>
    </w:p>
    <w:p w14:paraId="42383C9C" w14:textId="77777777" w:rsidR="00485481" w:rsidRPr="00B816BF" w:rsidRDefault="00485481" w:rsidP="00485481">
      <w:pPr>
        <w:jc w:val="both"/>
        <w:rPr>
          <w:rFonts w:ascii="Arial" w:hAnsi="Arial" w:cs="Arial"/>
          <w:lang w:eastAsia="hr-HR"/>
        </w:rPr>
      </w:pPr>
      <w:r w:rsidRPr="00B816BF">
        <w:rPr>
          <w:rFonts w:ascii="Arial" w:hAnsi="Arial" w:cs="Arial"/>
          <w:lang w:eastAsia="hr-HR"/>
        </w:rPr>
        <w:t>1. dokaz o vlasništvu vozila</w:t>
      </w:r>
    </w:p>
    <w:p w14:paraId="027A12A7" w14:textId="77777777" w:rsidR="00485481" w:rsidRPr="00B816BF" w:rsidRDefault="00DC0686" w:rsidP="00485481">
      <w:pPr>
        <w:jc w:val="both"/>
        <w:rPr>
          <w:rFonts w:ascii="Arial" w:hAnsi="Arial" w:cs="Arial"/>
          <w:lang w:eastAsia="hr-HR"/>
        </w:rPr>
      </w:pPr>
      <w:r w:rsidRPr="00B816BF">
        <w:rPr>
          <w:rFonts w:ascii="Arial" w:hAnsi="Arial" w:cs="Arial"/>
          <w:lang w:eastAsia="hr-HR"/>
        </w:rPr>
        <w:t>2. dokaz o</w:t>
      </w:r>
      <w:r w:rsidR="00FA50F7" w:rsidRPr="00B816BF">
        <w:rPr>
          <w:rFonts w:ascii="Arial" w:hAnsi="Arial" w:cs="Arial"/>
          <w:lang w:eastAsia="hr-HR"/>
        </w:rPr>
        <w:t xml:space="preserve"> plaćenom obveznom osiguranju</w:t>
      </w:r>
    </w:p>
    <w:p w14:paraId="202A4C50" w14:textId="77777777" w:rsidR="00485481" w:rsidRPr="00B816BF" w:rsidRDefault="00485481" w:rsidP="00485481">
      <w:pPr>
        <w:jc w:val="both"/>
        <w:rPr>
          <w:rFonts w:ascii="Arial" w:hAnsi="Arial" w:cs="Arial"/>
          <w:lang w:eastAsia="hr-HR"/>
        </w:rPr>
      </w:pPr>
      <w:r w:rsidRPr="00B816BF">
        <w:rPr>
          <w:rFonts w:ascii="Arial" w:hAnsi="Arial" w:cs="Arial"/>
          <w:lang w:eastAsia="hr-HR"/>
        </w:rPr>
        <w:t>3. dokaz o tehničkoj ispravnosti</w:t>
      </w:r>
    </w:p>
    <w:p w14:paraId="11BE6306"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 xml:space="preserve">4. </w:t>
      </w:r>
      <w:r w:rsidRPr="00B816BF">
        <w:rPr>
          <w:rFonts w:ascii="Arial" w:hAnsi="Arial" w:cs="Arial"/>
        </w:rPr>
        <w:t>dokaz o identitetu</w:t>
      </w:r>
      <w:r w:rsidR="00BA1FF9" w:rsidRPr="00B816BF">
        <w:rPr>
          <w:rFonts w:ascii="Arial" w:hAnsi="Arial" w:cs="Arial"/>
        </w:rPr>
        <w:t xml:space="preserve">, a za vozila pravnih osoba i ovlaštenje za </w:t>
      </w:r>
      <w:r w:rsidR="0006226F" w:rsidRPr="00B816BF">
        <w:rPr>
          <w:rFonts w:ascii="Arial" w:hAnsi="Arial" w:cs="Arial"/>
        </w:rPr>
        <w:t>podnošenje zahtjeva za izdavanje izvoznih pločica</w:t>
      </w:r>
      <w:r w:rsidRPr="00B816BF">
        <w:rPr>
          <w:rFonts w:ascii="Arial" w:hAnsi="Arial" w:cs="Arial"/>
          <w:lang w:eastAsia="hr-HR"/>
        </w:rPr>
        <w:t>.</w:t>
      </w:r>
    </w:p>
    <w:p w14:paraId="4FE98C02" w14:textId="77777777" w:rsidR="00485481" w:rsidRPr="00B816BF" w:rsidRDefault="00485481" w:rsidP="00485481">
      <w:pPr>
        <w:jc w:val="both"/>
        <w:rPr>
          <w:rFonts w:ascii="Arial" w:hAnsi="Arial" w:cs="Arial"/>
          <w:lang w:eastAsia="hr-HR"/>
        </w:rPr>
      </w:pPr>
      <w:r w:rsidRPr="00B816BF">
        <w:rPr>
          <w:rFonts w:ascii="Arial" w:hAnsi="Arial" w:cs="Arial"/>
          <w:lang w:eastAsia="hr-HR"/>
        </w:rPr>
        <w:t>(2) Uz izvozne pločice izdaje se prometna dozvola s oznakom »IZVOZNA« (IZVOZNA PROMETNA DOZVOLA).</w:t>
      </w:r>
    </w:p>
    <w:p w14:paraId="4DAD16B9"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4</w:t>
      </w:r>
      <w:r w:rsidR="0006226F" w:rsidRPr="00B816BF">
        <w:rPr>
          <w:rFonts w:ascii="Arial" w:hAnsi="Arial" w:cs="Arial"/>
          <w:lang w:eastAsia="hr-HR"/>
        </w:rPr>
        <w:t>4</w:t>
      </w:r>
      <w:r w:rsidRPr="00B816BF">
        <w:rPr>
          <w:rFonts w:ascii="Arial" w:hAnsi="Arial" w:cs="Arial"/>
          <w:lang w:eastAsia="hr-HR"/>
        </w:rPr>
        <w:t>.</w:t>
      </w:r>
    </w:p>
    <w:p w14:paraId="044D8390" w14:textId="77777777" w:rsidR="00485481" w:rsidRPr="00B816BF" w:rsidRDefault="00485481" w:rsidP="00485481">
      <w:pPr>
        <w:jc w:val="both"/>
        <w:rPr>
          <w:rFonts w:ascii="Arial" w:hAnsi="Arial" w:cs="Arial"/>
          <w:lang w:eastAsia="hr-HR"/>
        </w:rPr>
      </w:pPr>
      <w:r w:rsidRPr="00B816BF">
        <w:rPr>
          <w:rFonts w:ascii="Arial" w:hAnsi="Arial" w:cs="Arial"/>
          <w:lang w:eastAsia="hr-HR"/>
        </w:rPr>
        <w:t>(1) Izvozne pločice izrađene su od metala, presvučene reflektirajućom folijom, zelene su boje na kojima je žutim slovima otisnuta oznaka RH i broj izvozne pločice. Između oznake RH i broja izvozne pločice otisnut je grb Republike Hrvatske.</w:t>
      </w:r>
    </w:p>
    <w:p w14:paraId="2CBCE250" w14:textId="77777777" w:rsidR="00485481" w:rsidRPr="00B816BF" w:rsidRDefault="00485481" w:rsidP="00485481">
      <w:pPr>
        <w:jc w:val="both"/>
        <w:rPr>
          <w:rFonts w:ascii="Arial" w:hAnsi="Arial" w:cs="Arial"/>
          <w:lang w:eastAsia="hr-HR"/>
        </w:rPr>
      </w:pPr>
      <w:r w:rsidRPr="00B816BF">
        <w:rPr>
          <w:rFonts w:ascii="Arial" w:hAnsi="Arial" w:cs="Arial"/>
          <w:lang w:eastAsia="hr-HR"/>
        </w:rPr>
        <w:t>(2) Broj izvozne pločice sastoji se od tri ili četiri numeričke i jedne ili dvije slovne oznake.</w:t>
      </w:r>
    </w:p>
    <w:p w14:paraId="6542D6F9" w14:textId="77777777" w:rsidR="00B816BF" w:rsidRPr="00B816BF" w:rsidRDefault="00485481" w:rsidP="00485481">
      <w:pPr>
        <w:jc w:val="both"/>
        <w:rPr>
          <w:rFonts w:ascii="Arial" w:hAnsi="Arial" w:cs="Arial"/>
          <w:lang w:eastAsia="hr-HR"/>
        </w:rPr>
      </w:pPr>
      <w:r w:rsidRPr="00B816BF">
        <w:rPr>
          <w:rFonts w:ascii="Arial" w:hAnsi="Arial" w:cs="Arial"/>
          <w:lang w:eastAsia="hr-HR"/>
        </w:rPr>
        <w:t>(3) Na dimenzije i oblik izvoznih pločica odgovarajuće se primjenjuje članak 1</w:t>
      </w:r>
      <w:r w:rsidR="0006226F" w:rsidRPr="00B816BF">
        <w:rPr>
          <w:rFonts w:ascii="Arial" w:hAnsi="Arial" w:cs="Arial"/>
          <w:lang w:eastAsia="hr-HR"/>
        </w:rPr>
        <w:t>8</w:t>
      </w:r>
      <w:r w:rsidRPr="00B816BF">
        <w:rPr>
          <w:rFonts w:ascii="Arial" w:hAnsi="Arial" w:cs="Arial"/>
          <w:lang w:eastAsia="hr-HR"/>
        </w:rPr>
        <w:t>. stavci 5., 6. i 7. i članak 1</w:t>
      </w:r>
      <w:r w:rsidR="00052388" w:rsidRPr="00B816BF">
        <w:rPr>
          <w:rFonts w:ascii="Arial" w:hAnsi="Arial" w:cs="Arial"/>
          <w:lang w:eastAsia="hr-HR"/>
        </w:rPr>
        <w:t>9</w:t>
      </w:r>
      <w:r w:rsidRPr="00B816BF">
        <w:rPr>
          <w:rFonts w:ascii="Arial" w:hAnsi="Arial" w:cs="Arial"/>
          <w:lang w:eastAsia="hr-HR"/>
        </w:rPr>
        <w:t>. stavak 1. ovoga Pravilnika.</w:t>
      </w:r>
    </w:p>
    <w:p w14:paraId="503E0C56"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4</w:t>
      </w:r>
      <w:r w:rsidR="0006226F" w:rsidRPr="00B816BF">
        <w:rPr>
          <w:rFonts w:ascii="Arial" w:hAnsi="Arial" w:cs="Arial"/>
          <w:lang w:eastAsia="hr-HR"/>
        </w:rPr>
        <w:t>5</w:t>
      </w:r>
      <w:r w:rsidRPr="00B816BF">
        <w:rPr>
          <w:rFonts w:ascii="Arial" w:hAnsi="Arial" w:cs="Arial"/>
          <w:lang w:eastAsia="hr-HR"/>
        </w:rPr>
        <w:t>.</w:t>
      </w:r>
    </w:p>
    <w:p w14:paraId="776C1F13" w14:textId="77777777" w:rsidR="00485481" w:rsidRPr="00B816BF" w:rsidRDefault="00485481" w:rsidP="00485481">
      <w:pPr>
        <w:jc w:val="both"/>
        <w:rPr>
          <w:rFonts w:ascii="Arial" w:hAnsi="Arial" w:cs="Arial"/>
          <w:lang w:eastAsia="hr-HR"/>
        </w:rPr>
      </w:pPr>
      <w:r w:rsidRPr="00B816BF">
        <w:rPr>
          <w:rFonts w:ascii="Arial" w:hAnsi="Arial" w:cs="Arial"/>
          <w:lang w:eastAsia="hr-HR"/>
        </w:rPr>
        <w:t>(1) O izdanim izvoznim pločicama vodi se evidencija na informacijskom sustavu ministarstva nadležnog za unutarnje poslove.</w:t>
      </w:r>
    </w:p>
    <w:p w14:paraId="09F101F5" w14:textId="77777777" w:rsidR="00485481" w:rsidRPr="00B816BF" w:rsidRDefault="00485481" w:rsidP="00485481">
      <w:pPr>
        <w:jc w:val="both"/>
        <w:rPr>
          <w:rFonts w:ascii="Arial" w:hAnsi="Arial" w:cs="Arial"/>
          <w:lang w:eastAsia="hr-HR"/>
        </w:rPr>
      </w:pPr>
      <w:r w:rsidRPr="00B816BF">
        <w:rPr>
          <w:rFonts w:ascii="Arial" w:hAnsi="Arial" w:cs="Arial"/>
          <w:lang w:eastAsia="hr-HR"/>
        </w:rPr>
        <w:t>(2) Evidencija sadrži podatke o stanici za tehnički pregled vozila, oznaci, prometnoj dozvoli, osiguranju, vlasniku, tehničkom pregledu vozila i tehničkim podacima vozila te državi u koju se vozilo izvozi.</w:t>
      </w:r>
    </w:p>
    <w:p w14:paraId="7DE4D6C3"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145D23" w:rsidRPr="00B816BF">
        <w:rPr>
          <w:rFonts w:ascii="Arial" w:hAnsi="Arial" w:cs="Arial"/>
          <w:lang w:eastAsia="hr-HR"/>
        </w:rPr>
        <w:t>4</w:t>
      </w:r>
      <w:r w:rsidR="0006226F" w:rsidRPr="00B816BF">
        <w:rPr>
          <w:rFonts w:ascii="Arial" w:hAnsi="Arial" w:cs="Arial"/>
          <w:lang w:eastAsia="hr-HR"/>
        </w:rPr>
        <w:t>6</w:t>
      </w:r>
      <w:r w:rsidRPr="00B816BF">
        <w:rPr>
          <w:rFonts w:ascii="Arial" w:hAnsi="Arial" w:cs="Arial"/>
          <w:lang w:eastAsia="hr-HR"/>
        </w:rPr>
        <w:t>.</w:t>
      </w:r>
    </w:p>
    <w:p w14:paraId="4F0FF0F9" w14:textId="77777777" w:rsidR="00485481" w:rsidRPr="00B816BF" w:rsidRDefault="00485481" w:rsidP="00485481">
      <w:pPr>
        <w:jc w:val="both"/>
        <w:rPr>
          <w:rFonts w:ascii="Arial" w:hAnsi="Arial" w:cs="Arial"/>
          <w:lang w:eastAsia="hr-HR"/>
        </w:rPr>
      </w:pPr>
      <w:r w:rsidRPr="00B816BF">
        <w:rPr>
          <w:rFonts w:ascii="Arial" w:hAnsi="Arial" w:cs="Arial"/>
          <w:lang w:eastAsia="hr-HR"/>
        </w:rPr>
        <w:t>(1) Umjesto nestalih izvoznih pločica izdaju se nove izvozne pločice.</w:t>
      </w:r>
    </w:p>
    <w:p w14:paraId="319C5D4B" w14:textId="77777777" w:rsidR="00485481" w:rsidRPr="00B816BF" w:rsidRDefault="00485481" w:rsidP="00485481">
      <w:pPr>
        <w:jc w:val="both"/>
        <w:rPr>
          <w:rFonts w:ascii="Arial" w:hAnsi="Arial" w:cs="Arial"/>
          <w:lang w:eastAsia="hr-HR"/>
        </w:rPr>
      </w:pPr>
      <w:r w:rsidRPr="00B816BF">
        <w:rPr>
          <w:rFonts w:ascii="Arial" w:hAnsi="Arial" w:cs="Arial"/>
          <w:lang w:eastAsia="hr-HR"/>
        </w:rPr>
        <w:t>(2) Oštećena i dotrajala izvozna pločica zamijenit će se novom s istim oznakama.</w:t>
      </w:r>
    </w:p>
    <w:p w14:paraId="56B3E21B" w14:textId="77777777" w:rsidR="00DE5ACB" w:rsidRPr="00B816BF" w:rsidRDefault="00DE5ACB" w:rsidP="00485481">
      <w:pPr>
        <w:jc w:val="center"/>
        <w:rPr>
          <w:rFonts w:ascii="Arial" w:hAnsi="Arial" w:cs="Arial"/>
          <w:lang w:eastAsia="hr-HR"/>
        </w:rPr>
      </w:pPr>
      <w:r w:rsidRPr="00B816BF">
        <w:rPr>
          <w:rFonts w:ascii="Arial" w:hAnsi="Arial" w:cs="Arial"/>
          <w:lang w:eastAsia="hr-HR"/>
        </w:rPr>
        <w:t>X</w:t>
      </w:r>
      <w:r w:rsidR="00487687" w:rsidRPr="00B816BF">
        <w:rPr>
          <w:rFonts w:ascii="Arial" w:hAnsi="Arial" w:cs="Arial"/>
          <w:lang w:eastAsia="hr-HR"/>
        </w:rPr>
        <w:t>.</w:t>
      </w:r>
      <w:r w:rsidRPr="00B816BF">
        <w:rPr>
          <w:rFonts w:ascii="Arial" w:hAnsi="Arial" w:cs="Arial"/>
          <w:lang w:eastAsia="hr-HR"/>
        </w:rPr>
        <w:t xml:space="preserve"> ODJAVA VOZILA</w:t>
      </w:r>
    </w:p>
    <w:p w14:paraId="4DF61A2C"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4</w:t>
      </w:r>
      <w:r w:rsidR="0006226F" w:rsidRPr="00B816BF">
        <w:rPr>
          <w:rFonts w:ascii="Arial" w:hAnsi="Arial" w:cs="Arial"/>
          <w:lang w:eastAsia="hr-HR"/>
        </w:rPr>
        <w:t>7</w:t>
      </w:r>
      <w:r w:rsidRPr="00B816BF">
        <w:rPr>
          <w:rFonts w:ascii="Arial" w:hAnsi="Arial" w:cs="Arial"/>
          <w:lang w:eastAsia="hr-HR"/>
        </w:rPr>
        <w:t>.</w:t>
      </w:r>
    </w:p>
    <w:p w14:paraId="7556E731" w14:textId="77777777" w:rsidR="00485481" w:rsidRPr="00B816BF" w:rsidRDefault="00485481" w:rsidP="00485481">
      <w:pPr>
        <w:jc w:val="both"/>
        <w:rPr>
          <w:rFonts w:ascii="Arial" w:hAnsi="Arial" w:cs="Arial"/>
        </w:rPr>
      </w:pPr>
      <w:r w:rsidRPr="00B816BF">
        <w:rPr>
          <w:rFonts w:ascii="Arial" w:hAnsi="Arial" w:cs="Arial"/>
        </w:rPr>
        <w:t>(1) Stanica za tehnički pregled vozila odjavit će vozilo ako vlasnik vozila priloži:</w:t>
      </w:r>
    </w:p>
    <w:p w14:paraId="21F04182" w14:textId="77777777" w:rsidR="00485481" w:rsidRPr="00B816BF" w:rsidRDefault="00BE3D9B" w:rsidP="00485481">
      <w:pPr>
        <w:pStyle w:val="Odlomakpopisa"/>
        <w:numPr>
          <w:ilvl w:val="0"/>
          <w:numId w:val="2"/>
        </w:numPr>
        <w:jc w:val="both"/>
        <w:rPr>
          <w:rFonts w:ascii="Arial" w:hAnsi="Arial" w:cs="Arial"/>
        </w:rPr>
      </w:pPr>
      <w:r>
        <w:rPr>
          <w:rFonts w:ascii="Arial" w:hAnsi="Arial" w:cs="Arial"/>
        </w:rPr>
        <w:t>registarske pločice</w:t>
      </w:r>
    </w:p>
    <w:p w14:paraId="190DD1B3" w14:textId="77777777" w:rsidR="00485481" w:rsidRPr="00B816BF" w:rsidRDefault="00485481" w:rsidP="00485481">
      <w:pPr>
        <w:pStyle w:val="Odlomakpopisa"/>
        <w:numPr>
          <w:ilvl w:val="0"/>
          <w:numId w:val="2"/>
        </w:numPr>
        <w:jc w:val="both"/>
        <w:rPr>
          <w:rFonts w:ascii="Arial" w:hAnsi="Arial" w:cs="Arial"/>
        </w:rPr>
      </w:pPr>
      <w:r w:rsidRPr="00B816BF">
        <w:rPr>
          <w:rFonts w:ascii="Arial" w:hAnsi="Arial" w:cs="Arial"/>
        </w:rPr>
        <w:t xml:space="preserve">prometnu dozvolu </w:t>
      </w:r>
      <w:r w:rsidRPr="00B816BF">
        <w:rPr>
          <w:rFonts w:ascii="Arial" w:hAnsi="Arial" w:cs="Arial"/>
          <w:lang w:eastAsia="hr-HR"/>
        </w:rPr>
        <w:t>r</w:t>
      </w:r>
      <w:r w:rsidR="00BE3D9B">
        <w:rPr>
          <w:rFonts w:ascii="Arial" w:hAnsi="Arial" w:cs="Arial"/>
          <w:lang w:eastAsia="hr-HR"/>
        </w:rPr>
        <w:t>adi evidentiranja odjave vozila</w:t>
      </w:r>
    </w:p>
    <w:p w14:paraId="42327FB7" w14:textId="77777777" w:rsidR="00485481" w:rsidRPr="00B816BF" w:rsidRDefault="00485481" w:rsidP="00485481">
      <w:pPr>
        <w:pStyle w:val="Odlomakpopisa"/>
        <w:numPr>
          <w:ilvl w:val="0"/>
          <w:numId w:val="2"/>
        </w:numPr>
        <w:jc w:val="both"/>
        <w:rPr>
          <w:rFonts w:ascii="Arial" w:hAnsi="Arial" w:cs="Arial"/>
        </w:rPr>
      </w:pPr>
      <w:r w:rsidRPr="00B816BF">
        <w:rPr>
          <w:rFonts w:ascii="Arial" w:hAnsi="Arial" w:cs="Arial"/>
          <w:lang w:eastAsia="hr-HR"/>
        </w:rPr>
        <w:t>dokaz o identitetu</w:t>
      </w:r>
      <w:r w:rsidR="0006226F" w:rsidRPr="00B816BF">
        <w:rPr>
          <w:rFonts w:ascii="Arial" w:hAnsi="Arial" w:cs="Arial"/>
          <w:lang w:eastAsia="hr-HR"/>
        </w:rPr>
        <w:t xml:space="preserve">, </w:t>
      </w:r>
      <w:r w:rsidR="0006226F" w:rsidRPr="00B816BF">
        <w:rPr>
          <w:rFonts w:ascii="Arial" w:hAnsi="Arial" w:cs="Arial"/>
        </w:rPr>
        <w:t>a za vozila pravnih osoba i ovlaštenje za odjavu vozila</w:t>
      </w:r>
      <w:r w:rsidRPr="00B816BF">
        <w:rPr>
          <w:rFonts w:ascii="Arial" w:hAnsi="Arial" w:cs="Arial"/>
          <w:lang w:eastAsia="hr-HR"/>
        </w:rPr>
        <w:t>.</w:t>
      </w:r>
    </w:p>
    <w:p w14:paraId="265A7875" w14:textId="77777777" w:rsidR="00485481" w:rsidRPr="00B816BF" w:rsidRDefault="00485481" w:rsidP="00485481">
      <w:pPr>
        <w:jc w:val="both"/>
        <w:rPr>
          <w:rFonts w:ascii="Arial" w:hAnsi="Arial" w:cs="Arial"/>
          <w:lang w:eastAsia="hr-HR"/>
        </w:rPr>
      </w:pPr>
      <w:r w:rsidRPr="00B816BF">
        <w:rPr>
          <w:rFonts w:ascii="Arial" w:hAnsi="Arial" w:cs="Arial"/>
          <w:lang w:eastAsia="hr-HR"/>
        </w:rPr>
        <w:lastRenderedPageBreak/>
        <w:t xml:space="preserve">(2) Iznimno od odredbe stavka 1. ovoga članka, stanica za tehnički pregled vozila može odjaviti vozilo ako vlasnik vozila priloži potvrdu odnosno obavijest tijela koje je registriralo vozilo </w:t>
      </w:r>
      <w:r w:rsidRPr="00B816BF">
        <w:rPr>
          <w:rFonts w:ascii="Arial" w:hAnsi="Arial" w:cs="Arial"/>
        </w:rPr>
        <w:t>izvan Republike Hrvatske kojom se potvrđuje</w:t>
      </w:r>
      <w:r w:rsidRPr="00B816BF">
        <w:rPr>
          <w:rFonts w:ascii="Arial" w:hAnsi="Arial" w:cs="Arial"/>
          <w:lang w:eastAsia="hr-HR"/>
        </w:rPr>
        <w:t xml:space="preserve"> da su prometna dozvola i registarske pločice zadržane ili uništene.</w:t>
      </w:r>
    </w:p>
    <w:p w14:paraId="77CBE656" w14:textId="77777777" w:rsidR="00485481" w:rsidRPr="00B816BF" w:rsidRDefault="00485481" w:rsidP="00485481">
      <w:pPr>
        <w:spacing w:after="225" w:line="288" w:lineRule="atLeast"/>
        <w:jc w:val="both"/>
        <w:textAlignment w:val="baseline"/>
        <w:rPr>
          <w:rFonts w:ascii="Arial" w:eastAsia="Times New Roman" w:hAnsi="Arial" w:cs="Arial"/>
          <w:lang w:eastAsia="hr-HR"/>
        </w:rPr>
      </w:pPr>
      <w:r w:rsidRPr="00B816BF">
        <w:rPr>
          <w:rFonts w:ascii="Arial" w:eastAsia="Times New Roman" w:hAnsi="Arial" w:cs="Arial"/>
          <w:lang w:eastAsia="hr-HR"/>
        </w:rPr>
        <w:t xml:space="preserve">(3) Za odjavu kategorija vozila navedenih u posebnom propisu o gospodarenju otpadnim vozilima, vlasnik vozila dužan je priložiti potvrdu o obrađivanju otpadnog vozila koja se izdaje po tom propisu, a za odjavu ostalih vozila prilaže se izjava o mjestu čuvanja vozila, osim u slučaju odjave </w:t>
      </w:r>
      <w:proofErr w:type="spellStart"/>
      <w:r w:rsidRPr="00B816BF">
        <w:rPr>
          <w:rFonts w:ascii="Arial" w:eastAsia="Times New Roman" w:hAnsi="Arial" w:cs="Arial"/>
          <w:lang w:eastAsia="hr-HR"/>
        </w:rPr>
        <w:t>oldtimer</w:t>
      </w:r>
      <w:proofErr w:type="spellEnd"/>
      <w:r w:rsidRPr="00B816BF">
        <w:rPr>
          <w:rFonts w:ascii="Arial" w:eastAsia="Times New Roman" w:hAnsi="Arial" w:cs="Arial"/>
          <w:lang w:eastAsia="hr-HR"/>
        </w:rPr>
        <w:t xml:space="preserve"> (starodobnih) vozila.</w:t>
      </w:r>
    </w:p>
    <w:p w14:paraId="6450562B" w14:textId="77777777" w:rsidR="00485481" w:rsidRPr="00B816BF" w:rsidRDefault="00485481" w:rsidP="00485481">
      <w:pPr>
        <w:spacing w:after="225" w:line="288" w:lineRule="atLeast"/>
        <w:jc w:val="both"/>
        <w:textAlignment w:val="baseline"/>
        <w:rPr>
          <w:rFonts w:ascii="Arial" w:eastAsia="Times New Roman" w:hAnsi="Arial" w:cs="Arial"/>
          <w:lang w:eastAsia="hr-HR"/>
        </w:rPr>
      </w:pPr>
      <w:r w:rsidRPr="00B816BF">
        <w:rPr>
          <w:rFonts w:ascii="Arial" w:eastAsia="Times New Roman" w:hAnsi="Arial" w:cs="Arial"/>
          <w:lang w:eastAsia="hr-HR"/>
        </w:rPr>
        <w:t>(4) Prilikom odjave otpadnog vozila iz stavka 3. ovoga članka u evidenciju iz članka 2</w:t>
      </w:r>
      <w:r w:rsidR="0006226F" w:rsidRPr="00B816BF">
        <w:rPr>
          <w:rFonts w:ascii="Arial" w:eastAsia="Times New Roman" w:hAnsi="Arial" w:cs="Arial"/>
          <w:lang w:eastAsia="hr-HR"/>
        </w:rPr>
        <w:t>6</w:t>
      </w:r>
      <w:r w:rsidRPr="00B816BF">
        <w:rPr>
          <w:rFonts w:ascii="Arial" w:eastAsia="Times New Roman" w:hAnsi="Arial" w:cs="Arial"/>
          <w:lang w:eastAsia="hr-HR"/>
        </w:rPr>
        <w:t>. stavka 1. ovoga Pravilnika evidentira se poništenje registracije vozila.</w:t>
      </w:r>
    </w:p>
    <w:p w14:paraId="7906A33B" w14:textId="77777777" w:rsidR="00485481" w:rsidRPr="00B816BF" w:rsidRDefault="00485481" w:rsidP="00485481">
      <w:pPr>
        <w:spacing w:after="225" w:line="288" w:lineRule="atLeast"/>
        <w:jc w:val="both"/>
        <w:textAlignment w:val="baseline"/>
        <w:rPr>
          <w:rFonts w:ascii="Arial" w:hAnsi="Arial" w:cs="Arial"/>
          <w:lang w:eastAsia="hr-HR"/>
        </w:rPr>
      </w:pPr>
      <w:r w:rsidRPr="00B816BF">
        <w:rPr>
          <w:rFonts w:ascii="Arial" w:hAnsi="Arial" w:cs="Arial"/>
          <w:lang w:eastAsia="hr-HR"/>
        </w:rPr>
        <w:t xml:space="preserve">(5) </w:t>
      </w:r>
      <w:r w:rsidR="0006226F" w:rsidRPr="00B816BF">
        <w:rPr>
          <w:rFonts w:ascii="Arial" w:hAnsi="Arial" w:cs="Arial"/>
          <w:lang w:eastAsia="hr-HR"/>
        </w:rPr>
        <w:t xml:space="preserve">Minimalni sadržaj Izjave o mjestu čuvanju vozila tiskan je na Obrascu 25. Obrazac je bijele boje, </w:t>
      </w:r>
      <w:r w:rsidRPr="00B816BF">
        <w:rPr>
          <w:rFonts w:ascii="Arial" w:hAnsi="Arial" w:cs="Arial"/>
          <w:lang w:eastAsia="hr-HR"/>
        </w:rPr>
        <w:t>veličine 297mm x 210mm.</w:t>
      </w:r>
    </w:p>
    <w:p w14:paraId="0EB1190E"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(6) Nakon odjave vozila </w:t>
      </w:r>
      <w:r w:rsidRPr="00B816BF">
        <w:rPr>
          <w:rFonts w:ascii="Arial" w:hAnsi="Arial" w:cs="Arial"/>
        </w:rPr>
        <w:t xml:space="preserve"> stanica za tehnički pr</w:t>
      </w:r>
      <w:r w:rsidR="00B66BC0">
        <w:rPr>
          <w:rFonts w:ascii="Arial" w:hAnsi="Arial" w:cs="Arial"/>
        </w:rPr>
        <w:t xml:space="preserve">egled vozila  koja je izvršila </w:t>
      </w:r>
      <w:r w:rsidRPr="00B816BF">
        <w:rPr>
          <w:rFonts w:ascii="Arial" w:hAnsi="Arial" w:cs="Arial"/>
        </w:rPr>
        <w:t>odjavu vozila</w:t>
      </w:r>
      <w:r w:rsidRPr="00B816BF">
        <w:rPr>
          <w:rFonts w:ascii="Arial" w:hAnsi="Arial" w:cs="Arial"/>
          <w:lang w:eastAsia="hr-HR"/>
        </w:rPr>
        <w:t xml:space="preserve"> </w:t>
      </w:r>
      <w:r w:rsidR="00B66BC0">
        <w:rPr>
          <w:rFonts w:ascii="Arial" w:hAnsi="Arial" w:cs="Arial"/>
          <w:lang w:eastAsia="hr-HR"/>
        </w:rPr>
        <w:t>po</w:t>
      </w:r>
      <w:r w:rsidRPr="00B816BF">
        <w:rPr>
          <w:rFonts w:ascii="Arial" w:hAnsi="Arial" w:cs="Arial"/>
          <w:lang w:eastAsia="hr-HR"/>
        </w:rPr>
        <w:t>ništava registarske pločice.</w:t>
      </w:r>
    </w:p>
    <w:p w14:paraId="3B1AE310" w14:textId="77777777" w:rsidR="00B816BF" w:rsidRPr="00B816BF" w:rsidRDefault="00485481" w:rsidP="00485481">
      <w:pPr>
        <w:tabs>
          <w:tab w:val="left" w:pos="3969"/>
        </w:tabs>
        <w:jc w:val="both"/>
        <w:rPr>
          <w:rFonts w:ascii="Arial" w:hAnsi="Arial" w:cs="Arial"/>
          <w:lang w:eastAsia="hr-HR"/>
        </w:rPr>
      </w:pPr>
      <w:r w:rsidRPr="00B816BF">
        <w:rPr>
          <w:rFonts w:ascii="Arial" w:hAnsi="Arial" w:cs="Arial"/>
          <w:lang w:eastAsia="hr-HR"/>
        </w:rPr>
        <w:t xml:space="preserve">(7) Iznimno od odredbe stavka </w:t>
      </w:r>
      <w:r w:rsidR="00052388" w:rsidRPr="00B816BF">
        <w:rPr>
          <w:rFonts w:ascii="Arial" w:hAnsi="Arial" w:cs="Arial"/>
          <w:lang w:eastAsia="hr-HR"/>
        </w:rPr>
        <w:t>6</w:t>
      </w:r>
      <w:r w:rsidRPr="00B816BF">
        <w:rPr>
          <w:rFonts w:ascii="Arial" w:hAnsi="Arial" w:cs="Arial"/>
          <w:lang w:eastAsia="hr-HR"/>
        </w:rPr>
        <w:t xml:space="preserve">. ovoga članka, stanica za tehnički pregled vozila koja je odjavila vozilo i kojoj su predane registarske pločice, na zahtjev vlasnika, čuva registarske pločice 90 dana od dana odjave vozila u kojem roku ih radi registracije svog vozila može preuzeti vlasnik ili druga osoba na temelju ovjerene izjave vlasnika registarskih pločica o ustupanju, odnosno 180 dana od dana odjave vozila ako se radi o registarskim pločicama za </w:t>
      </w:r>
      <w:proofErr w:type="spellStart"/>
      <w:r w:rsidRPr="00B816BF">
        <w:rPr>
          <w:rFonts w:ascii="Arial" w:hAnsi="Arial" w:cs="Arial"/>
          <w:lang w:eastAsia="hr-HR"/>
        </w:rPr>
        <w:t>oldtimer</w:t>
      </w:r>
      <w:proofErr w:type="spellEnd"/>
      <w:r w:rsidRPr="00B816BF">
        <w:rPr>
          <w:rFonts w:ascii="Arial" w:hAnsi="Arial" w:cs="Arial"/>
          <w:lang w:eastAsia="hr-HR"/>
        </w:rPr>
        <w:t xml:space="preserve"> (starodobna) vozila.</w:t>
      </w:r>
    </w:p>
    <w:p w14:paraId="1185A067" w14:textId="77777777" w:rsidR="00485481" w:rsidRPr="00B816BF" w:rsidRDefault="00485481" w:rsidP="00B816BF">
      <w:pPr>
        <w:jc w:val="center"/>
        <w:rPr>
          <w:rFonts w:ascii="Arial" w:hAnsi="Arial" w:cs="Arial"/>
          <w:lang w:eastAsia="hr-HR"/>
        </w:rPr>
      </w:pPr>
      <w:r w:rsidRPr="00B816BF">
        <w:rPr>
          <w:rFonts w:ascii="Arial" w:hAnsi="Arial" w:cs="Arial"/>
          <w:lang w:eastAsia="hr-HR"/>
        </w:rPr>
        <w:t>Članak 4</w:t>
      </w:r>
      <w:r w:rsidR="0006226F" w:rsidRPr="00B816BF">
        <w:rPr>
          <w:rFonts w:ascii="Arial" w:hAnsi="Arial" w:cs="Arial"/>
          <w:lang w:eastAsia="hr-HR"/>
        </w:rPr>
        <w:t>8</w:t>
      </w:r>
      <w:r w:rsidRPr="00B816BF">
        <w:rPr>
          <w:rFonts w:ascii="Arial" w:hAnsi="Arial" w:cs="Arial"/>
          <w:lang w:eastAsia="hr-HR"/>
        </w:rPr>
        <w:t>.</w:t>
      </w:r>
    </w:p>
    <w:p w14:paraId="4E673CC0" w14:textId="77777777" w:rsidR="00485481" w:rsidRPr="00B816BF"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(1) U slučaju prodaje ili drugog načina promjene vlasništva na vozilu, novi vlasnik vozila dužan je u roku od 15 dana od stjecanja vozila registrirati vozilo na svoje ime ili ga odjaviti.</w:t>
      </w:r>
    </w:p>
    <w:p w14:paraId="69926777" w14:textId="77777777" w:rsidR="00485481" w:rsidRDefault="00485481" w:rsidP="00485481">
      <w:pPr>
        <w:spacing w:after="225"/>
        <w:jc w:val="both"/>
        <w:textAlignment w:val="baseline"/>
        <w:rPr>
          <w:rFonts w:ascii="Arial" w:eastAsia="Times New Roman" w:hAnsi="Arial" w:cs="Arial"/>
          <w:lang w:eastAsia="hr-HR"/>
        </w:rPr>
      </w:pPr>
      <w:r w:rsidRPr="00B816BF">
        <w:rPr>
          <w:rFonts w:ascii="Arial" w:eastAsia="Times New Roman" w:hAnsi="Arial" w:cs="Arial"/>
          <w:lang w:eastAsia="hr-HR"/>
        </w:rPr>
        <w:t>(2) Ako novi vlasnik vozila iz stavka 1. ovoga članka ne registrira vozilo na svoje ime ili ga ne odjavi, osoba na koju je vozilo registrirano može stanici za tehnički pregled vozila podnijeti zahtjev da rješenjem ukine registraciju vozila.</w:t>
      </w:r>
    </w:p>
    <w:p w14:paraId="309838A4" w14:textId="77777777" w:rsidR="00BE3D9B" w:rsidRPr="00B816BF" w:rsidRDefault="00BE3D9B" w:rsidP="00485481">
      <w:pPr>
        <w:spacing w:after="225"/>
        <w:jc w:val="both"/>
        <w:textAlignment w:val="baseline"/>
        <w:rPr>
          <w:rFonts w:ascii="Arial" w:hAnsi="Arial" w:cs="Arial"/>
          <w:lang w:eastAsia="hr-HR"/>
        </w:rPr>
      </w:pPr>
    </w:p>
    <w:p w14:paraId="5AC1C172"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4</w:t>
      </w:r>
      <w:r w:rsidR="0006226F" w:rsidRPr="00B816BF">
        <w:rPr>
          <w:rFonts w:ascii="Arial" w:hAnsi="Arial" w:cs="Arial"/>
          <w:lang w:eastAsia="hr-HR"/>
        </w:rPr>
        <w:t>9</w:t>
      </w:r>
      <w:r w:rsidRPr="00B816BF">
        <w:rPr>
          <w:rFonts w:ascii="Arial" w:hAnsi="Arial" w:cs="Arial"/>
          <w:lang w:eastAsia="hr-HR"/>
        </w:rPr>
        <w:t>.</w:t>
      </w:r>
    </w:p>
    <w:p w14:paraId="56271265" w14:textId="77777777" w:rsidR="00485481" w:rsidRPr="00B816BF" w:rsidRDefault="005247F8" w:rsidP="005247F8">
      <w:pPr>
        <w:pStyle w:val="Odlomakpopisa"/>
        <w:tabs>
          <w:tab w:val="left" w:pos="426"/>
        </w:tabs>
        <w:ind w:left="0"/>
        <w:jc w:val="both"/>
        <w:rPr>
          <w:rFonts w:ascii="Arial" w:hAnsi="Arial" w:cs="Arial"/>
          <w:lang w:eastAsia="hr-HR"/>
        </w:rPr>
      </w:pPr>
      <w:r w:rsidRPr="00B816BF">
        <w:rPr>
          <w:rFonts w:ascii="Arial" w:hAnsi="Arial" w:cs="Arial"/>
          <w:lang w:eastAsia="hr-HR"/>
        </w:rPr>
        <w:lastRenderedPageBreak/>
        <w:t xml:space="preserve">(1)  </w:t>
      </w:r>
      <w:r w:rsidR="00485481" w:rsidRPr="00B816BF">
        <w:rPr>
          <w:rFonts w:ascii="Arial" w:hAnsi="Arial" w:cs="Arial"/>
          <w:lang w:eastAsia="hr-HR"/>
        </w:rPr>
        <w:t>Ako je važenje prometne dozvole isteklo prije vi</w:t>
      </w:r>
      <w:r w:rsidRPr="00B816BF">
        <w:rPr>
          <w:rFonts w:ascii="Arial" w:hAnsi="Arial" w:cs="Arial"/>
          <w:lang w:eastAsia="hr-HR"/>
        </w:rPr>
        <w:t xml:space="preserve">še od jedne godine ministarstvo </w:t>
      </w:r>
      <w:r w:rsidR="00485481" w:rsidRPr="00B816BF">
        <w:rPr>
          <w:rFonts w:ascii="Arial" w:hAnsi="Arial" w:cs="Arial"/>
          <w:lang w:eastAsia="hr-HR"/>
        </w:rPr>
        <w:t>nadležno za  unutarnje poslove će u evidenciju iz članka 2</w:t>
      </w:r>
      <w:r w:rsidR="00255012" w:rsidRPr="00B816BF">
        <w:rPr>
          <w:rFonts w:ascii="Arial" w:hAnsi="Arial" w:cs="Arial"/>
          <w:lang w:eastAsia="hr-HR"/>
        </w:rPr>
        <w:t>6</w:t>
      </w:r>
      <w:r w:rsidR="00485481" w:rsidRPr="00B816BF">
        <w:rPr>
          <w:rFonts w:ascii="Arial" w:hAnsi="Arial" w:cs="Arial"/>
          <w:lang w:eastAsia="hr-HR"/>
        </w:rPr>
        <w:t>. stavka 1. ovoga Pravilnika upisati odjavu vozila bez prometne dozvole i registarskih pločica.</w:t>
      </w:r>
    </w:p>
    <w:p w14:paraId="33F9A0AE" w14:textId="77777777" w:rsidR="005247F8" w:rsidRPr="00B816BF" w:rsidRDefault="005247F8" w:rsidP="005247F8">
      <w:pPr>
        <w:pStyle w:val="Odlomakpopisa"/>
        <w:ind w:left="0"/>
        <w:jc w:val="both"/>
        <w:rPr>
          <w:rFonts w:ascii="Arial" w:hAnsi="Arial" w:cs="Arial"/>
          <w:lang w:eastAsia="hr-HR"/>
        </w:rPr>
      </w:pPr>
    </w:p>
    <w:p w14:paraId="0A9613F2" w14:textId="77777777" w:rsidR="00FA50F7" w:rsidRPr="00B816BF" w:rsidRDefault="005247F8" w:rsidP="00DF7742">
      <w:pPr>
        <w:pStyle w:val="Odlomakpopisa"/>
        <w:tabs>
          <w:tab w:val="left" w:pos="426"/>
          <w:tab w:val="left" w:pos="567"/>
        </w:tabs>
        <w:ind w:left="0"/>
        <w:jc w:val="both"/>
        <w:rPr>
          <w:rFonts w:ascii="Arial" w:hAnsi="Arial" w:cs="Arial"/>
          <w:lang w:eastAsia="hr-HR"/>
        </w:rPr>
      </w:pPr>
      <w:r w:rsidRPr="00B816BF">
        <w:rPr>
          <w:rFonts w:ascii="Arial" w:hAnsi="Arial" w:cs="Arial"/>
          <w:lang w:eastAsia="hr-HR"/>
        </w:rPr>
        <w:t>(2)</w:t>
      </w:r>
      <w:r w:rsidRPr="00B816BF">
        <w:rPr>
          <w:rFonts w:ascii="Arial" w:hAnsi="Arial" w:cs="Arial"/>
          <w:lang w:eastAsia="hr-HR"/>
        </w:rPr>
        <w:tab/>
      </w:r>
      <w:r w:rsidR="00FA50F7" w:rsidRPr="00B816BF">
        <w:rPr>
          <w:rFonts w:ascii="Arial" w:hAnsi="Arial" w:cs="Arial"/>
          <w:lang w:eastAsia="hr-HR"/>
        </w:rPr>
        <w:t>Ako nakon upisa odjave</w:t>
      </w:r>
      <w:r w:rsidR="00DC0686" w:rsidRPr="00B816BF">
        <w:rPr>
          <w:rFonts w:ascii="Arial" w:hAnsi="Arial" w:cs="Arial"/>
          <w:lang w:eastAsia="hr-HR"/>
        </w:rPr>
        <w:t xml:space="preserve"> iz stavka 1. ovoga članka </w:t>
      </w:r>
      <w:r w:rsidR="00FA50F7" w:rsidRPr="00B816BF">
        <w:rPr>
          <w:rFonts w:ascii="Arial" w:hAnsi="Arial" w:cs="Arial"/>
          <w:lang w:eastAsia="hr-HR"/>
        </w:rPr>
        <w:t xml:space="preserve">vlasnik vozila stanici za tehnički pregled vozila preda prometnu dozvolu i registarske pločice, stanica za tehnički pregled vozila ih </w:t>
      </w:r>
      <w:r w:rsidR="00B66BC0">
        <w:rPr>
          <w:rFonts w:ascii="Arial" w:hAnsi="Arial" w:cs="Arial"/>
          <w:lang w:eastAsia="hr-HR"/>
        </w:rPr>
        <w:t>po</w:t>
      </w:r>
      <w:r w:rsidR="00FA50F7" w:rsidRPr="00B816BF">
        <w:rPr>
          <w:rFonts w:ascii="Arial" w:hAnsi="Arial" w:cs="Arial"/>
          <w:lang w:eastAsia="hr-HR"/>
        </w:rPr>
        <w:t xml:space="preserve">ništava i o tome obavještava policijsku upravu odnosno policijsku postaju prema prebivalištu, boravištu, privremenom ili stalnom boravku ili sjedištu vlasnika vozila. </w:t>
      </w:r>
    </w:p>
    <w:p w14:paraId="3A87F17F" w14:textId="77777777" w:rsidR="00BE3D9B" w:rsidRDefault="00BE3D9B" w:rsidP="00485481">
      <w:pPr>
        <w:jc w:val="center"/>
        <w:rPr>
          <w:rFonts w:ascii="Arial" w:hAnsi="Arial" w:cs="Arial"/>
          <w:lang w:eastAsia="hr-HR"/>
        </w:rPr>
      </w:pPr>
    </w:p>
    <w:p w14:paraId="0C487306" w14:textId="77777777" w:rsidR="00DE5ACB" w:rsidRPr="00B816BF" w:rsidRDefault="00DE5ACB" w:rsidP="00485481">
      <w:pPr>
        <w:jc w:val="center"/>
        <w:rPr>
          <w:rFonts w:ascii="Arial" w:hAnsi="Arial" w:cs="Arial"/>
          <w:lang w:eastAsia="hr-HR"/>
        </w:rPr>
      </w:pPr>
      <w:r w:rsidRPr="00B816BF">
        <w:rPr>
          <w:rFonts w:ascii="Arial" w:hAnsi="Arial" w:cs="Arial"/>
          <w:lang w:eastAsia="hr-HR"/>
        </w:rPr>
        <w:t>XI</w:t>
      </w:r>
      <w:r w:rsidR="00487687" w:rsidRPr="00B816BF">
        <w:rPr>
          <w:rFonts w:ascii="Arial" w:hAnsi="Arial" w:cs="Arial"/>
          <w:lang w:eastAsia="hr-HR"/>
        </w:rPr>
        <w:t>.</w:t>
      </w:r>
      <w:r w:rsidRPr="00B816BF">
        <w:rPr>
          <w:rFonts w:ascii="Arial" w:hAnsi="Arial" w:cs="Arial"/>
          <w:lang w:eastAsia="hr-HR"/>
        </w:rPr>
        <w:t xml:space="preserve"> PRIJAVA NESTANKA</w:t>
      </w:r>
      <w:r w:rsidR="00DC6AB5" w:rsidRPr="00B816BF">
        <w:rPr>
          <w:rFonts w:ascii="Arial" w:hAnsi="Arial" w:cs="Arial"/>
          <w:lang w:eastAsia="hr-HR"/>
        </w:rPr>
        <w:t xml:space="preserve"> I ČUVANJE PROMETNIH ISPRAVA</w:t>
      </w:r>
    </w:p>
    <w:p w14:paraId="52717782" w14:textId="77777777" w:rsidR="00485481" w:rsidRPr="00B816BF" w:rsidRDefault="00485481" w:rsidP="00485481">
      <w:pPr>
        <w:jc w:val="center"/>
        <w:rPr>
          <w:rFonts w:ascii="Arial" w:hAnsi="Arial" w:cs="Arial"/>
          <w:lang w:eastAsia="hr-HR"/>
        </w:rPr>
      </w:pPr>
      <w:r w:rsidRPr="00B816BF">
        <w:rPr>
          <w:rFonts w:ascii="Arial" w:hAnsi="Arial" w:cs="Arial"/>
          <w:lang w:eastAsia="hr-HR"/>
        </w:rPr>
        <w:t xml:space="preserve">Članak </w:t>
      </w:r>
      <w:r w:rsidR="00255012" w:rsidRPr="00B816BF">
        <w:rPr>
          <w:rFonts w:ascii="Arial" w:hAnsi="Arial" w:cs="Arial"/>
          <w:lang w:eastAsia="hr-HR"/>
        </w:rPr>
        <w:t>50</w:t>
      </w:r>
      <w:r w:rsidRPr="00B816BF">
        <w:rPr>
          <w:rFonts w:ascii="Arial" w:hAnsi="Arial" w:cs="Arial"/>
          <w:lang w:eastAsia="hr-HR"/>
        </w:rPr>
        <w:t>.</w:t>
      </w:r>
    </w:p>
    <w:p w14:paraId="66029742" w14:textId="77777777" w:rsidR="00485481" w:rsidRPr="00B816BF" w:rsidRDefault="00485481" w:rsidP="00485481">
      <w:pPr>
        <w:jc w:val="both"/>
        <w:rPr>
          <w:rFonts w:ascii="Arial" w:hAnsi="Arial" w:cs="Arial"/>
        </w:rPr>
      </w:pPr>
      <w:r w:rsidRPr="00B816BF">
        <w:rPr>
          <w:rFonts w:ascii="Arial" w:hAnsi="Arial" w:cs="Arial"/>
        </w:rPr>
        <w:t xml:space="preserve">(1) Vlasnik vozila dužan je bez odgode prijaviti nestanak prometne dozvole, </w:t>
      </w:r>
      <w:r w:rsidRPr="00B816BF">
        <w:rPr>
          <w:rFonts w:ascii="Arial" w:hAnsi="Arial" w:cs="Arial"/>
          <w:lang w:eastAsia="hr-HR"/>
        </w:rPr>
        <w:t>prometne dozvole za prenosive pločice, prometne dozvole za izvozne pločice</w:t>
      </w:r>
      <w:r w:rsidRPr="00B816BF">
        <w:rPr>
          <w:rFonts w:ascii="Arial" w:hAnsi="Arial" w:cs="Arial"/>
        </w:rPr>
        <w:t xml:space="preserve"> i registarskih pločica te prenosivih i izvoznih pločica, policijskoj postaji na čijem području su prometna dozvola odnosno registarske pločice ukradene ili izgubljene.</w:t>
      </w:r>
    </w:p>
    <w:p w14:paraId="0C71A170" w14:textId="77777777" w:rsidR="00FA50F7" w:rsidRPr="00B816BF" w:rsidRDefault="00485481" w:rsidP="00DE5ACB">
      <w:pPr>
        <w:jc w:val="both"/>
        <w:rPr>
          <w:rFonts w:ascii="Arial" w:hAnsi="Arial" w:cs="Arial"/>
          <w:lang w:eastAsia="hr-HR"/>
        </w:rPr>
      </w:pPr>
      <w:r w:rsidRPr="00B816BF">
        <w:rPr>
          <w:rFonts w:ascii="Arial" w:hAnsi="Arial" w:cs="Arial"/>
          <w:lang w:eastAsia="hr-HR"/>
        </w:rPr>
        <w:t>(2) Vlasnik vozila dužan je bez odgode prijaviti pronalazak prometnih dozvola i registarskih pločica, policijskoj postaji na čijem području su prometna dozvola odnosno registarske pločice pronađene.</w:t>
      </w:r>
    </w:p>
    <w:p w14:paraId="7E4AECB9" w14:textId="77777777" w:rsidR="00DC6AB5" w:rsidRPr="00B816BF" w:rsidRDefault="00DC6AB5" w:rsidP="00DC6AB5">
      <w:pPr>
        <w:pStyle w:val="Odlomakpopisa"/>
        <w:rPr>
          <w:rFonts w:ascii="Arial" w:hAnsi="Arial" w:cs="Arial"/>
          <w:lang w:eastAsia="hr-HR"/>
        </w:rPr>
      </w:pPr>
      <w:r w:rsidRPr="00B816BF">
        <w:rPr>
          <w:rFonts w:ascii="Arial" w:hAnsi="Arial" w:cs="Arial"/>
          <w:lang w:eastAsia="hr-HR"/>
        </w:rPr>
        <w:t xml:space="preserve">                                                    Članak </w:t>
      </w:r>
      <w:r w:rsidR="00145D23" w:rsidRPr="00B816BF">
        <w:rPr>
          <w:rFonts w:ascii="Arial" w:hAnsi="Arial" w:cs="Arial"/>
          <w:lang w:eastAsia="hr-HR"/>
        </w:rPr>
        <w:t>5</w:t>
      </w:r>
      <w:r w:rsidR="00255012" w:rsidRPr="00B816BF">
        <w:rPr>
          <w:rFonts w:ascii="Arial" w:hAnsi="Arial" w:cs="Arial"/>
          <w:lang w:eastAsia="hr-HR"/>
        </w:rPr>
        <w:t>1</w:t>
      </w:r>
      <w:r w:rsidRPr="00B816BF">
        <w:rPr>
          <w:rFonts w:ascii="Arial" w:hAnsi="Arial" w:cs="Arial"/>
          <w:lang w:eastAsia="hr-HR"/>
        </w:rPr>
        <w:t>.</w:t>
      </w:r>
    </w:p>
    <w:p w14:paraId="1B686766" w14:textId="77777777" w:rsidR="00DC6AB5" w:rsidRPr="00B816BF" w:rsidRDefault="00DC6AB5" w:rsidP="00DC6AB5">
      <w:pPr>
        <w:jc w:val="both"/>
        <w:rPr>
          <w:rFonts w:ascii="Arial" w:hAnsi="Arial" w:cs="Arial"/>
          <w:lang w:eastAsia="hr-HR"/>
        </w:rPr>
      </w:pPr>
      <w:r w:rsidRPr="00B816BF">
        <w:rPr>
          <w:rFonts w:ascii="Arial" w:hAnsi="Arial" w:cs="Arial"/>
          <w:lang w:eastAsia="hr-HR"/>
        </w:rPr>
        <w:t xml:space="preserve">(1) Stanica za tehnički pregled vozila, registarske pločice, koje vlasnik iz bilo kojeg razloga nije preuzeo, čuva 90 dana, nakon čega ih </w:t>
      </w:r>
      <w:r w:rsidR="009C7E6B">
        <w:rPr>
          <w:rFonts w:ascii="Arial" w:hAnsi="Arial" w:cs="Arial"/>
          <w:lang w:eastAsia="hr-HR"/>
        </w:rPr>
        <w:t>po</w:t>
      </w:r>
      <w:r w:rsidRPr="00B816BF">
        <w:rPr>
          <w:rFonts w:ascii="Arial" w:hAnsi="Arial" w:cs="Arial"/>
          <w:lang w:eastAsia="hr-HR"/>
        </w:rPr>
        <w:t>ništava.</w:t>
      </w:r>
    </w:p>
    <w:p w14:paraId="0F538701" w14:textId="77777777" w:rsidR="005146DC" w:rsidRDefault="00DC6AB5" w:rsidP="00DC6AB5">
      <w:pPr>
        <w:jc w:val="both"/>
        <w:rPr>
          <w:rFonts w:ascii="Arial" w:hAnsi="Arial" w:cs="Arial"/>
          <w:lang w:eastAsia="hr-HR"/>
        </w:rPr>
      </w:pPr>
      <w:r w:rsidRPr="00B816BF">
        <w:rPr>
          <w:rFonts w:ascii="Arial" w:hAnsi="Arial" w:cs="Arial"/>
          <w:lang w:eastAsia="hr-HR"/>
        </w:rPr>
        <w:t>(2) Stan</w:t>
      </w:r>
      <w:r w:rsidR="00DE4719">
        <w:rPr>
          <w:rFonts w:ascii="Arial" w:hAnsi="Arial" w:cs="Arial"/>
          <w:lang w:eastAsia="hr-HR"/>
        </w:rPr>
        <w:t xml:space="preserve">ica za tehnički pregled vozila </w:t>
      </w:r>
      <w:r w:rsidRPr="00B816BF">
        <w:rPr>
          <w:rFonts w:ascii="Arial" w:hAnsi="Arial" w:cs="Arial"/>
          <w:lang w:eastAsia="hr-HR"/>
        </w:rPr>
        <w:t xml:space="preserve">registarske pločice koje se iz bilo kojeg razloga ne mogu koristiti čuva 180 dana, nakon čega ih </w:t>
      </w:r>
      <w:r w:rsidR="006761D2">
        <w:rPr>
          <w:rFonts w:ascii="Arial" w:hAnsi="Arial" w:cs="Arial"/>
          <w:lang w:eastAsia="hr-HR"/>
        </w:rPr>
        <w:t>po</w:t>
      </w:r>
      <w:r w:rsidRPr="00B816BF">
        <w:rPr>
          <w:rFonts w:ascii="Arial" w:hAnsi="Arial" w:cs="Arial"/>
          <w:lang w:eastAsia="hr-HR"/>
        </w:rPr>
        <w:t>ništava</w:t>
      </w:r>
      <w:r w:rsidR="005146DC">
        <w:rPr>
          <w:rFonts w:ascii="Arial" w:hAnsi="Arial" w:cs="Arial"/>
          <w:lang w:eastAsia="hr-HR"/>
        </w:rPr>
        <w:t>.</w:t>
      </w:r>
    </w:p>
    <w:p w14:paraId="126EE7C4" w14:textId="77777777" w:rsidR="00DC6AB5" w:rsidRPr="00B816BF" w:rsidRDefault="005146DC" w:rsidP="00DC6AB5">
      <w:pPr>
        <w:jc w:val="both"/>
        <w:rPr>
          <w:rFonts w:ascii="Arial" w:hAnsi="Arial" w:cs="Arial"/>
          <w:lang w:eastAsia="hr-HR"/>
        </w:rPr>
      </w:pPr>
      <w:r>
        <w:rPr>
          <w:rFonts w:ascii="Arial" w:hAnsi="Arial" w:cs="Arial"/>
          <w:lang w:eastAsia="hr-HR"/>
        </w:rPr>
        <w:t xml:space="preserve">(3) Registarske pločice iz stavka 1. i 2. ovoga članka stanice za tehnički pregled vozila </w:t>
      </w:r>
      <w:r w:rsidR="006761D2">
        <w:rPr>
          <w:rFonts w:ascii="Arial" w:hAnsi="Arial" w:cs="Arial"/>
          <w:lang w:eastAsia="hr-HR"/>
        </w:rPr>
        <w:t>dva puta godišnje dostavlja</w:t>
      </w:r>
      <w:r>
        <w:rPr>
          <w:rFonts w:ascii="Arial" w:hAnsi="Arial" w:cs="Arial"/>
          <w:lang w:eastAsia="hr-HR"/>
        </w:rPr>
        <w:t>ju</w:t>
      </w:r>
      <w:r w:rsidR="006761D2">
        <w:rPr>
          <w:rFonts w:ascii="Arial" w:hAnsi="Arial" w:cs="Arial"/>
          <w:lang w:eastAsia="hr-HR"/>
        </w:rPr>
        <w:t xml:space="preserve"> pravnoj osobi ovlaštenoj za izradu registarskih pločica na uništenje</w:t>
      </w:r>
      <w:r w:rsidR="00DC6AB5" w:rsidRPr="00B816BF">
        <w:rPr>
          <w:rFonts w:ascii="Arial" w:hAnsi="Arial" w:cs="Arial"/>
          <w:lang w:eastAsia="hr-HR"/>
        </w:rPr>
        <w:t>.</w:t>
      </w:r>
    </w:p>
    <w:p w14:paraId="43BDF8BC" w14:textId="77777777" w:rsidR="00DC6AB5" w:rsidRDefault="00DC6AB5" w:rsidP="00145D23">
      <w:pPr>
        <w:pStyle w:val="StandardWeb"/>
        <w:shd w:val="clear" w:color="auto" w:fill="FFFFFF"/>
        <w:spacing w:line="276" w:lineRule="auto"/>
        <w:jc w:val="both"/>
        <w:rPr>
          <w:rFonts w:ascii="Arial" w:hAnsi="Arial" w:cs="Arial"/>
          <w:sz w:val="22"/>
          <w:szCs w:val="22"/>
        </w:rPr>
      </w:pPr>
      <w:r w:rsidRPr="00B816BF">
        <w:rPr>
          <w:rFonts w:ascii="Arial" w:hAnsi="Arial" w:cs="Arial"/>
          <w:sz w:val="22"/>
          <w:szCs w:val="22"/>
        </w:rPr>
        <w:t>(</w:t>
      </w:r>
      <w:r w:rsidR="005146DC">
        <w:rPr>
          <w:rFonts w:ascii="Arial" w:hAnsi="Arial" w:cs="Arial"/>
          <w:sz w:val="22"/>
          <w:szCs w:val="22"/>
        </w:rPr>
        <w:t>4</w:t>
      </w:r>
      <w:r w:rsidRPr="00B816BF">
        <w:rPr>
          <w:rFonts w:ascii="Arial" w:hAnsi="Arial" w:cs="Arial"/>
          <w:sz w:val="22"/>
          <w:szCs w:val="22"/>
        </w:rPr>
        <w:t xml:space="preserve">) Postupak uništenja registarskih pločica iz stavka </w:t>
      </w:r>
      <w:r w:rsidR="005146DC">
        <w:rPr>
          <w:rFonts w:ascii="Arial" w:hAnsi="Arial" w:cs="Arial"/>
          <w:sz w:val="22"/>
          <w:szCs w:val="22"/>
        </w:rPr>
        <w:t>3</w:t>
      </w:r>
      <w:r w:rsidRPr="00B816BF">
        <w:rPr>
          <w:rFonts w:ascii="Arial" w:hAnsi="Arial" w:cs="Arial"/>
          <w:sz w:val="22"/>
          <w:szCs w:val="22"/>
        </w:rPr>
        <w:t xml:space="preserve">. ovoga članka, </w:t>
      </w:r>
      <w:r w:rsidR="005146DC">
        <w:rPr>
          <w:rFonts w:ascii="Arial" w:hAnsi="Arial" w:cs="Arial"/>
          <w:sz w:val="22"/>
          <w:szCs w:val="22"/>
        </w:rPr>
        <w:t>posebnim aktom će propisati pravna osoba ovlaštena za izradu registarskih pločica</w:t>
      </w:r>
      <w:r w:rsidRPr="00B816BF">
        <w:rPr>
          <w:rFonts w:ascii="Arial" w:hAnsi="Arial" w:cs="Arial"/>
          <w:sz w:val="22"/>
          <w:szCs w:val="22"/>
        </w:rPr>
        <w:t>.</w:t>
      </w:r>
    </w:p>
    <w:p w14:paraId="69FC166B" w14:textId="77777777" w:rsidR="00BE3D9B" w:rsidRPr="00B816BF" w:rsidRDefault="00BE3D9B" w:rsidP="00145D23">
      <w:pPr>
        <w:pStyle w:val="StandardWeb"/>
        <w:shd w:val="clear" w:color="auto" w:fill="FFFFFF"/>
        <w:spacing w:line="276" w:lineRule="auto"/>
        <w:jc w:val="both"/>
        <w:rPr>
          <w:rFonts w:ascii="Arial" w:hAnsi="Arial" w:cs="Arial"/>
          <w:sz w:val="22"/>
          <w:szCs w:val="22"/>
        </w:rPr>
      </w:pPr>
    </w:p>
    <w:p w14:paraId="06F4E3B6" w14:textId="77777777" w:rsidR="00DE5ACB" w:rsidRPr="00B816BF" w:rsidRDefault="00DE5ACB" w:rsidP="00485481">
      <w:pPr>
        <w:pStyle w:val="StandardWeb"/>
        <w:shd w:val="clear" w:color="auto" w:fill="FFFFFF"/>
        <w:spacing w:line="276" w:lineRule="auto"/>
        <w:jc w:val="center"/>
        <w:rPr>
          <w:rFonts w:ascii="Arial" w:hAnsi="Arial" w:cs="Arial"/>
          <w:sz w:val="22"/>
          <w:szCs w:val="22"/>
        </w:rPr>
      </w:pPr>
      <w:r w:rsidRPr="00B816BF">
        <w:rPr>
          <w:rFonts w:ascii="Arial" w:hAnsi="Arial" w:cs="Arial"/>
          <w:sz w:val="22"/>
          <w:szCs w:val="22"/>
        </w:rPr>
        <w:t>XI</w:t>
      </w:r>
      <w:r w:rsidR="003D2934" w:rsidRPr="00B816BF">
        <w:rPr>
          <w:rFonts w:ascii="Arial" w:hAnsi="Arial" w:cs="Arial"/>
          <w:sz w:val="22"/>
          <w:szCs w:val="22"/>
        </w:rPr>
        <w:t>I</w:t>
      </w:r>
      <w:r w:rsidR="00487687" w:rsidRPr="00B816BF">
        <w:rPr>
          <w:rFonts w:ascii="Arial" w:hAnsi="Arial" w:cs="Arial"/>
          <w:sz w:val="22"/>
          <w:szCs w:val="22"/>
        </w:rPr>
        <w:t>.</w:t>
      </w:r>
      <w:r w:rsidRPr="00B816BF">
        <w:rPr>
          <w:rFonts w:ascii="Arial" w:hAnsi="Arial" w:cs="Arial"/>
          <w:sz w:val="22"/>
          <w:szCs w:val="22"/>
        </w:rPr>
        <w:t xml:space="preserve"> IZDAVANJE POTVRDA IZ EVIDENCIJE</w:t>
      </w:r>
    </w:p>
    <w:p w14:paraId="7BD0729D" w14:textId="77777777" w:rsidR="00485481" w:rsidRPr="00B816BF" w:rsidRDefault="00485481" w:rsidP="00485481">
      <w:pPr>
        <w:pStyle w:val="StandardWeb"/>
        <w:shd w:val="clear" w:color="auto" w:fill="FFFFFF"/>
        <w:spacing w:line="276" w:lineRule="auto"/>
        <w:jc w:val="center"/>
        <w:rPr>
          <w:rFonts w:ascii="Arial" w:hAnsi="Arial" w:cs="Arial"/>
          <w:sz w:val="22"/>
          <w:szCs w:val="22"/>
        </w:rPr>
      </w:pPr>
      <w:r w:rsidRPr="00B816BF">
        <w:rPr>
          <w:rFonts w:ascii="Arial" w:hAnsi="Arial" w:cs="Arial"/>
          <w:sz w:val="22"/>
          <w:szCs w:val="22"/>
        </w:rPr>
        <w:t xml:space="preserve">Članak </w:t>
      </w:r>
      <w:r w:rsidR="00145D23" w:rsidRPr="00B816BF">
        <w:rPr>
          <w:rFonts w:ascii="Arial" w:hAnsi="Arial" w:cs="Arial"/>
          <w:sz w:val="22"/>
          <w:szCs w:val="22"/>
        </w:rPr>
        <w:t>5</w:t>
      </w:r>
      <w:r w:rsidR="00255012" w:rsidRPr="00B816BF">
        <w:rPr>
          <w:rFonts w:ascii="Arial" w:hAnsi="Arial" w:cs="Arial"/>
          <w:sz w:val="22"/>
          <w:szCs w:val="22"/>
        </w:rPr>
        <w:t>2</w:t>
      </w:r>
      <w:r w:rsidRPr="00B816BF">
        <w:rPr>
          <w:rFonts w:ascii="Arial" w:hAnsi="Arial" w:cs="Arial"/>
          <w:sz w:val="22"/>
          <w:szCs w:val="22"/>
        </w:rPr>
        <w:t>.</w:t>
      </w:r>
    </w:p>
    <w:p w14:paraId="06C9E567" w14:textId="77777777" w:rsidR="00485481" w:rsidRPr="00B816BF" w:rsidRDefault="00485481" w:rsidP="00485481">
      <w:pPr>
        <w:spacing w:after="0"/>
        <w:jc w:val="both"/>
        <w:rPr>
          <w:rFonts w:ascii="Arial" w:hAnsi="Arial" w:cs="Arial"/>
          <w:lang w:eastAsia="hr-HR"/>
        </w:rPr>
      </w:pPr>
      <w:r w:rsidRPr="00B816BF">
        <w:rPr>
          <w:rFonts w:ascii="Arial" w:hAnsi="Arial" w:cs="Arial"/>
          <w:lang w:eastAsia="hr-HR"/>
        </w:rPr>
        <w:t>(1) Potvrde o podacima iz evidencije registriranih i označenih vozila, evidencije pokusnih pločica i evidencije izvoznih pločica izdaju stanice za tehnički pregled vozila.</w:t>
      </w:r>
    </w:p>
    <w:p w14:paraId="0A725758" w14:textId="77777777" w:rsidR="00485481" w:rsidRPr="00B816BF" w:rsidRDefault="00485481" w:rsidP="00485481">
      <w:pPr>
        <w:spacing w:after="0"/>
        <w:jc w:val="both"/>
        <w:rPr>
          <w:rFonts w:ascii="Arial" w:hAnsi="Arial" w:cs="Arial"/>
          <w:lang w:eastAsia="hr-HR"/>
        </w:rPr>
      </w:pPr>
    </w:p>
    <w:p w14:paraId="5F8D83EA" w14:textId="77777777" w:rsidR="00485481" w:rsidRPr="00B816BF" w:rsidRDefault="00485481" w:rsidP="00485481">
      <w:pPr>
        <w:jc w:val="both"/>
        <w:rPr>
          <w:rFonts w:ascii="Arial" w:hAnsi="Arial" w:cs="Arial"/>
          <w:lang w:eastAsia="hr-HR"/>
        </w:rPr>
      </w:pPr>
      <w:r w:rsidRPr="00B816BF">
        <w:rPr>
          <w:rFonts w:ascii="Arial" w:hAnsi="Arial" w:cs="Arial"/>
        </w:rPr>
        <w:t>(2) Iznimno od odredbe stavka 1. ovoga članka, p</w:t>
      </w:r>
      <w:r w:rsidRPr="00B816BF">
        <w:rPr>
          <w:rFonts w:ascii="Arial" w:hAnsi="Arial" w:cs="Arial"/>
          <w:lang w:eastAsia="hr-HR"/>
        </w:rPr>
        <w:t>otvrde o podacima iz evidencije registriranih i označenih vozila</w:t>
      </w:r>
      <w:r w:rsidRPr="00B816BF">
        <w:rPr>
          <w:rFonts w:ascii="Arial" w:hAnsi="Arial" w:cs="Arial"/>
        </w:rPr>
        <w:t xml:space="preserve"> koje se izdaju sukladno odredbama zakona kojim se uređuje ovršni postupak i postupak osiguranja i iz evidencije prenosivih pločica, izdaju </w:t>
      </w:r>
      <w:r w:rsidRPr="00B816BF">
        <w:rPr>
          <w:rFonts w:ascii="Arial" w:hAnsi="Arial" w:cs="Arial"/>
          <w:lang w:eastAsia="hr-HR"/>
        </w:rPr>
        <w:t>policijske uprave odnosno policijske postaje.</w:t>
      </w:r>
    </w:p>
    <w:p w14:paraId="530A83A5" w14:textId="77777777" w:rsidR="00DE5ACB" w:rsidRPr="00B816BF" w:rsidRDefault="00485481" w:rsidP="00DE5ACB">
      <w:pPr>
        <w:jc w:val="both"/>
        <w:rPr>
          <w:rFonts w:ascii="Arial" w:hAnsi="Arial" w:cs="Arial"/>
          <w:lang w:eastAsia="hr-HR"/>
        </w:rPr>
      </w:pPr>
      <w:r w:rsidRPr="00B816BF">
        <w:rPr>
          <w:rFonts w:ascii="Arial" w:hAnsi="Arial" w:cs="Arial"/>
          <w:lang w:eastAsia="hr-HR"/>
        </w:rPr>
        <w:t>(3) Dokumentacija o izdavanju potvrda i drugih podataka iz stavka 1. i 2. ovoga članka i ostala dokumentacija o postupcima i radnjama obavljenim temeljem odredbi ovoga Pravilnika čuva se dvije godine.</w:t>
      </w:r>
      <w:r w:rsidR="00DE5ACB" w:rsidRPr="00B816BF">
        <w:rPr>
          <w:rFonts w:ascii="Arial" w:hAnsi="Arial" w:cs="Arial"/>
          <w:lang w:eastAsia="hr-HR"/>
        </w:rPr>
        <w:t xml:space="preserve">                    </w:t>
      </w:r>
      <w:r w:rsidR="00DC6AB5" w:rsidRPr="00B816BF">
        <w:rPr>
          <w:rFonts w:ascii="Arial" w:hAnsi="Arial" w:cs="Arial"/>
          <w:lang w:eastAsia="hr-HR"/>
        </w:rPr>
        <w:t xml:space="preserve">                     </w:t>
      </w:r>
    </w:p>
    <w:p w14:paraId="55693066" w14:textId="77777777" w:rsidR="00990857" w:rsidRPr="00B816BF" w:rsidRDefault="00990857" w:rsidP="00990857">
      <w:pPr>
        <w:spacing w:after="0"/>
        <w:jc w:val="center"/>
        <w:rPr>
          <w:rFonts w:ascii="Arial" w:hAnsi="Arial" w:cs="Arial"/>
          <w:lang w:eastAsia="hr-HR"/>
        </w:rPr>
      </w:pPr>
      <w:r w:rsidRPr="00B816BF">
        <w:rPr>
          <w:rFonts w:ascii="Arial" w:hAnsi="Arial" w:cs="Arial"/>
          <w:lang w:eastAsia="hr-HR"/>
        </w:rPr>
        <w:t>X</w:t>
      </w:r>
      <w:r w:rsidR="003D2934" w:rsidRPr="00B816BF">
        <w:rPr>
          <w:rFonts w:ascii="Arial" w:hAnsi="Arial" w:cs="Arial"/>
          <w:lang w:eastAsia="hr-HR"/>
        </w:rPr>
        <w:t>III</w:t>
      </w:r>
      <w:r w:rsidR="00487687" w:rsidRPr="00B816BF">
        <w:rPr>
          <w:rFonts w:ascii="Arial" w:hAnsi="Arial" w:cs="Arial"/>
          <w:lang w:eastAsia="hr-HR"/>
        </w:rPr>
        <w:t>.</w:t>
      </w:r>
      <w:r w:rsidRPr="00B816BF">
        <w:rPr>
          <w:rFonts w:ascii="Arial" w:hAnsi="Arial" w:cs="Arial"/>
          <w:lang w:eastAsia="hr-HR"/>
        </w:rPr>
        <w:t xml:space="preserve"> UVJETI ZA OBAVLJANJE POSLOVA REGISTRACIJE VOZILA</w:t>
      </w:r>
    </w:p>
    <w:p w14:paraId="3F72A2A1" w14:textId="77777777" w:rsidR="00DE5ACB" w:rsidRPr="00B816BF" w:rsidRDefault="00990857" w:rsidP="00990857">
      <w:pPr>
        <w:spacing w:after="0"/>
        <w:jc w:val="center"/>
        <w:rPr>
          <w:rFonts w:ascii="Arial" w:hAnsi="Arial" w:cs="Arial"/>
          <w:lang w:eastAsia="hr-HR"/>
        </w:rPr>
      </w:pPr>
      <w:r w:rsidRPr="00B816BF">
        <w:rPr>
          <w:rFonts w:ascii="Arial" w:hAnsi="Arial" w:cs="Arial"/>
          <w:lang w:eastAsia="hr-HR"/>
        </w:rPr>
        <w:t xml:space="preserve"> I OSTALIH POVEZANIH POSLOVA</w:t>
      </w:r>
    </w:p>
    <w:p w14:paraId="2BD5D1B5" w14:textId="77777777" w:rsidR="00990857" w:rsidRPr="00B816BF" w:rsidRDefault="00990857" w:rsidP="00990857">
      <w:pPr>
        <w:spacing w:after="0"/>
        <w:jc w:val="center"/>
        <w:rPr>
          <w:rFonts w:ascii="Arial" w:hAnsi="Arial" w:cs="Arial"/>
          <w:lang w:eastAsia="hr-HR"/>
        </w:rPr>
      </w:pPr>
    </w:p>
    <w:p w14:paraId="44DAD0B7"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5</w:t>
      </w:r>
      <w:r w:rsidR="00255012" w:rsidRPr="00B816BF">
        <w:rPr>
          <w:rFonts w:ascii="Arial" w:hAnsi="Arial" w:cs="Arial"/>
          <w:lang w:eastAsia="hr-HR"/>
        </w:rPr>
        <w:t>3</w:t>
      </w:r>
      <w:r w:rsidRPr="00B816BF">
        <w:rPr>
          <w:rFonts w:ascii="Arial" w:hAnsi="Arial" w:cs="Arial"/>
          <w:lang w:eastAsia="hr-HR"/>
        </w:rPr>
        <w:t>.</w:t>
      </w:r>
    </w:p>
    <w:p w14:paraId="1985CCA8"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(1) Za poslove iz članka </w:t>
      </w:r>
      <w:r w:rsidR="00255012" w:rsidRPr="00B816BF">
        <w:rPr>
          <w:rFonts w:ascii="Arial" w:hAnsi="Arial" w:cs="Arial"/>
          <w:lang w:eastAsia="hr-HR"/>
        </w:rPr>
        <w:t>5</w:t>
      </w:r>
      <w:r w:rsidRPr="00B816BF">
        <w:rPr>
          <w:rFonts w:ascii="Arial" w:hAnsi="Arial" w:cs="Arial"/>
          <w:lang w:eastAsia="hr-HR"/>
        </w:rPr>
        <w:t xml:space="preserve">. stavka </w:t>
      </w:r>
      <w:r w:rsidR="00255012" w:rsidRPr="00B816BF">
        <w:rPr>
          <w:rFonts w:ascii="Arial" w:hAnsi="Arial" w:cs="Arial"/>
          <w:lang w:eastAsia="hr-HR"/>
        </w:rPr>
        <w:t>1</w:t>
      </w:r>
      <w:r w:rsidRPr="00B816BF">
        <w:rPr>
          <w:rFonts w:ascii="Arial" w:hAnsi="Arial" w:cs="Arial"/>
          <w:lang w:eastAsia="hr-HR"/>
        </w:rPr>
        <w:t xml:space="preserve">., </w:t>
      </w:r>
      <w:r w:rsidR="00255012" w:rsidRPr="00B816BF">
        <w:rPr>
          <w:rFonts w:ascii="Arial" w:hAnsi="Arial" w:cs="Arial"/>
          <w:lang w:eastAsia="hr-HR"/>
        </w:rPr>
        <w:t>2</w:t>
      </w:r>
      <w:r w:rsidRPr="00B816BF">
        <w:rPr>
          <w:rFonts w:ascii="Arial" w:hAnsi="Arial" w:cs="Arial"/>
          <w:lang w:eastAsia="hr-HR"/>
        </w:rPr>
        <w:t xml:space="preserve">. i </w:t>
      </w:r>
      <w:r w:rsidR="00255012" w:rsidRPr="00B816BF">
        <w:rPr>
          <w:rFonts w:ascii="Arial" w:hAnsi="Arial" w:cs="Arial"/>
          <w:lang w:eastAsia="hr-HR"/>
        </w:rPr>
        <w:t>3</w:t>
      </w:r>
      <w:r w:rsidRPr="00B816BF">
        <w:rPr>
          <w:rFonts w:ascii="Arial" w:hAnsi="Arial" w:cs="Arial"/>
          <w:lang w:eastAsia="hr-HR"/>
        </w:rPr>
        <w:t xml:space="preserve">. koje obavljaju sukladno odredbama ovoga Pravilnika stanice za tehnički pregled vozila moraju imati kasu ili ormar za sigurno čuvanje obrazaca prometnih dozvola, registarskih pločica, izvoznih i pokusnih pločica, dostatan broj uređaja za ispisivanje prometnih isprava te instaliran informatički sustav koji omogućava primjenu jedinstvenog programskog rješenja. </w:t>
      </w:r>
    </w:p>
    <w:p w14:paraId="3D090A25" w14:textId="77777777" w:rsidR="00485481" w:rsidRPr="00B816BF" w:rsidRDefault="00485481" w:rsidP="00485481">
      <w:pPr>
        <w:jc w:val="both"/>
        <w:rPr>
          <w:rFonts w:ascii="Arial" w:hAnsi="Arial" w:cs="Arial"/>
          <w:lang w:eastAsia="hr-HR"/>
        </w:rPr>
      </w:pPr>
      <w:r w:rsidRPr="00B816BF">
        <w:rPr>
          <w:rFonts w:ascii="Arial" w:hAnsi="Arial" w:cs="Arial"/>
          <w:lang w:eastAsia="hr-HR"/>
        </w:rPr>
        <w:t>(2) Referenti za poslove registracije za obavljanje poslova registracije vozila i ostalih povezanih poslova moraju imati dopuštenje (licencu) ministarstva nadležnog za unutarnje poslove za obavljanje poslova registracije vozila i važeću provjeru stručnosti.</w:t>
      </w:r>
    </w:p>
    <w:p w14:paraId="1ED7015D" w14:textId="77777777" w:rsidR="00255012" w:rsidRPr="00B816BF" w:rsidRDefault="00255012" w:rsidP="00485481">
      <w:pPr>
        <w:jc w:val="both"/>
        <w:rPr>
          <w:rFonts w:ascii="Arial" w:hAnsi="Arial" w:cs="Arial"/>
          <w:lang w:eastAsia="hr-HR"/>
        </w:rPr>
      </w:pPr>
      <w:r w:rsidRPr="00B816BF">
        <w:rPr>
          <w:rFonts w:ascii="Arial" w:hAnsi="Arial" w:cs="Arial"/>
          <w:lang w:eastAsia="hr-HR"/>
        </w:rPr>
        <w:t xml:space="preserve">                                                                 Članak 54.</w:t>
      </w:r>
    </w:p>
    <w:p w14:paraId="395C110C" w14:textId="77777777" w:rsidR="00255012" w:rsidRPr="00B816BF" w:rsidRDefault="00255012" w:rsidP="00485481">
      <w:pPr>
        <w:jc w:val="both"/>
        <w:rPr>
          <w:rFonts w:ascii="Arial" w:hAnsi="Arial" w:cs="Arial"/>
          <w:lang w:eastAsia="hr-HR"/>
        </w:rPr>
      </w:pPr>
      <w:r w:rsidRPr="00B816BF">
        <w:rPr>
          <w:rFonts w:ascii="Arial" w:hAnsi="Arial" w:cs="Arial"/>
          <w:lang w:eastAsia="hr-HR"/>
        </w:rPr>
        <w:t xml:space="preserve">Uredsko poslovanje u stanicama za tehnički pregled vozila uređuje stručna organizacija </w:t>
      </w:r>
      <w:r w:rsidR="00A623F4" w:rsidRPr="00B816BF">
        <w:rPr>
          <w:rFonts w:ascii="Arial" w:hAnsi="Arial" w:cs="Arial"/>
          <w:lang w:eastAsia="hr-HR"/>
        </w:rPr>
        <w:t>stručnom uputom</w:t>
      </w:r>
      <w:r w:rsidRPr="00B816BF">
        <w:rPr>
          <w:rFonts w:ascii="Arial" w:hAnsi="Arial" w:cs="Arial"/>
          <w:lang w:eastAsia="hr-HR"/>
        </w:rPr>
        <w:t>.</w:t>
      </w:r>
    </w:p>
    <w:p w14:paraId="1C06BF0C" w14:textId="77777777" w:rsidR="00990857" w:rsidRPr="00B816BF" w:rsidRDefault="00990857" w:rsidP="00485481">
      <w:pPr>
        <w:jc w:val="center"/>
        <w:rPr>
          <w:rFonts w:ascii="Arial" w:hAnsi="Arial" w:cs="Arial"/>
          <w:lang w:eastAsia="hr-HR"/>
        </w:rPr>
      </w:pPr>
      <w:r w:rsidRPr="00B816BF">
        <w:rPr>
          <w:rFonts w:ascii="Arial" w:hAnsi="Arial" w:cs="Arial"/>
          <w:lang w:eastAsia="hr-HR"/>
        </w:rPr>
        <w:t>XI</w:t>
      </w:r>
      <w:r w:rsidR="003D2934" w:rsidRPr="00B816BF">
        <w:rPr>
          <w:rFonts w:ascii="Arial" w:hAnsi="Arial" w:cs="Arial"/>
          <w:lang w:eastAsia="hr-HR"/>
        </w:rPr>
        <w:t>V</w:t>
      </w:r>
      <w:r w:rsidR="00487687" w:rsidRPr="00B816BF">
        <w:rPr>
          <w:rFonts w:ascii="Arial" w:hAnsi="Arial" w:cs="Arial"/>
          <w:lang w:eastAsia="hr-HR"/>
        </w:rPr>
        <w:t>.</w:t>
      </w:r>
      <w:r w:rsidRPr="00B816BF">
        <w:rPr>
          <w:rFonts w:ascii="Arial" w:hAnsi="Arial" w:cs="Arial"/>
          <w:lang w:eastAsia="hr-HR"/>
        </w:rPr>
        <w:t xml:space="preserve"> PRIJELAZNE I ZAVRŠNE ODREDBE </w:t>
      </w:r>
    </w:p>
    <w:p w14:paraId="49DBDFFD" w14:textId="77777777" w:rsidR="00485481" w:rsidRPr="00B816BF" w:rsidRDefault="00485481" w:rsidP="00485481">
      <w:pPr>
        <w:jc w:val="center"/>
        <w:rPr>
          <w:rFonts w:ascii="Arial" w:hAnsi="Arial" w:cs="Arial"/>
          <w:lang w:eastAsia="hr-HR"/>
        </w:rPr>
      </w:pPr>
      <w:r w:rsidRPr="00B816BF">
        <w:rPr>
          <w:rFonts w:ascii="Arial" w:hAnsi="Arial" w:cs="Arial"/>
          <w:lang w:eastAsia="hr-HR"/>
        </w:rPr>
        <w:lastRenderedPageBreak/>
        <w:t>Članak 5</w:t>
      </w:r>
      <w:r w:rsidR="00255012" w:rsidRPr="00B816BF">
        <w:rPr>
          <w:rFonts w:ascii="Arial" w:hAnsi="Arial" w:cs="Arial"/>
          <w:lang w:eastAsia="hr-HR"/>
        </w:rPr>
        <w:t>5</w:t>
      </w:r>
      <w:r w:rsidRPr="00B816BF">
        <w:rPr>
          <w:rFonts w:ascii="Arial" w:hAnsi="Arial" w:cs="Arial"/>
          <w:lang w:eastAsia="hr-HR"/>
        </w:rPr>
        <w:t>.</w:t>
      </w:r>
    </w:p>
    <w:p w14:paraId="132CC255" w14:textId="77777777" w:rsidR="00485481" w:rsidRPr="00B816BF" w:rsidRDefault="00485481" w:rsidP="00485481">
      <w:pPr>
        <w:jc w:val="both"/>
        <w:rPr>
          <w:rFonts w:ascii="Arial" w:hAnsi="Arial" w:cs="Arial"/>
        </w:rPr>
      </w:pPr>
      <w:r w:rsidRPr="00B816BF">
        <w:rPr>
          <w:rFonts w:ascii="Arial" w:hAnsi="Arial" w:cs="Arial"/>
        </w:rPr>
        <w:t xml:space="preserve">Vlasnik vozila registriranog u Republici Hrvatskoj nije dužan mijenjati registarske pločice izdane na obrascima koji su vrijedili do stupanja na snagu </w:t>
      </w:r>
      <w:r w:rsidRPr="00B816BF">
        <w:rPr>
          <w:rFonts w:ascii="Arial" w:hAnsi="Arial" w:cs="Arial"/>
          <w:lang w:eastAsia="hr-HR"/>
        </w:rPr>
        <w:t>Pravilnika o izmjenama i dopunama Pravilnika o registraciji i označavanju vozila (''Narodne novine'' broj: 45/2016.)</w:t>
      </w:r>
      <w:r w:rsidRPr="00B816BF">
        <w:rPr>
          <w:rFonts w:ascii="Arial" w:hAnsi="Arial" w:cs="Arial"/>
        </w:rPr>
        <w:t xml:space="preserve"> te ih može koristiti sukladno odredbama ovoga Pravilnika.</w:t>
      </w:r>
    </w:p>
    <w:p w14:paraId="3727ED0E" w14:textId="77777777" w:rsidR="00485481" w:rsidRPr="00B816BF" w:rsidRDefault="00485481" w:rsidP="00485481">
      <w:pPr>
        <w:jc w:val="center"/>
        <w:rPr>
          <w:rFonts w:ascii="Arial" w:hAnsi="Arial" w:cs="Arial"/>
        </w:rPr>
      </w:pPr>
      <w:r w:rsidRPr="00B816BF">
        <w:rPr>
          <w:rFonts w:ascii="Arial" w:hAnsi="Arial" w:cs="Arial"/>
        </w:rPr>
        <w:t>Članak 5</w:t>
      </w:r>
      <w:r w:rsidR="00255012" w:rsidRPr="00B816BF">
        <w:rPr>
          <w:rFonts w:ascii="Arial" w:hAnsi="Arial" w:cs="Arial"/>
        </w:rPr>
        <w:t>6</w:t>
      </w:r>
      <w:r w:rsidRPr="00B816BF">
        <w:rPr>
          <w:rFonts w:ascii="Arial" w:hAnsi="Arial" w:cs="Arial"/>
        </w:rPr>
        <w:t>.</w:t>
      </w:r>
    </w:p>
    <w:p w14:paraId="11BDF214" w14:textId="77777777" w:rsidR="00DF7742" w:rsidRDefault="00485481" w:rsidP="00485481">
      <w:pPr>
        <w:jc w:val="both"/>
        <w:rPr>
          <w:rFonts w:ascii="Arial" w:hAnsi="Arial" w:cs="Arial"/>
        </w:rPr>
      </w:pPr>
      <w:r w:rsidRPr="00B816BF">
        <w:rPr>
          <w:rFonts w:ascii="Arial" w:hAnsi="Arial" w:cs="Arial"/>
        </w:rPr>
        <w:t>Kartoteke vozila koje su se vodile do 01.01.2018. godine čuvaju policijske uprave odnosno policijske postaje koje su ih vodile, 10 godina od dana odjave vozila.</w:t>
      </w:r>
    </w:p>
    <w:p w14:paraId="3EFCA163" w14:textId="77777777" w:rsidR="00BE3D9B" w:rsidRPr="00B816BF" w:rsidRDefault="00BE3D9B" w:rsidP="00485481">
      <w:pPr>
        <w:jc w:val="both"/>
        <w:rPr>
          <w:rFonts w:ascii="Arial" w:hAnsi="Arial" w:cs="Arial"/>
        </w:rPr>
      </w:pPr>
    </w:p>
    <w:p w14:paraId="7CC82EAC" w14:textId="77777777" w:rsidR="00485481" w:rsidRPr="00EE0562" w:rsidRDefault="00485481" w:rsidP="00EE0562">
      <w:pPr>
        <w:jc w:val="center"/>
        <w:rPr>
          <w:rFonts w:ascii="Arial" w:hAnsi="Arial" w:cs="Arial"/>
        </w:rPr>
      </w:pPr>
      <w:r w:rsidRPr="00B816BF">
        <w:rPr>
          <w:rFonts w:ascii="Arial" w:hAnsi="Arial" w:cs="Arial"/>
        </w:rPr>
        <w:t>Članak 5</w:t>
      </w:r>
      <w:r w:rsidR="00255012" w:rsidRPr="00B816BF">
        <w:rPr>
          <w:rFonts w:ascii="Arial" w:hAnsi="Arial" w:cs="Arial"/>
        </w:rPr>
        <w:t>7</w:t>
      </w:r>
      <w:r w:rsidRPr="00B816BF">
        <w:rPr>
          <w:rFonts w:ascii="Arial" w:hAnsi="Arial" w:cs="Arial"/>
        </w:rPr>
        <w:t>.</w:t>
      </w:r>
      <w:r w:rsidRPr="00B816BF">
        <w:rPr>
          <w:rFonts w:ascii="Arial" w:eastAsia="Times New Roman" w:hAnsi="Arial" w:cs="Arial"/>
          <w:lang w:eastAsia="hr-HR"/>
        </w:rPr>
        <w:t xml:space="preserve">                    </w:t>
      </w:r>
      <w:r w:rsidR="00EE0562">
        <w:rPr>
          <w:rFonts w:ascii="Arial" w:eastAsia="Times New Roman" w:hAnsi="Arial" w:cs="Arial"/>
          <w:lang w:eastAsia="hr-HR"/>
        </w:rPr>
        <w:t xml:space="preserve">                            </w:t>
      </w:r>
    </w:p>
    <w:p w14:paraId="26B38947" w14:textId="77777777" w:rsidR="00DC6AB5" w:rsidRPr="00B816BF" w:rsidRDefault="00DC6AB5" w:rsidP="00DC6AB5">
      <w:pPr>
        <w:jc w:val="both"/>
        <w:rPr>
          <w:rFonts w:ascii="Arial" w:hAnsi="Arial" w:cs="Arial"/>
          <w:lang w:eastAsia="hr-HR"/>
        </w:rPr>
      </w:pPr>
      <w:r w:rsidRPr="00B816BF">
        <w:rPr>
          <w:rFonts w:ascii="Arial" w:hAnsi="Arial" w:cs="Arial"/>
          <w:lang w:eastAsia="hr-HR"/>
        </w:rPr>
        <w:t>(1) Obrasci 1 do 25  tiskani su uz ovaj Pravilnik i njegov su sastavni dio.</w:t>
      </w:r>
    </w:p>
    <w:p w14:paraId="50A627F5" w14:textId="77777777" w:rsidR="00EE0562" w:rsidRPr="00B816BF" w:rsidRDefault="00DC6AB5" w:rsidP="00DC6AB5">
      <w:pPr>
        <w:jc w:val="both"/>
        <w:rPr>
          <w:rFonts w:ascii="Arial" w:hAnsi="Arial" w:cs="Arial"/>
          <w:lang w:eastAsia="hr-HR"/>
        </w:rPr>
      </w:pPr>
      <w:r w:rsidRPr="00B816BF">
        <w:rPr>
          <w:rFonts w:ascii="Arial" w:hAnsi="Arial" w:cs="Arial"/>
          <w:lang w:eastAsia="hr-HR"/>
        </w:rPr>
        <w:t>(2) Popis oznaka registracijskih područja nalazi se u Prilogu 1. koji je tiskan uz ovaj Pravilnik i njegov je sastavni dio.</w:t>
      </w:r>
    </w:p>
    <w:p w14:paraId="1157C091" w14:textId="77777777" w:rsidR="00485481" w:rsidRPr="00B816BF" w:rsidRDefault="00485481" w:rsidP="00485481">
      <w:pPr>
        <w:jc w:val="center"/>
        <w:rPr>
          <w:rFonts w:ascii="Arial" w:hAnsi="Arial" w:cs="Arial"/>
          <w:lang w:eastAsia="hr-HR"/>
        </w:rPr>
      </w:pPr>
      <w:r w:rsidRPr="00B816BF">
        <w:rPr>
          <w:rFonts w:ascii="Arial" w:hAnsi="Arial" w:cs="Arial"/>
          <w:lang w:eastAsia="hr-HR"/>
        </w:rPr>
        <w:t>Članak 5</w:t>
      </w:r>
      <w:r w:rsidR="00EE0562">
        <w:rPr>
          <w:rFonts w:ascii="Arial" w:hAnsi="Arial" w:cs="Arial"/>
          <w:lang w:eastAsia="hr-HR"/>
        </w:rPr>
        <w:t>8</w:t>
      </w:r>
      <w:r w:rsidRPr="00B816BF">
        <w:rPr>
          <w:rFonts w:ascii="Arial" w:hAnsi="Arial" w:cs="Arial"/>
          <w:lang w:eastAsia="hr-HR"/>
        </w:rPr>
        <w:t>.</w:t>
      </w:r>
    </w:p>
    <w:p w14:paraId="6E8336FE" w14:textId="77777777" w:rsidR="00052388" w:rsidRPr="00B816BF" w:rsidRDefault="00485481" w:rsidP="00485481">
      <w:pPr>
        <w:jc w:val="both"/>
        <w:rPr>
          <w:rFonts w:ascii="Arial" w:hAnsi="Arial" w:cs="Arial"/>
          <w:lang w:eastAsia="hr-HR"/>
        </w:rPr>
      </w:pPr>
      <w:r w:rsidRPr="00B816BF">
        <w:rPr>
          <w:rFonts w:ascii="Arial" w:hAnsi="Arial" w:cs="Arial"/>
          <w:lang w:eastAsia="hr-HR"/>
        </w:rPr>
        <w:t>Danom stupanja na snagu ovoga Pravilnika prestaje važiti Pravilnik o registraciji i označavanju vozila (''Narodne novine'' broj: 151/2008, 89/2010, 104/2010, 83/2013, 52/2015  i 45/2016)</w:t>
      </w:r>
      <w:r w:rsidR="004B2070" w:rsidRPr="00B816BF">
        <w:rPr>
          <w:rFonts w:ascii="Arial" w:hAnsi="Arial" w:cs="Arial"/>
          <w:lang w:eastAsia="hr-HR"/>
        </w:rPr>
        <w:t xml:space="preserve">, osim </w:t>
      </w:r>
      <w:r w:rsidR="00052388" w:rsidRPr="00B816BF">
        <w:rPr>
          <w:rFonts w:ascii="Arial" w:hAnsi="Arial" w:cs="Arial"/>
          <w:lang w:eastAsia="hr-HR"/>
        </w:rPr>
        <w:t xml:space="preserve">članka 13. stavka 7. i članka 14. stavka 6. u dijelu kojim se propisuje oblik i sadržaj obrasca registarskih pločica za motocikle i </w:t>
      </w:r>
      <w:proofErr w:type="spellStart"/>
      <w:r w:rsidR="00052388" w:rsidRPr="00B816BF">
        <w:rPr>
          <w:rFonts w:ascii="Arial" w:hAnsi="Arial" w:cs="Arial"/>
          <w:lang w:eastAsia="hr-HR"/>
        </w:rPr>
        <w:t>četverocikle</w:t>
      </w:r>
      <w:proofErr w:type="spellEnd"/>
      <w:r w:rsidR="00052388" w:rsidRPr="00B816BF">
        <w:rPr>
          <w:rFonts w:ascii="Arial" w:hAnsi="Arial" w:cs="Arial"/>
          <w:lang w:eastAsia="hr-HR"/>
        </w:rPr>
        <w:t xml:space="preserve">, a koji ostaju na snazi do 20. svibnja 2018. godine. </w:t>
      </w:r>
    </w:p>
    <w:p w14:paraId="3AE19094" w14:textId="77777777" w:rsidR="00485481" w:rsidRPr="00B816BF" w:rsidRDefault="00485481" w:rsidP="00485481">
      <w:pPr>
        <w:jc w:val="both"/>
        <w:rPr>
          <w:rFonts w:ascii="Arial" w:hAnsi="Arial" w:cs="Arial"/>
          <w:lang w:eastAsia="hr-HR"/>
        </w:rPr>
      </w:pPr>
      <w:r w:rsidRPr="00B816BF">
        <w:rPr>
          <w:rFonts w:ascii="Arial" w:hAnsi="Arial" w:cs="Arial"/>
          <w:lang w:eastAsia="hr-HR"/>
        </w:rPr>
        <w:t xml:space="preserve">                                                                 Članak </w:t>
      </w:r>
      <w:r w:rsidR="00A624C3">
        <w:rPr>
          <w:rFonts w:ascii="Arial" w:hAnsi="Arial" w:cs="Arial"/>
          <w:lang w:eastAsia="hr-HR"/>
        </w:rPr>
        <w:t>5</w:t>
      </w:r>
      <w:r w:rsidR="00EE0562">
        <w:rPr>
          <w:rFonts w:ascii="Arial" w:hAnsi="Arial" w:cs="Arial"/>
          <w:lang w:eastAsia="hr-HR"/>
        </w:rPr>
        <w:t>9</w:t>
      </w:r>
      <w:r w:rsidRPr="00B816BF">
        <w:rPr>
          <w:rFonts w:ascii="Arial" w:hAnsi="Arial" w:cs="Arial"/>
          <w:lang w:eastAsia="hr-HR"/>
        </w:rPr>
        <w:t>.</w:t>
      </w:r>
    </w:p>
    <w:p w14:paraId="7A746397" w14:textId="77777777" w:rsidR="00485481" w:rsidRPr="00B816BF" w:rsidRDefault="00485481" w:rsidP="00990857">
      <w:pPr>
        <w:jc w:val="both"/>
        <w:rPr>
          <w:rFonts w:ascii="Arial" w:hAnsi="Arial" w:cs="Arial"/>
          <w:lang w:eastAsia="hr-HR"/>
        </w:rPr>
      </w:pPr>
      <w:r w:rsidRPr="00B816BF">
        <w:rPr>
          <w:rFonts w:ascii="Arial" w:hAnsi="Arial" w:cs="Arial"/>
          <w:lang w:eastAsia="hr-HR"/>
        </w:rPr>
        <w:t xml:space="preserve">Ovaj Pravilnik objavit će se u „Narodnim novinama“, a stupa na snagu  </w:t>
      </w:r>
      <w:r w:rsidRPr="00B816BF">
        <w:rPr>
          <w:rFonts w:ascii="Arial" w:hAnsi="Arial" w:cs="Arial"/>
          <w:bCs/>
        </w:rPr>
        <w:t xml:space="preserve">1. siječnja 2018. godine, osim članka </w:t>
      </w:r>
      <w:r w:rsidR="00E360AE" w:rsidRPr="00B816BF">
        <w:rPr>
          <w:rFonts w:ascii="Arial" w:hAnsi="Arial" w:cs="Arial"/>
          <w:bCs/>
        </w:rPr>
        <w:t>7</w:t>
      </w:r>
      <w:r w:rsidRPr="00B816BF">
        <w:rPr>
          <w:rFonts w:ascii="Arial" w:hAnsi="Arial" w:cs="Arial"/>
          <w:bCs/>
        </w:rPr>
        <w:t xml:space="preserve">. stavka </w:t>
      </w:r>
      <w:r w:rsidR="00255012" w:rsidRPr="00B816BF">
        <w:rPr>
          <w:rFonts w:ascii="Arial" w:hAnsi="Arial" w:cs="Arial"/>
          <w:bCs/>
        </w:rPr>
        <w:t>3</w:t>
      </w:r>
      <w:r w:rsidRPr="00B816BF">
        <w:rPr>
          <w:rFonts w:ascii="Arial" w:hAnsi="Arial" w:cs="Arial"/>
          <w:bCs/>
        </w:rPr>
        <w:t xml:space="preserve">., </w:t>
      </w:r>
      <w:r w:rsidR="00255012" w:rsidRPr="00B816BF">
        <w:rPr>
          <w:rFonts w:ascii="Arial" w:hAnsi="Arial" w:cs="Arial"/>
          <w:bCs/>
        </w:rPr>
        <w:t>4</w:t>
      </w:r>
      <w:r w:rsidRPr="00B816BF">
        <w:rPr>
          <w:rFonts w:ascii="Arial" w:hAnsi="Arial" w:cs="Arial"/>
          <w:bCs/>
        </w:rPr>
        <w:t xml:space="preserve">. i </w:t>
      </w:r>
      <w:r w:rsidR="00255012" w:rsidRPr="00B816BF">
        <w:rPr>
          <w:rFonts w:ascii="Arial" w:hAnsi="Arial" w:cs="Arial"/>
          <w:bCs/>
        </w:rPr>
        <w:t>5</w:t>
      </w:r>
      <w:r w:rsidRPr="00B816BF">
        <w:rPr>
          <w:rFonts w:ascii="Arial" w:hAnsi="Arial" w:cs="Arial"/>
          <w:bCs/>
        </w:rPr>
        <w:t xml:space="preserve">., članka </w:t>
      </w:r>
      <w:r w:rsidR="00E608F3" w:rsidRPr="00B816BF">
        <w:rPr>
          <w:rFonts w:ascii="Arial" w:hAnsi="Arial" w:cs="Arial"/>
          <w:bCs/>
        </w:rPr>
        <w:t>1</w:t>
      </w:r>
      <w:r w:rsidR="00255012" w:rsidRPr="00B816BF">
        <w:rPr>
          <w:rFonts w:ascii="Arial" w:hAnsi="Arial" w:cs="Arial"/>
          <w:bCs/>
        </w:rPr>
        <w:t>2</w:t>
      </w:r>
      <w:r w:rsidRPr="00B816BF">
        <w:rPr>
          <w:rFonts w:ascii="Arial" w:hAnsi="Arial" w:cs="Arial"/>
          <w:bCs/>
        </w:rPr>
        <w:t>. stavka 3. i 4., članka 2</w:t>
      </w:r>
      <w:r w:rsidR="00255012" w:rsidRPr="00B816BF">
        <w:rPr>
          <w:rFonts w:ascii="Arial" w:hAnsi="Arial" w:cs="Arial"/>
          <w:bCs/>
        </w:rPr>
        <w:t>7</w:t>
      </w:r>
      <w:r w:rsidRPr="00B816BF">
        <w:rPr>
          <w:rFonts w:ascii="Arial" w:hAnsi="Arial" w:cs="Arial"/>
          <w:bCs/>
        </w:rPr>
        <w:t>., članka 2</w:t>
      </w:r>
      <w:r w:rsidR="00255012" w:rsidRPr="00B816BF">
        <w:rPr>
          <w:rFonts w:ascii="Arial" w:hAnsi="Arial" w:cs="Arial"/>
          <w:bCs/>
        </w:rPr>
        <w:t>8</w:t>
      </w:r>
      <w:r w:rsidRPr="00B816BF">
        <w:rPr>
          <w:rFonts w:ascii="Arial" w:hAnsi="Arial" w:cs="Arial"/>
          <w:bCs/>
        </w:rPr>
        <w:t xml:space="preserve">. stavka </w:t>
      </w:r>
      <w:r w:rsidR="00255012" w:rsidRPr="00B816BF">
        <w:rPr>
          <w:rFonts w:ascii="Arial" w:hAnsi="Arial" w:cs="Arial"/>
          <w:bCs/>
        </w:rPr>
        <w:t>9</w:t>
      </w:r>
      <w:r w:rsidRPr="00B816BF">
        <w:rPr>
          <w:rFonts w:ascii="Arial" w:hAnsi="Arial" w:cs="Arial"/>
          <w:bCs/>
        </w:rPr>
        <w:t>.</w:t>
      </w:r>
      <w:r w:rsidR="00255012" w:rsidRPr="00B816BF">
        <w:rPr>
          <w:rFonts w:ascii="Arial" w:hAnsi="Arial" w:cs="Arial"/>
          <w:bCs/>
        </w:rPr>
        <w:t xml:space="preserve">, </w:t>
      </w:r>
      <w:r w:rsidRPr="00B816BF">
        <w:rPr>
          <w:rFonts w:ascii="Arial" w:hAnsi="Arial" w:cs="Arial"/>
          <w:bCs/>
        </w:rPr>
        <w:t>članka 4</w:t>
      </w:r>
      <w:r w:rsidR="00255012" w:rsidRPr="00B816BF">
        <w:rPr>
          <w:rFonts w:ascii="Arial" w:hAnsi="Arial" w:cs="Arial"/>
          <w:bCs/>
        </w:rPr>
        <w:t>7</w:t>
      </w:r>
      <w:r w:rsidRPr="00B816BF">
        <w:rPr>
          <w:rFonts w:ascii="Arial" w:hAnsi="Arial" w:cs="Arial"/>
          <w:bCs/>
        </w:rPr>
        <w:t>. stavka 4.</w:t>
      </w:r>
      <w:r w:rsidR="00052388" w:rsidRPr="00B816BF">
        <w:rPr>
          <w:rFonts w:ascii="Arial" w:hAnsi="Arial" w:cs="Arial"/>
          <w:bCs/>
        </w:rPr>
        <w:t xml:space="preserve">, </w:t>
      </w:r>
      <w:r w:rsidR="00052388" w:rsidRPr="00B816BF">
        <w:rPr>
          <w:rFonts w:ascii="Arial" w:hAnsi="Arial" w:cs="Arial"/>
          <w:lang w:eastAsia="hr-HR"/>
        </w:rPr>
        <w:t xml:space="preserve">članka 18. stavka 7. i članka 22. stavka 6. u dijelu kojim se propisuje oblik i sadržaj obrasca registarskih pločica za motocikle i </w:t>
      </w:r>
      <w:proofErr w:type="spellStart"/>
      <w:r w:rsidR="00052388" w:rsidRPr="00B816BF">
        <w:rPr>
          <w:rFonts w:ascii="Arial" w:hAnsi="Arial" w:cs="Arial"/>
          <w:lang w:eastAsia="hr-HR"/>
        </w:rPr>
        <w:t>četverocikle</w:t>
      </w:r>
      <w:proofErr w:type="spellEnd"/>
      <w:r w:rsidR="00052388" w:rsidRPr="00B816BF">
        <w:rPr>
          <w:rFonts w:ascii="Arial" w:hAnsi="Arial" w:cs="Arial"/>
          <w:lang w:eastAsia="hr-HR"/>
        </w:rPr>
        <w:t xml:space="preserve"> </w:t>
      </w:r>
      <w:r w:rsidRPr="00B816BF">
        <w:rPr>
          <w:rFonts w:ascii="Arial" w:hAnsi="Arial" w:cs="Arial"/>
          <w:bCs/>
        </w:rPr>
        <w:t xml:space="preserve"> koji stupaju na snagu 20. svibnja 2018. godine.</w:t>
      </w:r>
      <w:r w:rsidRPr="00B816BF">
        <w:rPr>
          <w:rFonts w:ascii="Arial" w:hAnsi="Arial" w:cs="Arial"/>
          <w:lang w:eastAsia="hr-HR"/>
        </w:rPr>
        <w:t xml:space="preserve">  </w:t>
      </w:r>
    </w:p>
    <w:p w14:paraId="5E1D9249" w14:textId="77777777" w:rsidR="00BE3D9B" w:rsidRDefault="00BE3D9B" w:rsidP="00BE3D9B">
      <w:pPr>
        <w:spacing w:after="0"/>
        <w:jc w:val="both"/>
        <w:rPr>
          <w:rFonts w:ascii="Arial" w:hAnsi="Arial" w:cs="Arial"/>
          <w:lang w:eastAsia="hr-HR"/>
        </w:rPr>
      </w:pPr>
      <w:r>
        <w:rPr>
          <w:rFonts w:ascii="Arial" w:hAnsi="Arial" w:cs="Arial"/>
          <w:lang w:eastAsia="hr-HR"/>
        </w:rPr>
        <w:t>KLASA:</w:t>
      </w:r>
    </w:p>
    <w:p w14:paraId="2F81F33B" w14:textId="77777777" w:rsidR="00BE3D9B" w:rsidRDefault="00BE3D9B" w:rsidP="00BE3D9B">
      <w:pPr>
        <w:spacing w:after="0"/>
        <w:jc w:val="both"/>
        <w:rPr>
          <w:rFonts w:ascii="Arial" w:hAnsi="Arial" w:cs="Arial"/>
          <w:lang w:eastAsia="hr-HR"/>
        </w:rPr>
      </w:pPr>
      <w:r>
        <w:rPr>
          <w:rFonts w:ascii="Arial" w:hAnsi="Arial" w:cs="Arial"/>
          <w:lang w:eastAsia="hr-HR"/>
        </w:rPr>
        <w:t>URBROJ:</w:t>
      </w:r>
    </w:p>
    <w:p w14:paraId="275CE9D0" w14:textId="77777777" w:rsidR="00485481" w:rsidRPr="00B816BF" w:rsidRDefault="00485481" w:rsidP="00BE3D9B">
      <w:pPr>
        <w:spacing w:after="0"/>
        <w:jc w:val="both"/>
        <w:rPr>
          <w:rFonts w:ascii="Arial" w:hAnsi="Arial" w:cs="Arial"/>
          <w:lang w:eastAsia="hr-HR"/>
        </w:rPr>
      </w:pPr>
      <w:r w:rsidRPr="00B816BF">
        <w:rPr>
          <w:rFonts w:ascii="Arial" w:hAnsi="Arial" w:cs="Arial"/>
          <w:lang w:eastAsia="hr-HR"/>
        </w:rPr>
        <w:t xml:space="preserve">Zagreb, </w:t>
      </w:r>
    </w:p>
    <w:p w14:paraId="3282A010" w14:textId="77777777" w:rsidR="00990857" w:rsidRPr="00B816BF" w:rsidRDefault="00990857" w:rsidP="00485481">
      <w:pPr>
        <w:jc w:val="both"/>
        <w:rPr>
          <w:rFonts w:ascii="Arial" w:hAnsi="Arial" w:cs="Arial"/>
          <w:lang w:eastAsia="hr-HR"/>
        </w:rPr>
      </w:pPr>
    </w:p>
    <w:p w14:paraId="584354F0" w14:textId="77777777" w:rsidR="00485481" w:rsidRPr="00B816BF" w:rsidRDefault="004B4892" w:rsidP="004B4892">
      <w:pPr>
        <w:pStyle w:val="t-9-8-potpis"/>
        <w:tabs>
          <w:tab w:val="left" w:pos="4500"/>
        </w:tabs>
        <w:spacing w:line="276" w:lineRule="auto"/>
        <w:ind w:left="0"/>
        <w:jc w:val="left"/>
        <w:rPr>
          <w:rFonts w:ascii="Arial" w:hAnsi="Arial" w:cs="Arial"/>
          <w:sz w:val="22"/>
          <w:szCs w:val="22"/>
        </w:rPr>
      </w:pPr>
      <w:r w:rsidRPr="00B816BF">
        <w:rPr>
          <w:rFonts w:ascii="Arial" w:hAnsi="Arial" w:cs="Arial"/>
          <w:sz w:val="22"/>
          <w:szCs w:val="22"/>
        </w:rPr>
        <w:lastRenderedPageBreak/>
        <w:t xml:space="preserve">                                                                                                           Ministar</w:t>
      </w:r>
    </w:p>
    <w:p w14:paraId="2A1E4DD6" w14:textId="77777777" w:rsidR="00485481" w:rsidRPr="00B816BF" w:rsidRDefault="00485481" w:rsidP="00485481">
      <w:pPr>
        <w:pStyle w:val="t-9-8-potpis"/>
        <w:tabs>
          <w:tab w:val="left" w:pos="4500"/>
        </w:tabs>
        <w:spacing w:line="276" w:lineRule="auto"/>
        <w:ind w:left="0"/>
        <w:jc w:val="left"/>
        <w:rPr>
          <w:rFonts w:ascii="Arial" w:hAnsi="Arial" w:cs="Arial"/>
          <w:sz w:val="22"/>
          <w:szCs w:val="22"/>
        </w:rPr>
      </w:pPr>
      <w:r w:rsidRPr="00B816BF">
        <w:rPr>
          <w:rFonts w:ascii="Arial" w:hAnsi="Arial" w:cs="Arial"/>
          <w:sz w:val="22"/>
          <w:szCs w:val="22"/>
        </w:rPr>
        <w:t xml:space="preserve">                                                                             </w:t>
      </w:r>
      <w:r w:rsidR="004B4892" w:rsidRPr="00B816BF">
        <w:rPr>
          <w:rFonts w:ascii="Arial" w:hAnsi="Arial" w:cs="Arial"/>
          <w:sz w:val="22"/>
          <w:szCs w:val="22"/>
        </w:rPr>
        <w:t xml:space="preserve">                 </w:t>
      </w:r>
      <w:r w:rsidR="00DF7742" w:rsidRPr="00B816BF">
        <w:rPr>
          <w:rFonts w:ascii="Arial" w:hAnsi="Arial" w:cs="Arial"/>
          <w:sz w:val="22"/>
          <w:szCs w:val="22"/>
        </w:rPr>
        <w:t xml:space="preserve">dr.sc. </w:t>
      </w:r>
      <w:r w:rsidRPr="00B816BF">
        <w:rPr>
          <w:rFonts w:ascii="Arial" w:hAnsi="Arial" w:cs="Arial"/>
          <w:sz w:val="22"/>
          <w:szCs w:val="22"/>
        </w:rPr>
        <w:t>Davor Božinović</w:t>
      </w:r>
      <w:r w:rsidR="004B4892" w:rsidRPr="00B816BF">
        <w:rPr>
          <w:rFonts w:ascii="Arial" w:hAnsi="Arial" w:cs="Arial"/>
          <w:sz w:val="22"/>
          <w:szCs w:val="22"/>
        </w:rPr>
        <w:t>, v. r.</w:t>
      </w:r>
    </w:p>
    <w:p w14:paraId="679CCBA1" w14:textId="77777777" w:rsidR="00DE4719" w:rsidRDefault="00DE4719">
      <w:pPr>
        <w:rPr>
          <w:rFonts w:ascii="Arial" w:hAnsi="Arial" w:cs="Arial"/>
        </w:rPr>
      </w:pPr>
    </w:p>
    <w:p w14:paraId="053CC4DF" w14:textId="77777777" w:rsidR="003922EE" w:rsidRDefault="003922EE">
      <w:pPr>
        <w:rPr>
          <w:rFonts w:ascii="Arial" w:hAnsi="Arial" w:cs="Arial"/>
        </w:rPr>
      </w:pPr>
    </w:p>
    <w:p w14:paraId="07594946" w14:textId="77777777" w:rsidR="003922EE" w:rsidRDefault="003922EE">
      <w:pPr>
        <w:rPr>
          <w:rFonts w:ascii="Arial" w:hAnsi="Arial" w:cs="Arial"/>
        </w:rPr>
      </w:pPr>
    </w:p>
    <w:p w14:paraId="075CC6FE" w14:textId="77777777" w:rsidR="003922EE" w:rsidRDefault="003922EE">
      <w:pPr>
        <w:rPr>
          <w:rFonts w:ascii="Arial" w:hAnsi="Arial" w:cs="Arial"/>
        </w:rPr>
      </w:pPr>
    </w:p>
    <w:p w14:paraId="0D4AB978" w14:textId="77777777" w:rsidR="003922EE" w:rsidRDefault="003922EE">
      <w:pPr>
        <w:rPr>
          <w:rFonts w:ascii="Arial" w:hAnsi="Arial" w:cs="Arial"/>
        </w:rPr>
      </w:pPr>
    </w:p>
    <w:p w14:paraId="06B9F71B" w14:textId="77777777" w:rsidR="003922EE" w:rsidRDefault="003922EE">
      <w:pPr>
        <w:rPr>
          <w:rFonts w:ascii="Arial" w:hAnsi="Arial" w:cs="Arial"/>
        </w:rPr>
      </w:pPr>
    </w:p>
    <w:p w14:paraId="2749775D" w14:textId="77777777" w:rsidR="003922EE" w:rsidRDefault="003922EE">
      <w:pPr>
        <w:rPr>
          <w:rFonts w:ascii="Arial" w:hAnsi="Arial" w:cs="Arial"/>
        </w:rPr>
      </w:pPr>
    </w:p>
    <w:p w14:paraId="4874F93C" w14:textId="77777777" w:rsidR="003922EE" w:rsidRDefault="003922EE">
      <w:pPr>
        <w:rPr>
          <w:rFonts w:ascii="Arial" w:hAnsi="Arial" w:cs="Arial"/>
        </w:rPr>
      </w:pPr>
    </w:p>
    <w:p w14:paraId="4A8A5374" w14:textId="77777777" w:rsidR="003922EE" w:rsidRDefault="003922EE">
      <w:pPr>
        <w:rPr>
          <w:rFonts w:ascii="Arial" w:hAnsi="Arial" w:cs="Arial"/>
        </w:rPr>
      </w:pPr>
    </w:p>
    <w:p w14:paraId="37B06F1E" w14:textId="77777777" w:rsidR="003922EE" w:rsidRDefault="003922EE" w:rsidP="003922EE">
      <w:pPr>
        <w:pStyle w:val="StandardWeb"/>
        <w:jc w:val="both"/>
      </w:pPr>
      <w:r>
        <w:t>Obrazac 1</w:t>
      </w:r>
    </w:p>
    <w:p w14:paraId="06A3B3E9" w14:textId="77777777" w:rsidR="003922EE" w:rsidRDefault="003922EE" w:rsidP="003922EE">
      <w:pPr>
        <w:pStyle w:val="StandardWeb"/>
        <w:jc w:val="both"/>
      </w:pPr>
      <w:r w:rsidRPr="00963C59">
        <w:rPr>
          <w:noProof/>
        </w:rPr>
        <w:drawing>
          <wp:inline distT="0" distB="0" distL="0" distR="0">
            <wp:extent cx="6363970" cy="3271520"/>
            <wp:effectExtent l="19050" t="19050" r="17780" b="24130"/>
            <wp:docPr id="24" name="Slika 24" descr="prometna dozvola dizajn 210X105 NOVO 2OK-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etna dozvola dizajn 210X105 NOVO 2OK-01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3970" cy="3271520"/>
                    </a:xfrm>
                    <a:prstGeom prst="rect">
                      <a:avLst/>
                    </a:prstGeom>
                    <a:noFill/>
                    <a:ln w="6350" cmpd="sng">
                      <a:solidFill>
                        <a:srgbClr val="000000"/>
                      </a:solidFill>
                      <a:miter lim="800000"/>
                      <a:headEnd/>
                      <a:tailEnd/>
                    </a:ln>
                    <a:effectLst/>
                  </pic:spPr>
                </pic:pic>
              </a:graphicData>
            </a:graphic>
          </wp:inline>
        </w:drawing>
      </w:r>
    </w:p>
    <w:p w14:paraId="5139953C" w14:textId="77777777" w:rsidR="003922EE" w:rsidRDefault="003922EE" w:rsidP="003922EE">
      <w:pPr>
        <w:pStyle w:val="StandardWeb"/>
        <w:jc w:val="both"/>
      </w:pPr>
    </w:p>
    <w:p w14:paraId="291F035A" w14:textId="77777777" w:rsidR="003922EE" w:rsidRDefault="003922EE" w:rsidP="003922EE">
      <w:pPr>
        <w:pStyle w:val="StandardWeb"/>
        <w:jc w:val="both"/>
      </w:pPr>
    </w:p>
    <w:p w14:paraId="25D06465" w14:textId="77777777" w:rsidR="003922EE" w:rsidRPr="00752AE5" w:rsidRDefault="003922EE" w:rsidP="003922EE">
      <w:pPr>
        <w:pStyle w:val="StandardWeb"/>
        <w:jc w:val="both"/>
      </w:pPr>
      <w:r>
        <w:t>Poleđina obrasca 1</w:t>
      </w:r>
    </w:p>
    <w:p w14:paraId="46A84238" w14:textId="77777777" w:rsidR="003922EE" w:rsidRDefault="003922EE" w:rsidP="003922EE">
      <w:pPr>
        <w:pStyle w:val="StandardWeb"/>
        <w:jc w:val="both"/>
      </w:pPr>
      <w:r w:rsidRPr="00A41223">
        <w:rPr>
          <w:noProof/>
        </w:rPr>
        <w:drawing>
          <wp:inline distT="0" distB="0" distL="0" distR="0">
            <wp:extent cx="6369050" cy="3277235"/>
            <wp:effectExtent l="19050" t="19050" r="12700" b="184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0" cy="3277235"/>
                    </a:xfrm>
                    <a:prstGeom prst="rect">
                      <a:avLst/>
                    </a:prstGeom>
                    <a:noFill/>
                    <a:ln w="6350" cmpd="sng">
                      <a:solidFill>
                        <a:srgbClr val="000000"/>
                      </a:solidFill>
                      <a:miter lim="800000"/>
                      <a:headEnd/>
                      <a:tailEnd/>
                    </a:ln>
                    <a:effectLst/>
                  </pic:spPr>
                </pic:pic>
              </a:graphicData>
            </a:graphic>
          </wp:inline>
        </w:drawing>
      </w:r>
    </w:p>
    <w:p w14:paraId="40013BC8" w14:textId="77777777" w:rsidR="003922EE" w:rsidRDefault="003922EE" w:rsidP="003922EE">
      <w:pPr>
        <w:pStyle w:val="StandardWeb"/>
        <w:jc w:val="both"/>
      </w:pPr>
    </w:p>
    <w:p w14:paraId="0A5F2E8B" w14:textId="77777777" w:rsidR="003922EE" w:rsidRDefault="003922EE" w:rsidP="003922EE">
      <w:pPr>
        <w:pStyle w:val="StandardWeb"/>
        <w:jc w:val="both"/>
      </w:pPr>
      <w:r>
        <w:t>Obrazac 2</w:t>
      </w:r>
    </w:p>
    <w:p w14:paraId="00893788" w14:textId="77777777" w:rsidR="003922EE" w:rsidRPr="007E5945" w:rsidRDefault="003922EE" w:rsidP="003922EE">
      <w:pPr>
        <w:pStyle w:val="StandardWeb"/>
        <w:jc w:val="both"/>
      </w:pPr>
      <w:r w:rsidRPr="007E5945">
        <w:rPr>
          <w:noProof/>
        </w:rPr>
        <w:lastRenderedPageBreak/>
        <w:drawing>
          <wp:inline distT="0" distB="0" distL="0" distR="0">
            <wp:extent cx="5438775" cy="3810635"/>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3810635"/>
                    </a:xfrm>
                    <a:prstGeom prst="rect">
                      <a:avLst/>
                    </a:prstGeom>
                    <a:noFill/>
                    <a:ln>
                      <a:noFill/>
                    </a:ln>
                  </pic:spPr>
                </pic:pic>
              </a:graphicData>
            </a:graphic>
          </wp:inline>
        </w:drawing>
      </w:r>
    </w:p>
    <w:p w14:paraId="2B241641" w14:textId="77777777" w:rsidR="003922EE" w:rsidRDefault="003922EE" w:rsidP="003922EE">
      <w:pPr>
        <w:pStyle w:val="StandardWeb"/>
        <w:jc w:val="both"/>
      </w:pPr>
    </w:p>
    <w:p w14:paraId="227677C9" w14:textId="77777777" w:rsidR="003922EE" w:rsidRDefault="003922EE" w:rsidP="003922EE">
      <w:pPr>
        <w:pStyle w:val="StandardWeb"/>
        <w:jc w:val="both"/>
      </w:pPr>
      <w:r>
        <w:t>Poleđina obrasca 2</w:t>
      </w:r>
    </w:p>
    <w:p w14:paraId="35DE1387" w14:textId="77777777" w:rsidR="003922EE" w:rsidRDefault="003922EE" w:rsidP="003922EE">
      <w:pPr>
        <w:pStyle w:val="StandardWeb"/>
        <w:jc w:val="both"/>
      </w:pPr>
      <w:r w:rsidRPr="00C812E1">
        <w:rPr>
          <w:noProof/>
        </w:rPr>
        <w:lastRenderedPageBreak/>
        <w:drawing>
          <wp:inline distT="0" distB="0" distL="0" distR="0">
            <wp:extent cx="5438775" cy="3826510"/>
            <wp:effectExtent l="0" t="0" r="9525"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3826510"/>
                    </a:xfrm>
                    <a:prstGeom prst="rect">
                      <a:avLst/>
                    </a:prstGeom>
                    <a:noFill/>
                    <a:ln>
                      <a:noFill/>
                    </a:ln>
                  </pic:spPr>
                </pic:pic>
              </a:graphicData>
            </a:graphic>
          </wp:inline>
        </w:drawing>
      </w:r>
    </w:p>
    <w:p w14:paraId="239FF866" w14:textId="77777777" w:rsidR="003922EE" w:rsidRDefault="003922EE" w:rsidP="003922EE">
      <w:pPr>
        <w:pStyle w:val="StandardWeb"/>
        <w:jc w:val="both"/>
      </w:pPr>
      <w:r>
        <w:t>Obrazac 3</w:t>
      </w:r>
    </w:p>
    <w:p w14:paraId="4B0934D3" w14:textId="77777777" w:rsidR="003922EE" w:rsidRDefault="003922EE" w:rsidP="003922EE">
      <w:pPr>
        <w:pStyle w:val="t-10-9-sred"/>
        <w:rPr>
          <w:b/>
          <w:noProof/>
          <w:color w:val="000000"/>
          <w:sz w:val="24"/>
          <w:szCs w:val="24"/>
        </w:rPr>
      </w:pPr>
      <w:r w:rsidRPr="00BA7CAF">
        <w:rPr>
          <w:b/>
          <w:noProof/>
          <w:color w:val="000000"/>
          <w:sz w:val="24"/>
          <w:szCs w:val="24"/>
        </w:rPr>
        <w:drawing>
          <wp:inline distT="0" distB="0" distL="0" distR="0">
            <wp:extent cx="5586730" cy="162242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730" cy="1622425"/>
                    </a:xfrm>
                    <a:prstGeom prst="rect">
                      <a:avLst/>
                    </a:prstGeom>
                    <a:noFill/>
                    <a:ln>
                      <a:noFill/>
                    </a:ln>
                  </pic:spPr>
                </pic:pic>
              </a:graphicData>
            </a:graphic>
          </wp:inline>
        </w:drawing>
      </w:r>
    </w:p>
    <w:p w14:paraId="3B3C5F57" w14:textId="77777777" w:rsidR="003922EE" w:rsidRDefault="003922EE" w:rsidP="003922EE">
      <w:pPr>
        <w:pStyle w:val="t-10-9-sred"/>
        <w:rPr>
          <w:b/>
          <w:noProof/>
          <w:color w:val="000000"/>
          <w:sz w:val="24"/>
          <w:szCs w:val="24"/>
        </w:rPr>
      </w:pPr>
      <w:r w:rsidRPr="00BA7CAF">
        <w:rPr>
          <w:b/>
          <w:noProof/>
          <w:color w:val="000000"/>
          <w:sz w:val="24"/>
          <w:szCs w:val="24"/>
        </w:rPr>
        <w:drawing>
          <wp:inline distT="0" distB="0" distL="0" distR="0">
            <wp:extent cx="5560695" cy="1738630"/>
            <wp:effectExtent l="0" t="0" r="190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695" cy="1738630"/>
                    </a:xfrm>
                    <a:prstGeom prst="rect">
                      <a:avLst/>
                    </a:prstGeom>
                    <a:noFill/>
                    <a:ln>
                      <a:noFill/>
                    </a:ln>
                  </pic:spPr>
                </pic:pic>
              </a:graphicData>
            </a:graphic>
          </wp:inline>
        </w:drawing>
      </w:r>
    </w:p>
    <w:p w14:paraId="16225A89" w14:textId="77777777" w:rsidR="003922EE" w:rsidRDefault="003922EE" w:rsidP="003922EE">
      <w:pPr>
        <w:pStyle w:val="StandardWeb"/>
        <w:jc w:val="both"/>
      </w:pPr>
      <w:r>
        <w:t>Obrazac 4</w:t>
      </w:r>
    </w:p>
    <w:p w14:paraId="3EF7E9A6" w14:textId="77777777" w:rsidR="003922EE" w:rsidRDefault="003922EE" w:rsidP="003922EE">
      <w:pPr>
        <w:pStyle w:val="t-10-9-sred"/>
        <w:rPr>
          <w:b/>
          <w:noProof/>
          <w:color w:val="000000"/>
          <w:sz w:val="24"/>
          <w:szCs w:val="24"/>
        </w:rPr>
      </w:pPr>
      <w:r>
        <w:rPr>
          <w:b/>
          <w:noProof/>
          <w:color w:val="000000"/>
          <w:sz w:val="24"/>
          <w:szCs w:val="24"/>
        </w:rPr>
        <w:lastRenderedPageBreak/>
        <w:drawing>
          <wp:inline distT="0" distB="0" distL="0" distR="0">
            <wp:extent cx="3858260" cy="3145155"/>
            <wp:effectExtent l="0" t="0" r="889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260" cy="3145155"/>
                    </a:xfrm>
                    <a:prstGeom prst="rect">
                      <a:avLst/>
                    </a:prstGeom>
                    <a:noFill/>
                    <a:ln>
                      <a:noFill/>
                    </a:ln>
                  </pic:spPr>
                </pic:pic>
              </a:graphicData>
            </a:graphic>
          </wp:inline>
        </w:drawing>
      </w:r>
    </w:p>
    <w:p w14:paraId="47CB61C4" w14:textId="77777777" w:rsidR="003922EE" w:rsidRDefault="003922EE" w:rsidP="003922EE">
      <w:pPr>
        <w:pStyle w:val="StandardWeb"/>
        <w:jc w:val="both"/>
      </w:pPr>
    </w:p>
    <w:p w14:paraId="60727B96" w14:textId="77777777" w:rsidR="003922EE" w:rsidRDefault="003922EE" w:rsidP="003922EE">
      <w:pPr>
        <w:pStyle w:val="StandardWeb"/>
        <w:jc w:val="both"/>
      </w:pPr>
    </w:p>
    <w:p w14:paraId="22FC0C1A" w14:textId="77777777" w:rsidR="003922EE" w:rsidRDefault="003922EE" w:rsidP="003922EE">
      <w:pPr>
        <w:pStyle w:val="StandardWeb"/>
        <w:jc w:val="both"/>
      </w:pPr>
    </w:p>
    <w:p w14:paraId="3A68F66C" w14:textId="77777777" w:rsidR="003922EE" w:rsidRDefault="003922EE" w:rsidP="003922EE">
      <w:pPr>
        <w:pStyle w:val="StandardWeb"/>
        <w:jc w:val="both"/>
      </w:pPr>
      <w:r>
        <w:t>Obrazac 5</w:t>
      </w:r>
    </w:p>
    <w:p w14:paraId="67C250D1" w14:textId="77777777" w:rsidR="003922EE" w:rsidRDefault="003922EE" w:rsidP="003922EE">
      <w:pPr>
        <w:pStyle w:val="t-10-9-sred"/>
        <w:rPr>
          <w:color w:val="000000"/>
        </w:rPr>
      </w:pPr>
      <w:r>
        <w:rPr>
          <w:noProof/>
          <w:color w:val="000000"/>
        </w:rPr>
        <w:lastRenderedPageBreak/>
        <w:drawing>
          <wp:inline distT="0" distB="0" distL="0" distR="0">
            <wp:extent cx="3990340" cy="4355465"/>
            <wp:effectExtent l="0" t="0" r="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340" cy="4355465"/>
                    </a:xfrm>
                    <a:prstGeom prst="rect">
                      <a:avLst/>
                    </a:prstGeom>
                    <a:noFill/>
                    <a:ln>
                      <a:noFill/>
                    </a:ln>
                  </pic:spPr>
                </pic:pic>
              </a:graphicData>
            </a:graphic>
          </wp:inline>
        </w:drawing>
      </w:r>
    </w:p>
    <w:p w14:paraId="24A35BFC" w14:textId="77777777" w:rsidR="008A2022" w:rsidRDefault="008A2022" w:rsidP="003922EE">
      <w:pPr>
        <w:pStyle w:val="StandardWeb"/>
        <w:jc w:val="both"/>
      </w:pPr>
    </w:p>
    <w:p w14:paraId="2A0CA844" w14:textId="77777777" w:rsidR="008A2022" w:rsidRDefault="008A2022" w:rsidP="003922EE">
      <w:pPr>
        <w:pStyle w:val="StandardWeb"/>
        <w:jc w:val="both"/>
      </w:pPr>
    </w:p>
    <w:p w14:paraId="42A00AC0" w14:textId="77777777" w:rsidR="008A2022" w:rsidRDefault="008A2022" w:rsidP="003922EE">
      <w:pPr>
        <w:pStyle w:val="StandardWeb"/>
        <w:jc w:val="both"/>
      </w:pPr>
    </w:p>
    <w:p w14:paraId="10C93D9F" w14:textId="77777777" w:rsidR="008A2022" w:rsidRDefault="008A2022" w:rsidP="003922EE">
      <w:pPr>
        <w:pStyle w:val="StandardWeb"/>
        <w:jc w:val="both"/>
      </w:pPr>
    </w:p>
    <w:p w14:paraId="134DB662" w14:textId="77777777" w:rsidR="008A2022" w:rsidRDefault="008A2022" w:rsidP="003922EE">
      <w:pPr>
        <w:pStyle w:val="StandardWeb"/>
        <w:jc w:val="both"/>
      </w:pPr>
    </w:p>
    <w:p w14:paraId="275A9B3B" w14:textId="77777777" w:rsidR="008A2022" w:rsidRDefault="008A2022" w:rsidP="003922EE">
      <w:pPr>
        <w:pStyle w:val="StandardWeb"/>
        <w:jc w:val="both"/>
      </w:pPr>
    </w:p>
    <w:p w14:paraId="5A01E0CD" w14:textId="77777777" w:rsidR="008A2022" w:rsidRDefault="008A2022" w:rsidP="003922EE">
      <w:pPr>
        <w:pStyle w:val="StandardWeb"/>
        <w:jc w:val="both"/>
      </w:pPr>
    </w:p>
    <w:p w14:paraId="151A056C" w14:textId="77777777" w:rsidR="008A2022" w:rsidRDefault="008A2022" w:rsidP="003922EE">
      <w:pPr>
        <w:pStyle w:val="StandardWeb"/>
        <w:jc w:val="both"/>
      </w:pPr>
    </w:p>
    <w:p w14:paraId="224EB7C2" w14:textId="77777777" w:rsidR="008A2022" w:rsidRDefault="008A2022" w:rsidP="003922EE">
      <w:pPr>
        <w:pStyle w:val="StandardWeb"/>
        <w:jc w:val="both"/>
      </w:pPr>
    </w:p>
    <w:p w14:paraId="40EC57CE" w14:textId="77777777" w:rsidR="008A2022" w:rsidRDefault="008A2022" w:rsidP="003922EE">
      <w:pPr>
        <w:pStyle w:val="StandardWeb"/>
        <w:jc w:val="both"/>
      </w:pPr>
    </w:p>
    <w:p w14:paraId="45F15ADE" w14:textId="77777777" w:rsidR="008A2022" w:rsidRDefault="008A2022" w:rsidP="003922EE">
      <w:pPr>
        <w:pStyle w:val="StandardWeb"/>
        <w:jc w:val="both"/>
      </w:pPr>
    </w:p>
    <w:p w14:paraId="5737D91A" w14:textId="77777777" w:rsidR="003922EE" w:rsidRDefault="003922EE" w:rsidP="003922EE">
      <w:pPr>
        <w:pStyle w:val="StandardWeb"/>
        <w:jc w:val="both"/>
      </w:pPr>
      <w:r>
        <w:t>Obrazac 6</w:t>
      </w:r>
    </w:p>
    <w:p w14:paraId="1490AE36" w14:textId="77777777" w:rsidR="003922EE" w:rsidRPr="008664CA" w:rsidRDefault="003922EE" w:rsidP="003922EE">
      <w:pPr>
        <w:tabs>
          <w:tab w:val="left" w:pos="5768"/>
        </w:tabs>
      </w:pPr>
    </w:p>
    <w:p w14:paraId="0D781973" w14:textId="77777777" w:rsidR="003922EE" w:rsidRPr="00C72B34" w:rsidRDefault="003922EE" w:rsidP="003922EE">
      <w:pPr>
        <w:jc w:val="center"/>
      </w:pPr>
      <w:r>
        <w:rPr>
          <w:noProof/>
          <w:lang w:eastAsia="hr-HR"/>
        </w:rPr>
        <w:drawing>
          <wp:inline distT="0" distB="0" distL="0" distR="0">
            <wp:extent cx="3018155" cy="399034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155" cy="3990340"/>
                    </a:xfrm>
                    <a:prstGeom prst="rect">
                      <a:avLst/>
                    </a:prstGeom>
                    <a:noFill/>
                    <a:ln>
                      <a:noFill/>
                    </a:ln>
                  </pic:spPr>
                </pic:pic>
              </a:graphicData>
            </a:graphic>
          </wp:inline>
        </w:drawing>
      </w:r>
    </w:p>
    <w:p w14:paraId="5374FD5C" w14:textId="77777777" w:rsidR="003922EE" w:rsidRPr="00C72B34" w:rsidRDefault="003922EE" w:rsidP="003922EE"/>
    <w:p w14:paraId="4A288F2F" w14:textId="77777777" w:rsidR="003922EE" w:rsidRDefault="003922EE" w:rsidP="003922EE">
      <w:pPr>
        <w:pStyle w:val="StandardWeb"/>
        <w:jc w:val="both"/>
      </w:pPr>
      <w:r>
        <w:t>Obrazac 7</w:t>
      </w:r>
    </w:p>
    <w:p w14:paraId="1109D2F9" w14:textId="77777777" w:rsidR="003922EE" w:rsidRPr="00C72B34" w:rsidRDefault="003922EE" w:rsidP="003922EE"/>
    <w:p w14:paraId="40EF4637" w14:textId="77777777" w:rsidR="003922EE" w:rsidRDefault="003922EE" w:rsidP="003922EE">
      <w:pPr>
        <w:jc w:val="center"/>
      </w:pPr>
      <w:r>
        <w:rPr>
          <w:noProof/>
          <w:lang w:eastAsia="hr-HR"/>
        </w:rPr>
        <w:lastRenderedPageBreak/>
        <w:drawing>
          <wp:inline distT="0" distB="0" distL="0" distR="0">
            <wp:extent cx="6089015" cy="2087880"/>
            <wp:effectExtent l="0" t="0" r="6985"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015" cy="2087880"/>
                    </a:xfrm>
                    <a:prstGeom prst="rect">
                      <a:avLst/>
                    </a:prstGeom>
                    <a:noFill/>
                    <a:ln>
                      <a:noFill/>
                    </a:ln>
                  </pic:spPr>
                </pic:pic>
              </a:graphicData>
            </a:graphic>
          </wp:inline>
        </w:drawing>
      </w:r>
    </w:p>
    <w:p w14:paraId="366588D1" w14:textId="77777777" w:rsidR="003922EE" w:rsidRDefault="003922EE" w:rsidP="003922EE"/>
    <w:p w14:paraId="703E95C9" w14:textId="77777777" w:rsidR="008A2022" w:rsidRDefault="008A2022" w:rsidP="003922EE">
      <w:pPr>
        <w:pStyle w:val="StandardWeb"/>
        <w:jc w:val="both"/>
      </w:pPr>
    </w:p>
    <w:p w14:paraId="2C053462" w14:textId="77777777" w:rsidR="003922EE" w:rsidRDefault="003922EE" w:rsidP="003922EE">
      <w:pPr>
        <w:pStyle w:val="StandardWeb"/>
        <w:jc w:val="both"/>
      </w:pPr>
      <w:r>
        <w:t>Obrazac 8</w:t>
      </w:r>
    </w:p>
    <w:p w14:paraId="5EB770E3" w14:textId="77777777" w:rsidR="003922EE" w:rsidRPr="00C72B34" w:rsidRDefault="003922EE" w:rsidP="003922EE"/>
    <w:p w14:paraId="3E7293C6" w14:textId="77777777" w:rsidR="003922EE" w:rsidRPr="00C72B34" w:rsidRDefault="003922EE" w:rsidP="003922EE"/>
    <w:p w14:paraId="4C9BEE91" w14:textId="77777777" w:rsidR="003922EE" w:rsidRDefault="003922EE" w:rsidP="003922EE">
      <w:pPr>
        <w:tabs>
          <w:tab w:val="left" w:pos="3721"/>
        </w:tabs>
        <w:jc w:val="center"/>
      </w:pPr>
      <w:r>
        <w:rPr>
          <w:noProof/>
          <w:lang w:eastAsia="hr-HR"/>
        </w:rPr>
        <w:lastRenderedPageBreak/>
        <w:drawing>
          <wp:inline distT="0" distB="0" distL="0" distR="0">
            <wp:extent cx="5375275" cy="421767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275" cy="4217670"/>
                    </a:xfrm>
                    <a:prstGeom prst="rect">
                      <a:avLst/>
                    </a:prstGeom>
                    <a:noFill/>
                    <a:ln>
                      <a:noFill/>
                    </a:ln>
                  </pic:spPr>
                </pic:pic>
              </a:graphicData>
            </a:graphic>
          </wp:inline>
        </w:drawing>
      </w:r>
    </w:p>
    <w:p w14:paraId="151C1023" w14:textId="77777777" w:rsidR="008A2022" w:rsidRDefault="008A2022" w:rsidP="003922EE">
      <w:pPr>
        <w:pStyle w:val="StandardWeb"/>
        <w:jc w:val="both"/>
      </w:pPr>
    </w:p>
    <w:p w14:paraId="70A3D1EC" w14:textId="77777777" w:rsidR="008A2022" w:rsidRDefault="008A2022" w:rsidP="003922EE">
      <w:pPr>
        <w:pStyle w:val="StandardWeb"/>
        <w:jc w:val="both"/>
      </w:pPr>
    </w:p>
    <w:p w14:paraId="57B94850" w14:textId="77777777" w:rsidR="008A2022" w:rsidRDefault="008A2022" w:rsidP="003922EE">
      <w:pPr>
        <w:pStyle w:val="StandardWeb"/>
        <w:jc w:val="both"/>
      </w:pPr>
    </w:p>
    <w:p w14:paraId="7A180F62" w14:textId="77777777" w:rsidR="008A2022" w:rsidRDefault="008A2022" w:rsidP="003922EE">
      <w:pPr>
        <w:pStyle w:val="StandardWeb"/>
        <w:jc w:val="both"/>
      </w:pPr>
    </w:p>
    <w:p w14:paraId="08131924" w14:textId="77777777" w:rsidR="008A2022" w:rsidRDefault="008A2022" w:rsidP="003922EE">
      <w:pPr>
        <w:pStyle w:val="StandardWeb"/>
        <w:jc w:val="both"/>
      </w:pPr>
    </w:p>
    <w:p w14:paraId="5FB83B57" w14:textId="77777777" w:rsidR="008A2022" w:rsidRDefault="008A2022" w:rsidP="003922EE">
      <w:pPr>
        <w:pStyle w:val="StandardWeb"/>
        <w:jc w:val="both"/>
      </w:pPr>
    </w:p>
    <w:p w14:paraId="39C95A76" w14:textId="77777777" w:rsidR="008A2022" w:rsidRDefault="008A2022" w:rsidP="003922EE">
      <w:pPr>
        <w:pStyle w:val="StandardWeb"/>
        <w:jc w:val="both"/>
      </w:pPr>
    </w:p>
    <w:p w14:paraId="7CA0433F" w14:textId="77777777" w:rsidR="008A2022" w:rsidRDefault="008A2022" w:rsidP="003922EE">
      <w:pPr>
        <w:pStyle w:val="StandardWeb"/>
        <w:jc w:val="both"/>
      </w:pPr>
    </w:p>
    <w:p w14:paraId="2B40B4AF" w14:textId="77777777" w:rsidR="008A2022" w:rsidRDefault="008A2022" w:rsidP="003922EE">
      <w:pPr>
        <w:pStyle w:val="StandardWeb"/>
        <w:jc w:val="both"/>
      </w:pPr>
    </w:p>
    <w:p w14:paraId="6C606D85" w14:textId="77777777" w:rsidR="008A2022" w:rsidRDefault="008A2022" w:rsidP="003922EE">
      <w:pPr>
        <w:pStyle w:val="StandardWeb"/>
        <w:jc w:val="both"/>
      </w:pPr>
    </w:p>
    <w:p w14:paraId="4A568040" w14:textId="77777777" w:rsidR="003922EE" w:rsidRDefault="003922EE" w:rsidP="003922EE">
      <w:pPr>
        <w:pStyle w:val="StandardWeb"/>
        <w:jc w:val="both"/>
      </w:pPr>
      <w:r>
        <w:lastRenderedPageBreak/>
        <w:t>Obrazac 9</w:t>
      </w:r>
    </w:p>
    <w:p w14:paraId="7382F7AE" w14:textId="77777777" w:rsidR="008A2022" w:rsidRDefault="008A2022" w:rsidP="003922EE">
      <w:pPr>
        <w:tabs>
          <w:tab w:val="left" w:pos="4387"/>
        </w:tabs>
        <w:jc w:val="center"/>
      </w:pPr>
    </w:p>
    <w:p w14:paraId="0264C5A7" w14:textId="77777777" w:rsidR="008A2022" w:rsidRDefault="008A2022" w:rsidP="003922EE">
      <w:pPr>
        <w:tabs>
          <w:tab w:val="left" w:pos="4387"/>
        </w:tabs>
        <w:jc w:val="center"/>
      </w:pPr>
    </w:p>
    <w:p w14:paraId="6EFF3975" w14:textId="77777777" w:rsidR="008A2022" w:rsidRDefault="008A2022" w:rsidP="003922EE">
      <w:pPr>
        <w:tabs>
          <w:tab w:val="left" w:pos="4387"/>
        </w:tabs>
        <w:jc w:val="center"/>
      </w:pPr>
    </w:p>
    <w:p w14:paraId="504C3AA3" w14:textId="77777777" w:rsidR="008A2022" w:rsidRDefault="008A2022" w:rsidP="003922EE">
      <w:pPr>
        <w:tabs>
          <w:tab w:val="left" w:pos="4387"/>
        </w:tabs>
        <w:jc w:val="center"/>
      </w:pPr>
    </w:p>
    <w:p w14:paraId="177256CF" w14:textId="77777777" w:rsidR="008A2022" w:rsidRDefault="008A2022" w:rsidP="003922EE">
      <w:pPr>
        <w:tabs>
          <w:tab w:val="left" w:pos="4387"/>
        </w:tabs>
        <w:jc w:val="center"/>
      </w:pPr>
    </w:p>
    <w:p w14:paraId="187903A4" w14:textId="77777777" w:rsidR="003922EE" w:rsidRDefault="003922EE" w:rsidP="003922EE">
      <w:pPr>
        <w:tabs>
          <w:tab w:val="left" w:pos="4387"/>
        </w:tabs>
        <w:jc w:val="center"/>
      </w:pPr>
      <w:r>
        <w:rPr>
          <w:noProof/>
          <w:lang w:eastAsia="hr-HR"/>
        </w:rPr>
        <w:drawing>
          <wp:inline distT="0" distB="0" distL="0" distR="0">
            <wp:extent cx="3848100" cy="4185920"/>
            <wp:effectExtent l="0" t="0" r="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4185920"/>
                    </a:xfrm>
                    <a:prstGeom prst="rect">
                      <a:avLst/>
                    </a:prstGeom>
                    <a:noFill/>
                    <a:ln>
                      <a:noFill/>
                    </a:ln>
                  </pic:spPr>
                </pic:pic>
              </a:graphicData>
            </a:graphic>
          </wp:inline>
        </w:drawing>
      </w:r>
    </w:p>
    <w:p w14:paraId="758D6625" w14:textId="77777777" w:rsidR="008A2022" w:rsidRDefault="008A2022" w:rsidP="003922EE">
      <w:pPr>
        <w:pStyle w:val="StandardWeb"/>
        <w:jc w:val="both"/>
      </w:pPr>
    </w:p>
    <w:p w14:paraId="4C9482CA" w14:textId="77777777" w:rsidR="008A2022" w:rsidRDefault="008A2022" w:rsidP="003922EE">
      <w:pPr>
        <w:pStyle w:val="StandardWeb"/>
        <w:jc w:val="both"/>
      </w:pPr>
    </w:p>
    <w:p w14:paraId="786A6834" w14:textId="77777777" w:rsidR="008A2022" w:rsidRDefault="008A2022" w:rsidP="003922EE">
      <w:pPr>
        <w:pStyle w:val="StandardWeb"/>
        <w:jc w:val="both"/>
      </w:pPr>
    </w:p>
    <w:p w14:paraId="252C9784" w14:textId="77777777" w:rsidR="008A2022" w:rsidRDefault="008A2022" w:rsidP="003922EE">
      <w:pPr>
        <w:pStyle w:val="StandardWeb"/>
        <w:jc w:val="both"/>
      </w:pPr>
    </w:p>
    <w:p w14:paraId="3ABD69E9" w14:textId="77777777" w:rsidR="008A2022" w:rsidRDefault="008A2022" w:rsidP="003922EE">
      <w:pPr>
        <w:pStyle w:val="StandardWeb"/>
        <w:jc w:val="both"/>
      </w:pPr>
    </w:p>
    <w:p w14:paraId="0F94EA03" w14:textId="77777777" w:rsidR="008A2022" w:rsidRDefault="008A2022" w:rsidP="003922EE">
      <w:pPr>
        <w:pStyle w:val="StandardWeb"/>
        <w:jc w:val="both"/>
      </w:pPr>
    </w:p>
    <w:p w14:paraId="5EE22AD0" w14:textId="77777777" w:rsidR="008A2022" w:rsidRDefault="008A2022" w:rsidP="003922EE">
      <w:pPr>
        <w:pStyle w:val="StandardWeb"/>
        <w:jc w:val="both"/>
      </w:pPr>
    </w:p>
    <w:p w14:paraId="25915078" w14:textId="77777777" w:rsidR="003922EE" w:rsidRDefault="003922EE" w:rsidP="003922EE">
      <w:pPr>
        <w:pStyle w:val="StandardWeb"/>
        <w:jc w:val="both"/>
      </w:pPr>
      <w:r>
        <w:t>Obrazac 10</w:t>
      </w:r>
    </w:p>
    <w:p w14:paraId="52C8DC71" w14:textId="77777777" w:rsidR="003922EE" w:rsidRDefault="003922EE" w:rsidP="003922EE">
      <w:pPr>
        <w:jc w:val="center"/>
      </w:pPr>
      <w:r>
        <w:rPr>
          <w:noProof/>
          <w:lang w:eastAsia="hr-HR"/>
        </w:rPr>
        <w:drawing>
          <wp:inline distT="0" distB="0" distL="0" distR="0">
            <wp:extent cx="3171190" cy="388493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190" cy="3884930"/>
                    </a:xfrm>
                    <a:prstGeom prst="rect">
                      <a:avLst/>
                    </a:prstGeom>
                    <a:noFill/>
                    <a:ln>
                      <a:noFill/>
                    </a:ln>
                  </pic:spPr>
                </pic:pic>
              </a:graphicData>
            </a:graphic>
          </wp:inline>
        </w:drawing>
      </w:r>
    </w:p>
    <w:p w14:paraId="7EBDB483" w14:textId="77777777" w:rsidR="003922EE" w:rsidRPr="00C72B34" w:rsidRDefault="003922EE" w:rsidP="003922EE"/>
    <w:p w14:paraId="4EC30125" w14:textId="77777777" w:rsidR="008A2022" w:rsidRDefault="008A2022" w:rsidP="003922EE">
      <w:pPr>
        <w:pStyle w:val="StandardWeb"/>
        <w:jc w:val="both"/>
      </w:pPr>
    </w:p>
    <w:p w14:paraId="2A0FD683" w14:textId="77777777" w:rsidR="003922EE" w:rsidRDefault="003922EE" w:rsidP="003922EE">
      <w:pPr>
        <w:pStyle w:val="StandardWeb"/>
        <w:jc w:val="both"/>
      </w:pPr>
      <w:r>
        <w:t>Obrazac 11</w:t>
      </w:r>
    </w:p>
    <w:p w14:paraId="3CA532E9" w14:textId="77777777" w:rsidR="003922EE" w:rsidRDefault="003922EE" w:rsidP="003922EE">
      <w:pPr>
        <w:pStyle w:val="StandardWeb"/>
        <w:jc w:val="center"/>
        <w:rPr>
          <w:b/>
          <w:noProof/>
          <w:color w:val="000000"/>
        </w:rPr>
      </w:pPr>
      <w:r>
        <w:rPr>
          <w:b/>
          <w:noProof/>
          <w:color w:val="000000"/>
        </w:rPr>
        <w:lastRenderedPageBreak/>
        <w:drawing>
          <wp:inline distT="0" distB="0" distL="0" distR="0">
            <wp:extent cx="5935980" cy="1897380"/>
            <wp:effectExtent l="0" t="0" r="762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1897380"/>
                    </a:xfrm>
                    <a:prstGeom prst="rect">
                      <a:avLst/>
                    </a:prstGeom>
                    <a:noFill/>
                    <a:ln>
                      <a:noFill/>
                    </a:ln>
                  </pic:spPr>
                </pic:pic>
              </a:graphicData>
            </a:graphic>
          </wp:inline>
        </w:drawing>
      </w:r>
    </w:p>
    <w:p w14:paraId="289EEDE3" w14:textId="77777777" w:rsidR="008A2022" w:rsidRDefault="008A2022" w:rsidP="003922EE">
      <w:pPr>
        <w:pStyle w:val="StandardWeb"/>
        <w:jc w:val="both"/>
      </w:pPr>
    </w:p>
    <w:p w14:paraId="7418DDC0" w14:textId="77777777" w:rsidR="008A2022" w:rsidRDefault="008A2022" w:rsidP="003922EE">
      <w:pPr>
        <w:pStyle w:val="StandardWeb"/>
        <w:jc w:val="both"/>
      </w:pPr>
    </w:p>
    <w:p w14:paraId="7900091B" w14:textId="77777777" w:rsidR="008A2022" w:rsidRDefault="008A2022" w:rsidP="003922EE">
      <w:pPr>
        <w:pStyle w:val="StandardWeb"/>
        <w:jc w:val="both"/>
      </w:pPr>
    </w:p>
    <w:p w14:paraId="116A427A" w14:textId="77777777" w:rsidR="008A2022" w:rsidRDefault="008A2022" w:rsidP="003922EE">
      <w:pPr>
        <w:pStyle w:val="StandardWeb"/>
        <w:jc w:val="both"/>
      </w:pPr>
    </w:p>
    <w:p w14:paraId="34850AED" w14:textId="77777777" w:rsidR="003922EE" w:rsidRDefault="003922EE" w:rsidP="003922EE">
      <w:pPr>
        <w:pStyle w:val="StandardWeb"/>
        <w:jc w:val="both"/>
      </w:pPr>
      <w:r>
        <w:t>Obrazac 12</w:t>
      </w:r>
    </w:p>
    <w:p w14:paraId="6F01004F" w14:textId="77777777" w:rsidR="003922EE" w:rsidRDefault="003922EE" w:rsidP="003922EE">
      <w:pPr>
        <w:jc w:val="center"/>
        <w:rPr>
          <w:b/>
          <w:noProof/>
          <w:color w:val="000000"/>
        </w:rPr>
      </w:pPr>
      <w:r>
        <w:rPr>
          <w:b/>
          <w:noProof/>
          <w:color w:val="000000"/>
          <w:lang w:eastAsia="hr-HR"/>
        </w:rPr>
        <w:drawing>
          <wp:inline distT="0" distB="0" distL="0" distR="0">
            <wp:extent cx="6125845" cy="1849755"/>
            <wp:effectExtent l="0" t="0" r="825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5845" cy="1849755"/>
                    </a:xfrm>
                    <a:prstGeom prst="rect">
                      <a:avLst/>
                    </a:prstGeom>
                    <a:noFill/>
                    <a:ln>
                      <a:noFill/>
                    </a:ln>
                  </pic:spPr>
                </pic:pic>
              </a:graphicData>
            </a:graphic>
          </wp:inline>
        </w:drawing>
      </w:r>
    </w:p>
    <w:p w14:paraId="1475CB37" w14:textId="77777777" w:rsidR="003922EE" w:rsidRDefault="003922EE" w:rsidP="003922EE">
      <w:pPr>
        <w:pStyle w:val="StandardWeb"/>
        <w:jc w:val="both"/>
      </w:pPr>
      <w:r>
        <w:t>Obrazac 13</w:t>
      </w:r>
    </w:p>
    <w:p w14:paraId="0601C1D8" w14:textId="77777777" w:rsidR="003922EE" w:rsidRDefault="003922EE" w:rsidP="003922EE">
      <w:pPr>
        <w:jc w:val="center"/>
        <w:rPr>
          <w:b/>
          <w:noProof/>
          <w:color w:val="000000"/>
        </w:rPr>
      </w:pPr>
      <w:r>
        <w:rPr>
          <w:b/>
          <w:noProof/>
          <w:color w:val="000000"/>
          <w:lang w:eastAsia="hr-HR"/>
        </w:rPr>
        <w:lastRenderedPageBreak/>
        <w:drawing>
          <wp:inline distT="0" distB="0" distL="0" distR="0">
            <wp:extent cx="5793105" cy="184975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3105" cy="1849755"/>
                    </a:xfrm>
                    <a:prstGeom prst="rect">
                      <a:avLst/>
                    </a:prstGeom>
                    <a:noFill/>
                    <a:ln>
                      <a:noFill/>
                    </a:ln>
                  </pic:spPr>
                </pic:pic>
              </a:graphicData>
            </a:graphic>
          </wp:inline>
        </w:drawing>
      </w:r>
    </w:p>
    <w:p w14:paraId="0C762C2D" w14:textId="77777777" w:rsidR="003922EE" w:rsidRDefault="003922EE" w:rsidP="003922EE">
      <w:pPr>
        <w:pStyle w:val="StandardWeb"/>
        <w:jc w:val="both"/>
      </w:pPr>
    </w:p>
    <w:p w14:paraId="2C89705F" w14:textId="77777777" w:rsidR="003922EE" w:rsidRDefault="003922EE" w:rsidP="003922EE">
      <w:pPr>
        <w:pStyle w:val="StandardWeb"/>
        <w:jc w:val="both"/>
      </w:pPr>
    </w:p>
    <w:p w14:paraId="2FA8C4EE" w14:textId="77777777" w:rsidR="003922EE" w:rsidRDefault="003922EE" w:rsidP="003922EE">
      <w:pPr>
        <w:pStyle w:val="StandardWeb"/>
        <w:jc w:val="both"/>
      </w:pPr>
    </w:p>
    <w:p w14:paraId="78979ED2" w14:textId="77777777" w:rsidR="003922EE" w:rsidRDefault="003922EE" w:rsidP="003922EE">
      <w:pPr>
        <w:pStyle w:val="StandardWeb"/>
        <w:jc w:val="both"/>
      </w:pPr>
    </w:p>
    <w:p w14:paraId="6BB4DF9D" w14:textId="77777777" w:rsidR="003922EE" w:rsidRDefault="003922EE" w:rsidP="003922EE">
      <w:pPr>
        <w:pStyle w:val="StandardWeb"/>
        <w:jc w:val="both"/>
      </w:pPr>
    </w:p>
    <w:p w14:paraId="14F377A9" w14:textId="77777777" w:rsidR="003922EE" w:rsidRDefault="003922EE" w:rsidP="003922EE">
      <w:pPr>
        <w:pStyle w:val="StandardWeb"/>
        <w:jc w:val="both"/>
      </w:pPr>
    </w:p>
    <w:p w14:paraId="5B4237FA" w14:textId="77777777" w:rsidR="008A2022" w:rsidRDefault="008A2022" w:rsidP="003922EE">
      <w:pPr>
        <w:pStyle w:val="StandardWeb"/>
        <w:jc w:val="both"/>
      </w:pPr>
    </w:p>
    <w:p w14:paraId="166A6AC2" w14:textId="77777777" w:rsidR="008A2022" w:rsidRDefault="008A2022" w:rsidP="003922EE">
      <w:pPr>
        <w:pStyle w:val="StandardWeb"/>
        <w:jc w:val="both"/>
      </w:pPr>
    </w:p>
    <w:p w14:paraId="0B8E4E66" w14:textId="77777777" w:rsidR="008A2022" w:rsidRDefault="008A2022" w:rsidP="003922EE">
      <w:pPr>
        <w:pStyle w:val="StandardWeb"/>
        <w:jc w:val="both"/>
      </w:pPr>
    </w:p>
    <w:p w14:paraId="6D626230" w14:textId="77777777" w:rsidR="008A2022" w:rsidRDefault="008A2022" w:rsidP="003922EE">
      <w:pPr>
        <w:pStyle w:val="StandardWeb"/>
        <w:jc w:val="both"/>
      </w:pPr>
    </w:p>
    <w:p w14:paraId="725DC20C" w14:textId="77777777" w:rsidR="008A2022" w:rsidRDefault="008A2022" w:rsidP="003922EE">
      <w:pPr>
        <w:pStyle w:val="StandardWeb"/>
        <w:jc w:val="both"/>
      </w:pPr>
    </w:p>
    <w:p w14:paraId="11EA34E2" w14:textId="77777777" w:rsidR="003922EE" w:rsidRDefault="003922EE" w:rsidP="003922EE">
      <w:pPr>
        <w:pStyle w:val="StandardWeb"/>
        <w:jc w:val="both"/>
      </w:pPr>
    </w:p>
    <w:p w14:paraId="60FB7294" w14:textId="77777777" w:rsidR="003922EE" w:rsidRDefault="003922EE" w:rsidP="003922EE">
      <w:pPr>
        <w:pStyle w:val="StandardWeb"/>
        <w:jc w:val="both"/>
      </w:pPr>
      <w:r>
        <w:t>Obrazac 14</w:t>
      </w:r>
    </w:p>
    <w:p w14:paraId="2967859D" w14:textId="77777777" w:rsidR="003922EE" w:rsidRDefault="003922EE" w:rsidP="003922EE">
      <w:pPr>
        <w:jc w:val="center"/>
      </w:pPr>
    </w:p>
    <w:p w14:paraId="037D9674" w14:textId="77777777" w:rsidR="003922EE" w:rsidRPr="00C72B34" w:rsidRDefault="003922EE" w:rsidP="003922EE"/>
    <w:p w14:paraId="04019F62" w14:textId="77777777" w:rsidR="003922EE" w:rsidRDefault="003922EE" w:rsidP="003922EE">
      <w:r>
        <w:rPr>
          <w:noProof/>
          <w:lang w:eastAsia="hr-HR"/>
        </w:rPr>
        <w:lastRenderedPageBreak/>
        <w:drawing>
          <wp:anchor distT="0" distB="0" distL="0" distR="0" simplePos="0" relativeHeight="251659264" behindDoc="0" locked="0" layoutInCell="1" allowOverlap="1">
            <wp:simplePos x="0" y="0"/>
            <wp:positionH relativeFrom="column">
              <wp:posOffset>-104775</wp:posOffset>
            </wp:positionH>
            <wp:positionV relativeFrom="paragraph">
              <wp:posOffset>217805</wp:posOffset>
            </wp:positionV>
            <wp:extent cx="6284595" cy="4546600"/>
            <wp:effectExtent l="0" t="0" r="1905" b="6350"/>
            <wp:wrapTopAndBottom/>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4595" cy="4546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D4C31C4" w14:textId="77777777" w:rsidR="003922EE" w:rsidRDefault="003922EE" w:rsidP="003922EE">
      <w:pPr>
        <w:pStyle w:val="StandardWeb"/>
        <w:jc w:val="both"/>
      </w:pPr>
    </w:p>
    <w:p w14:paraId="7F1E0AC2" w14:textId="77777777" w:rsidR="003922EE" w:rsidRDefault="003922EE" w:rsidP="003922EE">
      <w:pPr>
        <w:pStyle w:val="StandardWeb"/>
        <w:jc w:val="both"/>
      </w:pPr>
    </w:p>
    <w:p w14:paraId="3E8FBD85" w14:textId="77777777" w:rsidR="003922EE" w:rsidRDefault="003922EE" w:rsidP="003922EE">
      <w:pPr>
        <w:pStyle w:val="StandardWeb"/>
        <w:jc w:val="both"/>
      </w:pPr>
    </w:p>
    <w:p w14:paraId="2B6679B3" w14:textId="77777777" w:rsidR="003922EE" w:rsidRDefault="003922EE" w:rsidP="003922EE">
      <w:pPr>
        <w:pStyle w:val="StandardWeb"/>
        <w:jc w:val="both"/>
      </w:pPr>
    </w:p>
    <w:p w14:paraId="15578E76" w14:textId="77777777" w:rsidR="003922EE" w:rsidRDefault="003922EE" w:rsidP="003922EE">
      <w:pPr>
        <w:pStyle w:val="StandardWeb"/>
        <w:jc w:val="both"/>
      </w:pPr>
    </w:p>
    <w:p w14:paraId="5B0114D0" w14:textId="77777777" w:rsidR="003922EE" w:rsidRDefault="003922EE" w:rsidP="003922EE">
      <w:pPr>
        <w:pStyle w:val="StandardWeb"/>
        <w:jc w:val="both"/>
      </w:pPr>
    </w:p>
    <w:p w14:paraId="5388687F" w14:textId="77777777" w:rsidR="003922EE" w:rsidRDefault="003922EE" w:rsidP="003922EE">
      <w:pPr>
        <w:pStyle w:val="StandardWeb"/>
        <w:jc w:val="both"/>
      </w:pPr>
    </w:p>
    <w:p w14:paraId="331DB06C" w14:textId="77777777" w:rsidR="003922EE" w:rsidRDefault="003922EE" w:rsidP="003922EE">
      <w:pPr>
        <w:pStyle w:val="StandardWeb"/>
        <w:jc w:val="both"/>
      </w:pPr>
    </w:p>
    <w:p w14:paraId="1505E260" w14:textId="77777777" w:rsidR="003922EE" w:rsidRDefault="003922EE" w:rsidP="003922EE">
      <w:pPr>
        <w:pStyle w:val="StandardWeb"/>
        <w:jc w:val="both"/>
      </w:pPr>
      <w:r>
        <w:t>Obrazac 15</w:t>
      </w:r>
    </w:p>
    <w:p w14:paraId="1DCA26C3" w14:textId="77777777" w:rsidR="003922EE" w:rsidRDefault="003922EE" w:rsidP="003922EE"/>
    <w:p w14:paraId="6F3DCEEB" w14:textId="77777777" w:rsidR="003922EE" w:rsidRDefault="003922EE" w:rsidP="003922EE">
      <w:r>
        <w:rPr>
          <w:noProof/>
          <w:lang w:eastAsia="hr-HR"/>
        </w:rPr>
        <w:lastRenderedPageBreak/>
        <w:drawing>
          <wp:inline distT="0" distB="0" distL="0" distR="0">
            <wp:extent cx="6284595" cy="7246620"/>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4595" cy="7246620"/>
                    </a:xfrm>
                    <a:prstGeom prst="rect">
                      <a:avLst/>
                    </a:prstGeom>
                    <a:noFill/>
                    <a:ln>
                      <a:noFill/>
                    </a:ln>
                  </pic:spPr>
                </pic:pic>
              </a:graphicData>
            </a:graphic>
          </wp:inline>
        </w:drawing>
      </w:r>
    </w:p>
    <w:p w14:paraId="31380389" w14:textId="77777777" w:rsidR="003922EE" w:rsidRDefault="003922EE" w:rsidP="003922EE"/>
    <w:p w14:paraId="4CEC637A" w14:textId="77777777" w:rsidR="003922EE" w:rsidRDefault="003922EE" w:rsidP="003922EE">
      <w:pPr>
        <w:pStyle w:val="StandardWeb"/>
        <w:jc w:val="both"/>
      </w:pPr>
    </w:p>
    <w:p w14:paraId="23B12ED1" w14:textId="77777777" w:rsidR="003922EE" w:rsidRDefault="003922EE" w:rsidP="003922EE">
      <w:pPr>
        <w:pStyle w:val="StandardWeb"/>
        <w:jc w:val="both"/>
      </w:pPr>
      <w:r>
        <w:lastRenderedPageBreak/>
        <w:t>Obrazac 16</w:t>
      </w:r>
    </w:p>
    <w:p w14:paraId="5F5DC631" w14:textId="77777777" w:rsidR="003922EE" w:rsidRDefault="003922EE" w:rsidP="003922EE"/>
    <w:p w14:paraId="2B891D78" w14:textId="77777777" w:rsidR="003922EE" w:rsidRDefault="003922EE" w:rsidP="003922EE">
      <w:r>
        <w:rPr>
          <w:noProof/>
          <w:lang w:eastAsia="hr-HR"/>
        </w:rPr>
        <w:drawing>
          <wp:inline distT="0" distB="0" distL="0" distR="0">
            <wp:extent cx="4699000" cy="229362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0" cy="2293620"/>
                    </a:xfrm>
                    <a:prstGeom prst="rect">
                      <a:avLst/>
                    </a:prstGeom>
                    <a:noFill/>
                    <a:ln>
                      <a:noFill/>
                    </a:ln>
                  </pic:spPr>
                </pic:pic>
              </a:graphicData>
            </a:graphic>
          </wp:inline>
        </w:drawing>
      </w:r>
    </w:p>
    <w:p w14:paraId="463C4C00" w14:textId="77777777" w:rsidR="008A2022" w:rsidRDefault="008A2022" w:rsidP="003922EE">
      <w:pPr>
        <w:pStyle w:val="StandardWeb"/>
        <w:jc w:val="both"/>
      </w:pPr>
    </w:p>
    <w:p w14:paraId="123C79D0" w14:textId="77777777" w:rsidR="008A2022" w:rsidRDefault="008A2022" w:rsidP="003922EE">
      <w:pPr>
        <w:pStyle w:val="StandardWeb"/>
        <w:jc w:val="both"/>
      </w:pPr>
    </w:p>
    <w:p w14:paraId="3519E3ED" w14:textId="77777777" w:rsidR="008A2022" w:rsidRDefault="008A2022" w:rsidP="003922EE">
      <w:pPr>
        <w:pStyle w:val="StandardWeb"/>
        <w:jc w:val="both"/>
      </w:pPr>
    </w:p>
    <w:p w14:paraId="3D49B9E3" w14:textId="77777777" w:rsidR="008A2022" w:rsidRDefault="008A2022" w:rsidP="003922EE">
      <w:pPr>
        <w:pStyle w:val="StandardWeb"/>
        <w:jc w:val="both"/>
      </w:pPr>
    </w:p>
    <w:p w14:paraId="506D1B8C" w14:textId="77777777" w:rsidR="008A2022" w:rsidRDefault="008A2022" w:rsidP="003922EE">
      <w:pPr>
        <w:pStyle w:val="StandardWeb"/>
        <w:jc w:val="both"/>
      </w:pPr>
    </w:p>
    <w:p w14:paraId="04C69AC9" w14:textId="77777777" w:rsidR="008A2022" w:rsidRDefault="008A2022" w:rsidP="003922EE">
      <w:pPr>
        <w:pStyle w:val="StandardWeb"/>
        <w:jc w:val="both"/>
      </w:pPr>
    </w:p>
    <w:p w14:paraId="522CCB17" w14:textId="77777777" w:rsidR="008A2022" w:rsidRDefault="008A2022" w:rsidP="003922EE">
      <w:pPr>
        <w:pStyle w:val="StandardWeb"/>
        <w:jc w:val="both"/>
      </w:pPr>
    </w:p>
    <w:p w14:paraId="1B78026E" w14:textId="77777777" w:rsidR="008A2022" w:rsidRDefault="008A2022" w:rsidP="003922EE">
      <w:pPr>
        <w:pStyle w:val="StandardWeb"/>
        <w:jc w:val="both"/>
      </w:pPr>
    </w:p>
    <w:p w14:paraId="6601FDF7" w14:textId="77777777" w:rsidR="008A2022" w:rsidRDefault="008A2022" w:rsidP="003922EE">
      <w:pPr>
        <w:pStyle w:val="StandardWeb"/>
        <w:jc w:val="both"/>
      </w:pPr>
    </w:p>
    <w:p w14:paraId="7578DBEC" w14:textId="77777777" w:rsidR="008A2022" w:rsidRDefault="008A2022" w:rsidP="003922EE">
      <w:pPr>
        <w:pStyle w:val="StandardWeb"/>
        <w:jc w:val="both"/>
      </w:pPr>
    </w:p>
    <w:p w14:paraId="3899DBDB" w14:textId="77777777" w:rsidR="008A2022" w:rsidRDefault="008A2022" w:rsidP="003922EE">
      <w:pPr>
        <w:pStyle w:val="StandardWeb"/>
        <w:jc w:val="both"/>
      </w:pPr>
    </w:p>
    <w:p w14:paraId="0194226D" w14:textId="77777777" w:rsidR="008A2022" w:rsidRDefault="008A2022" w:rsidP="003922EE">
      <w:pPr>
        <w:pStyle w:val="StandardWeb"/>
        <w:jc w:val="both"/>
      </w:pPr>
    </w:p>
    <w:p w14:paraId="2AF9561D" w14:textId="77777777" w:rsidR="008A2022" w:rsidRDefault="008A2022" w:rsidP="003922EE">
      <w:pPr>
        <w:pStyle w:val="StandardWeb"/>
        <w:jc w:val="both"/>
      </w:pPr>
    </w:p>
    <w:p w14:paraId="3A6957F3" w14:textId="77777777" w:rsidR="008A2022" w:rsidRDefault="008A2022" w:rsidP="003922EE">
      <w:pPr>
        <w:pStyle w:val="StandardWeb"/>
        <w:jc w:val="both"/>
      </w:pPr>
    </w:p>
    <w:p w14:paraId="765FDA35" w14:textId="77777777" w:rsidR="008A2022" w:rsidRDefault="008A2022" w:rsidP="003922EE">
      <w:pPr>
        <w:pStyle w:val="StandardWeb"/>
        <w:jc w:val="both"/>
      </w:pPr>
    </w:p>
    <w:p w14:paraId="56430C01" w14:textId="77777777" w:rsidR="008A2022" w:rsidRDefault="008A2022" w:rsidP="003922EE">
      <w:pPr>
        <w:pStyle w:val="StandardWeb"/>
        <w:jc w:val="both"/>
      </w:pPr>
    </w:p>
    <w:p w14:paraId="653059CD" w14:textId="77777777" w:rsidR="003922EE" w:rsidRDefault="003922EE" w:rsidP="003922EE">
      <w:pPr>
        <w:pStyle w:val="StandardWeb"/>
        <w:jc w:val="both"/>
      </w:pPr>
      <w:r>
        <w:t>Obrazac 17</w:t>
      </w:r>
    </w:p>
    <w:p w14:paraId="0AF20CB4" w14:textId="77777777" w:rsidR="003922EE" w:rsidRDefault="003922EE" w:rsidP="003922EE">
      <w:r>
        <w:rPr>
          <w:noProof/>
          <w:lang w:eastAsia="hr-HR"/>
        </w:rPr>
        <w:drawing>
          <wp:inline distT="0" distB="0" distL="0" distR="0">
            <wp:extent cx="4170045" cy="6036310"/>
            <wp:effectExtent l="0" t="0" r="1905"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0045" cy="6036310"/>
                    </a:xfrm>
                    <a:prstGeom prst="rect">
                      <a:avLst/>
                    </a:prstGeom>
                    <a:noFill/>
                    <a:ln>
                      <a:noFill/>
                    </a:ln>
                  </pic:spPr>
                </pic:pic>
              </a:graphicData>
            </a:graphic>
          </wp:inline>
        </w:drawing>
      </w:r>
    </w:p>
    <w:p w14:paraId="02DE1934" w14:textId="77777777" w:rsidR="008A2022" w:rsidRDefault="008A2022" w:rsidP="003922EE">
      <w:pPr>
        <w:pStyle w:val="StandardWeb"/>
        <w:jc w:val="both"/>
      </w:pPr>
    </w:p>
    <w:p w14:paraId="1D79A221" w14:textId="77777777" w:rsidR="008A2022" w:rsidRDefault="008A2022" w:rsidP="003922EE">
      <w:pPr>
        <w:pStyle w:val="StandardWeb"/>
        <w:jc w:val="both"/>
      </w:pPr>
    </w:p>
    <w:p w14:paraId="5E4D9558" w14:textId="77777777" w:rsidR="008A2022" w:rsidRDefault="008A2022" w:rsidP="003922EE">
      <w:pPr>
        <w:pStyle w:val="StandardWeb"/>
        <w:jc w:val="both"/>
      </w:pPr>
    </w:p>
    <w:p w14:paraId="61673B24" w14:textId="77777777" w:rsidR="008A2022" w:rsidRDefault="008A2022" w:rsidP="003922EE">
      <w:pPr>
        <w:pStyle w:val="StandardWeb"/>
        <w:jc w:val="both"/>
      </w:pPr>
    </w:p>
    <w:p w14:paraId="5054BCAD" w14:textId="77777777" w:rsidR="008A2022" w:rsidRDefault="008A2022" w:rsidP="003922EE">
      <w:pPr>
        <w:pStyle w:val="StandardWeb"/>
        <w:jc w:val="both"/>
      </w:pPr>
    </w:p>
    <w:p w14:paraId="5DD72890" w14:textId="77777777" w:rsidR="008A2022" w:rsidRDefault="008A2022" w:rsidP="003922EE">
      <w:pPr>
        <w:pStyle w:val="StandardWeb"/>
        <w:jc w:val="both"/>
      </w:pPr>
    </w:p>
    <w:p w14:paraId="223C15D9" w14:textId="77777777" w:rsidR="008A2022" w:rsidRDefault="008A2022" w:rsidP="003922EE">
      <w:pPr>
        <w:pStyle w:val="StandardWeb"/>
        <w:jc w:val="both"/>
      </w:pPr>
    </w:p>
    <w:p w14:paraId="761EF122" w14:textId="77777777" w:rsidR="003922EE" w:rsidRDefault="003922EE" w:rsidP="003922EE">
      <w:pPr>
        <w:pStyle w:val="StandardWeb"/>
        <w:jc w:val="both"/>
      </w:pPr>
      <w:r>
        <w:t>Obrazac 18</w:t>
      </w:r>
    </w:p>
    <w:p w14:paraId="1C15943F" w14:textId="77777777" w:rsidR="003922EE" w:rsidRDefault="003922EE" w:rsidP="003922EE"/>
    <w:p w14:paraId="02E50823" w14:textId="77777777" w:rsidR="003922EE" w:rsidRDefault="003922EE" w:rsidP="003922EE"/>
    <w:p w14:paraId="2775D2A0" w14:textId="77777777" w:rsidR="003922EE" w:rsidRDefault="003922EE" w:rsidP="003922EE">
      <w:pPr>
        <w:jc w:val="center"/>
      </w:pPr>
      <w:r w:rsidRPr="00F40978">
        <w:rPr>
          <w:noProof/>
          <w:lang w:eastAsia="hr-HR"/>
        </w:rPr>
        <w:drawing>
          <wp:inline distT="0" distB="0" distL="0" distR="0">
            <wp:extent cx="6173470" cy="173863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3470" cy="1738630"/>
                    </a:xfrm>
                    <a:prstGeom prst="rect">
                      <a:avLst/>
                    </a:prstGeom>
                    <a:noFill/>
                    <a:ln>
                      <a:noFill/>
                    </a:ln>
                  </pic:spPr>
                </pic:pic>
              </a:graphicData>
            </a:graphic>
          </wp:inline>
        </w:drawing>
      </w:r>
    </w:p>
    <w:p w14:paraId="6E1E0889" w14:textId="77777777" w:rsidR="003922EE" w:rsidRDefault="003922EE" w:rsidP="003922EE">
      <w:pPr>
        <w:pStyle w:val="StandardWeb"/>
        <w:jc w:val="both"/>
      </w:pPr>
      <w:r>
        <w:t>Obrazac 19</w:t>
      </w:r>
    </w:p>
    <w:p w14:paraId="113A5A65" w14:textId="77777777" w:rsidR="003922EE" w:rsidRDefault="003922EE" w:rsidP="003922EE">
      <w:pPr>
        <w:tabs>
          <w:tab w:val="left" w:pos="4470"/>
        </w:tabs>
      </w:pPr>
    </w:p>
    <w:p w14:paraId="06AA9A74" w14:textId="77777777" w:rsidR="003922EE" w:rsidRDefault="003922EE" w:rsidP="003922EE">
      <w:pPr>
        <w:tabs>
          <w:tab w:val="left" w:pos="4470"/>
        </w:tabs>
        <w:jc w:val="center"/>
      </w:pPr>
      <w:r w:rsidRPr="00F40978">
        <w:rPr>
          <w:noProof/>
          <w:lang w:eastAsia="hr-HR"/>
        </w:rPr>
        <w:lastRenderedPageBreak/>
        <w:drawing>
          <wp:inline distT="0" distB="0" distL="0" distR="0">
            <wp:extent cx="4783455" cy="474091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3455" cy="4740910"/>
                    </a:xfrm>
                    <a:prstGeom prst="rect">
                      <a:avLst/>
                    </a:prstGeom>
                    <a:noFill/>
                    <a:ln>
                      <a:noFill/>
                    </a:ln>
                  </pic:spPr>
                </pic:pic>
              </a:graphicData>
            </a:graphic>
          </wp:inline>
        </w:drawing>
      </w:r>
    </w:p>
    <w:p w14:paraId="59F40BBC" w14:textId="77777777" w:rsidR="003922EE" w:rsidRPr="00C72B34" w:rsidRDefault="003922EE" w:rsidP="003922EE"/>
    <w:p w14:paraId="027322F6" w14:textId="77777777" w:rsidR="003922EE" w:rsidRDefault="003922EE" w:rsidP="003922EE">
      <w:pPr>
        <w:pStyle w:val="StandardWeb"/>
        <w:jc w:val="both"/>
      </w:pPr>
      <w:r>
        <w:t>Obrazac 20</w:t>
      </w:r>
    </w:p>
    <w:p w14:paraId="1610EDEB" w14:textId="77777777" w:rsidR="003922EE" w:rsidRDefault="003922EE" w:rsidP="003922EE"/>
    <w:p w14:paraId="22840CD8" w14:textId="77777777" w:rsidR="003922EE" w:rsidRDefault="003922EE" w:rsidP="003922EE">
      <w:pPr>
        <w:jc w:val="center"/>
      </w:pPr>
      <w:r>
        <w:rPr>
          <w:noProof/>
          <w:lang w:eastAsia="hr-HR"/>
        </w:rPr>
        <w:drawing>
          <wp:inline distT="0" distB="0" distL="0" distR="0">
            <wp:extent cx="6284595" cy="1945005"/>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4595" cy="1945005"/>
                    </a:xfrm>
                    <a:prstGeom prst="rect">
                      <a:avLst/>
                    </a:prstGeom>
                    <a:noFill/>
                    <a:ln>
                      <a:noFill/>
                    </a:ln>
                  </pic:spPr>
                </pic:pic>
              </a:graphicData>
            </a:graphic>
          </wp:inline>
        </w:drawing>
      </w:r>
    </w:p>
    <w:p w14:paraId="3EED74FD" w14:textId="77777777" w:rsidR="003922EE" w:rsidRPr="00C72B34" w:rsidRDefault="003922EE" w:rsidP="003922EE"/>
    <w:p w14:paraId="36ADE26E" w14:textId="77777777" w:rsidR="003922EE" w:rsidRDefault="003922EE" w:rsidP="003922EE"/>
    <w:p w14:paraId="47D46B9B" w14:textId="77777777" w:rsidR="003922EE" w:rsidRPr="00C72B34" w:rsidRDefault="003922EE" w:rsidP="003922EE"/>
    <w:p w14:paraId="3B30E463" w14:textId="77777777" w:rsidR="003922EE" w:rsidRDefault="003922EE" w:rsidP="003922EE">
      <w:pPr>
        <w:pStyle w:val="StandardWeb"/>
        <w:jc w:val="both"/>
      </w:pPr>
      <w:r>
        <w:t>Obrazac 21</w:t>
      </w:r>
    </w:p>
    <w:p w14:paraId="5DB683F4" w14:textId="77777777" w:rsidR="003922EE" w:rsidRDefault="003922EE" w:rsidP="003922EE">
      <w:pPr>
        <w:tabs>
          <w:tab w:val="left" w:pos="4478"/>
        </w:tabs>
        <w:jc w:val="center"/>
      </w:pPr>
      <w:r w:rsidRPr="00493195">
        <w:rPr>
          <w:noProof/>
          <w:lang w:eastAsia="hr-HR"/>
        </w:rPr>
        <w:drawing>
          <wp:inline distT="0" distB="0" distL="0" distR="0">
            <wp:extent cx="4107180" cy="408559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180" cy="4085590"/>
                    </a:xfrm>
                    <a:prstGeom prst="rect">
                      <a:avLst/>
                    </a:prstGeom>
                    <a:noFill/>
                    <a:ln>
                      <a:noFill/>
                    </a:ln>
                  </pic:spPr>
                </pic:pic>
              </a:graphicData>
            </a:graphic>
          </wp:inline>
        </w:drawing>
      </w:r>
    </w:p>
    <w:p w14:paraId="3DF10740" w14:textId="77777777" w:rsidR="008A2022" w:rsidRDefault="008A2022" w:rsidP="003922EE">
      <w:pPr>
        <w:pStyle w:val="StandardWeb"/>
        <w:jc w:val="both"/>
      </w:pPr>
    </w:p>
    <w:p w14:paraId="62AFF365" w14:textId="77777777" w:rsidR="008A2022" w:rsidRDefault="008A2022" w:rsidP="003922EE">
      <w:pPr>
        <w:pStyle w:val="StandardWeb"/>
        <w:jc w:val="both"/>
      </w:pPr>
    </w:p>
    <w:p w14:paraId="13195F08" w14:textId="77777777" w:rsidR="003922EE" w:rsidRDefault="003922EE" w:rsidP="003922EE">
      <w:pPr>
        <w:pStyle w:val="StandardWeb"/>
        <w:jc w:val="both"/>
      </w:pPr>
      <w:r>
        <w:t>Obrazac 22</w:t>
      </w:r>
    </w:p>
    <w:tbl>
      <w:tblPr>
        <w:tblW w:w="10244" w:type="dxa"/>
        <w:tblLayout w:type="fixed"/>
        <w:tblLook w:val="04A0" w:firstRow="1" w:lastRow="0" w:firstColumn="1" w:lastColumn="0" w:noHBand="0" w:noVBand="1"/>
      </w:tblPr>
      <w:tblGrid>
        <w:gridCol w:w="805"/>
        <w:gridCol w:w="802"/>
        <w:gridCol w:w="649"/>
        <w:gridCol w:w="807"/>
        <w:gridCol w:w="322"/>
        <w:gridCol w:w="1451"/>
        <w:gridCol w:w="68"/>
        <w:gridCol w:w="739"/>
        <w:gridCol w:w="10"/>
        <w:gridCol w:w="968"/>
        <w:gridCol w:w="95"/>
        <w:gridCol w:w="541"/>
        <w:gridCol w:w="650"/>
        <w:gridCol w:w="645"/>
        <w:gridCol w:w="1455"/>
        <w:gridCol w:w="237"/>
      </w:tblGrid>
      <w:tr w:rsidR="003922EE" w:rsidRPr="00BB2292" w14:paraId="52614493" w14:textId="77777777" w:rsidTr="00DE4719">
        <w:trPr>
          <w:trHeight w:val="252"/>
        </w:trPr>
        <w:tc>
          <w:tcPr>
            <w:tcW w:w="805" w:type="dxa"/>
            <w:tcBorders>
              <w:top w:val="single" w:sz="4" w:space="0" w:color="auto"/>
              <w:left w:val="single" w:sz="4" w:space="0" w:color="auto"/>
            </w:tcBorders>
            <w:shd w:val="clear" w:color="auto" w:fill="auto"/>
            <w:vAlign w:val="center"/>
          </w:tcPr>
          <w:p w14:paraId="4F5F7A9D" w14:textId="77777777" w:rsidR="003922EE" w:rsidRPr="00BB2292" w:rsidRDefault="003922EE" w:rsidP="00DE4719">
            <w:pPr>
              <w:rPr>
                <w:rFonts w:ascii="Arial" w:hAnsi="Arial" w:cs="Arial"/>
              </w:rPr>
            </w:pPr>
            <w:r w:rsidRPr="00BB2292">
              <w:rPr>
                <w:rFonts w:ascii="Arial" w:hAnsi="Arial" w:cs="Arial"/>
              </w:rPr>
              <w:t xml:space="preserve">     </w:t>
            </w:r>
          </w:p>
        </w:tc>
        <w:tc>
          <w:tcPr>
            <w:tcW w:w="4099" w:type="dxa"/>
            <w:gridSpan w:val="6"/>
            <w:tcBorders>
              <w:top w:val="single" w:sz="4" w:space="0" w:color="auto"/>
            </w:tcBorders>
            <w:shd w:val="clear" w:color="auto" w:fill="auto"/>
            <w:vAlign w:val="center"/>
          </w:tcPr>
          <w:p w14:paraId="1CEFC888" w14:textId="77777777" w:rsidR="003922EE" w:rsidRPr="00BB2292" w:rsidRDefault="003922EE" w:rsidP="00DE4719">
            <w:pPr>
              <w:rPr>
                <w:rFonts w:ascii="Arial" w:hAnsi="Arial" w:cs="Arial"/>
                <w:sz w:val="20"/>
                <w:szCs w:val="20"/>
              </w:rPr>
            </w:pPr>
          </w:p>
          <w:p w14:paraId="35ECC7AC" w14:textId="77777777" w:rsidR="003922EE" w:rsidRPr="00BB2292" w:rsidRDefault="003922EE" w:rsidP="00DE4719">
            <w:pPr>
              <w:rPr>
                <w:rFonts w:ascii="Arial" w:hAnsi="Arial" w:cs="Arial"/>
                <w:sz w:val="20"/>
                <w:szCs w:val="20"/>
              </w:rPr>
            </w:pPr>
            <w:r w:rsidRPr="00BB2292">
              <w:rPr>
                <w:rFonts w:ascii="Arial" w:hAnsi="Arial" w:cs="Arial"/>
                <w:sz w:val="20"/>
                <w:szCs w:val="20"/>
              </w:rPr>
              <w:t>Stanica za tehnički pregled vozila</w:t>
            </w:r>
          </w:p>
        </w:tc>
        <w:tc>
          <w:tcPr>
            <w:tcW w:w="5340" w:type="dxa"/>
            <w:gridSpan w:val="9"/>
            <w:tcBorders>
              <w:top w:val="single" w:sz="4" w:space="0" w:color="auto"/>
              <w:right w:val="single" w:sz="4" w:space="0" w:color="auto"/>
            </w:tcBorders>
            <w:shd w:val="clear" w:color="auto" w:fill="auto"/>
            <w:vAlign w:val="center"/>
          </w:tcPr>
          <w:p w14:paraId="57B4E926" w14:textId="77777777" w:rsidR="003922EE" w:rsidRPr="00BB2292" w:rsidRDefault="003922EE" w:rsidP="00DE4719">
            <w:pPr>
              <w:rPr>
                <w:rFonts w:ascii="Arial" w:hAnsi="Arial" w:cs="Arial"/>
                <w:sz w:val="20"/>
                <w:szCs w:val="20"/>
              </w:rPr>
            </w:pPr>
          </w:p>
        </w:tc>
      </w:tr>
      <w:tr w:rsidR="003922EE" w:rsidRPr="00BB2292" w14:paraId="1EBD18C4" w14:textId="77777777" w:rsidTr="00DE4719">
        <w:trPr>
          <w:trHeight w:val="252"/>
        </w:trPr>
        <w:tc>
          <w:tcPr>
            <w:tcW w:w="805" w:type="dxa"/>
            <w:tcBorders>
              <w:left w:val="single" w:sz="4" w:space="0" w:color="auto"/>
            </w:tcBorders>
            <w:shd w:val="clear" w:color="auto" w:fill="auto"/>
            <w:vAlign w:val="center"/>
          </w:tcPr>
          <w:p w14:paraId="78909936" w14:textId="77777777" w:rsidR="003922EE" w:rsidRPr="00BB2292" w:rsidRDefault="003922EE" w:rsidP="00DE4719">
            <w:pPr>
              <w:rPr>
                <w:rFonts w:ascii="Arial" w:hAnsi="Arial" w:cs="Arial"/>
              </w:rPr>
            </w:pPr>
          </w:p>
        </w:tc>
        <w:tc>
          <w:tcPr>
            <w:tcW w:w="4099" w:type="dxa"/>
            <w:gridSpan w:val="6"/>
            <w:shd w:val="clear" w:color="auto" w:fill="auto"/>
            <w:vAlign w:val="center"/>
          </w:tcPr>
          <w:p w14:paraId="5E529657" w14:textId="77777777" w:rsidR="003922EE" w:rsidRPr="00BB2292" w:rsidRDefault="003922EE" w:rsidP="00DE4719">
            <w:pPr>
              <w:rPr>
                <w:rFonts w:ascii="Arial" w:hAnsi="Arial" w:cs="Arial"/>
                <w:sz w:val="20"/>
                <w:szCs w:val="20"/>
              </w:rPr>
            </w:pPr>
          </w:p>
          <w:p w14:paraId="215E6CD6"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3E82106E" w14:textId="77777777" w:rsidR="003922EE" w:rsidRPr="00BB2292" w:rsidRDefault="003922EE" w:rsidP="00DE4719">
            <w:pPr>
              <w:rPr>
                <w:rFonts w:ascii="Arial" w:hAnsi="Arial" w:cs="Arial"/>
                <w:sz w:val="20"/>
                <w:szCs w:val="20"/>
              </w:rPr>
            </w:pPr>
          </w:p>
        </w:tc>
      </w:tr>
      <w:tr w:rsidR="003922EE" w:rsidRPr="00BB2292" w14:paraId="43055187" w14:textId="77777777" w:rsidTr="00DE4719">
        <w:trPr>
          <w:trHeight w:val="252"/>
        </w:trPr>
        <w:tc>
          <w:tcPr>
            <w:tcW w:w="805" w:type="dxa"/>
            <w:tcBorders>
              <w:left w:val="single" w:sz="4" w:space="0" w:color="auto"/>
            </w:tcBorders>
            <w:shd w:val="clear" w:color="auto" w:fill="auto"/>
            <w:vAlign w:val="center"/>
          </w:tcPr>
          <w:p w14:paraId="576BD1A5" w14:textId="77777777" w:rsidR="003922EE" w:rsidRPr="00BB2292" w:rsidRDefault="003922EE" w:rsidP="00DE4719">
            <w:pPr>
              <w:rPr>
                <w:rFonts w:ascii="Arial" w:hAnsi="Arial" w:cs="Arial"/>
                <w:sz w:val="20"/>
                <w:szCs w:val="20"/>
              </w:rPr>
            </w:pPr>
          </w:p>
          <w:p w14:paraId="5E569ADB" w14:textId="77777777" w:rsidR="003922EE" w:rsidRPr="00BB2292" w:rsidRDefault="003922EE" w:rsidP="00DE4719">
            <w:pPr>
              <w:rPr>
                <w:rFonts w:ascii="Arial" w:hAnsi="Arial" w:cs="Arial"/>
                <w:sz w:val="20"/>
                <w:szCs w:val="20"/>
              </w:rPr>
            </w:pPr>
          </w:p>
        </w:tc>
        <w:tc>
          <w:tcPr>
            <w:tcW w:w="802" w:type="dxa"/>
            <w:tcBorders>
              <w:top w:val="single" w:sz="4" w:space="0" w:color="auto"/>
            </w:tcBorders>
            <w:shd w:val="clear" w:color="auto" w:fill="auto"/>
            <w:vAlign w:val="bottom"/>
          </w:tcPr>
          <w:p w14:paraId="3B7F9D53" w14:textId="77777777" w:rsidR="003922EE" w:rsidRPr="00BB2292" w:rsidRDefault="003922EE" w:rsidP="00DE4719">
            <w:pPr>
              <w:rPr>
                <w:rFonts w:ascii="Arial" w:hAnsi="Arial" w:cs="Arial"/>
                <w:sz w:val="20"/>
                <w:szCs w:val="20"/>
              </w:rPr>
            </w:pPr>
            <w:r w:rsidRPr="00BB2292">
              <w:rPr>
                <w:rFonts w:ascii="Arial" w:hAnsi="Arial" w:cs="Arial"/>
                <w:sz w:val="20"/>
                <w:szCs w:val="20"/>
              </w:rPr>
              <w:t>Broj</w:t>
            </w:r>
          </w:p>
        </w:tc>
        <w:tc>
          <w:tcPr>
            <w:tcW w:w="649" w:type="dxa"/>
            <w:tcBorders>
              <w:top w:val="single" w:sz="4" w:space="0" w:color="auto"/>
              <w:bottom w:val="single" w:sz="4" w:space="0" w:color="auto"/>
            </w:tcBorders>
            <w:shd w:val="clear" w:color="auto" w:fill="auto"/>
            <w:vAlign w:val="center"/>
          </w:tcPr>
          <w:p w14:paraId="29C343DC" w14:textId="77777777" w:rsidR="003922EE" w:rsidRPr="00BB2292" w:rsidRDefault="003922EE" w:rsidP="00DE4719">
            <w:pPr>
              <w:rPr>
                <w:rFonts w:ascii="Arial" w:hAnsi="Arial" w:cs="Arial"/>
                <w:sz w:val="20"/>
                <w:szCs w:val="20"/>
              </w:rPr>
            </w:pPr>
          </w:p>
        </w:tc>
        <w:tc>
          <w:tcPr>
            <w:tcW w:w="807" w:type="dxa"/>
            <w:tcBorders>
              <w:top w:val="single" w:sz="4" w:space="0" w:color="auto"/>
            </w:tcBorders>
            <w:shd w:val="clear" w:color="auto" w:fill="auto"/>
            <w:vAlign w:val="bottom"/>
          </w:tcPr>
          <w:p w14:paraId="430F0612" w14:textId="77777777" w:rsidR="003922EE" w:rsidRPr="00BB2292" w:rsidRDefault="003922EE" w:rsidP="00DE4719">
            <w:pPr>
              <w:rPr>
                <w:rFonts w:ascii="Arial" w:hAnsi="Arial" w:cs="Arial"/>
                <w:sz w:val="20"/>
                <w:szCs w:val="20"/>
              </w:rPr>
            </w:pPr>
            <w:r w:rsidRPr="00BB2292">
              <w:rPr>
                <w:rFonts w:ascii="Arial" w:hAnsi="Arial" w:cs="Arial"/>
                <w:sz w:val="20"/>
                <w:szCs w:val="20"/>
              </w:rPr>
              <w:t>Dana</w:t>
            </w:r>
          </w:p>
        </w:tc>
        <w:tc>
          <w:tcPr>
            <w:tcW w:w="1841" w:type="dxa"/>
            <w:gridSpan w:val="3"/>
            <w:tcBorders>
              <w:top w:val="single" w:sz="4" w:space="0" w:color="auto"/>
              <w:bottom w:val="single" w:sz="4" w:space="0" w:color="auto"/>
            </w:tcBorders>
            <w:shd w:val="clear" w:color="auto" w:fill="auto"/>
            <w:vAlign w:val="center"/>
          </w:tcPr>
          <w:p w14:paraId="3268AE64"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74F70199" w14:textId="77777777" w:rsidR="003922EE" w:rsidRPr="00BB2292" w:rsidRDefault="003922EE" w:rsidP="00DE4719">
            <w:pPr>
              <w:rPr>
                <w:rFonts w:ascii="Arial" w:hAnsi="Arial" w:cs="Arial"/>
                <w:sz w:val="20"/>
                <w:szCs w:val="20"/>
              </w:rPr>
            </w:pPr>
          </w:p>
        </w:tc>
      </w:tr>
      <w:tr w:rsidR="003922EE" w:rsidRPr="00BB2292" w14:paraId="6E7A55AA" w14:textId="77777777" w:rsidTr="00DE4719">
        <w:trPr>
          <w:trHeight w:val="252"/>
        </w:trPr>
        <w:tc>
          <w:tcPr>
            <w:tcW w:w="4904" w:type="dxa"/>
            <w:gridSpan w:val="7"/>
            <w:tcBorders>
              <w:left w:val="single" w:sz="4" w:space="0" w:color="auto"/>
            </w:tcBorders>
            <w:shd w:val="clear" w:color="auto" w:fill="auto"/>
            <w:vAlign w:val="center"/>
          </w:tcPr>
          <w:p w14:paraId="3E158721"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5AEDC3B8" w14:textId="77777777" w:rsidR="003922EE" w:rsidRPr="00BB2292" w:rsidRDefault="003922EE" w:rsidP="00DE4719">
            <w:pPr>
              <w:rPr>
                <w:rFonts w:ascii="Arial" w:hAnsi="Arial" w:cs="Arial"/>
                <w:sz w:val="20"/>
                <w:szCs w:val="20"/>
              </w:rPr>
            </w:pPr>
          </w:p>
        </w:tc>
      </w:tr>
      <w:tr w:rsidR="003922EE" w:rsidRPr="00BB2292" w14:paraId="24602A30"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66354335" w14:textId="77777777" w:rsidR="003922EE" w:rsidRPr="00BB2292" w:rsidRDefault="003922EE" w:rsidP="00DE4719">
            <w:pPr>
              <w:jc w:val="center"/>
              <w:rPr>
                <w:rFonts w:ascii="Arial" w:hAnsi="Arial" w:cs="Arial"/>
                <w:b/>
                <w:sz w:val="20"/>
                <w:szCs w:val="20"/>
              </w:rPr>
            </w:pPr>
            <w:r w:rsidRPr="00BB2292">
              <w:rPr>
                <w:rFonts w:ascii="Arial" w:hAnsi="Arial" w:cs="Arial"/>
                <w:b/>
                <w:sz w:val="20"/>
                <w:szCs w:val="20"/>
              </w:rPr>
              <w:t>POTVRDA</w:t>
            </w:r>
          </w:p>
        </w:tc>
      </w:tr>
      <w:tr w:rsidR="003922EE" w:rsidRPr="00BB2292" w14:paraId="4C17B5E9"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183F366D" w14:textId="77777777" w:rsidR="003922EE" w:rsidRPr="00BB2292" w:rsidRDefault="003922EE" w:rsidP="00DE4719">
            <w:pPr>
              <w:jc w:val="center"/>
              <w:rPr>
                <w:rFonts w:ascii="Arial" w:hAnsi="Arial" w:cs="Arial"/>
                <w:b/>
                <w:sz w:val="20"/>
                <w:szCs w:val="20"/>
              </w:rPr>
            </w:pPr>
            <w:r w:rsidRPr="00BB2292">
              <w:rPr>
                <w:rFonts w:ascii="Arial" w:hAnsi="Arial" w:cs="Arial"/>
                <w:b/>
                <w:sz w:val="20"/>
                <w:szCs w:val="20"/>
              </w:rPr>
              <w:t>o izdavanju pokusnih pločica</w:t>
            </w:r>
          </w:p>
        </w:tc>
      </w:tr>
      <w:tr w:rsidR="003922EE" w:rsidRPr="00BB2292" w14:paraId="0EF55526" w14:textId="77777777" w:rsidTr="00DE4719">
        <w:trPr>
          <w:trHeight w:val="252"/>
        </w:trPr>
        <w:tc>
          <w:tcPr>
            <w:tcW w:w="4904" w:type="dxa"/>
            <w:gridSpan w:val="7"/>
            <w:tcBorders>
              <w:left w:val="single" w:sz="4" w:space="0" w:color="auto"/>
            </w:tcBorders>
            <w:shd w:val="clear" w:color="auto" w:fill="auto"/>
            <w:vAlign w:val="center"/>
          </w:tcPr>
          <w:p w14:paraId="44AA7BF8" w14:textId="77777777" w:rsidR="003922EE" w:rsidRPr="00BB2292" w:rsidRDefault="003922EE" w:rsidP="00DE4719">
            <w:pPr>
              <w:jc w:val="right"/>
              <w:rPr>
                <w:rFonts w:ascii="Arial" w:hAnsi="Arial" w:cs="Arial"/>
                <w:b/>
                <w:sz w:val="20"/>
                <w:szCs w:val="20"/>
              </w:rPr>
            </w:pPr>
          </w:p>
          <w:p w14:paraId="5B62A824" w14:textId="77777777" w:rsidR="003922EE" w:rsidRPr="00BB2292" w:rsidRDefault="003922EE" w:rsidP="00DE4719">
            <w:pPr>
              <w:jc w:val="right"/>
              <w:rPr>
                <w:rFonts w:ascii="Arial" w:hAnsi="Arial" w:cs="Arial"/>
                <w:b/>
                <w:sz w:val="20"/>
                <w:szCs w:val="20"/>
              </w:rPr>
            </w:pPr>
            <w:r w:rsidRPr="00BB2292">
              <w:rPr>
                <w:rFonts w:ascii="Arial" w:hAnsi="Arial" w:cs="Arial"/>
                <w:b/>
                <w:sz w:val="20"/>
                <w:szCs w:val="20"/>
              </w:rPr>
              <w:t>Broj:</w:t>
            </w:r>
          </w:p>
        </w:tc>
        <w:tc>
          <w:tcPr>
            <w:tcW w:w="1812" w:type="dxa"/>
            <w:gridSpan w:val="4"/>
            <w:tcBorders>
              <w:bottom w:val="single" w:sz="4" w:space="0" w:color="auto"/>
            </w:tcBorders>
            <w:shd w:val="clear" w:color="auto" w:fill="auto"/>
            <w:vAlign w:val="center"/>
          </w:tcPr>
          <w:p w14:paraId="72D95F1E" w14:textId="77777777" w:rsidR="003922EE" w:rsidRPr="00BB2292" w:rsidRDefault="003922EE" w:rsidP="00DE4719">
            <w:pPr>
              <w:rPr>
                <w:rFonts w:ascii="Arial" w:hAnsi="Arial" w:cs="Arial"/>
                <w:b/>
                <w:sz w:val="20"/>
                <w:szCs w:val="20"/>
              </w:rPr>
            </w:pPr>
          </w:p>
        </w:tc>
        <w:tc>
          <w:tcPr>
            <w:tcW w:w="3528" w:type="dxa"/>
            <w:gridSpan w:val="5"/>
            <w:tcBorders>
              <w:right w:val="single" w:sz="4" w:space="0" w:color="auto"/>
            </w:tcBorders>
            <w:shd w:val="clear" w:color="auto" w:fill="auto"/>
            <w:vAlign w:val="center"/>
          </w:tcPr>
          <w:p w14:paraId="1822ED46" w14:textId="77777777" w:rsidR="003922EE" w:rsidRPr="00BB2292" w:rsidRDefault="003922EE" w:rsidP="00DE4719">
            <w:pPr>
              <w:rPr>
                <w:rFonts w:ascii="Arial" w:hAnsi="Arial" w:cs="Arial"/>
                <w:sz w:val="20"/>
                <w:szCs w:val="20"/>
              </w:rPr>
            </w:pPr>
          </w:p>
        </w:tc>
      </w:tr>
      <w:tr w:rsidR="003922EE" w:rsidRPr="00BB2292" w14:paraId="7BA3EB9E" w14:textId="77777777" w:rsidTr="00DE4719">
        <w:trPr>
          <w:trHeight w:val="252"/>
        </w:trPr>
        <w:tc>
          <w:tcPr>
            <w:tcW w:w="4904" w:type="dxa"/>
            <w:gridSpan w:val="7"/>
            <w:tcBorders>
              <w:left w:val="single" w:sz="4" w:space="0" w:color="auto"/>
            </w:tcBorders>
            <w:shd w:val="clear" w:color="auto" w:fill="auto"/>
            <w:vAlign w:val="center"/>
          </w:tcPr>
          <w:p w14:paraId="74D0478D"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7555E7A0" w14:textId="77777777" w:rsidR="003922EE" w:rsidRPr="00BB2292" w:rsidRDefault="003922EE" w:rsidP="00DE4719">
            <w:pPr>
              <w:rPr>
                <w:rFonts w:ascii="Arial" w:hAnsi="Arial" w:cs="Arial"/>
                <w:sz w:val="20"/>
                <w:szCs w:val="20"/>
              </w:rPr>
            </w:pPr>
          </w:p>
        </w:tc>
      </w:tr>
      <w:tr w:rsidR="003922EE" w:rsidRPr="00BB2292" w14:paraId="5540B95D" w14:textId="77777777" w:rsidTr="00DE4719">
        <w:trPr>
          <w:trHeight w:val="352"/>
        </w:trPr>
        <w:tc>
          <w:tcPr>
            <w:tcW w:w="3385" w:type="dxa"/>
            <w:gridSpan w:val="5"/>
            <w:tcBorders>
              <w:left w:val="single" w:sz="4" w:space="0" w:color="auto"/>
            </w:tcBorders>
            <w:shd w:val="clear" w:color="auto" w:fill="auto"/>
            <w:vAlign w:val="bottom"/>
          </w:tcPr>
          <w:p w14:paraId="5A930E66" w14:textId="77777777" w:rsidR="003922EE" w:rsidRPr="00BB2292" w:rsidRDefault="003922EE" w:rsidP="003922EE">
            <w:pPr>
              <w:numPr>
                <w:ilvl w:val="0"/>
                <w:numId w:val="10"/>
              </w:numPr>
              <w:spacing w:after="0" w:line="240" w:lineRule="auto"/>
              <w:contextualSpacing/>
              <w:rPr>
                <w:rFonts w:ascii="Arial" w:hAnsi="Arial" w:cs="Arial"/>
                <w:sz w:val="20"/>
                <w:szCs w:val="20"/>
              </w:rPr>
            </w:pPr>
            <w:r w:rsidRPr="00BB2292">
              <w:rPr>
                <w:rFonts w:ascii="Arial" w:hAnsi="Arial" w:cs="Arial"/>
                <w:sz w:val="20"/>
                <w:szCs w:val="20"/>
              </w:rPr>
              <w:t>Vlasnik vozila</w:t>
            </w:r>
          </w:p>
        </w:tc>
        <w:tc>
          <w:tcPr>
            <w:tcW w:w="6622" w:type="dxa"/>
            <w:gridSpan w:val="10"/>
            <w:tcBorders>
              <w:bottom w:val="single" w:sz="4" w:space="0" w:color="auto"/>
            </w:tcBorders>
            <w:shd w:val="clear" w:color="auto" w:fill="auto"/>
            <w:vAlign w:val="bottom"/>
          </w:tcPr>
          <w:p w14:paraId="569C3E96" w14:textId="77777777" w:rsidR="003922EE" w:rsidRPr="00BB2292" w:rsidRDefault="003922EE" w:rsidP="00DE4719">
            <w:pPr>
              <w:ind w:left="720"/>
              <w:contextualSpacing/>
              <w:rPr>
                <w:rFonts w:ascii="Arial" w:hAnsi="Arial" w:cs="Arial"/>
                <w:sz w:val="20"/>
                <w:szCs w:val="20"/>
              </w:rPr>
            </w:pPr>
          </w:p>
        </w:tc>
        <w:tc>
          <w:tcPr>
            <w:tcW w:w="237" w:type="dxa"/>
            <w:tcBorders>
              <w:right w:val="single" w:sz="4" w:space="0" w:color="auto"/>
            </w:tcBorders>
            <w:shd w:val="clear" w:color="auto" w:fill="auto"/>
            <w:vAlign w:val="center"/>
          </w:tcPr>
          <w:p w14:paraId="4319F109" w14:textId="77777777" w:rsidR="003922EE" w:rsidRPr="00BB2292" w:rsidRDefault="003922EE" w:rsidP="00DE4719">
            <w:pPr>
              <w:ind w:left="720"/>
              <w:contextualSpacing/>
              <w:rPr>
                <w:rFonts w:ascii="Arial" w:hAnsi="Arial" w:cs="Arial"/>
              </w:rPr>
            </w:pPr>
          </w:p>
        </w:tc>
      </w:tr>
      <w:tr w:rsidR="003922EE" w:rsidRPr="00BB2292" w14:paraId="2470B259" w14:textId="77777777" w:rsidTr="00DE4719">
        <w:trPr>
          <w:trHeight w:val="352"/>
        </w:trPr>
        <w:tc>
          <w:tcPr>
            <w:tcW w:w="3385" w:type="dxa"/>
            <w:gridSpan w:val="5"/>
            <w:tcBorders>
              <w:left w:val="single" w:sz="4" w:space="0" w:color="auto"/>
            </w:tcBorders>
            <w:shd w:val="clear" w:color="auto" w:fill="auto"/>
            <w:vAlign w:val="bottom"/>
          </w:tcPr>
          <w:p w14:paraId="2F140F7C" w14:textId="77777777" w:rsidR="003922EE" w:rsidRPr="00BB2292" w:rsidRDefault="003922EE" w:rsidP="003922EE">
            <w:pPr>
              <w:numPr>
                <w:ilvl w:val="0"/>
                <w:numId w:val="10"/>
              </w:numPr>
              <w:spacing w:after="0" w:line="240" w:lineRule="auto"/>
              <w:contextualSpacing/>
              <w:rPr>
                <w:rFonts w:ascii="Arial" w:hAnsi="Arial" w:cs="Arial"/>
                <w:sz w:val="20"/>
                <w:szCs w:val="20"/>
              </w:rPr>
            </w:pPr>
            <w:r w:rsidRPr="00BB2292">
              <w:rPr>
                <w:rFonts w:ascii="Arial" w:hAnsi="Arial" w:cs="Arial"/>
                <w:sz w:val="20"/>
                <w:szCs w:val="20"/>
              </w:rPr>
              <w:t>Vozač</w:t>
            </w:r>
          </w:p>
        </w:tc>
        <w:tc>
          <w:tcPr>
            <w:tcW w:w="6622" w:type="dxa"/>
            <w:gridSpan w:val="10"/>
            <w:tcBorders>
              <w:top w:val="single" w:sz="4" w:space="0" w:color="auto"/>
              <w:bottom w:val="single" w:sz="4" w:space="0" w:color="auto"/>
            </w:tcBorders>
            <w:shd w:val="clear" w:color="auto" w:fill="auto"/>
            <w:vAlign w:val="bottom"/>
          </w:tcPr>
          <w:p w14:paraId="2FA2D4B3" w14:textId="77777777" w:rsidR="003922EE" w:rsidRPr="00BB2292" w:rsidRDefault="003922EE" w:rsidP="00DE4719">
            <w:pPr>
              <w:rPr>
                <w:rFonts w:ascii="Arial" w:hAnsi="Arial" w:cs="Arial"/>
                <w:sz w:val="20"/>
                <w:szCs w:val="20"/>
              </w:rPr>
            </w:pPr>
          </w:p>
        </w:tc>
        <w:tc>
          <w:tcPr>
            <w:tcW w:w="237" w:type="dxa"/>
            <w:tcBorders>
              <w:right w:val="single" w:sz="4" w:space="0" w:color="auto"/>
            </w:tcBorders>
            <w:shd w:val="clear" w:color="auto" w:fill="auto"/>
            <w:vAlign w:val="center"/>
          </w:tcPr>
          <w:p w14:paraId="14C6A9E7" w14:textId="77777777" w:rsidR="003922EE" w:rsidRPr="00BB2292" w:rsidRDefault="003922EE" w:rsidP="00DE4719">
            <w:pPr>
              <w:rPr>
                <w:rFonts w:ascii="Arial" w:hAnsi="Arial" w:cs="Arial"/>
              </w:rPr>
            </w:pPr>
          </w:p>
        </w:tc>
      </w:tr>
      <w:tr w:rsidR="003922EE" w:rsidRPr="00BB2292" w14:paraId="4AEE6C61" w14:textId="77777777" w:rsidTr="00DE4719">
        <w:trPr>
          <w:trHeight w:val="352"/>
        </w:trPr>
        <w:tc>
          <w:tcPr>
            <w:tcW w:w="3385" w:type="dxa"/>
            <w:gridSpan w:val="5"/>
            <w:tcBorders>
              <w:left w:val="single" w:sz="4" w:space="0" w:color="auto"/>
            </w:tcBorders>
            <w:shd w:val="clear" w:color="auto" w:fill="auto"/>
            <w:vAlign w:val="bottom"/>
          </w:tcPr>
          <w:p w14:paraId="1276D95A" w14:textId="77777777" w:rsidR="003922EE" w:rsidRPr="00BB2292" w:rsidRDefault="003922EE" w:rsidP="003922EE">
            <w:pPr>
              <w:numPr>
                <w:ilvl w:val="0"/>
                <w:numId w:val="10"/>
              </w:numPr>
              <w:spacing w:after="0" w:line="240" w:lineRule="auto"/>
              <w:contextualSpacing/>
              <w:rPr>
                <w:rFonts w:ascii="Arial" w:hAnsi="Arial" w:cs="Arial"/>
                <w:sz w:val="20"/>
                <w:szCs w:val="20"/>
              </w:rPr>
            </w:pPr>
            <w:r w:rsidRPr="00BB2292">
              <w:rPr>
                <w:rFonts w:ascii="Arial" w:hAnsi="Arial" w:cs="Arial"/>
                <w:sz w:val="20"/>
                <w:szCs w:val="20"/>
              </w:rPr>
              <w:t>Svrha upotrebe vozila</w:t>
            </w:r>
          </w:p>
        </w:tc>
        <w:tc>
          <w:tcPr>
            <w:tcW w:w="6622" w:type="dxa"/>
            <w:gridSpan w:val="10"/>
            <w:tcBorders>
              <w:top w:val="single" w:sz="4" w:space="0" w:color="auto"/>
              <w:bottom w:val="single" w:sz="4" w:space="0" w:color="auto"/>
            </w:tcBorders>
            <w:shd w:val="clear" w:color="auto" w:fill="auto"/>
            <w:vAlign w:val="bottom"/>
          </w:tcPr>
          <w:p w14:paraId="747CFD13" w14:textId="77777777" w:rsidR="003922EE" w:rsidRPr="00BB2292" w:rsidRDefault="003922EE" w:rsidP="00DE4719">
            <w:pPr>
              <w:rPr>
                <w:rFonts w:ascii="Arial" w:hAnsi="Arial" w:cs="Arial"/>
                <w:sz w:val="20"/>
                <w:szCs w:val="20"/>
              </w:rPr>
            </w:pPr>
          </w:p>
        </w:tc>
        <w:tc>
          <w:tcPr>
            <w:tcW w:w="237" w:type="dxa"/>
            <w:tcBorders>
              <w:right w:val="single" w:sz="4" w:space="0" w:color="auto"/>
            </w:tcBorders>
            <w:shd w:val="clear" w:color="auto" w:fill="auto"/>
            <w:vAlign w:val="center"/>
          </w:tcPr>
          <w:p w14:paraId="7A05C89F" w14:textId="77777777" w:rsidR="003922EE" w:rsidRPr="00BB2292" w:rsidRDefault="003922EE" w:rsidP="00DE4719">
            <w:pPr>
              <w:rPr>
                <w:rFonts w:ascii="Arial" w:hAnsi="Arial" w:cs="Arial"/>
              </w:rPr>
            </w:pPr>
          </w:p>
        </w:tc>
      </w:tr>
      <w:tr w:rsidR="003922EE" w:rsidRPr="00BB2292" w14:paraId="4EB3F11B" w14:textId="77777777" w:rsidTr="00DE4719">
        <w:trPr>
          <w:trHeight w:val="352"/>
        </w:trPr>
        <w:tc>
          <w:tcPr>
            <w:tcW w:w="3385" w:type="dxa"/>
            <w:gridSpan w:val="5"/>
            <w:tcBorders>
              <w:left w:val="single" w:sz="4" w:space="0" w:color="auto"/>
            </w:tcBorders>
            <w:shd w:val="clear" w:color="auto" w:fill="auto"/>
            <w:vAlign w:val="bottom"/>
          </w:tcPr>
          <w:p w14:paraId="37C09F61" w14:textId="77777777" w:rsidR="003922EE" w:rsidRPr="00BB2292" w:rsidRDefault="003922EE" w:rsidP="003922EE">
            <w:pPr>
              <w:numPr>
                <w:ilvl w:val="0"/>
                <w:numId w:val="10"/>
              </w:numPr>
              <w:spacing w:after="0" w:line="240" w:lineRule="auto"/>
              <w:contextualSpacing/>
              <w:rPr>
                <w:rFonts w:ascii="Arial" w:hAnsi="Arial" w:cs="Arial"/>
                <w:sz w:val="20"/>
                <w:szCs w:val="20"/>
              </w:rPr>
            </w:pPr>
            <w:r w:rsidRPr="00BB2292">
              <w:rPr>
                <w:rFonts w:ascii="Arial" w:hAnsi="Arial" w:cs="Arial"/>
                <w:sz w:val="20"/>
                <w:szCs w:val="20"/>
              </w:rPr>
              <w:t>Podaci o vozilu: vrsta</w:t>
            </w:r>
          </w:p>
        </w:tc>
        <w:tc>
          <w:tcPr>
            <w:tcW w:w="2268" w:type="dxa"/>
            <w:gridSpan w:val="4"/>
            <w:tcBorders>
              <w:top w:val="single" w:sz="4" w:space="0" w:color="auto"/>
              <w:bottom w:val="single" w:sz="4" w:space="0" w:color="auto"/>
            </w:tcBorders>
            <w:shd w:val="clear" w:color="auto" w:fill="auto"/>
            <w:vAlign w:val="bottom"/>
          </w:tcPr>
          <w:p w14:paraId="73AF136B" w14:textId="77777777" w:rsidR="003922EE" w:rsidRPr="00BB2292" w:rsidRDefault="003922EE" w:rsidP="00DE4719">
            <w:pPr>
              <w:rPr>
                <w:rFonts w:ascii="Arial" w:hAnsi="Arial" w:cs="Arial"/>
                <w:sz w:val="20"/>
                <w:szCs w:val="20"/>
              </w:rPr>
            </w:pPr>
          </w:p>
        </w:tc>
        <w:tc>
          <w:tcPr>
            <w:tcW w:w="968" w:type="dxa"/>
            <w:tcBorders>
              <w:top w:val="single" w:sz="4" w:space="0" w:color="auto"/>
            </w:tcBorders>
            <w:shd w:val="clear" w:color="auto" w:fill="auto"/>
            <w:vAlign w:val="bottom"/>
          </w:tcPr>
          <w:p w14:paraId="1E88DF24" w14:textId="77777777" w:rsidR="003922EE" w:rsidRPr="00BB2292" w:rsidRDefault="003922EE" w:rsidP="00DE4719">
            <w:pPr>
              <w:rPr>
                <w:rFonts w:ascii="Arial" w:hAnsi="Arial" w:cs="Arial"/>
                <w:sz w:val="20"/>
                <w:szCs w:val="20"/>
              </w:rPr>
            </w:pPr>
            <w:r w:rsidRPr="00BB2292">
              <w:rPr>
                <w:rFonts w:ascii="Arial" w:hAnsi="Arial" w:cs="Arial"/>
                <w:sz w:val="20"/>
                <w:szCs w:val="20"/>
              </w:rPr>
              <w:t>marka</w:t>
            </w:r>
          </w:p>
        </w:tc>
        <w:tc>
          <w:tcPr>
            <w:tcW w:w="1286" w:type="dxa"/>
            <w:gridSpan w:val="3"/>
            <w:tcBorders>
              <w:top w:val="single" w:sz="4" w:space="0" w:color="auto"/>
              <w:bottom w:val="single" w:sz="4" w:space="0" w:color="auto"/>
            </w:tcBorders>
            <w:shd w:val="clear" w:color="auto" w:fill="auto"/>
            <w:vAlign w:val="bottom"/>
          </w:tcPr>
          <w:p w14:paraId="03E537E1" w14:textId="77777777" w:rsidR="003922EE" w:rsidRPr="00BB2292" w:rsidRDefault="003922EE" w:rsidP="00DE4719">
            <w:pPr>
              <w:rPr>
                <w:rFonts w:ascii="Arial" w:hAnsi="Arial" w:cs="Arial"/>
                <w:sz w:val="20"/>
                <w:szCs w:val="20"/>
              </w:rPr>
            </w:pPr>
          </w:p>
        </w:tc>
        <w:tc>
          <w:tcPr>
            <w:tcW w:w="645" w:type="dxa"/>
            <w:tcBorders>
              <w:top w:val="single" w:sz="4" w:space="0" w:color="auto"/>
            </w:tcBorders>
            <w:shd w:val="clear" w:color="auto" w:fill="auto"/>
            <w:vAlign w:val="bottom"/>
          </w:tcPr>
          <w:p w14:paraId="0B9D7760" w14:textId="77777777" w:rsidR="003922EE" w:rsidRPr="00BB2292" w:rsidRDefault="003922EE" w:rsidP="00DE4719">
            <w:pPr>
              <w:rPr>
                <w:rFonts w:ascii="Arial" w:hAnsi="Arial" w:cs="Arial"/>
              </w:rPr>
            </w:pPr>
            <w:r w:rsidRPr="00BB2292">
              <w:rPr>
                <w:rFonts w:ascii="Arial" w:hAnsi="Arial" w:cs="Arial"/>
              </w:rPr>
              <w:t>tip</w:t>
            </w:r>
          </w:p>
        </w:tc>
        <w:tc>
          <w:tcPr>
            <w:tcW w:w="1455" w:type="dxa"/>
            <w:tcBorders>
              <w:top w:val="single" w:sz="4" w:space="0" w:color="auto"/>
              <w:bottom w:val="single" w:sz="4" w:space="0" w:color="auto"/>
            </w:tcBorders>
            <w:shd w:val="clear" w:color="auto" w:fill="auto"/>
            <w:vAlign w:val="center"/>
          </w:tcPr>
          <w:p w14:paraId="32F9600A"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23E62205" w14:textId="77777777" w:rsidR="003922EE" w:rsidRPr="00BB2292" w:rsidRDefault="003922EE" w:rsidP="00DE4719">
            <w:pPr>
              <w:rPr>
                <w:rFonts w:ascii="Arial" w:hAnsi="Arial" w:cs="Arial"/>
              </w:rPr>
            </w:pPr>
          </w:p>
        </w:tc>
      </w:tr>
      <w:tr w:rsidR="003922EE" w:rsidRPr="00BB2292" w14:paraId="00BAB5D9" w14:textId="77777777" w:rsidTr="00DE4719">
        <w:trPr>
          <w:trHeight w:val="352"/>
        </w:trPr>
        <w:tc>
          <w:tcPr>
            <w:tcW w:w="4836" w:type="dxa"/>
            <w:gridSpan w:val="6"/>
            <w:tcBorders>
              <w:left w:val="single" w:sz="4" w:space="0" w:color="auto"/>
            </w:tcBorders>
            <w:shd w:val="clear" w:color="auto" w:fill="auto"/>
            <w:vAlign w:val="bottom"/>
          </w:tcPr>
          <w:p w14:paraId="68358A19" w14:textId="77777777" w:rsidR="003922EE" w:rsidRPr="00BB2292" w:rsidRDefault="003922EE" w:rsidP="00DE4719">
            <w:pPr>
              <w:ind w:left="720"/>
              <w:contextualSpacing/>
              <w:rPr>
                <w:rFonts w:ascii="Arial" w:hAnsi="Arial" w:cs="Arial"/>
                <w:sz w:val="20"/>
                <w:szCs w:val="20"/>
              </w:rPr>
            </w:pPr>
          </w:p>
          <w:p w14:paraId="68FFD37F" w14:textId="77777777" w:rsidR="003922EE" w:rsidRPr="00BB2292" w:rsidRDefault="003922EE" w:rsidP="00DE4719">
            <w:pPr>
              <w:tabs>
                <w:tab w:val="left" w:pos="1965"/>
                <w:tab w:val="left" w:pos="2130"/>
                <w:tab w:val="left" w:pos="2280"/>
              </w:tabs>
              <w:ind w:left="720"/>
              <w:contextualSpacing/>
              <w:rPr>
                <w:rFonts w:ascii="Arial" w:hAnsi="Arial" w:cs="Arial"/>
                <w:sz w:val="20"/>
                <w:szCs w:val="20"/>
              </w:rPr>
            </w:pPr>
            <w:r>
              <w:rPr>
                <w:noProof/>
                <w:lang w:eastAsia="hr-HR"/>
              </w:rPr>
              <mc:AlternateContent>
                <mc:Choice Requires="wps">
                  <w:drawing>
                    <wp:anchor distT="4294967295" distB="4294967295" distL="114300" distR="114300" simplePos="0" relativeHeight="251661312" behindDoc="0" locked="0" layoutInCell="1" allowOverlap="1">
                      <wp:simplePos x="0" y="0"/>
                      <wp:positionH relativeFrom="column">
                        <wp:posOffset>1377950</wp:posOffset>
                      </wp:positionH>
                      <wp:positionV relativeFrom="paragraph">
                        <wp:posOffset>93344</wp:posOffset>
                      </wp:positionV>
                      <wp:extent cx="2209800" cy="0"/>
                      <wp:effectExtent l="0" t="0" r="19050" b="19050"/>
                      <wp:wrapNone/>
                      <wp:docPr id="28" name="Ravni poveznik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8BBB74" id="Ravni poveznik 2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5pt,7.35pt" to="28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" strokecolor="windowText" strokeweight=".5pt">
                      <v:stroke joinstyle="miter"/>
                      <o:lock v:ext="edit" shapetype="f"/>
                    </v:line>
                  </w:pict>
                </mc:Fallback>
              </mc:AlternateContent>
            </w:r>
            <w:r>
              <w:rPr>
                <w:noProof/>
                <w:lang w:eastAsia="hr-HR"/>
              </w:rPr>
              <mc:AlternateContent>
                <mc:Choice Requires="wps">
                  <w:drawing>
                    <wp:anchor distT="4294967295" distB="4294967295" distL="114300" distR="114300" simplePos="0" relativeHeight="251660288" behindDoc="0" locked="0" layoutInCell="1" allowOverlap="1">
                      <wp:simplePos x="0" y="0"/>
                      <wp:positionH relativeFrom="column">
                        <wp:posOffset>1368425</wp:posOffset>
                      </wp:positionH>
                      <wp:positionV relativeFrom="paragraph">
                        <wp:posOffset>93344</wp:posOffset>
                      </wp:positionV>
                      <wp:extent cx="2152650" cy="0"/>
                      <wp:effectExtent l="0" t="0" r="19050" b="19050"/>
                      <wp:wrapNone/>
                      <wp:docPr id="27" name="Ravni povez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F16F78" id="Ravni poveznik 2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75pt,7.35pt" to="277.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" strokecolor="windowText" strokeweight=".5pt">
                      <v:stroke joinstyle="miter"/>
                      <o:lock v:ext="edit" shapetype="f"/>
                    </v:line>
                  </w:pict>
                </mc:Fallback>
              </mc:AlternateContent>
            </w:r>
            <w:r w:rsidRPr="00BB2292">
              <w:rPr>
                <w:rFonts w:ascii="Arial" w:hAnsi="Arial" w:cs="Arial"/>
                <w:sz w:val="20"/>
                <w:szCs w:val="20"/>
              </w:rPr>
              <w:t xml:space="preserve">broj šasije   </w:t>
            </w:r>
          </w:p>
          <w:p w14:paraId="396196FD" w14:textId="77777777" w:rsidR="003922EE" w:rsidRPr="00BB2292" w:rsidRDefault="003922EE" w:rsidP="00DE4719">
            <w:pPr>
              <w:ind w:left="720"/>
              <w:contextualSpacing/>
              <w:rPr>
                <w:rFonts w:ascii="Arial" w:hAnsi="Arial" w:cs="Arial"/>
                <w:sz w:val="20"/>
                <w:szCs w:val="20"/>
              </w:rPr>
            </w:pPr>
          </w:p>
          <w:p w14:paraId="6FEA384E" w14:textId="77777777" w:rsidR="003922EE" w:rsidRPr="00BB2292" w:rsidRDefault="003922EE" w:rsidP="003922EE">
            <w:pPr>
              <w:numPr>
                <w:ilvl w:val="0"/>
                <w:numId w:val="10"/>
              </w:numPr>
              <w:spacing w:after="0" w:line="240" w:lineRule="auto"/>
              <w:contextualSpacing/>
              <w:rPr>
                <w:rFonts w:ascii="Arial" w:hAnsi="Arial" w:cs="Arial"/>
                <w:sz w:val="20"/>
                <w:szCs w:val="20"/>
              </w:rPr>
            </w:pPr>
            <w:r w:rsidRPr="00BB2292">
              <w:rPr>
                <w:rFonts w:ascii="Arial" w:hAnsi="Arial" w:cs="Arial"/>
                <w:sz w:val="20"/>
                <w:szCs w:val="20"/>
              </w:rPr>
              <w:t>Rok valjanosti pokusnih pločica: od</w:t>
            </w:r>
          </w:p>
        </w:tc>
        <w:tc>
          <w:tcPr>
            <w:tcW w:w="807" w:type="dxa"/>
            <w:gridSpan w:val="2"/>
            <w:tcBorders>
              <w:bottom w:val="single" w:sz="4" w:space="0" w:color="auto"/>
            </w:tcBorders>
            <w:shd w:val="clear" w:color="auto" w:fill="auto"/>
            <w:vAlign w:val="bottom"/>
          </w:tcPr>
          <w:p w14:paraId="077F04B8" w14:textId="77777777" w:rsidR="003922EE" w:rsidRPr="00BB2292" w:rsidRDefault="003922EE" w:rsidP="00DE4719">
            <w:pPr>
              <w:rPr>
                <w:rFonts w:ascii="Arial" w:hAnsi="Arial" w:cs="Arial"/>
                <w:sz w:val="20"/>
                <w:szCs w:val="20"/>
              </w:rPr>
            </w:pPr>
          </w:p>
        </w:tc>
        <w:tc>
          <w:tcPr>
            <w:tcW w:w="1614" w:type="dxa"/>
            <w:gridSpan w:val="4"/>
            <w:tcBorders>
              <w:bottom w:val="single" w:sz="4" w:space="0" w:color="auto"/>
            </w:tcBorders>
            <w:shd w:val="clear" w:color="auto" w:fill="auto"/>
            <w:vAlign w:val="bottom"/>
          </w:tcPr>
          <w:p w14:paraId="2EE4CE67" w14:textId="77777777" w:rsidR="003922EE" w:rsidRPr="00BB2292" w:rsidRDefault="003922EE" w:rsidP="00DE4719">
            <w:pPr>
              <w:rPr>
                <w:rFonts w:ascii="Arial" w:hAnsi="Arial" w:cs="Arial"/>
                <w:sz w:val="20"/>
                <w:szCs w:val="20"/>
              </w:rPr>
            </w:pPr>
          </w:p>
        </w:tc>
        <w:tc>
          <w:tcPr>
            <w:tcW w:w="650" w:type="dxa"/>
            <w:tcBorders>
              <w:top w:val="single" w:sz="4" w:space="0" w:color="auto"/>
            </w:tcBorders>
            <w:shd w:val="clear" w:color="auto" w:fill="auto"/>
            <w:vAlign w:val="bottom"/>
          </w:tcPr>
          <w:p w14:paraId="1ACF0ACE" w14:textId="77777777" w:rsidR="003922EE" w:rsidRPr="00BB2292" w:rsidRDefault="003922EE" w:rsidP="00DE4719">
            <w:pPr>
              <w:rPr>
                <w:rFonts w:ascii="Arial" w:hAnsi="Arial" w:cs="Arial"/>
              </w:rPr>
            </w:pPr>
          </w:p>
          <w:p w14:paraId="13DE3BF5" w14:textId="77777777" w:rsidR="003922EE" w:rsidRPr="00BB2292" w:rsidRDefault="003922EE" w:rsidP="00DE4719">
            <w:pPr>
              <w:rPr>
                <w:rFonts w:ascii="Arial" w:hAnsi="Arial" w:cs="Arial"/>
              </w:rPr>
            </w:pPr>
            <w:r w:rsidRPr="00BB2292">
              <w:rPr>
                <w:rFonts w:ascii="Arial" w:hAnsi="Arial" w:cs="Arial"/>
              </w:rPr>
              <w:t>do</w:t>
            </w:r>
          </w:p>
        </w:tc>
        <w:tc>
          <w:tcPr>
            <w:tcW w:w="2100" w:type="dxa"/>
            <w:gridSpan w:val="2"/>
            <w:tcBorders>
              <w:bottom w:val="single" w:sz="4" w:space="0" w:color="auto"/>
            </w:tcBorders>
            <w:shd w:val="clear" w:color="auto" w:fill="auto"/>
            <w:vAlign w:val="bottom"/>
          </w:tcPr>
          <w:p w14:paraId="4FAEE58B"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03A8E08A" w14:textId="77777777" w:rsidR="003922EE" w:rsidRPr="00BB2292" w:rsidRDefault="003922EE" w:rsidP="00DE4719">
            <w:pPr>
              <w:rPr>
                <w:rFonts w:ascii="Arial" w:hAnsi="Arial" w:cs="Arial"/>
              </w:rPr>
            </w:pPr>
          </w:p>
        </w:tc>
      </w:tr>
      <w:tr w:rsidR="003922EE" w:rsidRPr="00BB2292" w14:paraId="279BCB87"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15DF03A7" w14:textId="77777777" w:rsidR="003922EE" w:rsidRPr="00BB2292" w:rsidRDefault="003922EE" w:rsidP="00DE4719">
            <w:pPr>
              <w:rPr>
                <w:rFonts w:ascii="Arial" w:hAnsi="Arial" w:cs="Arial"/>
                <w:sz w:val="20"/>
                <w:szCs w:val="20"/>
              </w:rPr>
            </w:pPr>
          </w:p>
        </w:tc>
      </w:tr>
      <w:tr w:rsidR="003922EE" w:rsidRPr="00BB2292" w14:paraId="1FF2EF78" w14:textId="77777777" w:rsidTr="00DE4719">
        <w:trPr>
          <w:trHeight w:val="252"/>
        </w:trPr>
        <w:tc>
          <w:tcPr>
            <w:tcW w:w="10007" w:type="dxa"/>
            <w:gridSpan w:val="15"/>
            <w:tcBorders>
              <w:left w:val="single" w:sz="4" w:space="0" w:color="auto"/>
            </w:tcBorders>
            <w:shd w:val="clear" w:color="auto" w:fill="auto"/>
            <w:vAlign w:val="center"/>
          </w:tcPr>
          <w:p w14:paraId="1EDBBF51" w14:textId="77777777" w:rsidR="003922EE" w:rsidRPr="00BB2292" w:rsidRDefault="003922EE" w:rsidP="00DE4719">
            <w:pPr>
              <w:jc w:val="right"/>
              <w:rPr>
                <w:rFonts w:ascii="Arial" w:hAnsi="Arial" w:cs="Arial"/>
                <w:sz w:val="20"/>
                <w:szCs w:val="20"/>
              </w:rPr>
            </w:pPr>
          </w:p>
          <w:p w14:paraId="6F474A45" w14:textId="77777777" w:rsidR="003922EE" w:rsidRPr="00BB2292" w:rsidRDefault="003922EE" w:rsidP="00DE4719">
            <w:pPr>
              <w:jc w:val="right"/>
              <w:rPr>
                <w:rFonts w:ascii="Arial" w:hAnsi="Arial" w:cs="Arial"/>
                <w:sz w:val="20"/>
                <w:szCs w:val="20"/>
              </w:rPr>
            </w:pPr>
            <w:r w:rsidRPr="00BB2292">
              <w:rPr>
                <w:rFonts w:ascii="Arial" w:hAnsi="Arial" w:cs="Arial"/>
                <w:sz w:val="20"/>
                <w:szCs w:val="20"/>
              </w:rPr>
              <w:t>Potpis službene osobe</w:t>
            </w:r>
          </w:p>
        </w:tc>
        <w:tc>
          <w:tcPr>
            <w:tcW w:w="237" w:type="dxa"/>
            <w:tcBorders>
              <w:right w:val="single" w:sz="4" w:space="0" w:color="auto"/>
            </w:tcBorders>
            <w:shd w:val="clear" w:color="auto" w:fill="auto"/>
            <w:vAlign w:val="center"/>
          </w:tcPr>
          <w:p w14:paraId="1CF93856" w14:textId="77777777" w:rsidR="003922EE" w:rsidRPr="00BB2292" w:rsidRDefault="003922EE" w:rsidP="00DE4719">
            <w:pPr>
              <w:jc w:val="right"/>
              <w:rPr>
                <w:rFonts w:ascii="Arial" w:hAnsi="Arial" w:cs="Arial"/>
              </w:rPr>
            </w:pPr>
          </w:p>
        </w:tc>
      </w:tr>
      <w:tr w:rsidR="003922EE" w:rsidRPr="00BB2292" w14:paraId="47D7F640"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45D99939" w14:textId="77777777" w:rsidR="003922EE" w:rsidRPr="00BB2292" w:rsidRDefault="003922EE" w:rsidP="00DE4719">
            <w:pPr>
              <w:jc w:val="center"/>
              <w:rPr>
                <w:rFonts w:ascii="Arial" w:hAnsi="Arial" w:cs="Arial"/>
                <w:sz w:val="20"/>
                <w:szCs w:val="20"/>
              </w:rPr>
            </w:pPr>
            <w:r w:rsidRPr="00BB2292">
              <w:rPr>
                <w:rFonts w:ascii="Arial" w:hAnsi="Arial" w:cs="Arial"/>
                <w:sz w:val="20"/>
                <w:szCs w:val="20"/>
              </w:rPr>
              <w:t>M. P.</w:t>
            </w:r>
          </w:p>
        </w:tc>
      </w:tr>
      <w:tr w:rsidR="003922EE" w:rsidRPr="00BB2292" w14:paraId="33254BBB" w14:textId="77777777" w:rsidTr="00DE4719">
        <w:trPr>
          <w:trHeight w:val="252"/>
        </w:trPr>
        <w:tc>
          <w:tcPr>
            <w:tcW w:w="3385" w:type="dxa"/>
            <w:gridSpan w:val="5"/>
            <w:tcBorders>
              <w:left w:val="single" w:sz="4" w:space="0" w:color="auto"/>
            </w:tcBorders>
            <w:shd w:val="clear" w:color="auto" w:fill="auto"/>
            <w:vAlign w:val="center"/>
          </w:tcPr>
          <w:p w14:paraId="430EC739" w14:textId="77777777" w:rsidR="003922EE" w:rsidRPr="00BB2292" w:rsidRDefault="003922EE" w:rsidP="00DE4719">
            <w:pPr>
              <w:rPr>
                <w:rFonts w:ascii="Arial" w:hAnsi="Arial" w:cs="Arial"/>
              </w:rPr>
            </w:pPr>
          </w:p>
        </w:tc>
        <w:tc>
          <w:tcPr>
            <w:tcW w:w="3872" w:type="dxa"/>
            <w:gridSpan w:val="7"/>
            <w:shd w:val="clear" w:color="auto" w:fill="auto"/>
            <w:vAlign w:val="center"/>
          </w:tcPr>
          <w:p w14:paraId="28FDA49C" w14:textId="77777777" w:rsidR="003922EE" w:rsidRPr="00BB2292" w:rsidRDefault="003922EE" w:rsidP="00DE4719">
            <w:pPr>
              <w:rPr>
                <w:rFonts w:ascii="Arial" w:hAnsi="Arial" w:cs="Arial"/>
              </w:rPr>
            </w:pPr>
          </w:p>
        </w:tc>
        <w:tc>
          <w:tcPr>
            <w:tcW w:w="2750" w:type="dxa"/>
            <w:gridSpan w:val="3"/>
            <w:tcBorders>
              <w:bottom w:val="single" w:sz="4" w:space="0" w:color="auto"/>
            </w:tcBorders>
            <w:shd w:val="clear" w:color="auto" w:fill="auto"/>
            <w:vAlign w:val="center"/>
          </w:tcPr>
          <w:p w14:paraId="25A0B26A"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20E959C3" w14:textId="77777777" w:rsidR="003922EE" w:rsidRPr="00BB2292" w:rsidRDefault="003922EE" w:rsidP="00DE4719">
            <w:pPr>
              <w:rPr>
                <w:rFonts w:ascii="Arial" w:hAnsi="Arial" w:cs="Arial"/>
              </w:rPr>
            </w:pPr>
          </w:p>
        </w:tc>
      </w:tr>
      <w:tr w:rsidR="003922EE" w:rsidRPr="00BB2292" w14:paraId="3EE18EA0" w14:textId="77777777" w:rsidTr="00DE4719">
        <w:trPr>
          <w:trHeight w:val="239"/>
        </w:trPr>
        <w:tc>
          <w:tcPr>
            <w:tcW w:w="3385" w:type="dxa"/>
            <w:gridSpan w:val="5"/>
            <w:tcBorders>
              <w:left w:val="single" w:sz="4" w:space="0" w:color="auto"/>
              <w:bottom w:val="single" w:sz="4" w:space="0" w:color="auto"/>
            </w:tcBorders>
            <w:shd w:val="clear" w:color="auto" w:fill="auto"/>
            <w:vAlign w:val="center"/>
          </w:tcPr>
          <w:p w14:paraId="38D7201F" w14:textId="77777777" w:rsidR="003922EE" w:rsidRPr="00BB2292" w:rsidRDefault="003922EE" w:rsidP="00DE4719">
            <w:pPr>
              <w:rPr>
                <w:rFonts w:ascii="Arial" w:hAnsi="Arial" w:cs="Arial"/>
              </w:rPr>
            </w:pPr>
          </w:p>
          <w:p w14:paraId="2FF82146" w14:textId="77777777" w:rsidR="003922EE" w:rsidRPr="00BB2292" w:rsidRDefault="003922EE" w:rsidP="00DE4719">
            <w:pPr>
              <w:rPr>
                <w:rFonts w:ascii="Arial" w:hAnsi="Arial" w:cs="Arial"/>
              </w:rPr>
            </w:pPr>
          </w:p>
          <w:p w14:paraId="5D21565E" w14:textId="77777777" w:rsidR="003922EE" w:rsidRPr="00BB2292" w:rsidRDefault="003922EE" w:rsidP="00DE4719">
            <w:pPr>
              <w:rPr>
                <w:rFonts w:ascii="Arial" w:hAnsi="Arial" w:cs="Arial"/>
              </w:rPr>
            </w:pPr>
          </w:p>
        </w:tc>
        <w:tc>
          <w:tcPr>
            <w:tcW w:w="3872" w:type="dxa"/>
            <w:gridSpan w:val="7"/>
            <w:tcBorders>
              <w:bottom w:val="single" w:sz="4" w:space="0" w:color="auto"/>
            </w:tcBorders>
            <w:shd w:val="clear" w:color="auto" w:fill="auto"/>
            <w:vAlign w:val="center"/>
          </w:tcPr>
          <w:p w14:paraId="62FB291E" w14:textId="77777777" w:rsidR="003922EE" w:rsidRPr="00BB2292" w:rsidRDefault="003922EE" w:rsidP="00DE4719">
            <w:pPr>
              <w:rPr>
                <w:rFonts w:ascii="Arial" w:hAnsi="Arial" w:cs="Arial"/>
              </w:rPr>
            </w:pPr>
          </w:p>
        </w:tc>
        <w:tc>
          <w:tcPr>
            <w:tcW w:w="2987" w:type="dxa"/>
            <w:gridSpan w:val="4"/>
            <w:tcBorders>
              <w:bottom w:val="single" w:sz="4" w:space="0" w:color="auto"/>
              <w:right w:val="single" w:sz="4" w:space="0" w:color="auto"/>
            </w:tcBorders>
            <w:shd w:val="clear" w:color="auto" w:fill="auto"/>
            <w:vAlign w:val="center"/>
          </w:tcPr>
          <w:p w14:paraId="58653CFD" w14:textId="77777777" w:rsidR="003922EE" w:rsidRPr="00BB2292" w:rsidRDefault="003922EE" w:rsidP="00DE4719">
            <w:pPr>
              <w:rPr>
                <w:rFonts w:ascii="Arial" w:hAnsi="Arial" w:cs="Arial"/>
              </w:rPr>
            </w:pPr>
          </w:p>
        </w:tc>
      </w:tr>
      <w:tr w:rsidR="003922EE" w:rsidRPr="00BB2292" w14:paraId="4CCDF1F0" w14:textId="77777777" w:rsidTr="00DE4719">
        <w:trPr>
          <w:trHeight w:val="252"/>
        </w:trPr>
        <w:tc>
          <w:tcPr>
            <w:tcW w:w="805" w:type="dxa"/>
            <w:tcBorders>
              <w:top w:val="single" w:sz="4" w:space="0" w:color="auto"/>
              <w:left w:val="single" w:sz="4" w:space="0" w:color="auto"/>
            </w:tcBorders>
            <w:shd w:val="clear" w:color="auto" w:fill="auto"/>
            <w:vAlign w:val="center"/>
          </w:tcPr>
          <w:p w14:paraId="6E296C5C" w14:textId="77777777" w:rsidR="003922EE" w:rsidRPr="00BB2292" w:rsidRDefault="003922EE" w:rsidP="00DE4719">
            <w:pPr>
              <w:rPr>
                <w:rFonts w:ascii="Arial" w:hAnsi="Arial" w:cs="Arial"/>
              </w:rPr>
            </w:pPr>
            <w:r w:rsidRPr="00BB2292">
              <w:rPr>
                <w:rFonts w:ascii="Arial" w:hAnsi="Arial" w:cs="Arial"/>
              </w:rPr>
              <w:t xml:space="preserve">     </w:t>
            </w:r>
          </w:p>
        </w:tc>
        <w:tc>
          <w:tcPr>
            <w:tcW w:w="4099" w:type="dxa"/>
            <w:gridSpan w:val="6"/>
            <w:tcBorders>
              <w:top w:val="single" w:sz="4" w:space="0" w:color="auto"/>
            </w:tcBorders>
            <w:shd w:val="clear" w:color="auto" w:fill="auto"/>
            <w:vAlign w:val="center"/>
          </w:tcPr>
          <w:p w14:paraId="462EF644" w14:textId="77777777" w:rsidR="003922EE" w:rsidRPr="00BB2292" w:rsidRDefault="003922EE" w:rsidP="00DE4719">
            <w:pPr>
              <w:rPr>
                <w:rFonts w:ascii="Arial" w:hAnsi="Arial" w:cs="Arial"/>
                <w:sz w:val="20"/>
                <w:szCs w:val="20"/>
              </w:rPr>
            </w:pPr>
          </w:p>
          <w:p w14:paraId="12AA5776" w14:textId="77777777" w:rsidR="003922EE" w:rsidRPr="00BB2292" w:rsidRDefault="003922EE" w:rsidP="00DE4719">
            <w:pPr>
              <w:rPr>
                <w:rFonts w:ascii="Arial" w:hAnsi="Arial" w:cs="Arial"/>
                <w:sz w:val="20"/>
                <w:szCs w:val="20"/>
              </w:rPr>
            </w:pPr>
            <w:r w:rsidRPr="00BB2292">
              <w:rPr>
                <w:rFonts w:ascii="Arial" w:hAnsi="Arial" w:cs="Arial"/>
                <w:sz w:val="20"/>
                <w:szCs w:val="20"/>
              </w:rPr>
              <w:t xml:space="preserve">TRGOVAČKO DRUŠTVO/OBRT </w:t>
            </w:r>
          </w:p>
        </w:tc>
        <w:tc>
          <w:tcPr>
            <w:tcW w:w="5340" w:type="dxa"/>
            <w:gridSpan w:val="9"/>
            <w:tcBorders>
              <w:top w:val="single" w:sz="4" w:space="0" w:color="auto"/>
              <w:right w:val="single" w:sz="4" w:space="0" w:color="auto"/>
            </w:tcBorders>
            <w:shd w:val="clear" w:color="auto" w:fill="auto"/>
            <w:vAlign w:val="center"/>
          </w:tcPr>
          <w:p w14:paraId="2BEA0BA8" w14:textId="77777777" w:rsidR="003922EE" w:rsidRPr="00BB2292" w:rsidRDefault="003922EE" w:rsidP="00DE4719">
            <w:pPr>
              <w:rPr>
                <w:rFonts w:ascii="Arial" w:hAnsi="Arial" w:cs="Arial"/>
                <w:sz w:val="20"/>
                <w:szCs w:val="20"/>
              </w:rPr>
            </w:pPr>
          </w:p>
        </w:tc>
      </w:tr>
      <w:tr w:rsidR="003922EE" w:rsidRPr="00BB2292" w14:paraId="26B7A358" w14:textId="77777777" w:rsidTr="00DE4719">
        <w:trPr>
          <w:trHeight w:val="252"/>
        </w:trPr>
        <w:tc>
          <w:tcPr>
            <w:tcW w:w="805" w:type="dxa"/>
            <w:tcBorders>
              <w:left w:val="single" w:sz="4" w:space="0" w:color="auto"/>
            </w:tcBorders>
            <w:shd w:val="clear" w:color="auto" w:fill="auto"/>
            <w:vAlign w:val="center"/>
          </w:tcPr>
          <w:p w14:paraId="13C77016" w14:textId="77777777" w:rsidR="003922EE" w:rsidRPr="00BB2292" w:rsidRDefault="003922EE" w:rsidP="00DE4719">
            <w:pPr>
              <w:rPr>
                <w:rFonts w:ascii="Arial" w:hAnsi="Arial" w:cs="Arial"/>
              </w:rPr>
            </w:pPr>
          </w:p>
        </w:tc>
        <w:tc>
          <w:tcPr>
            <w:tcW w:w="4099" w:type="dxa"/>
            <w:gridSpan w:val="6"/>
            <w:shd w:val="clear" w:color="auto" w:fill="auto"/>
            <w:vAlign w:val="center"/>
          </w:tcPr>
          <w:p w14:paraId="6523C50C" w14:textId="77777777" w:rsidR="003922EE" w:rsidRPr="00BB2292" w:rsidRDefault="003922EE" w:rsidP="00DE4719">
            <w:pPr>
              <w:rPr>
                <w:rFonts w:ascii="Arial" w:hAnsi="Arial" w:cs="Arial"/>
                <w:sz w:val="20"/>
                <w:szCs w:val="20"/>
              </w:rPr>
            </w:pPr>
          </w:p>
          <w:p w14:paraId="284B3B06"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69240A9A" w14:textId="77777777" w:rsidR="003922EE" w:rsidRPr="00BB2292" w:rsidRDefault="003922EE" w:rsidP="00DE4719">
            <w:pPr>
              <w:rPr>
                <w:rFonts w:ascii="Arial" w:hAnsi="Arial" w:cs="Arial"/>
                <w:sz w:val="20"/>
                <w:szCs w:val="20"/>
              </w:rPr>
            </w:pPr>
          </w:p>
        </w:tc>
      </w:tr>
      <w:tr w:rsidR="003922EE" w:rsidRPr="00BB2292" w14:paraId="643198F4" w14:textId="77777777" w:rsidTr="00DE4719">
        <w:trPr>
          <w:trHeight w:val="252"/>
        </w:trPr>
        <w:tc>
          <w:tcPr>
            <w:tcW w:w="805" w:type="dxa"/>
            <w:tcBorders>
              <w:left w:val="single" w:sz="4" w:space="0" w:color="auto"/>
            </w:tcBorders>
            <w:shd w:val="clear" w:color="auto" w:fill="auto"/>
            <w:vAlign w:val="center"/>
          </w:tcPr>
          <w:p w14:paraId="6E0221EF" w14:textId="77777777" w:rsidR="003922EE" w:rsidRPr="00BB2292" w:rsidRDefault="003922EE" w:rsidP="00DE4719">
            <w:pPr>
              <w:rPr>
                <w:rFonts w:ascii="Arial" w:hAnsi="Arial" w:cs="Arial"/>
                <w:sz w:val="20"/>
                <w:szCs w:val="20"/>
              </w:rPr>
            </w:pPr>
          </w:p>
          <w:p w14:paraId="62DCCC27" w14:textId="77777777" w:rsidR="003922EE" w:rsidRPr="00BB2292" w:rsidRDefault="003922EE" w:rsidP="00DE4719">
            <w:pPr>
              <w:rPr>
                <w:rFonts w:ascii="Arial" w:hAnsi="Arial" w:cs="Arial"/>
                <w:sz w:val="20"/>
                <w:szCs w:val="20"/>
              </w:rPr>
            </w:pPr>
          </w:p>
        </w:tc>
        <w:tc>
          <w:tcPr>
            <w:tcW w:w="802" w:type="dxa"/>
            <w:tcBorders>
              <w:top w:val="single" w:sz="4" w:space="0" w:color="auto"/>
            </w:tcBorders>
            <w:shd w:val="clear" w:color="auto" w:fill="auto"/>
            <w:vAlign w:val="bottom"/>
          </w:tcPr>
          <w:p w14:paraId="4B90D799" w14:textId="77777777" w:rsidR="003922EE" w:rsidRPr="00BB2292" w:rsidRDefault="003922EE" w:rsidP="00DE4719">
            <w:pPr>
              <w:rPr>
                <w:rFonts w:ascii="Arial" w:hAnsi="Arial" w:cs="Arial"/>
                <w:sz w:val="20"/>
                <w:szCs w:val="20"/>
              </w:rPr>
            </w:pPr>
            <w:r w:rsidRPr="00BB2292">
              <w:rPr>
                <w:rFonts w:ascii="Arial" w:hAnsi="Arial" w:cs="Arial"/>
                <w:sz w:val="20"/>
                <w:szCs w:val="20"/>
              </w:rPr>
              <w:lastRenderedPageBreak/>
              <w:t>Broj</w:t>
            </w:r>
          </w:p>
        </w:tc>
        <w:tc>
          <w:tcPr>
            <w:tcW w:w="649" w:type="dxa"/>
            <w:tcBorders>
              <w:top w:val="single" w:sz="4" w:space="0" w:color="auto"/>
              <w:bottom w:val="single" w:sz="4" w:space="0" w:color="auto"/>
            </w:tcBorders>
            <w:shd w:val="clear" w:color="auto" w:fill="auto"/>
            <w:vAlign w:val="center"/>
          </w:tcPr>
          <w:p w14:paraId="0EABE3D9" w14:textId="77777777" w:rsidR="003922EE" w:rsidRPr="00BB2292" w:rsidRDefault="003922EE" w:rsidP="00DE4719">
            <w:pPr>
              <w:rPr>
                <w:rFonts w:ascii="Arial" w:hAnsi="Arial" w:cs="Arial"/>
                <w:sz w:val="20"/>
                <w:szCs w:val="20"/>
              </w:rPr>
            </w:pPr>
          </w:p>
        </w:tc>
        <w:tc>
          <w:tcPr>
            <w:tcW w:w="807" w:type="dxa"/>
            <w:tcBorders>
              <w:top w:val="single" w:sz="4" w:space="0" w:color="auto"/>
            </w:tcBorders>
            <w:shd w:val="clear" w:color="auto" w:fill="auto"/>
            <w:vAlign w:val="bottom"/>
          </w:tcPr>
          <w:p w14:paraId="7350B872" w14:textId="77777777" w:rsidR="003922EE" w:rsidRPr="00BB2292" w:rsidRDefault="003922EE" w:rsidP="00DE4719">
            <w:pPr>
              <w:rPr>
                <w:rFonts w:ascii="Arial" w:hAnsi="Arial" w:cs="Arial"/>
                <w:sz w:val="20"/>
                <w:szCs w:val="20"/>
              </w:rPr>
            </w:pPr>
            <w:r w:rsidRPr="00BB2292">
              <w:rPr>
                <w:rFonts w:ascii="Arial" w:hAnsi="Arial" w:cs="Arial"/>
                <w:sz w:val="20"/>
                <w:szCs w:val="20"/>
              </w:rPr>
              <w:t>Dana</w:t>
            </w:r>
          </w:p>
        </w:tc>
        <w:tc>
          <w:tcPr>
            <w:tcW w:w="1841" w:type="dxa"/>
            <w:gridSpan w:val="3"/>
            <w:tcBorders>
              <w:top w:val="single" w:sz="4" w:space="0" w:color="auto"/>
              <w:bottom w:val="single" w:sz="4" w:space="0" w:color="auto"/>
            </w:tcBorders>
            <w:shd w:val="clear" w:color="auto" w:fill="auto"/>
            <w:vAlign w:val="center"/>
          </w:tcPr>
          <w:p w14:paraId="7AC0EB97"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561AFB90" w14:textId="77777777" w:rsidR="003922EE" w:rsidRPr="00BB2292" w:rsidRDefault="003922EE" w:rsidP="00DE4719">
            <w:pPr>
              <w:rPr>
                <w:rFonts w:ascii="Arial" w:hAnsi="Arial" w:cs="Arial"/>
                <w:sz w:val="20"/>
                <w:szCs w:val="20"/>
              </w:rPr>
            </w:pPr>
          </w:p>
        </w:tc>
      </w:tr>
      <w:tr w:rsidR="003922EE" w:rsidRPr="00BB2292" w14:paraId="305F3A02" w14:textId="77777777" w:rsidTr="00DE4719">
        <w:trPr>
          <w:trHeight w:val="252"/>
        </w:trPr>
        <w:tc>
          <w:tcPr>
            <w:tcW w:w="4904" w:type="dxa"/>
            <w:gridSpan w:val="7"/>
            <w:tcBorders>
              <w:left w:val="single" w:sz="4" w:space="0" w:color="auto"/>
            </w:tcBorders>
            <w:shd w:val="clear" w:color="auto" w:fill="auto"/>
            <w:vAlign w:val="center"/>
          </w:tcPr>
          <w:p w14:paraId="5DC5BA15"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0580919F" w14:textId="77777777" w:rsidR="003922EE" w:rsidRPr="00BB2292" w:rsidRDefault="003922EE" w:rsidP="00DE4719">
            <w:pPr>
              <w:rPr>
                <w:rFonts w:ascii="Arial" w:hAnsi="Arial" w:cs="Arial"/>
                <w:sz w:val="20"/>
                <w:szCs w:val="20"/>
              </w:rPr>
            </w:pPr>
          </w:p>
        </w:tc>
      </w:tr>
      <w:tr w:rsidR="003922EE" w:rsidRPr="00BB2292" w14:paraId="6FD67359"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50412FE0" w14:textId="77777777" w:rsidR="003922EE" w:rsidRPr="00BB2292" w:rsidRDefault="003922EE" w:rsidP="00DE4719">
            <w:pPr>
              <w:jc w:val="center"/>
              <w:rPr>
                <w:rFonts w:ascii="Arial" w:hAnsi="Arial" w:cs="Arial"/>
                <w:b/>
                <w:sz w:val="20"/>
                <w:szCs w:val="20"/>
              </w:rPr>
            </w:pPr>
            <w:r w:rsidRPr="00BB2292">
              <w:rPr>
                <w:rFonts w:ascii="Arial" w:hAnsi="Arial" w:cs="Arial"/>
                <w:b/>
                <w:sz w:val="20"/>
                <w:szCs w:val="20"/>
              </w:rPr>
              <w:t>POTVRDA</w:t>
            </w:r>
          </w:p>
        </w:tc>
      </w:tr>
      <w:tr w:rsidR="003922EE" w:rsidRPr="00BB2292" w14:paraId="489346FC"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11140868" w14:textId="77777777" w:rsidR="003922EE" w:rsidRPr="00BB2292" w:rsidRDefault="003922EE" w:rsidP="00DE4719">
            <w:pPr>
              <w:jc w:val="center"/>
              <w:rPr>
                <w:rFonts w:ascii="Arial" w:hAnsi="Arial" w:cs="Arial"/>
                <w:b/>
                <w:sz w:val="20"/>
                <w:szCs w:val="20"/>
              </w:rPr>
            </w:pPr>
            <w:r w:rsidRPr="00BB2292">
              <w:rPr>
                <w:rFonts w:ascii="Arial" w:hAnsi="Arial" w:cs="Arial"/>
                <w:b/>
                <w:sz w:val="20"/>
                <w:szCs w:val="20"/>
              </w:rPr>
              <w:t>o izdavanju pokusnih pločica</w:t>
            </w:r>
          </w:p>
        </w:tc>
      </w:tr>
      <w:tr w:rsidR="003922EE" w:rsidRPr="00BB2292" w14:paraId="668691B7" w14:textId="77777777" w:rsidTr="00DE4719">
        <w:trPr>
          <w:trHeight w:val="252"/>
        </w:trPr>
        <w:tc>
          <w:tcPr>
            <w:tcW w:w="4904" w:type="dxa"/>
            <w:gridSpan w:val="7"/>
            <w:tcBorders>
              <w:left w:val="single" w:sz="4" w:space="0" w:color="auto"/>
            </w:tcBorders>
            <w:shd w:val="clear" w:color="auto" w:fill="auto"/>
            <w:vAlign w:val="center"/>
          </w:tcPr>
          <w:p w14:paraId="55171D25" w14:textId="77777777" w:rsidR="003922EE" w:rsidRPr="00BB2292" w:rsidRDefault="003922EE" w:rsidP="00DE4719">
            <w:pPr>
              <w:jc w:val="right"/>
              <w:rPr>
                <w:rFonts w:ascii="Arial" w:hAnsi="Arial" w:cs="Arial"/>
                <w:b/>
                <w:sz w:val="20"/>
                <w:szCs w:val="20"/>
              </w:rPr>
            </w:pPr>
          </w:p>
          <w:p w14:paraId="72C5E7FC" w14:textId="77777777" w:rsidR="003922EE" w:rsidRPr="00BB2292" w:rsidRDefault="003922EE" w:rsidP="00DE4719">
            <w:pPr>
              <w:jc w:val="right"/>
              <w:rPr>
                <w:rFonts w:ascii="Arial" w:hAnsi="Arial" w:cs="Arial"/>
                <w:b/>
                <w:sz w:val="20"/>
                <w:szCs w:val="20"/>
              </w:rPr>
            </w:pPr>
            <w:r w:rsidRPr="00BB2292">
              <w:rPr>
                <w:rFonts w:ascii="Arial" w:hAnsi="Arial" w:cs="Arial"/>
                <w:b/>
                <w:sz w:val="20"/>
                <w:szCs w:val="20"/>
              </w:rPr>
              <w:t>Broj:</w:t>
            </w:r>
          </w:p>
        </w:tc>
        <w:tc>
          <w:tcPr>
            <w:tcW w:w="1812" w:type="dxa"/>
            <w:gridSpan w:val="4"/>
            <w:tcBorders>
              <w:bottom w:val="single" w:sz="4" w:space="0" w:color="auto"/>
            </w:tcBorders>
            <w:shd w:val="clear" w:color="auto" w:fill="auto"/>
            <w:vAlign w:val="center"/>
          </w:tcPr>
          <w:p w14:paraId="2D619CB1" w14:textId="77777777" w:rsidR="003922EE" w:rsidRPr="00BB2292" w:rsidRDefault="003922EE" w:rsidP="00DE4719">
            <w:pPr>
              <w:rPr>
                <w:rFonts w:ascii="Arial" w:hAnsi="Arial" w:cs="Arial"/>
                <w:b/>
                <w:sz w:val="20"/>
                <w:szCs w:val="20"/>
              </w:rPr>
            </w:pPr>
          </w:p>
        </w:tc>
        <w:tc>
          <w:tcPr>
            <w:tcW w:w="3528" w:type="dxa"/>
            <w:gridSpan w:val="5"/>
            <w:tcBorders>
              <w:right w:val="single" w:sz="4" w:space="0" w:color="auto"/>
            </w:tcBorders>
            <w:shd w:val="clear" w:color="auto" w:fill="auto"/>
            <w:vAlign w:val="center"/>
          </w:tcPr>
          <w:p w14:paraId="14C50CBE" w14:textId="77777777" w:rsidR="003922EE" w:rsidRPr="00BB2292" w:rsidRDefault="003922EE" w:rsidP="00DE4719">
            <w:pPr>
              <w:rPr>
                <w:rFonts w:ascii="Arial" w:hAnsi="Arial" w:cs="Arial"/>
                <w:sz w:val="20"/>
                <w:szCs w:val="20"/>
              </w:rPr>
            </w:pPr>
          </w:p>
        </w:tc>
      </w:tr>
      <w:tr w:rsidR="003922EE" w:rsidRPr="00BB2292" w14:paraId="089C6F0B" w14:textId="77777777" w:rsidTr="00DE4719">
        <w:trPr>
          <w:trHeight w:val="252"/>
        </w:trPr>
        <w:tc>
          <w:tcPr>
            <w:tcW w:w="4904" w:type="dxa"/>
            <w:gridSpan w:val="7"/>
            <w:tcBorders>
              <w:left w:val="single" w:sz="4" w:space="0" w:color="auto"/>
            </w:tcBorders>
            <w:shd w:val="clear" w:color="auto" w:fill="auto"/>
            <w:vAlign w:val="center"/>
          </w:tcPr>
          <w:p w14:paraId="5390F844" w14:textId="77777777" w:rsidR="003922EE" w:rsidRPr="00BB2292" w:rsidRDefault="003922EE" w:rsidP="00DE4719">
            <w:pPr>
              <w:rPr>
                <w:rFonts w:ascii="Arial" w:hAnsi="Arial" w:cs="Arial"/>
                <w:sz w:val="20"/>
                <w:szCs w:val="20"/>
              </w:rPr>
            </w:pPr>
          </w:p>
        </w:tc>
        <w:tc>
          <w:tcPr>
            <w:tcW w:w="5340" w:type="dxa"/>
            <w:gridSpan w:val="9"/>
            <w:tcBorders>
              <w:right w:val="single" w:sz="4" w:space="0" w:color="auto"/>
            </w:tcBorders>
            <w:shd w:val="clear" w:color="auto" w:fill="auto"/>
            <w:vAlign w:val="center"/>
          </w:tcPr>
          <w:p w14:paraId="7B9119EC" w14:textId="77777777" w:rsidR="003922EE" w:rsidRPr="00BB2292" w:rsidRDefault="003922EE" w:rsidP="00DE4719">
            <w:pPr>
              <w:rPr>
                <w:rFonts w:ascii="Arial" w:hAnsi="Arial" w:cs="Arial"/>
                <w:sz w:val="20"/>
                <w:szCs w:val="20"/>
              </w:rPr>
            </w:pPr>
          </w:p>
        </w:tc>
      </w:tr>
      <w:tr w:rsidR="003922EE" w:rsidRPr="00BB2292" w14:paraId="1AF30565" w14:textId="77777777" w:rsidTr="00DE4719">
        <w:trPr>
          <w:trHeight w:val="352"/>
        </w:trPr>
        <w:tc>
          <w:tcPr>
            <w:tcW w:w="3385" w:type="dxa"/>
            <w:gridSpan w:val="5"/>
            <w:tcBorders>
              <w:left w:val="single" w:sz="4" w:space="0" w:color="auto"/>
            </w:tcBorders>
            <w:shd w:val="clear" w:color="auto" w:fill="auto"/>
            <w:vAlign w:val="bottom"/>
          </w:tcPr>
          <w:p w14:paraId="745CB9A8" w14:textId="77777777" w:rsidR="003922EE" w:rsidRPr="00BB2292" w:rsidRDefault="003922EE" w:rsidP="003922EE">
            <w:pPr>
              <w:numPr>
                <w:ilvl w:val="0"/>
                <w:numId w:val="11"/>
              </w:numPr>
              <w:spacing w:after="0" w:line="240" w:lineRule="auto"/>
              <w:contextualSpacing/>
              <w:rPr>
                <w:rFonts w:ascii="Arial" w:hAnsi="Arial" w:cs="Arial"/>
                <w:sz w:val="20"/>
                <w:szCs w:val="20"/>
              </w:rPr>
            </w:pPr>
            <w:r w:rsidRPr="00BB2292">
              <w:rPr>
                <w:rFonts w:ascii="Arial" w:hAnsi="Arial" w:cs="Arial"/>
                <w:sz w:val="20"/>
                <w:szCs w:val="20"/>
              </w:rPr>
              <w:t>Vlasnik vozila</w:t>
            </w:r>
          </w:p>
        </w:tc>
        <w:tc>
          <w:tcPr>
            <w:tcW w:w="6622" w:type="dxa"/>
            <w:gridSpan w:val="10"/>
            <w:tcBorders>
              <w:bottom w:val="single" w:sz="4" w:space="0" w:color="auto"/>
            </w:tcBorders>
            <w:shd w:val="clear" w:color="auto" w:fill="auto"/>
            <w:vAlign w:val="bottom"/>
          </w:tcPr>
          <w:p w14:paraId="244B58DF" w14:textId="77777777" w:rsidR="003922EE" w:rsidRPr="00BB2292" w:rsidRDefault="003922EE" w:rsidP="00DE4719">
            <w:pPr>
              <w:ind w:left="720"/>
              <w:contextualSpacing/>
              <w:rPr>
                <w:rFonts w:ascii="Arial" w:hAnsi="Arial" w:cs="Arial"/>
                <w:sz w:val="20"/>
                <w:szCs w:val="20"/>
              </w:rPr>
            </w:pPr>
          </w:p>
        </w:tc>
        <w:tc>
          <w:tcPr>
            <w:tcW w:w="237" w:type="dxa"/>
            <w:tcBorders>
              <w:right w:val="single" w:sz="4" w:space="0" w:color="auto"/>
            </w:tcBorders>
            <w:shd w:val="clear" w:color="auto" w:fill="auto"/>
            <w:vAlign w:val="center"/>
          </w:tcPr>
          <w:p w14:paraId="799D19C8" w14:textId="77777777" w:rsidR="003922EE" w:rsidRPr="00BB2292" w:rsidRDefault="003922EE" w:rsidP="00DE4719">
            <w:pPr>
              <w:ind w:left="720"/>
              <w:contextualSpacing/>
              <w:rPr>
                <w:rFonts w:ascii="Arial" w:hAnsi="Arial" w:cs="Arial"/>
              </w:rPr>
            </w:pPr>
          </w:p>
        </w:tc>
      </w:tr>
      <w:tr w:rsidR="003922EE" w:rsidRPr="00BB2292" w14:paraId="4E7572C2" w14:textId="77777777" w:rsidTr="00DE4719">
        <w:trPr>
          <w:trHeight w:val="352"/>
        </w:trPr>
        <w:tc>
          <w:tcPr>
            <w:tcW w:w="3385" w:type="dxa"/>
            <w:gridSpan w:val="5"/>
            <w:tcBorders>
              <w:left w:val="single" w:sz="4" w:space="0" w:color="auto"/>
            </w:tcBorders>
            <w:shd w:val="clear" w:color="auto" w:fill="auto"/>
            <w:vAlign w:val="bottom"/>
          </w:tcPr>
          <w:p w14:paraId="7822B15B" w14:textId="77777777" w:rsidR="003922EE" w:rsidRPr="00BB2292" w:rsidRDefault="003922EE" w:rsidP="003922EE">
            <w:pPr>
              <w:numPr>
                <w:ilvl w:val="0"/>
                <w:numId w:val="11"/>
              </w:numPr>
              <w:spacing w:after="0" w:line="240" w:lineRule="auto"/>
              <w:contextualSpacing/>
              <w:rPr>
                <w:rFonts w:ascii="Arial" w:hAnsi="Arial" w:cs="Arial"/>
                <w:sz w:val="20"/>
                <w:szCs w:val="20"/>
              </w:rPr>
            </w:pPr>
            <w:r w:rsidRPr="00BB2292">
              <w:rPr>
                <w:rFonts w:ascii="Arial" w:hAnsi="Arial" w:cs="Arial"/>
                <w:sz w:val="20"/>
                <w:szCs w:val="20"/>
              </w:rPr>
              <w:t>Vozač</w:t>
            </w:r>
          </w:p>
        </w:tc>
        <w:tc>
          <w:tcPr>
            <w:tcW w:w="6622" w:type="dxa"/>
            <w:gridSpan w:val="10"/>
            <w:tcBorders>
              <w:top w:val="single" w:sz="4" w:space="0" w:color="auto"/>
              <w:bottom w:val="single" w:sz="4" w:space="0" w:color="auto"/>
            </w:tcBorders>
            <w:shd w:val="clear" w:color="auto" w:fill="auto"/>
            <w:vAlign w:val="bottom"/>
          </w:tcPr>
          <w:p w14:paraId="65FADCB4" w14:textId="77777777" w:rsidR="003922EE" w:rsidRPr="00BB2292" w:rsidRDefault="003922EE" w:rsidP="00DE4719">
            <w:pPr>
              <w:rPr>
                <w:rFonts w:ascii="Arial" w:hAnsi="Arial" w:cs="Arial"/>
                <w:sz w:val="20"/>
                <w:szCs w:val="20"/>
              </w:rPr>
            </w:pPr>
          </w:p>
        </w:tc>
        <w:tc>
          <w:tcPr>
            <w:tcW w:w="237" w:type="dxa"/>
            <w:tcBorders>
              <w:right w:val="single" w:sz="4" w:space="0" w:color="auto"/>
            </w:tcBorders>
            <w:shd w:val="clear" w:color="auto" w:fill="auto"/>
            <w:vAlign w:val="center"/>
          </w:tcPr>
          <w:p w14:paraId="63F1CDEA" w14:textId="77777777" w:rsidR="003922EE" w:rsidRPr="00BB2292" w:rsidRDefault="003922EE" w:rsidP="00DE4719">
            <w:pPr>
              <w:rPr>
                <w:rFonts w:ascii="Arial" w:hAnsi="Arial" w:cs="Arial"/>
              </w:rPr>
            </w:pPr>
          </w:p>
        </w:tc>
      </w:tr>
      <w:tr w:rsidR="003922EE" w:rsidRPr="00BB2292" w14:paraId="4FFE8C4A" w14:textId="77777777" w:rsidTr="00DE4719">
        <w:trPr>
          <w:trHeight w:val="352"/>
        </w:trPr>
        <w:tc>
          <w:tcPr>
            <w:tcW w:w="3385" w:type="dxa"/>
            <w:gridSpan w:val="5"/>
            <w:tcBorders>
              <w:left w:val="single" w:sz="4" w:space="0" w:color="auto"/>
            </w:tcBorders>
            <w:shd w:val="clear" w:color="auto" w:fill="auto"/>
            <w:vAlign w:val="bottom"/>
          </w:tcPr>
          <w:p w14:paraId="0AC053C6" w14:textId="77777777" w:rsidR="003922EE" w:rsidRPr="00BB2292" w:rsidRDefault="003922EE" w:rsidP="003922EE">
            <w:pPr>
              <w:numPr>
                <w:ilvl w:val="0"/>
                <w:numId w:val="11"/>
              </w:numPr>
              <w:spacing w:after="0" w:line="240" w:lineRule="auto"/>
              <w:contextualSpacing/>
              <w:rPr>
                <w:rFonts w:ascii="Arial" w:hAnsi="Arial" w:cs="Arial"/>
                <w:sz w:val="20"/>
                <w:szCs w:val="20"/>
              </w:rPr>
            </w:pPr>
            <w:r w:rsidRPr="00BB2292">
              <w:rPr>
                <w:rFonts w:ascii="Arial" w:hAnsi="Arial" w:cs="Arial"/>
                <w:sz w:val="20"/>
                <w:szCs w:val="20"/>
              </w:rPr>
              <w:t>Svrha upotrebe vozila</w:t>
            </w:r>
          </w:p>
        </w:tc>
        <w:tc>
          <w:tcPr>
            <w:tcW w:w="6622" w:type="dxa"/>
            <w:gridSpan w:val="10"/>
            <w:tcBorders>
              <w:top w:val="single" w:sz="4" w:space="0" w:color="auto"/>
              <w:bottom w:val="single" w:sz="4" w:space="0" w:color="auto"/>
            </w:tcBorders>
            <w:shd w:val="clear" w:color="auto" w:fill="auto"/>
            <w:vAlign w:val="bottom"/>
          </w:tcPr>
          <w:p w14:paraId="0F5A777F" w14:textId="77777777" w:rsidR="003922EE" w:rsidRPr="00BB2292" w:rsidRDefault="003922EE" w:rsidP="00DE4719">
            <w:pPr>
              <w:rPr>
                <w:rFonts w:ascii="Arial" w:hAnsi="Arial" w:cs="Arial"/>
                <w:sz w:val="20"/>
                <w:szCs w:val="20"/>
              </w:rPr>
            </w:pPr>
          </w:p>
        </w:tc>
        <w:tc>
          <w:tcPr>
            <w:tcW w:w="237" w:type="dxa"/>
            <w:tcBorders>
              <w:right w:val="single" w:sz="4" w:space="0" w:color="auto"/>
            </w:tcBorders>
            <w:shd w:val="clear" w:color="auto" w:fill="auto"/>
            <w:vAlign w:val="center"/>
          </w:tcPr>
          <w:p w14:paraId="1CA70F31" w14:textId="77777777" w:rsidR="003922EE" w:rsidRPr="00BB2292" w:rsidRDefault="003922EE" w:rsidP="00DE4719">
            <w:pPr>
              <w:rPr>
                <w:rFonts w:ascii="Arial" w:hAnsi="Arial" w:cs="Arial"/>
              </w:rPr>
            </w:pPr>
          </w:p>
        </w:tc>
      </w:tr>
      <w:tr w:rsidR="003922EE" w:rsidRPr="00BB2292" w14:paraId="432EF345" w14:textId="77777777" w:rsidTr="00DE4719">
        <w:trPr>
          <w:trHeight w:val="352"/>
        </w:trPr>
        <w:tc>
          <w:tcPr>
            <w:tcW w:w="3385" w:type="dxa"/>
            <w:gridSpan w:val="5"/>
            <w:tcBorders>
              <w:left w:val="single" w:sz="4" w:space="0" w:color="auto"/>
            </w:tcBorders>
            <w:shd w:val="clear" w:color="auto" w:fill="auto"/>
            <w:vAlign w:val="bottom"/>
          </w:tcPr>
          <w:p w14:paraId="7358C347" w14:textId="77777777" w:rsidR="003922EE" w:rsidRPr="00BB2292" w:rsidRDefault="003922EE" w:rsidP="003922EE">
            <w:pPr>
              <w:numPr>
                <w:ilvl w:val="0"/>
                <w:numId w:val="11"/>
              </w:numPr>
              <w:spacing w:after="0" w:line="240" w:lineRule="auto"/>
              <w:contextualSpacing/>
              <w:rPr>
                <w:rFonts w:ascii="Arial" w:hAnsi="Arial" w:cs="Arial"/>
                <w:sz w:val="20"/>
                <w:szCs w:val="20"/>
              </w:rPr>
            </w:pPr>
            <w:r w:rsidRPr="00BB2292">
              <w:rPr>
                <w:rFonts w:ascii="Arial" w:hAnsi="Arial" w:cs="Arial"/>
                <w:sz w:val="20"/>
                <w:szCs w:val="20"/>
              </w:rPr>
              <w:t>Podaci o vozilu: vrsta</w:t>
            </w:r>
          </w:p>
        </w:tc>
        <w:tc>
          <w:tcPr>
            <w:tcW w:w="2268" w:type="dxa"/>
            <w:gridSpan w:val="4"/>
            <w:tcBorders>
              <w:top w:val="single" w:sz="4" w:space="0" w:color="auto"/>
              <w:bottom w:val="single" w:sz="4" w:space="0" w:color="auto"/>
            </w:tcBorders>
            <w:shd w:val="clear" w:color="auto" w:fill="auto"/>
            <w:vAlign w:val="bottom"/>
          </w:tcPr>
          <w:p w14:paraId="2F48772D" w14:textId="77777777" w:rsidR="003922EE" w:rsidRPr="00BB2292" w:rsidRDefault="003922EE" w:rsidP="00DE4719">
            <w:pPr>
              <w:rPr>
                <w:rFonts w:ascii="Arial" w:hAnsi="Arial" w:cs="Arial"/>
                <w:sz w:val="20"/>
                <w:szCs w:val="20"/>
              </w:rPr>
            </w:pPr>
          </w:p>
        </w:tc>
        <w:tc>
          <w:tcPr>
            <w:tcW w:w="968" w:type="dxa"/>
            <w:tcBorders>
              <w:top w:val="single" w:sz="4" w:space="0" w:color="auto"/>
            </w:tcBorders>
            <w:shd w:val="clear" w:color="auto" w:fill="auto"/>
            <w:vAlign w:val="bottom"/>
          </w:tcPr>
          <w:p w14:paraId="0A10C0E8" w14:textId="77777777" w:rsidR="003922EE" w:rsidRPr="00BB2292" w:rsidRDefault="003922EE" w:rsidP="00DE4719">
            <w:pPr>
              <w:rPr>
                <w:rFonts w:ascii="Arial" w:hAnsi="Arial" w:cs="Arial"/>
                <w:sz w:val="20"/>
                <w:szCs w:val="20"/>
              </w:rPr>
            </w:pPr>
            <w:r w:rsidRPr="00BB2292">
              <w:rPr>
                <w:rFonts w:ascii="Arial" w:hAnsi="Arial" w:cs="Arial"/>
                <w:sz w:val="20"/>
                <w:szCs w:val="20"/>
              </w:rPr>
              <w:t>marka</w:t>
            </w:r>
          </w:p>
        </w:tc>
        <w:tc>
          <w:tcPr>
            <w:tcW w:w="1286" w:type="dxa"/>
            <w:gridSpan w:val="3"/>
            <w:tcBorders>
              <w:top w:val="single" w:sz="4" w:space="0" w:color="auto"/>
              <w:bottom w:val="single" w:sz="4" w:space="0" w:color="auto"/>
            </w:tcBorders>
            <w:shd w:val="clear" w:color="auto" w:fill="auto"/>
            <w:vAlign w:val="bottom"/>
          </w:tcPr>
          <w:p w14:paraId="3FC549AA" w14:textId="77777777" w:rsidR="003922EE" w:rsidRPr="00BB2292" w:rsidRDefault="003922EE" w:rsidP="00DE4719">
            <w:pPr>
              <w:rPr>
                <w:rFonts w:ascii="Arial" w:hAnsi="Arial" w:cs="Arial"/>
                <w:sz w:val="20"/>
                <w:szCs w:val="20"/>
              </w:rPr>
            </w:pPr>
          </w:p>
        </w:tc>
        <w:tc>
          <w:tcPr>
            <w:tcW w:w="645" w:type="dxa"/>
            <w:tcBorders>
              <w:top w:val="single" w:sz="4" w:space="0" w:color="auto"/>
            </w:tcBorders>
            <w:shd w:val="clear" w:color="auto" w:fill="auto"/>
            <w:vAlign w:val="bottom"/>
          </w:tcPr>
          <w:p w14:paraId="0EA7E03E" w14:textId="77777777" w:rsidR="003922EE" w:rsidRPr="00BB2292" w:rsidRDefault="003922EE" w:rsidP="00DE4719">
            <w:pPr>
              <w:rPr>
                <w:rFonts w:ascii="Arial" w:hAnsi="Arial" w:cs="Arial"/>
              </w:rPr>
            </w:pPr>
            <w:r w:rsidRPr="00BB2292">
              <w:rPr>
                <w:rFonts w:ascii="Arial" w:hAnsi="Arial" w:cs="Arial"/>
              </w:rPr>
              <w:t>tip</w:t>
            </w:r>
          </w:p>
        </w:tc>
        <w:tc>
          <w:tcPr>
            <w:tcW w:w="1455" w:type="dxa"/>
            <w:tcBorders>
              <w:top w:val="single" w:sz="4" w:space="0" w:color="auto"/>
              <w:bottom w:val="single" w:sz="4" w:space="0" w:color="auto"/>
            </w:tcBorders>
            <w:shd w:val="clear" w:color="auto" w:fill="auto"/>
            <w:vAlign w:val="center"/>
          </w:tcPr>
          <w:p w14:paraId="59526A10"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49BBC2DA" w14:textId="77777777" w:rsidR="003922EE" w:rsidRPr="00BB2292" w:rsidRDefault="003922EE" w:rsidP="00DE4719">
            <w:pPr>
              <w:rPr>
                <w:rFonts w:ascii="Arial" w:hAnsi="Arial" w:cs="Arial"/>
              </w:rPr>
            </w:pPr>
          </w:p>
        </w:tc>
      </w:tr>
      <w:tr w:rsidR="003922EE" w:rsidRPr="00BB2292" w14:paraId="2ECC2C27" w14:textId="77777777" w:rsidTr="00DE4719">
        <w:trPr>
          <w:trHeight w:val="352"/>
        </w:trPr>
        <w:tc>
          <w:tcPr>
            <w:tcW w:w="4836" w:type="dxa"/>
            <w:gridSpan w:val="6"/>
            <w:tcBorders>
              <w:left w:val="single" w:sz="4" w:space="0" w:color="auto"/>
            </w:tcBorders>
            <w:shd w:val="clear" w:color="auto" w:fill="auto"/>
            <w:vAlign w:val="bottom"/>
          </w:tcPr>
          <w:p w14:paraId="7B37823E" w14:textId="77777777" w:rsidR="003922EE" w:rsidRPr="00BB2292" w:rsidRDefault="003922EE" w:rsidP="00DE4719">
            <w:pPr>
              <w:ind w:left="720"/>
              <w:contextualSpacing/>
              <w:rPr>
                <w:rFonts w:ascii="Arial" w:hAnsi="Arial" w:cs="Arial"/>
                <w:sz w:val="20"/>
                <w:szCs w:val="20"/>
              </w:rPr>
            </w:pPr>
          </w:p>
          <w:p w14:paraId="1B8C7F1C" w14:textId="77777777" w:rsidR="003922EE" w:rsidRPr="00BB2292" w:rsidRDefault="003922EE" w:rsidP="00DE4719">
            <w:pPr>
              <w:tabs>
                <w:tab w:val="left" w:pos="2148"/>
              </w:tabs>
              <w:ind w:left="720"/>
              <w:contextualSpacing/>
              <w:rPr>
                <w:rFonts w:ascii="Arial" w:hAnsi="Arial" w:cs="Arial"/>
                <w:sz w:val="20"/>
                <w:szCs w:val="20"/>
              </w:rPr>
            </w:pPr>
            <w:r>
              <w:rPr>
                <w:noProof/>
                <w:lang w:eastAsia="hr-HR"/>
              </w:rPr>
              <mc:AlternateContent>
                <mc:Choice Requires="wps">
                  <w:drawing>
                    <wp:anchor distT="4294967295" distB="4294967295" distL="114300" distR="114300" simplePos="0" relativeHeight="251662336" behindDoc="0" locked="0" layoutInCell="1" allowOverlap="1">
                      <wp:simplePos x="0" y="0"/>
                      <wp:positionH relativeFrom="column">
                        <wp:posOffset>1406525</wp:posOffset>
                      </wp:positionH>
                      <wp:positionV relativeFrom="paragraph">
                        <wp:posOffset>83819</wp:posOffset>
                      </wp:positionV>
                      <wp:extent cx="2200275" cy="0"/>
                      <wp:effectExtent l="0" t="0" r="28575" b="19050"/>
                      <wp:wrapNone/>
                      <wp:docPr id="26" name="Ravni povez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4010D" id="Ravni poveznik 26"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75pt,6.6pt" to="28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" strokecolor="windowText" strokeweight=".5pt">
                      <v:stroke joinstyle="miter"/>
                      <o:lock v:ext="edit" shapetype="f"/>
                    </v:line>
                  </w:pict>
                </mc:Fallback>
              </mc:AlternateContent>
            </w:r>
            <w:r w:rsidRPr="00BB2292">
              <w:rPr>
                <w:rFonts w:ascii="Arial" w:hAnsi="Arial" w:cs="Arial"/>
                <w:sz w:val="20"/>
                <w:szCs w:val="20"/>
              </w:rPr>
              <w:t xml:space="preserve">broj šasije    </w:t>
            </w:r>
          </w:p>
          <w:p w14:paraId="77F50EF0" w14:textId="77777777" w:rsidR="003922EE" w:rsidRPr="00BB2292" w:rsidRDefault="003922EE" w:rsidP="00DE4719">
            <w:pPr>
              <w:ind w:left="720"/>
              <w:contextualSpacing/>
              <w:rPr>
                <w:rFonts w:ascii="Arial" w:hAnsi="Arial" w:cs="Arial"/>
                <w:sz w:val="20"/>
                <w:szCs w:val="20"/>
              </w:rPr>
            </w:pPr>
          </w:p>
          <w:p w14:paraId="0F4B0F1E" w14:textId="77777777" w:rsidR="003922EE" w:rsidRPr="00BB2292" w:rsidRDefault="003922EE" w:rsidP="003922EE">
            <w:pPr>
              <w:numPr>
                <w:ilvl w:val="0"/>
                <w:numId w:val="11"/>
              </w:numPr>
              <w:spacing w:after="0" w:line="240" w:lineRule="auto"/>
              <w:contextualSpacing/>
              <w:rPr>
                <w:rFonts w:ascii="Arial" w:hAnsi="Arial" w:cs="Arial"/>
                <w:sz w:val="20"/>
                <w:szCs w:val="20"/>
              </w:rPr>
            </w:pPr>
            <w:r w:rsidRPr="00BB2292">
              <w:rPr>
                <w:rFonts w:ascii="Arial" w:hAnsi="Arial" w:cs="Arial"/>
                <w:sz w:val="20"/>
                <w:szCs w:val="20"/>
              </w:rPr>
              <w:t>Rok valjanosti pokusnih pločica: od</w:t>
            </w:r>
          </w:p>
        </w:tc>
        <w:tc>
          <w:tcPr>
            <w:tcW w:w="807" w:type="dxa"/>
            <w:gridSpan w:val="2"/>
            <w:tcBorders>
              <w:bottom w:val="single" w:sz="4" w:space="0" w:color="auto"/>
            </w:tcBorders>
            <w:shd w:val="clear" w:color="auto" w:fill="auto"/>
            <w:vAlign w:val="bottom"/>
          </w:tcPr>
          <w:p w14:paraId="4D8FA42D" w14:textId="77777777" w:rsidR="003922EE" w:rsidRPr="00BB2292" w:rsidRDefault="003922EE" w:rsidP="00DE4719">
            <w:pPr>
              <w:rPr>
                <w:rFonts w:ascii="Arial" w:hAnsi="Arial" w:cs="Arial"/>
                <w:sz w:val="20"/>
                <w:szCs w:val="20"/>
              </w:rPr>
            </w:pPr>
          </w:p>
        </w:tc>
        <w:tc>
          <w:tcPr>
            <w:tcW w:w="1614" w:type="dxa"/>
            <w:gridSpan w:val="4"/>
            <w:tcBorders>
              <w:bottom w:val="single" w:sz="4" w:space="0" w:color="auto"/>
            </w:tcBorders>
            <w:shd w:val="clear" w:color="auto" w:fill="auto"/>
            <w:vAlign w:val="bottom"/>
          </w:tcPr>
          <w:p w14:paraId="1A9A279E" w14:textId="77777777" w:rsidR="003922EE" w:rsidRPr="00BB2292" w:rsidRDefault="003922EE" w:rsidP="00DE4719">
            <w:pPr>
              <w:rPr>
                <w:rFonts w:ascii="Arial" w:hAnsi="Arial" w:cs="Arial"/>
                <w:sz w:val="20"/>
                <w:szCs w:val="20"/>
              </w:rPr>
            </w:pPr>
          </w:p>
        </w:tc>
        <w:tc>
          <w:tcPr>
            <w:tcW w:w="650" w:type="dxa"/>
            <w:tcBorders>
              <w:top w:val="single" w:sz="4" w:space="0" w:color="auto"/>
            </w:tcBorders>
            <w:shd w:val="clear" w:color="auto" w:fill="auto"/>
            <w:vAlign w:val="bottom"/>
          </w:tcPr>
          <w:p w14:paraId="26EEA700" w14:textId="77777777" w:rsidR="003922EE" w:rsidRPr="00BB2292" w:rsidRDefault="003922EE" w:rsidP="00DE4719">
            <w:pPr>
              <w:rPr>
                <w:rFonts w:ascii="Arial" w:hAnsi="Arial" w:cs="Arial"/>
              </w:rPr>
            </w:pPr>
          </w:p>
          <w:p w14:paraId="2C89733B" w14:textId="77777777" w:rsidR="003922EE" w:rsidRPr="00BB2292" w:rsidRDefault="003922EE" w:rsidP="00DE4719">
            <w:pPr>
              <w:rPr>
                <w:rFonts w:ascii="Arial" w:hAnsi="Arial" w:cs="Arial"/>
              </w:rPr>
            </w:pPr>
            <w:r w:rsidRPr="00BB2292">
              <w:rPr>
                <w:rFonts w:ascii="Arial" w:hAnsi="Arial" w:cs="Arial"/>
              </w:rPr>
              <w:t>do</w:t>
            </w:r>
          </w:p>
        </w:tc>
        <w:tc>
          <w:tcPr>
            <w:tcW w:w="2100" w:type="dxa"/>
            <w:gridSpan w:val="2"/>
            <w:tcBorders>
              <w:bottom w:val="single" w:sz="4" w:space="0" w:color="auto"/>
            </w:tcBorders>
            <w:shd w:val="clear" w:color="auto" w:fill="auto"/>
            <w:vAlign w:val="bottom"/>
          </w:tcPr>
          <w:p w14:paraId="30167C2C"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69A66060" w14:textId="77777777" w:rsidR="003922EE" w:rsidRPr="00BB2292" w:rsidRDefault="003922EE" w:rsidP="00DE4719">
            <w:pPr>
              <w:rPr>
                <w:rFonts w:ascii="Arial" w:hAnsi="Arial" w:cs="Arial"/>
              </w:rPr>
            </w:pPr>
          </w:p>
        </w:tc>
      </w:tr>
      <w:tr w:rsidR="003922EE" w:rsidRPr="00BB2292" w14:paraId="017C690A"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69C68F82" w14:textId="77777777" w:rsidR="003922EE" w:rsidRPr="00BB2292" w:rsidRDefault="003922EE" w:rsidP="00DE4719">
            <w:pPr>
              <w:rPr>
                <w:rFonts w:ascii="Arial" w:hAnsi="Arial" w:cs="Arial"/>
                <w:sz w:val="20"/>
                <w:szCs w:val="20"/>
              </w:rPr>
            </w:pPr>
          </w:p>
        </w:tc>
      </w:tr>
      <w:tr w:rsidR="003922EE" w:rsidRPr="00BB2292" w14:paraId="5DDF35DB" w14:textId="77777777" w:rsidTr="00DE4719">
        <w:trPr>
          <w:trHeight w:val="252"/>
        </w:trPr>
        <w:tc>
          <w:tcPr>
            <w:tcW w:w="10007" w:type="dxa"/>
            <w:gridSpan w:val="15"/>
            <w:tcBorders>
              <w:left w:val="single" w:sz="4" w:space="0" w:color="auto"/>
            </w:tcBorders>
            <w:shd w:val="clear" w:color="auto" w:fill="auto"/>
            <w:vAlign w:val="center"/>
          </w:tcPr>
          <w:p w14:paraId="1CD64CF2" w14:textId="77777777" w:rsidR="003922EE" w:rsidRPr="00BB2292" w:rsidRDefault="003922EE" w:rsidP="00DE4719">
            <w:pPr>
              <w:rPr>
                <w:rFonts w:ascii="Arial" w:hAnsi="Arial" w:cs="Arial"/>
                <w:sz w:val="18"/>
                <w:szCs w:val="18"/>
              </w:rPr>
            </w:pPr>
            <w:r w:rsidRPr="00BB2292">
              <w:rPr>
                <w:rFonts w:ascii="Arial" w:hAnsi="Arial" w:cs="Arial"/>
                <w:sz w:val="20"/>
                <w:szCs w:val="20"/>
              </w:rPr>
              <w:t xml:space="preserve">      </w:t>
            </w:r>
            <w:r w:rsidRPr="00BB2292">
              <w:rPr>
                <w:rFonts w:ascii="Arial" w:hAnsi="Arial" w:cs="Arial"/>
                <w:sz w:val="18"/>
                <w:szCs w:val="18"/>
              </w:rPr>
              <w:t xml:space="preserve">Upravna pristojba po Tarifnom broju 13. stavku 3. Uredbe o tarifi upravnih pristojbi u iznosu od ___ kuna je naplaćena. </w:t>
            </w:r>
          </w:p>
          <w:p w14:paraId="6452AF1D" w14:textId="77777777" w:rsidR="003922EE" w:rsidRPr="00BB2292" w:rsidRDefault="003922EE" w:rsidP="00DE4719">
            <w:pPr>
              <w:rPr>
                <w:rFonts w:ascii="Arial" w:hAnsi="Arial" w:cs="Arial"/>
                <w:sz w:val="18"/>
                <w:szCs w:val="18"/>
              </w:rPr>
            </w:pPr>
          </w:p>
          <w:p w14:paraId="5314D0A6" w14:textId="77777777" w:rsidR="003922EE" w:rsidRPr="00BB2292" w:rsidRDefault="003922EE" w:rsidP="00DE4719">
            <w:pPr>
              <w:rPr>
                <w:rFonts w:ascii="Arial" w:hAnsi="Arial" w:cs="Arial"/>
                <w:sz w:val="20"/>
                <w:szCs w:val="20"/>
              </w:rPr>
            </w:pPr>
            <w:r w:rsidRPr="00BB2292">
              <w:rPr>
                <w:rFonts w:ascii="Arial" w:hAnsi="Arial" w:cs="Arial"/>
                <w:sz w:val="20"/>
                <w:szCs w:val="20"/>
              </w:rPr>
              <w:t xml:space="preserve">                                                                                                                                         Potpis službene osobe</w:t>
            </w:r>
          </w:p>
        </w:tc>
        <w:tc>
          <w:tcPr>
            <w:tcW w:w="237" w:type="dxa"/>
            <w:tcBorders>
              <w:right w:val="single" w:sz="4" w:space="0" w:color="auto"/>
            </w:tcBorders>
            <w:shd w:val="clear" w:color="auto" w:fill="auto"/>
            <w:vAlign w:val="center"/>
          </w:tcPr>
          <w:p w14:paraId="6095620B" w14:textId="77777777" w:rsidR="003922EE" w:rsidRPr="00BB2292" w:rsidRDefault="003922EE" w:rsidP="00DE4719">
            <w:pPr>
              <w:jc w:val="right"/>
              <w:rPr>
                <w:rFonts w:ascii="Arial" w:hAnsi="Arial" w:cs="Arial"/>
              </w:rPr>
            </w:pPr>
          </w:p>
        </w:tc>
      </w:tr>
      <w:tr w:rsidR="003922EE" w:rsidRPr="00BB2292" w14:paraId="4F9B8701" w14:textId="77777777" w:rsidTr="00DE4719">
        <w:trPr>
          <w:trHeight w:val="252"/>
        </w:trPr>
        <w:tc>
          <w:tcPr>
            <w:tcW w:w="10244" w:type="dxa"/>
            <w:gridSpan w:val="16"/>
            <w:tcBorders>
              <w:left w:val="single" w:sz="4" w:space="0" w:color="auto"/>
              <w:right w:val="single" w:sz="4" w:space="0" w:color="auto"/>
            </w:tcBorders>
            <w:shd w:val="clear" w:color="auto" w:fill="auto"/>
            <w:vAlign w:val="center"/>
          </w:tcPr>
          <w:p w14:paraId="5722080C" w14:textId="77777777" w:rsidR="003922EE" w:rsidRPr="00BB2292" w:rsidRDefault="003922EE" w:rsidP="00DE4719">
            <w:pPr>
              <w:jc w:val="center"/>
              <w:rPr>
                <w:rFonts w:ascii="Arial" w:hAnsi="Arial" w:cs="Arial"/>
                <w:sz w:val="20"/>
                <w:szCs w:val="20"/>
              </w:rPr>
            </w:pPr>
            <w:r w:rsidRPr="00BB2292">
              <w:rPr>
                <w:rFonts w:ascii="Arial" w:hAnsi="Arial" w:cs="Arial"/>
                <w:sz w:val="20"/>
                <w:szCs w:val="20"/>
              </w:rPr>
              <w:t>M. P.</w:t>
            </w:r>
          </w:p>
        </w:tc>
      </w:tr>
      <w:tr w:rsidR="003922EE" w:rsidRPr="00BB2292" w14:paraId="401CF734" w14:textId="77777777" w:rsidTr="00DE4719">
        <w:trPr>
          <w:trHeight w:val="252"/>
        </w:trPr>
        <w:tc>
          <w:tcPr>
            <w:tcW w:w="3385" w:type="dxa"/>
            <w:gridSpan w:val="5"/>
            <w:tcBorders>
              <w:left w:val="single" w:sz="4" w:space="0" w:color="auto"/>
            </w:tcBorders>
            <w:shd w:val="clear" w:color="auto" w:fill="auto"/>
            <w:vAlign w:val="center"/>
          </w:tcPr>
          <w:p w14:paraId="1C97189E" w14:textId="77777777" w:rsidR="003922EE" w:rsidRPr="00BB2292" w:rsidRDefault="003922EE" w:rsidP="00DE4719">
            <w:pPr>
              <w:rPr>
                <w:rFonts w:ascii="Arial" w:hAnsi="Arial" w:cs="Arial"/>
              </w:rPr>
            </w:pPr>
          </w:p>
        </w:tc>
        <w:tc>
          <w:tcPr>
            <w:tcW w:w="3872" w:type="dxa"/>
            <w:gridSpan w:val="7"/>
            <w:shd w:val="clear" w:color="auto" w:fill="auto"/>
            <w:vAlign w:val="center"/>
          </w:tcPr>
          <w:p w14:paraId="6B982469" w14:textId="77777777" w:rsidR="003922EE" w:rsidRPr="00BB2292" w:rsidRDefault="003922EE" w:rsidP="00DE4719">
            <w:pPr>
              <w:rPr>
                <w:rFonts w:ascii="Arial" w:hAnsi="Arial" w:cs="Arial"/>
              </w:rPr>
            </w:pPr>
          </w:p>
        </w:tc>
        <w:tc>
          <w:tcPr>
            <w:tcW w:w="2750" w:type="dxa"/>
            <w:gridSpan w:val="3"/>
            <w:tcBorders>
              <w:bottom w:val="single" w:sz="4" w:space="0" w:color="auto"/>
            </w:tcBorders>
            <w:shd w:val="clear" w:color="auto" w:fill="auto"/>
            <w:vAlign w:val="center"/>
          </w:tcPr>
          <w:p w14:paraId="46B9C721" w14:textId="77777777" w:rsidR="003922EE" w:rsidRPr="00BB2292" w:rsidRDefault="003922EE" w:rsidP="00DE4719">
            <w:pPr>
              <w:rPr>
                <w:rFonts w:ascii="Arial" w:hAnsi="Arial" w:cs="Arial"/>
              </w:rPr>
            </w:pPr>
          </w:p>
        </w:tc>
        <w:tc>
          <w:tcPr>
            <w:tcW w:w="237" w:type="dxa"/>
            <w:tcBorders>
              <w:right w:val="single" w:sz="4" w:space="0" w:color="auto"/>
            </w:tcBorders>
            <w:shd w:val="clear" w:color="auto" w:fill="auto"/>
            <w:vAlign w:val="center"/>
          </w:tcPr>
          <w:p w14:paraId="601927E9" w14:textId="77777777" w:rsidR="003922EE" w:rsidRPr="00BB2292" w:rsidRDefault="003922EE" w:rsidP="00DE4719">
            <w:pPr>
              <w:rPr>
                <w:rFonts w:ascii="Arial" w:hAnsi="Arial" w:cs="Arial"/>
              </w:rPr>
            </w:pPr>
          </w:p>
        </w:tc>
      </w:tr>
      <w:tr w:rsidR="003922EE" w:rsidRPr="00BB2292" w14:paraId="33B8477A" w14:textId="77777777" w:rsidTr="00DE4719">
        <w:trPr>
          <w:trHeight w:val="45"/>
        </w:trPr>
        <w:tc>
          <w:tcPr>
            <w:tcW w:w="3385" w:type="dxa"/>
            <w:gridSpan w:val="5"/>
            <w:tcBorders>
              <w:left w:val="single" w:sz="4" w:space="0" w:color="auto"/>
              <w:bottom w:val="single" w:sz="4" w:space="0" w:color="auto"/>
            </w:tcBorders>
            <w:shd w:val="clear" w:color="auto" w:fill="auto"/>
            <w:vAlign w:val="center"/>
          </w:tcPr>
          <w:p w14:paraId="32444C66" w14:textId="77777777" w:rsidR="003922EE" w:rsidRPr="00BB2292" w:rsidRDefault="003922EE" w:rsidP="00DE4719">
            <w:pPr>
              <w:rPr>
                <w:rFonts w:ascii="Arial" w:hAnsi="Arial" w:cs="Arial"/>
              </w:rPr>
            </w:pPr>
          </w:p>
          <w:p w14:paraId="0133BBFA" w14:textId="77777777" w:rsidR="003922EE" w:rsidRPr="00BB2292" w:rsidRDefault="003922EE" w:rsidP="00DE4719">
            <w:pPr>
              <w:rPr>
                <w:rFonts w:ascii="Arial" w:hAnsi="Arial" w:cs="Arial"/>
              </w:rPr>
            </w:pPr>
          </w:p>
          <w:p w14:paraId="38BF0DE8" w14:textId="77777777" w:rsidR="003922EE" w:rsidRPr="00BB2292" w:rsidRDefault="003922EE" w:rsidP="00DE4719">
            <w:pPr>
              <w:rPr>
                <w:rFonts w:ascii="Arial" w:hAnsi="Arial" w:cs="Arial"/>
              </w:rPr>
            </w:pPr>
          </w:p>
        </w:tc>
        <w:tc>
          <w:tcPr>
            <w:tcW w:w="3872" w:type="dxa"/>
            <w:gridSpan w:val="7"/>
            <w:tcBorders>
              <w:bottom w:val="single" w:sz="4" w:space="0" w:color="auto"/>
            </w:tcBorders>
            <w:shd w:val="clear" w:color="auto" w:fill="auto"/>
            <w:vAlign w:val="center"/>
          </w:tcPr>
          <w:p w14:paraId="14855DF1" w14:textId="77777777" w:rsidR="003922EE" w:rsidRPr="00BB2292" w:rsidRDefault="003922EE" w:rsidP="00DE4719">
            <w:pPr>
              <w:rPr>
                <w:rFonts w:ascii="Arial" w:hAnsi="Arial" w:cs="Arial"/>
              </w:rPr>
            </w:pPr>
          </w:p>
        </w:tc>
        <w:tc>
          <w:tcPr>
            <w:tcW w:w="2987" w:type="dxa"/>
            <w:gridSpan w:val="4"/>
            <w:tcBorders>
              <w:bottom w:val="single" w:sz="4" w:space="0" w:color="auto"/>
              <w:right w:val="single" w:sz="4" w:space="0" w:color="auto"/>
            </w:tcBorders>
            <w:shd w:val="clear" w:color="auto" w:fill="auto"/>
            <w:vAlign w:val="center"/>
          </w:tcPr>
          <w:p w14:paraId="5B71B1A1" w14:textId="77777777" w:rsidR="003922EE" w:rsidRPr="00BB2292" w:rsidRDefault="003922EE" w:rsidP="00DE4719">
            <w:pPr>
              <w:rPr>
                <w:rFonts w:ascii="Arial" w:hAnsi="Arial" w:cs="Arial"/>
              </w:rPr>
            </w:pPr>
          </w:p>
        </w:tc>
      </w:tr>
    </w:tbl>
    <w:p w14:paraId="3F9AF2EE" w14:textId="77777777" w:rsidR="008A2022" w:rsidRDefault="008A2022" w:rsidP="003922EE">
      <w:pPr>
        <w:pStyle w:val="StandardWeb"/>
        <w:jc w:val="both"/>
      </w:pPr>
    </w:p>
    <w:p w14:paraId="3666659C" w14:textId="77777777" w:rsidR="008A2022" w:rsidRDefault="008A2022" w:rsidP="003922EE">
      <w:pPr>
        <w:pStyle w:val="StandardWeb"/>
        <w:jc w:val="both"/>
      </w:pPr>
    </w:p>
    <w:p w14:paraId="1154E0A6" w14:textId="77777777" w:rsidR="003922EE" w:rsidRDefault="003922EE" w:rsidP="003922EE">
      <w:pPr>
        <w:pStyle w:val="StandardWeb"/>
        <w:jc w:val="both"/>
      </w:pPr>
      <w:r>
        <w:t>Obrazac 23</w:t>
      </w:r>
    </w:p>
    <w:p w14:paraId="003B0505" w14:textId="77777777" w:rsidR="003922EE" w:rsidRDefault="003922EE" w:rsidP="003922EE">
      <w:pPr>
        <w:pStyle w:val="t-10-9-sred"/>
        <w:rPr>
          <w:color w:val="000000"/>
        </w:rPr>
      </w:pPr>
      <w:r>
        <w:rPr>
          <w:noProof/>
          <w:color w:val="000000"/>
        </w:rPr>
        <w:lastRenderedPageBreak/>
        <w:drawing>
          <wp:inline distT="0" distB="0" distL="0" distR="0">
            <wp:extent cx="5553710" cy="8706485"/>
            <wp:effectExtent l="0" t="0" r="889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3710" cy="8706485"/>
                    </a:xfrm>
                    <a:prstGeom prst="rect">
                      <a:avLst/>
                    </a:prstGeom>
                    <a:noFill/>
                    <a:ln>
                      <a:noFill/>
                    </a:ln>
                  </pic:spPr>
                </pic:pic>
              </a:graphicData>
            </a:graphic>
          </wp:inline>
        </w:drawing>
      </w:r>
    </w:p>
    <w:p w14:paraId="733C3395" w14:textId="77777777" w:rsidR="003922EE" w:rsidRDefault="003922EE" w:rsidP="003922EE">
      <w:pPr>
        <w:pStyle w:val="StandardWeb"/>
        <w:jc w:val="both"/>
      </w:pPr>
      <w:r>
        <w:lastRenderedPageBreak/>
        <w:t>Obrazac 24</w:t>
      </w:r>
    </w:p>
    <w:p w14:paraId="6793BFC2" w14:textId="77777777" w:rsidR="003922EE" w:rsidRDefault="003922EE" w:rsidP="003922EE">
      <w:pPr>
        <w:pStyle w:val="StandardWeb"/>
        <w:jc w:val="both"/>
      </w:pPr>
    </w:p>
    <w:p w14:paraId="2A305B9B" w14:textId="77777777" w:rsidR="003922EE" w:rsidRDefault="003922EE" w:rsidP="003922EE">
      <w:pPr>
        <w:pStyle w:val="StandardWeb"/>
        <w:jc w:val="center"/>
        <w:rPr>
          <w:color w:val="000000"/>
        </w:rPr>
      </w:pPr>
      <w:r w:rsidRPr="00A250F0">
        <w:rPr>
          <w:noProof/>
        </w:rPr>
        <w:drawing>
          <wp:inline distT="0" distB="0" distL="0" distR="0">
            <wp:extent cx="5761355" cy="41014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355" cy="4101465"/>
                    </a:xfrm>
                    <a:prstGeom prst="rect">
                      <a:avLst/>
                    </a:prstGeom>
                    <a:noFill/>
                    <a:ln>
                      <a:noFill/>
                    </a:ln>
                  </pic:spPr>
                </pic:pic>
              </a:graphicData>
            </a:graphic>
          </wp:inline>
        </w:drawing>
      </w:r>
    </w:p>
    <w:p w14:paraId="1C3712E4" w14:textId="77777777" w:rsidR="003922EE" w:rsidRDefault="003922EE" w:rsidP="003922EE">
      <w:pPr>
        <w:pStyle w:val="t-10-9-sred"/>
        <w:rPr>
          <w:rStyle w:val="bold1"/>
          <w:color w:val="000000"/>
        </w:rPr>
      </w:pPr>
    </w:p>
    <w:p w14:paraId="07DC768B" w14:textId="77777777" w:rsidR="003922EE" w:rsidRDefault="003922EE" w:rsidP="003922EE">
      <w:pPr>
        <w:pStyle w:val="t-10-9-sred"/>
        <w:rPr>
          <w:rStyle w:val="bold1"/>
          <w:color w:val="000000"/>
        </w:rPr>
      </w:pPr>
    </w:p>
    <w:p w14:paraId="2FBC7170" w14:textId="77777777" w:rsidR="003922EE" w:rsidRDefault="003922EE" w:rsidP="003922EE">
      <w:pPr>
        <w:pStyle w:val="t-10-9-sred"/>
        <w:rPr>
          <w:rStyle w:val="bold1"/>
          <w:color w:val="000000"/>
        </w:rPr>
      </w:pPr>
    </w:p>
    <w:p w14:paraId="6B589F57" w14:textId="77777777" w:rsidR="003922EE" w:rsidRDefault="003922EE" w:rsidP="003922EE">
      <w:pPr>
        <w:pStyle w:val="t-10-9-sred"/>
        <w:rPr>
          <w:rStyle w:val="bold1"/>
          <w:color w:val="000000"/>
        </w:rPr>
      </w:pPr>
    </w:p>
    <w:p w14:paraId="41E5BBA6" w14:textId="77777777" w:rsidR="003922EE" w:rsidRDefault="003922EE" w:rsidP="003922EE">
      <w:pPr>
        <w:pStyle w:val="t-10-9-sred"/>
        <w:rPr>
          <w:rStyle w:val="bold1"/>
          <w:color w:val="000000"/>
        </w:rPr>
      </w:pPr>
    </w:p>
    <w:p w14:paraId="255CB0A3" w14:textId="77777777" w:rsidR="003922EE" w:rsidRDefault="003922EE" w:rsidP="003922EE">
      <w:pPr>
        <w:pStyle w:val="t-10-9-sred"/>
        <w:rPr>
          <w:rStyle w:val="bold1"/>
          <w:color w:val="000000"/>
        </w:rPr>
      </w:pPr>
    </w:p>
    <w:p w14:paraId="6FF1352E" w14:textId="77777777" w:rsidR="003922EE" w:rsidRDefault="003922EE" w:rsidP="003922EE">
      <w:pPr>
        <w:pStyle w:val="t-10-9-sred"/>
        <w:rPr>
          <w:rStyle w:val="bold1"/>
          <w:color w:val="000000"/>
        </w:rPr>
      </w:pPr>
    </w:p>
    <w:p w14:paraId="139208FE" w14:textId="77777777" w:rsidR="008A2022" w:rsidRDefault="008A2022" w:rsidP="003922EE">
      <w:pPr>
        <w:pStyle w:val="StandardWeb"/>
        <w:jc w:val="both"/>
        <w:rPr>
          <w:rStyle w:val="bold1"/>
          <w:color w:val="000000"/>
          <w:sz w:val="26"/>
          <w:szCs w:val="26"/>
        </w:rPr>
      </w:pPr>
    </w:p>
    <w:p w14:paraId="646FC5AC" w14:textId="77777777" w:rsidR="008A2022" w:rsidRDefault="008A2022" w:rsidP="003922EE">
      <w:pPr>
        <w:pStyle w:val="StandardWeb"/>
        <w:jc w:val="both"/>
      </w:pPr>
    </w:p>
    <w:p w14:paraId="2EFF49AD" w14:textId="77777777" w:rsidR="003922EE" w:rsidRDefault="003922EE" w:rsidP="003922EE">
      <w:pPr>
        <w:pStyle w:val="StandardWeb"/>
        <w:jc w:val="both"/>
      </w:pPr>
      <w:r>
        <w:t>Obrazac 25</w:t>
      </w:r>
    </w:p>
    <w:tbl>
      <w:tblPr>
        <w:tblW w:w="9167" w:type="dxa"/>
        <w:tblLook w:val="04A0" w:firstRow="1" w:lastRow="0" w:firstColumn="1" w:lastColumn="0" w:noHBand="0" w:noVBand="1"/>
      </w:tblPr>
      <w:tblGrid>
        <w:gridCol w:w="683"/>
        <w:gridCol w:w="1018"/>
        <w:gridCol w:w="79"/>
        <w:gridCol w:w="630"/>
        <w:gridCol w:w="1110"/>
        <w:gridCol w:w="166"/>
        <w:gridCol w:w="778"/>
        <w:gridCol w:w="1268"/>
        <w:gridCol w:w="513"/>
        <w:gridCol w:w="701"/>
        <w:gridCol w:w="1843"/>
        <w:gridCol w:w="378"/>
      </w:tblGrid>
      <w:tr w:rsidR="003922EE" w14:paraId="31956362" w14:textId="77777777" w:rsidTr="00DE4719">
        <w:trPr>
          <w:trHeight w:val="397"/>
        </w:trPr>
        <w:tc>
          <w:tcPr>
            <w:tcW w:w="683" w:type="dxa"/>
            <w:shd w:val="clear" w:color="auto" w:fill="auto"/>
          </w:tcPr>
          <w:p w14:paraId="12BA44CC" w14:textId="77777777" w:rsidR="003922EE" w:rsidRPr="003C0895" w:rsidRDefault="003922EE" w:rsidP="00DE4719">
            <w:pPr>
              <w:rPr>
                <w:rFonts w:ascii="Arial" w:hAnsi="Arial" w:cs="Arial"/>
              </w:rPr>
            </w:pPr>
          </w:p>
        </w:tc>
        <w:tc>
          <w:tcPr>
            <w:tcW w:w="3781" w:type="dxa"/>
            <w:gridSpan w:val="6"/>
            <w:shd w:val="clear" w:color="auto" w:fill="auto"/>
          </w:tcPr>
          <w:p w14:paraId="0EEDFC83" w14:textId="77777777" w:rsidR="003922EE" w:rsidRPr="003C0895" w:rsidRDefault="003922EE" w:rsidP="00DE4719">
            <w:pPr>
              <w:rPr>
                <w:rFonts w:ascii="Arial" w:hAnsi="Arial" w:cs="Arial"/>
              </w:rPr>
            </w:pPr>
            <w:r w:rsidRPr="003C0895">
              <w:rPr>
                <w:rFonts w:ascii="Arial" w:hAnsi="Arial" w:cs="Arial"/>
              </w:rPr>
              <w:t>Stanica za tehnički pregled</w:t>
            </w:r>
            <w:r>
              <w:rPr>
                <w:rFonts w:ascii="Arial" w:hAnsi="Arial" w:cs="Arial"/>
              </w:rPr>
              <w:t xml:space="preserve"> vozila</w:t>
            </w:r>
          </w:p>
        </w:tc>
        <w:tc>
          <w:tcPr>
            <w:tcW w:w="4703" w:type="dxa"/>
            <w:gridSpan w:val="5"/>
            <w:shd w:val="clear" w:color="auto" w:fill="auto"/>
          </w:tcPr>
          <w:p w14:paraId="5AFCDC1E" w14:textId="77777777" w:rsidR="003922EE" w:rsidRPr="003C0895" w:rsidRDefault="003922EE" w:rsidP="00DE4719">
            <w:pPr>
              <w:rPr>
                <w:rFonts w:ascii="Arial" w:hAnsi="Arial" w:cs="Arial"/>
              </w:rPr>
            </w:pPr>
          </w:p>
        </w:tc>
      </w:tr>
      <w:tr w:rsidR="003922EE" w14:paraId="6EF18DEA" w14:textId="77777777" w:rsidTr="00DE4719">
        <w:trPr>
          <w:trHeight w:val="397"/>
        </w:trPr>
        <w:tc>
          <w:tcPr>
            <w:tcW w:w="683" w:type="dxa"/>
            <w:shd w:val="clear" w:color="auto" w:fill="auto"/>
          </w:tcPr>
          <w:p w14:paraId="4B128370" w14:textId="77777777" w:rsidR="003922EE" w:rsidRPr="003C0895" w:rsidRDefault="003922EE" w:rsidP="00DE4719">
            <w:pPr>
              <w:rPr>
                <w:rFonts w:ascii="Arial" w:hAnsi="Arial" w:cs="Arial"/>
              </w:rPr>
            </w:pPr>
          </w:p>
        </w:tc>
        <w:tc>
          <w:tcPr>
            <w:tcW w:w="3781" w:type="dxa"/>
            <w:gridSpan w:val="6"/>
            <w:tcBorders>
              <w:bottom w:val="single" w:sz="4" w:space="0" w:color="auto"/>
            </w:tcBorders>
            <w:shd w:val="clear" w:color="auto" w:fill="auto"/>
          </w:tcPr>
          <w:p w14:paraId="20493B8D" w14:textId="77777777" w:rsidR="003922EE" w:rsidRPr="003C0895" w:rsidRDefault="003922EE" w:rsidP="00DE4719">
            <w:pPr>
              <w:rPr>
                <w:rFonts w:ascii="Arial" w:hAnsi="Arial" w:cs="Arial"/>
              </w:rPr>
            </w:pPr>
          </w:p>
        </w:tc>
        <w:tc>
          <w:tcPr>
            <w:tcW w:w="4703" w:type="dxa"/>
            <w:gridSpan w:val="5"/>
            <w:shd w:val="clear" w:color="auto" w:fill="auto"/>
          </w:tcPr>
          <w:p w14:paraId="347E5E39" w14:textId="77777777" w:rsidR="003922EE" w:rsidRPr="003C0895" w:rsidRDefault="003922EE" w:rsidP="00DE4719">
            <w:pPr>
              <w:rPr>
                <w:rFonts w:ascii="Arial" w:hAnsi="Arial" w:cs="Arial"/>
              </w:rPr>
            </w:pPr>
          </w:p>
        </w:tc>
      </w:tr>
      <w:tr w:rsidR="003922EE" w14:paraId="3251047E" w14:textId="77777777" w:rsidTr="00DE4719">
        <w:trPr>
          <w:trHeight w:val="397"/>
        </w:trPr>
        <w:tc>
          <w:tcPr>
            <w:tcW w:w="683" w:type="dxa"/>
            <w:shd w:val="clear" w:color="auto" w:fill="auto"/>
          </w:tcPr>
          <w:p w14:paraId="43DE48B6" w14:textId="77777777" w:rsidR="003922EE" w:rsidRPr="003C0895" w:rsidRDefault="003922EE" w:rsidP="00DE4719">
            <w:pPr>
              <w:rPr>
                <w:rFonts w:ascii="Arial" w:hAnsi="Arial" w:cs="Arial"/>
              </w:rPr>
            </w:pPr>
          </w:p>
        </w:tc>
        <w:tc>
          <w:tcPr>
            <w:tcW w:w="3781" w:type="dxa"/>
            <w:gridSpan w:val="6"/>
            <w:tcBorders>
              <w:top w:val="single" w:sz="4" w:space="0" w:color="auto"/>
            </w:tcBorders>
            <w:shd w:val="clear" w:color="auto" w:fill="auto"/>
          </w:tcPr>
          <w:p w14:paraId="41984DF3" w14:textId="77777777" w:rsidR="003922EE" w:rsidRPr="003C0895" w:rsidRDefault="003922EE" w:rsidP="00DE4719">
            <w:pPr>
              <w:rPr>
                <w:rFonts w:ascii="Arial" w:hAnsi="Arial" w:cs="Arial"/>
              </w:rPr>
            </w:pPr>
          </w:p>
        </w:tc>
        <w:tc>
          <w:tcPr>
            <w:tcW w:w="4703" w:type="dxa"/>
            <w:gridSpan w:val="5"/>
            <w:shd w:val="clear" w:color="auto" w:fill="auto"/>
          </w:tcPr>
          <w:p w14:paraId="0AF34955" w14:textId="77777777" w:rsidR="003922EE" w:rsidRPr="003C0895" w:rsidRDefault="003922EE" w:rsidP="00DE4719">
            <w:pPr>
              <w:rPr>
                <w:rFonts w:ascii="Arial" w:hAnsi="Arial" w:cs="Arial"/>
              </w:rPr>
            </w:pPr>
          </w:p>
        </w:tc>
      </w:tr>
      <w:tr w:rsidR="003922EE" w14:paraId="62EE2BAD" w14:textId="77777777" w:rsidTr="00DE4719">
        <w:trPr>
          <w:trHeight w:val="397"/>
        </w:trPr>
        <w:tc>
          <w:tcPr>
            <w:tcW w:w="9167" w:type="dxa"/>
            <w:gridSpan w:val="12"/>
            <w:shd w:val="clear" w:color="auto" w:fill="auto"/>
            <w:vAlign w:val="bottom"/>
          </w:tcPr>
          <w:p w14:paraId="69261B9B" w14:textId="77777777" w:rsidR="003922EE" w:rsidRPr="003C0895" w:rsidRDefault="003922EE" w:rsidP="00DE4719">
            <w:pPr>
              <w:jc w:val="center"/>
              <w:rPr>
                <w:rFonts w:ascii="Arial" w:hAnsi="Arial" w:cs="Arial"/>
              </w:rPr>
            </w:pPr>
          </w:p>
          <w:p w14:paraId="75FDEE3C" w14:textId="77777777" w:rsidR="003922EE" w:rsidRPr="003C0895" w:rsidRDefault="003922EE" w:rsidP="00DE4719">
            <w:pPr>
              <w:jc w:val="center"/>
              <w:rPr>
                <w:rFonts w:ascii="Arial" w:hAnsi="Arial" w:cs="Arial"/>
              </w:rPr>
            </w:pPr>
          </w:p>
          <w:p w14:paraId="29A96757" w14:textId="77777777" w:rsidR="003922EE" w:rsidRPr="003C0895" w:rsidRDefault="003922EE" w:rsidP="00DE4719">
            <w:pPr>
              <w:jc w:val="center"/>
              <w:rPr>
                <w:rFonts w:ascii="Arial" w:hAnsi="Arial" w:cs="Arial"/>
                <w:b/>
              </w:rPr>
            </w:pPr>
            <w:r w:rsidRPr="003C0895">
              <w:rPr>
                <w:rFonts w:ascii="Arial" w:hAnsi="Arial" w:cs="Arial"/>
                <w:b/>
              </w:rPr>
              <w:t>IZJAVA O MJESTU ČUVANJA VOZILA</w:t>
            </w:r>
          </w:p>
        </w:tc>
      </w:tr>
      <w:tr w:rsidR="003922EE" w14:paraId="5448611D" w14:textId="77777777" w:rsidTr="00DE4719">
        <w:trPr>
          <w:trHeight w:val="397"/>
        </w:trPr>
        <w:tc>
          <w:tcPr>
            <w:tcW w:w="9167" w:type="dxa"/>
            <w:gridSpan w:val="12"/>
            <w:shd w:val="clear" w:color="auto" w:fill="auto"/>
            <w:vAlign w:val="bottom"/>
          </w:tcPr>
          <w:p w14:paraId="660E7917" w14:textId="77777777" w:rsidR="003922EE" w:rsidRPr="003C0895" w:rsidRDefault="003922EE" w:rsidP="00DE4719">
            <w:pPr>
              <w:jc w:val="center"/>
              <w:rPr>
                <w:rFonts w:ascii="Arial" w:hAnsi="Arial" w:cs="Arial"/>
              </w:rPr>
            </w:pPr>
          </w:p>
        </w:tc>
      </w:tr>
      <w:tr w:rsidR="003922EE" w14:paraId="7FB90807" w14:textId="77777777" w:rsidTr="00DE4719">
        <w:trPr>
          <w:trHeight w:val="397"/>
        </w:trPr>
        <w:tc>
          <w:tcPr>
            <w:tcW w:w="3520" w:type="dxa"/>
            <w:gridSpan w:val="5"/>
            <w:shd w:val="clear" w:color="auto" w:fill="auto"/>
            <w:vAlign w:val="bottom"/>
          </w:tcPr>
          <w:p w14:paraId="77C275BD" w14:textId="77777777" w:rsidR="003922EE" w:rsidRPr="003C0895" w:rsidRDefault="003922EE" w:rsidP="003922EE">
            <w:pPr>
              <w:pStyle w:val="Odlomakpopisa"/>
              <w:numPr>
                <w:ilvl w:val="0"/>
                <w:numId w:val="9"/>
              </w:numPr>
              <w:spacing w:after="0" w:line="240" w:lineRule="auto"/>
              <w:rPr>
                <w:rFonts w:ascii="Arial" w:hAnsi="Arial" w:cs="Arial"/>
              </w:rPr>
            </w:pPr>
            <w:r w:rsidRPr="003C0895">
              <w:rPr>
                <w:rFonts w:ascii="Arial" w:hAnsi="Arial" w:cs="Arial"/>
              </w:rPr>
              <w:t>Podaci o vlasniku vozila</w:t>
            </w:r>
          </w:p>
        </w:tc>
        <w:tc>
          <w:tcPr>
            <w:tcW w:w="5647" w:type="dxa"/>
            <w:gridSpan w:val="7"/>
            <w:tcBorders>
              <w:bottom w:val="single" w:sz="4" w:space="0" w:color="auto"/>
            </w:tcBorders>
            <w:shd w:val="clear" w:color="auto" w:fill="auto"/>
            <w:vAlign w:val="bottom"/>
          </w:tcPr>
          <w:p w14:paraId="7A2BDC8D" w14:textId="77777777" w:rsidR="003922EE" w:rsidRPr="003C0895" w:rsidRDefault="003922EE" w:rsidP="00DE4719">
            <w:pPr>
              <w:ind w:left="360"/>
              <w:rPr>
                <w:rFonts w:ascii="Arial" w:hAnsi="Arial" w:cs="Arial"/>
              </w:rPr>
            </w:pPr>
          </w:p>
        </w:tc>
      </w:tr>
      <w:tr w:rsidR="003922EE" w14:paraId="14F161F8" w14:textId="77777777" w:rsidTr="00DE4719">
        <w:trPr>
          <w:trHeight w:val="397"/>
        </w:trPr>
        <w:tc>
          <w:tcPr>
            <w:tcW w:w="683" w:type="dxa"/>
            <w:shd w:val="clear" w:color="auto" w:fill="auto"/>
            <w:vAlign w:val="bottom"/>
          </w:tcPr>
          <w:p w14:paraId="7875E9A7" w14:textId="77777777" w:rsidR="003922EE" w:rsidRPr="003C0895" w:rsidRDefault="003922EE" w:rsidP="00DE4719">
            <w:pPr>
              <w:pStyle w:val="Odlomakpopisa"/>
              <w:rPr>
                <w:rFonts w:ascii="Arial" w:hAnsi="Arial" w:cs="Arial"/>
              </w:rPr>
            </w:pPr>
          </w:p>
        </w:tc>
        <w:tc>
          <w:tcPr>
            <w:tcW w:w="8484" w:type="dxa"/>
            <w:gridSpan w:val="11"/>
            <w:shd w:val="clear" w:color="auto" w:fill="auto"/>
            <w:vAlign w:val="bottom"/>
          </w:tcPr>
          <w:p w14:paraId="5E91A846" w14:textId="77777777" w:rsidR="003922EE" w:rsidRPr="003C0895" w:rsidRDefault="003922EE" w:rsidP="00DE4719">
            <w:pPr>
              <w:pStyle w:val="Odlomakpopisa"/>
              <w:rPr>
                <w:rFonts w:ascii="Arial" w:hAnsi="Arial" w:cs="Arial"/>
              </w:rPr>
            </w:pPr>
          </w:p>
        </w:tc>
      </w:tr>
      <w:tr w:rsidR="003922EE" w14:paraId="48762250" w14:textId="77777777" w:rsidTr="00DE4719">
        <w:trPr>
          <w:trHeight w:val="397"/>
        </w:trPr>
        <w:tc>
          <w:tcPr>
            <w:tcW w:w="683" w:type="dxa"/>
            <w:shd w:val="clear" w:color="auto" w:fill="auto"/>
            <w:vAlign w:val="bottom"/>
          </w:tcPr>
          <w:p w14:paraId="0B482716" w14:textId="77777777" w:rsidR="003922EE" w:rsidRPr="003C0895" w:rsidRDefault="003922EE" w:rsidP="00DE4719">
            <w:pPr>
              <w:pStyle w:val="Odlomakpopisa"/>
              <w:rPr>
                <w:rFonts w:ascii="Arial" w:hAnsi="Arial" w:cs="Arial"/>
              </w:rPr>
            </w:pPr>
          </w:p>
        </w:tc>
        <w:tc>
          <w:tcPr>
            <w:tcW w:w="2837" w:type="dxa"/>
            <w:gridSpan w:val="4"/>
            <w:tcBorders>
              <w:top w:val="single" w:sz="4" w:space="0" w:color="auto"/>
            </w:tcBorders>
            <w:shd w:val="clear" w:color="auto" w:fill="auto"/>
            <w:vAlign w:val="bottom"/>
          </w:tcPr>
          <w:p w14:paraId="6A102F1C" w14:textId="77777777" w:rsidR="003922EE" w:rsidRPr="003C0895" w:rsidRDefault="003922EE" w:rsidP="00DE4719">
            <w:pPr>
              <w:rPr>
                <w:rFonts w:ascii="Arial" w:hAnsi="Arial" w:cs="Arial"/>
              </w:rPr>
            </w:pPr>
            <w:r w:rsidRPr="003C0895">
              <w:rPr>
                <w:rFonts w:ascii="Arial" w:hAnsi="Arial" w:cs="Arial"/>
              </w:rPr>
              <w:t>Prezime i ime / naziv</w:t>
            </w:r>
          </w:p>
        </w:tc>
        <w:tc>
          <w:tcPr>
            <w:tcW w:w="5647" w:type="dxa"/>
            <w:gridSpan w:val="7"/>
            <w:tcBorders>
              <w:top w:val="single" w:sz="4" w:space="0" w:color="auto"/>
              <w:bottom w:val="single" w:sz="4" w:space="0" w:color="auto"/>
            </w:tcBorders>
            <w:shd w:val="clear" w:color="auto" w:fill="auto"/>
            <w:vAlign w:val="bottom"/>
          </w:tcPr>
          <w:p w14:paraId="09EC4740" w14:textId="77777777" w:rsidR="003922EE" w:rsidRPr="003C0895" w:rsidRDefault="003922EE" w:rsidP="00DE4719">
            <w:pPr>
              <w:rPr>
                <w:rFonts w:ascii="Arial" w:hAnsi="Arial" w:cs="Arial"/>
              </w:rPr>
            </w:pPr>
          </w:p>
        </w:tc>
      </w:tr>
      <w:tr w:rsidR="003922EE" w14:paraId="4BD79A5F" w14:textId="77777777" w:rsidTr="00DE4719">
        <w:trPr>
          <w:trHeight w:val="397"/>
        </w:trPr>
        <w:tc>
          <w:tcPr>
            <w:tcW w:w="683" w:type="dxa"/>
            <w:shd w:val="clear" w:color="auto" w:fill="auto"/>
            <w:vAlign w:val="bottom"/>
          </w:tcPr>
          <w:p w14:paraId="770F3C83" w14:textId="77777777" w:rsidR="003922EE" w:rsidRPr="003C0895" w:rsidRDefault="003922EE" w:rsidP="00DE4719">
            <w:pPr>
              <w:pStyle w:val="Odlomakpopisa"/>
              <w:rPr>
                <w:rFonts w:ascii="Arial" w:hAnsi="Arial" w:cs="Arial"/>
              </w:rPr>
            </w:pPr>
          </w:p>
        </w:tc>
        <w:tc>
          <w:tcPr>
            <w:tcW w:w="8484" w:type="dxa"/>
            <w:gridSpan w:val="11"/>
            <w:tcBorders>
              <w:bottom w:val="single" w:sz="4" w:space="0" w:color="auto"/>
            </w:tcBorders>
            <w:shd w:val="clear" w:color="auto" w:fill="auto"/>
            <w:vAlign w:val="bottom"/>
          </w:tcPr>
          <w:p w14:paraId="1E916B8C" w14:textId="77777777" w:rsidR="003922EE" w:rsidRPr="003C0895" w:rsidRDefault="003922EE" w:rsidP="00DE4719">
            <w:pPr>
              <w:rPr>
                <w:rFonts w:ascii="Arial" w:hAnsi="Arial" w:cs="Arial"/>
              </w:rPr>
            </w:pPr>
          </w:p>
        </w:tc>
      </w:tr>
      <w:tr w:rsidR="003922EE" w14:paraId="7BAA6F6A" w14:textId="77777777" w:rsidTr="00DE4719">
        <w:trPr>
          <w:trHeight w:val="397"/>
        </w:trPr>
        <w:tc>
          <w:tcPr>
            <w:tcW w:w="683" w:type="dxa"/>
            <w:shd w:val="clear" w:color="auto" w:fill="auto"/>
            <w:vAlign w:val="bottom"/>
          </w:tcPr>
          <w:p w14:paraId="294A176A" w14:textId="77777777" w:rsidR="003922EE" w:rsidRPr="003C0895" w:rsidRDefault="003922EE" w:rsidP="00DE4719">
            <w:pPr>
              <w:pStyle w:val="Odlomakpopisa"/>
              <w:rPr>
                <w:rFonts w:ascii="Arial" w:hAnsi="Arial" w:cs="Arial"/>
              </w:rPr>
            </w:pPr>
          </w:p>
        </w:tc>
        <w:tc>
          <w:tcPr>
            <w:tcW w:w="2837" w:type="dxa"/>
            <w:gridSpan w:val="4"/>
            <w:tcBorders>
              <w:top w:val="single" w:sz="4" w:space="0" w:color="auto"/>
            </w:tcBorders>
            <w:shd w:val="clear" w:color="auto" w:fill="auto"/>
            <w:vAlign w:val="bottom"/>
          </w:tcPr>
          <w:p w14:paraId="1A70FC60" w14:textId="77777777" w:rsidR="003922EE" w:rsidRPr="003C0895" w:rsidRDefault="003922EE" w:rsidP="00DE4719">
            <w:pPr>
              <w:rPr>
                <w:rFonts w:ascii="Arial" w:hAnsi="Arial" w:cs="Arial"/>
              </w:rPr>
            </w:pPr>
            <w:r w:rsidRPr="003C0895">
              <w:rPr>
                <w:rFonts w:ascii="Arial" w:hAnsi="Arial" w:cs="Arial"/>
              </w:rPr>
              <w:t>MBG / MB</w:t>
            </w:r>
          </w:p>
        </w:tc>
        <w:tc>
          <w:tcPr>
            <w:tcW w:w="2212" w:type="dxa"/>
            <w:gridSpan w:val="3"/>
            <w:tcBorders>
              <w:top w:val="single" w:sz="4" w:space="0" w:color="auto"/>
              <w:bottom w:val="single" w:sz="4" w:space="0" w:color="auto"/>
            </w:tcBorders>
            <w:shd w:val="clear" w:color="auto" w:fill="auto"/>
            <w:vAlign w:val="bottom"/>
          </w:tcPr>
          <w:p w14:paraId="7B8EB18F" w14:textId="77777777" w:rsidR="003922EE" w:rsidRPr="003C0895" w:rsidRDefault="003922EE" w:rsidP="00DE4719">
            <w:pPr>
              <w:rPr>
                <w:rFonts w:ascii="Arial" w:hAnsi="Arial" w:cs="Arial"/>
              </w:rPr>
            </w:pPr>
          </w:p>
        </w:tc>
        <w:tc>
          <w:tcPr>
            <w:tcW w:w="3435" w:type="dxa"/>
            <w:gridSpan w:val="4"/>
            <w:tcBorders>
              <w:top w:val="single" w:sz="4" w:space="0" w:color="auto"/>
            </w:tcBorders>
            <w:shd w:val="clear" w:color="auto" w:fill="auto"/>
            <w:vAlign w:val="bottom"/>
          </w:tcPr>
          <w:p w14:paraId="2C3EAE1E" w14:textId="77777777" w:rsidR="003922EE" w:rsidRPr="003C0895" w:rsidRDefault="003922EE" w:rsidP="00DE4719">
            <w:pPr>
              <w:rPr>
                <w:rFonts w:ascii="Arial" w:hAnsi="Arial" w:cs="Arial"/>
              </w:rPr>
            </w:pPr>
          </w:p>
        </w:tc>
      </w:tr>
      <w:tr w:rsidR="003922EE" w14:paraId="659766D3" w14:textId="77777777" w:rsidTr="00DE4719">
        <w:trPr>
          <w:trHeight w:val="397"/>
        </w:trPr>
        <w:tc>
          <w:tcPr>
            <w:tcW w:w="683" w:type="dxa"/>
            <w:shd w:val="clear" w:color="auto" w:fill="auto"/>
            <w:vAlign w:val="bottom"/>
          </w:tcPr>
          <w:p w14:paraId="54813064" w14:textId="77777777" w:rsidR="003922EE" w:rsidRPr="003C0895" w:rsidRDefault="003922EE" w:rsidP="00DE4719">
            <w:pPr>
              <w:pStyle w:val="Odlomakpopisa"/>
              <w:rPr>
                <w:rFonts w:ascii="Arial" w:hAnsi="Arial" w:cs="Arial"/>
              </w:rPr>
            </w:pPr>
          </w:p>
        </w:tc>
        <w:tc>
          <w:tcPr>
            <w:tcW w:w="2837" w:type="dxa"/>
            <w:gridSpan w:val="4"/>
            <w:shd w:val="clear" w:color="auto" w:fill="auto"/>
            <w:vAlign w:val="bottom"/>
          </w:tcPr>
          <w:p w14:paraId="7B2A41F8" w14:textId="77777777" w:rsidR="003922EE" w:rsidRPr="003C0895" w:rsidRDefault="003922EE" w:rsidP="00DE4719">
            <w:pPr>
              <w:rPr>
                <w:rFonts w:ascii="Arial" w:hAnsi="Arial" w:cs="Arial"/>
              </w:rPr>
            </w:pPr>
            <w:r w:rsidRPr="003C0895">
              <w:rPr>
                <w:rFonts w:ascii="Arial" w:hAnsi="Arial" w:cs="Arial"/>
              </w:rPr>
              <w:t>OIB</w:t>
            </w:r>
          </w:p>
        </w:tc>
        <w:tc>
          <w:tcPr>
            <w:tcW w:w="2212" w:type="dxa"/>
            <w:gridSpan w:val="3"/>
            <w:tcBorders>
              <w:top w:val="single" w:sz="4" w:space="0" w:color="auto"/>
            </w:tcBorders>
            <w:shd w:val="clear" w:color="auto" w:fill="auto"/>
            <w:vAlign w:val="bottom"/>
          </w:tcPr>
          <w:p w14:paraId="1F31B88A" w14:textId="77777777" w:rsidR="003922EE" w:rsidRPr="003C0895" w:rsidRDefault="003922EE" w:rsidP="00DE4719">
            <w:pPr>
              <w:rPr>
                <w:rFonts w:ascii="Arial" w:hAnsi="Arial" w:cs="Arial"/>
              </w:rPr>
            </w:pPr>
          </w:p>
        </w:tc>
        <w:tc>
          <w:tcPr>
            <w:tcW w:w="3435" w:type="dxa"/>
            <w:gridSpan w:val="4"/>
            <w:shd w:val="clear" w:color="auto" w:fill="auto"/>
            <w:vAlign w:val="bottom"/>
          </w:tcPr>
          <w:p w14:paraId="518139E8" w14:textId="77777777" w:rsidR="003922EE" w:rsidRPr="003C0895" w:rsidRDefault="003922EE" w:rsidP="00DE4719">
            <w:pPr>
              <w:rPr>
                <w:rFonts w:ascii="Arial" w:hAnsi="Arial" w:cs="Arial"/>
              </w:rPr>
            </w:pPr>
          </w:p>
        </w:tc>
      </w:tr>
      <w:tr w:rsidR="003922EE" w14:paraId="1DEDE60E" w14:textId="77777777" w:rsidTr="00DE4719">
        <w:trPr>
          <w:trHeight w:val="397"/>
        </w:trPr>
        <w:tc>
          <w:tcPr>
            <w:tcW w:w="683" w:type="dxa"/>
            <w:shd w:val="clear" w:color="auto" w:fill="auto"/>
            <w:vAlign w:val="bottom"/>
          </w:tcPr>
          <w:p w14:paraId="7C509BEB" w14:textId="77777777" w:rsidR="003922EE" w:rsidRPr="003C0895" w:rsidRDefault="003922EE" w:rsidP="00DE4719">
            <w:pPr>
              <w:pStyle w:val="Odlomakpopisa"/>
              <w:rPr>
                <w:rFonts w:ascii="Arial" w:hAnsi="Arial" w:cs="Arial"/>
              </w:rPr>
            </w:pPr>
          </w:p>
        </w:tc>
        <w:tc>
          <w:tcPr>
            <w:tcW w:w="2837" w:type="dxa"/>
            <w:gridSpan w:val="4"/>
            <w:shd w:val="clear" w:color="auto" w:fill="auto"/>
            <w:vAlign w:val="bottom"/>
          </w:tcPr>
          <w:p w14:paraId="3B7A7C75" w14:textId="77777777" w:rsidR="003922EE" w:rsidRPr="003C0895" w:rsidRDefault="003922EE" w:rsidP="00DE4719">
            <w:pPr>
              <w:rPr>
                <w:rFonts w:ascii="Arial" w:hAnsi="Arial" w:cs="Arial"/>
              </w:rPr>
            </w:pPr>
            <w:r w:rsidRPr="003C0895">
              <w:rPr>
                <w:rFonts w:ascii="Arial" w:hAnsi="Arial" w:cs="Arial"/>
              </w:rPr>
              <w:t>Prebivalište / sjedište</w:t>
            </w:r>
          </w:p>
        </w:tc>
        <w:tc>
          <w:tcPr>
            <w:tcW w:w="5647" w:type="dxa"/>
            <w:gridSpan w:val="7"/>
            <w:tcBorders>
              <w:top w:val="single" w:sz="4" w:space="0" w:color="auto"/>
              <w:bottom w:val="single" w:sz="4" w:space="0" w:color="auto"/>
            </w:tcBorders>
            <w:shd w:val="clear" w:color="auto" w:fill="auto"/>
            <w:vAlign w:val="bottom"/>
          </w:tcPr>
          <w:p w14:paraId="65057888" w14:textId="77777777" w:rsidR="003922EE" w:rsidRPr="003C0895" w:rsidRDefault="003922EE" w:rsidP="00DE4719">
            <w:pPr>
              <w:rPr>
                <w:rFonts w:ascii="Arial" w:hAnsi="Arial" w:cs="Arial"/>
              </w:rPr>
            </w:pPr>
          </w:p>
        </w:tc>
      </w:tr>
      <w:tr w:rsidR="003922EE" w14:paraId="059B36BB" w14:textId="77777777" w:rsidTr="00DE4719">
        <w:trPr>
          <w:trHeight w:val="397"/>
        </w:trPr>
        <w:tc>
          <w:tcPr>
            <w:tcW w:w="683" w:type="dxa"/>
            <w:shd w:val="clear" w:color="auto" w:fill="auto"/>
            <w:vAlign w:val="bottom"/>
          </w:tcPr>
          <w:p w14:paraId="4A9F6919" w14:textId="77777777" w:rsidR="003922EE" w:rsidRPr="003C0895" w:rsidRDefault="003922EE" w:rsidP="00DE4719">
            <w:pPr>
              <w:pStyle w:val="Odlomakpopisa"/>
              <w:rPr>
                <w:rFonts w:ascii="Arial" w:hAnsi="Arial" w:cs="Arial"/>
              </w:rPr>
            </w:pPr>
          </w:p>
        </w:tc>
        <w:tc>
          <w:tcPr>
            <w:tcW w:w="8484" w:type="dxa"/>
            <w:gridSpan w:val="11"/>
            <w:tcBorders>
              <w:bottom w:val="single" w:sz="4" w:space="0" w:color="auto"/>
            </w:tcBorders>
            <w:shd w:val="clear" w:color="auto" w:fill="auto"/>
            <w:vAlign w:val="bottom"/>
          </w:tcPr>
          <w:p w14:paraId="608FBEE5" w14:textId="77777777" w:rsidR="003922EE" w:rsidRPr="003C0895" w:rsidRDefault="003922EE" w:rsidP="00DE4719">
            <w:pPr>
              <w:rPr>
                <w:rFonts w:ascii="Arial" w:hAnsi="Arial" w:cs="Arial"/>
              </w:rPr>
            </w:pPr>
          </w:p>
        </w:tc>
      </w:tr>
      <w:tr w:rsidR="003922EE" w14:paraId="01817E47" w14:textId="77777777" w:rsidTr="00DE4719">
        <w:trPr>
          <w:trHeight w:val="397"/>
        </w:trPr>
        <w:tc>
          <w:tcPr>
            <w:tcW w:w="9167" w:type="dxa"/>
            <w:gridSpan w:val="12"/>
            <w:shd w:val="clear" w:color="auto" w:fill="auto"/>
            <w:vAlign w:val="bottom"/>
          </w:tcPr>
          <w:p w14:paraId="2E8F47C0" w14:textId="77777777" w:rsidR="003922EE" w:rsidRPr="003C0895" w:rsidRDefault="003922EE" w:rsidP="00DE4719">
            <w:pPr>
              <w:pStyle w:val="Odlomakpopisa"/>
              <w:rPr>
                <w:rFonts w:ascii="Arial" w:hAnsi="Arial" w:cs="Arial"/>
              </w:rPr>
            </w:pPr>
          </w:p>
          <w:p w14:paraId="49C063D8" w14:textId="77777777" w:rsidR="003922EE" w:rsidRPr="003C0895" w:rsidRDefault="003922EE" w:rsidP="00DE4719">
            <w:pPr>
              <w:pStyle w:val="Odlomakpopisa"/>
              <w:rPr>
                <w:rFonts w:ascii="Arial" w:hAnsi="Arial" w:cs="Arial"/>
              </w:rPr>
            </w:pPr>
          </w:p>
          <w:p w14:paraId="74C3402A" w14:textId="77777777" w:rsidR="003922EE" w:rsidRPr="003C0895" w:rsidRDefault="003922EE" w:rsidP="003922EE">
            <w:pPr>
              <w:pStyle w:val="Odlomakpopisa"/>
              <w:numPr>
                <w:ilvl w:val="0"/>
                <w:numId w:val="9"/>
              </w:numPr>
              <w:spacing w:after="0" w:line="240" w:lineRule="auto"/>
              <w:rPr>
                <w:rFonts w:ascii="Arial" w:hAnsi="Arial" w:cs="Arial"/>
              </w:rPr>
            </w:pPr>
            <w:r w:rsidRPr="003C0895">
              <w:rPr>
                <w:rFonts w:ascii="Arial" w:hAnsi="Arial" w:cs="Arial"/>
              </w:rPr>
              <w:t>Podaci o vozilu</w:t>
            </w:r>
          </w:p>
        </w:tc>
      </w:tr>
      <w:tr w:rsidR="003922EE" w14:paraId="2A63AF82" w14:textId="77777777" w:rsidTr="00DE4719">
        <w:trPr>
          <w:trHeight w:val="397"/>
        </w:trPr>
        <w:tc>
          <w:tcPr>
            <w:tcW w:w="683" w:type="dxa"/>
            <w:shd w:val="clear" w:color="auto" w:fill="auto"/>
            <w:vAlign w:val="bottom"/>
          </w:tcPr>
          <w:p w14:paraId="5FD61660" w14:textId="77777777" w:rsidR="003922EE" w:rsidRPr="003C0895" w:rsidRDefault="003922EE" w:rsidP="00DE4719">
            <w:pPr>
              <w:pStyle w:val="Odlomakpopisa"/>
              <w:rPr>
                <w:rFonts w:ascii="Arial" w:hAnsi="Arial" w:cs="Arial"/>
              </w:rPr>
            </w:pPr>
          </w:p>
        </w:tc>
        <w:tc>
          <w:tcPr>
            <w:tcW w:w="5562" w:type="dxa"/>
            <w:gridSpan w:val="8"/>
            <w:shd w:val="clear" w:color="auto" w:fill="auto"/>
            <w:vAlign w:val="bottom"/>
          </w:tcPr>
          <w:p w14:paraId="33253DA3" w14:textId="77777777" w:rsidR="003922EE" w:rsidRPr="003C0895" w:rsidRDefault="003922EE" w:rsidP="00DE4719">
            <w:pPr>
              <w:rPr>
                <w:rFonts w:ascii="Arial" w:hAnsi="Arial" w:cs="Arial"/>
              </w:rPr>
            </w:pPr>
          </w:p>
        </w:tc>
        <w:tc>
          <w:tcPr>
            <w:tcW w:w="2922" w:type="dxa"/>
            <w:gridSpan w:val="3"/>
            <w:shd w:val="clear" w:color="auto" w:fill="auto"/>
            <w:vAlign w:val="bottom"/>
          </w:tcPr>
          <w:p w14:paraId="36BA7693" w14:textId="77777777" w:rsidR="003922EE" w:rsidRPr="003C0895" w:rsidRDefault="003922EE" w:rsidP="00DE4719">
            <w:pPr>
              <w:pStyle w:val="Odlomakpopisa"/>
              <w:rPr>
                <w:rFonts w:ascii="Arial" w:hAnsi="Arial" w:cs="Arial"/>
              </w:rPr>
            </w:pPr>
          </w:p>
        </w:tc>
      </w:tr>
      <w:tr w:rsidR="003922EE" w14:paraId="3266A720" w14:textId="77777777" w:rsidTr="00DE4719">
        <w:trPr>
          <w:trHeight w:val="397"/>
        </w:trPr>
        <w:tc>
          <w:tcPr>
            <w:tcW w:w="683" w:type="dxa"/>
            <w:shd w:val="clear" w:color="auto" w:fill="auto"/>
            <w:vAlign w:val="bottom"/>
          </w:tcPr>
          <w:p w14:paraId="4D50DA5A" w14:textId="77777777" w:rsidR="003922EE" w:rsidRPr="003C0895" w:rsidRDefault="003922EE" w:rsidP="00DE4719">
            <w:pPr>
              <w:pStyle w:val="Odlomakpopisa"/>
              <w:rPr>
                <w:rFonts w:ascii="Arial" w:hAnsi="Arial" w:cs="Arial"/>
              </w:rPr>
            </w:pPr>
          </w:p>
        </w:tc>
        <w:tc>
          <w:tcPr>
            <w:tcW w:w="2837" w:type="dxa"/>
            <w:gridSpan w:val="4"/>
            <w:shd w:val="clear" w:color="auto" w:fill="auto"/>
            <w:vAlign w:val="bottom"/>
          </w:tcPr>
          <w:p w14:paraId="31D59D84" w14:textId="77777777" w:rsidR="003922EE" w:rsidRPr="003C0895" w:rsidRDefault="003922EE" w:rsidP="00DE4719">
            <w:pPr>
              <w:rPr>
                <w:rFonts w:ascii="Arial" w:hAnsi="Arial" w:cs="Arial"/>
              </w:rPr>
            </w:pPr>
            <w:r w:rsidRPr="003C0895">
              <w:rPr>
                <w:rFonts w:ascii="Arial" w:hAnsi="Arial" w:cs="Arial"/>
              </w:rPr>
              <w:t>Marka i tip</w:t>
            </w:r>
          </w:p>
        </w:tc>
        <w:tc>
          <w:tcPr>
            <w:tcW w:w="3426" w:type="dxa"/>
            <w:gridSpan w:val="5"/>
            <w:shd w:val="clear" w:color="auto" w:fill="auto"/>
            <w:vAlign w:val="bottom"/>
          </w:tcPr>
          <w:p w14:paraId="6B089D3A" w14:textId="77777777" w:rsidR="003922EE" w:rsidRPr="003C0895" w:rsidRDefault="003922EE" w:rsidP="00DE4719">
            <w:pPr>
              <w:pStyle w:val="Odlomakpopisa"/>
              <w:rPr>
                <w:rFonts w:ascii="Arial" w:hAnsi="Arial" w:cs="Arial"/>
              </w:rPr>
            </w:pPr>
          </w:p>
        </w:tc>
        <w:tc>
          <w:tcPr>
            <w:tcW w:w="2221" w:type="dxa"/>
            <w:gridSpan w:val="2"/>
            <w:shd w:val="clear" w:color="auto" w:fill="auto"/>
            <w:vAlign w:val="bottom"/>
          </w:tcPr>
          <w:p w14:paraId="4484B6D3" w14:textId="77777777" w:rsidR="003922EE" w:rsidRPr="003C0895" w:rsidRDefault="003922EE" w:rsidP="00DE4719">
            <w:pPr>
              <w:pStyle w:val="Odlomakpopisa"/>
              <w:rPr>
                <w:rFonts w:ascii="Arial" w:hAnsi="Arial" w:cs="Arial"/>
              </w:rPr>
            </w:pPr>
          </w:p>
        </w:tc>
      </w:tr>
      <w:tr w:rsidR="003922EE" w14:paraId="6D2BD4E1" w14:textId="77777777" w:rsidTr="00DE4719">
        <w:trPr>
          <w:trHeight w:val="397"/>
        </w:trPr>
        <w:tc>
          <w:tcPr>
            <w:tcW w:w="683" w:type="dxa"/>
            <w:shd w:val="clear" w:color="auto" w:fill="auto"/>
            <w:vAlign w:val="bottom"/>
          </w:tcPr>
          <w:p w14:paraId="272654BD" w14:textId="77777777" w:rsidR="003922EE" w:rsidRPr="003C0895" w:rsidRDefault="003922EE" w:rsidP="00DE4719">
            <w:pPr>
              <w:pStyle w:val="Odlomakpopisa"/>
              <w:rPr>
                <w:rFonts w:ascii="Arial" w:hAnsi="Arial" w:cs="Arial"/>
              </w:rPr>
            </w:pPr>
          </w:p>
        </w:tc>
        <w:tc>
          <w:tcPr>
            <w:tcW w:w="2837" w:type="dxa"/>
            <w:gridSpan w:val="4"/>
            <w:shd w:val="clear" w:color="auto" w:fill="auto"/>
            <w:vAlign w:val="bottom"/>
          </w:tcPr>
          <w:p w14:paraId="048D8F89" w14:textId="77777777" w:rsidR="003922EE" w:rsidRPr="003C0895" w:rsidRDefault="003922EE" w:rsidP="00DE4719">
            <w:pPr>
              <w:rPr>
                <w:rFonts w:ascii="Arial" w:hAnsi="Arial" w:cs="Arial"/>
              </w:rPr>
            </w:pPr>
            <w:r w:rsidRPr="003C0895">
              <w:rPr>
                <w:rFonts w:ascii="Arial" w:hAnsi="Arial" w:cs="Arial"/>
              </w:rPr>
              <w:t>Broj šasije</w:t>
            </w:r>
          </w:p>
        </w:tc>
        <w:tc>
          <w:tcPr>
            <w:tcW w:w="2725" w:type="dxa"/>
            <w:gridSpan w:val="4"/>
            <w:tcBorders>
              <w:top w:val="single" w:sz="4" w:space="0" w:color="auto"/>
              <w:bottom w:val="single" w:sz="4" w:space="0" w:color="auto"/>
            </w:tcBorders>
            <w:shd w:val="clear" w:color="auto" w:fill="auto"/>
            <w:vAlign w:val="bottom"/>
          </w:tcPr>
          <w:p w14:paraId="45C82913" w14:textId="77777777" w:rsidR="003922EE" w:rsidRPr="003C0895" w:rsidRDefault="003922EE" w:rsidP="00DE4719">
            <w:pPr>
              <w:rPr>
                <w:rFonts w:ascii="Arial" w:hAnsi="Arial" w:cs="Arial"/>
              </w:rPr>
            </w:pPr>
          </w:p>
        </w:tc>
        <w:tc>
          <w:tcPr>
            <w:tcW w:w="2922" w:type="dxa"/>
            <w:gridSpan w:val="3"/>
            <w:shd w:val="clear" w:color="auto" w:fill="auto"/>
            <w:vAlign w:val="bottom"/>
          </w:tcPr>
          <w:p w14:paraId="2ADCA17C" w14:textId="77777777" w:rsidR="003922EE" w:rsidRPr="003C0895" w:rsidRDefault="003922EE" w:rsidP="00DE4719">
            <w:pPr>
              <w:pStyle w:val="Odlomakpopisa"/>
              <w:rPr>
                <w:rFonts w:ascii="Arial" w:hAnsi="Arial" w:cs="Arial"/>
              </w:rPr>
            </w:pPr>
          </w:p>
        </w:tc>
      </w:tr>
      <w:tr w:rsidR="003922EE" w14:paraId="58341E15" w14:textId="77777777" w:rsidTr="00DE4719">
        <w:trPr>
          <w:trHeight w:val="397"/>
        </w:trPr>
        <w:tc>
          <w:tcPr>
            <w:tcW w:w="683" w:type="dxa"/>
            <w:shd w:val="clear" w:color="auto" w:fill="auto"/>
            <w:vAlign w:val="bottom"/>
          </w:tcPr>
          <w:p w14:paraId="4592BCD7" w14:textId="77777777" w:rsidR="003922EE" w:rsidRPr="003C0895" w:rsidRDefault="003922EE" w:rsidP="00DE4719">
            <w:pPr>
              <w:pStyle w:val="Odlomakpopisa"/>
              <w:rPr>
                <w:rFonts w:ascii="Arial" w:hAnsi="Arial" w:cs="Arial"/>
              </w:rPr>
            </w:pPr>
          </w:p>
        </w:tc>
        <w:tc>
          <w:tcPr>
            <w:tcW w:w="2837" w:type="dxa"/>
            <w:gridSpan w:val="4"/>
            <w:shd w:val="clear" w:color="auto" w:fill="auto"/>
            <w:vAlign w:val="bottom"/>
          </w:tcPr>
          <w:p w14:paraId="29635CBF" w14:textId="77777777" w:rsidR="003922EE" w:rsidRPr="003C0895" w:rsidRDefault="003922EE" w:rsidP="00DE4719">
            <w:pPr>
              <w:rPr>
                <w:rFonts w:ascii="Arial" w:hAnsi="Arial" w:cs="Arial"/>
              </w:rPr>
            </w:pPr>
            <w:r w:rsidRPr="003C0895">
              <w:rPr>
                <w:rFonts w:ascii="Arial" w:hAnsi="Arial" w:cs="Arial"/>
              </w:rPr>
              <w:t>Godina proizvodnje</w:t>
            </w:r>
          </w:p>
        </w:tc>
        <w:tc>
          <w:tcPr>
            <w:tcW w:w="2725" w:type="dxa"/>
            <w:gridSpan w:val="4"/>
            <w:tcBorders>
              <w:top w:val="single" w:sz="4" w:space="0" w:color="auto"/>
              <w:bottom w:val="single" w:sz="4" w:space="0" w:color="auto"/>
            </w:tcBorders>
            <w:shd w:val="clear" w:color="auto" w:fill="auto"/>
            <w:vAlign w:val="bottom"/>
          </w:tcPr>
          <w:p w14:paraId="63E9E0A7" w14:textId="77777777" w:rsidR="003922EE" w:rsidRPr="003C0895" w:rsidRDefault="003922EE" w:rsidP="00DE4719">
            <w:pPr>
              <w:rPr>
                <w:rFonts w:ascii="Arial" w:hAnsi="Arial" w:cs="Arial"/>
              </w:rPr>
            </w:pPr>
          </w:p>
        </w:tc>
        <w:tc>
          <w:tcPr>
            <w:tcW w:w="2922" w:type="dxa"/>
            <w:gridSpan w:val="3"/>
            <w:shd w:val="clear" w:color="auto" w:fill="auto"/>
            <w:vAlign w:val="bottom"/>
          </w:tcPr>
          <w:p w14:paraId="1E5C5BA2" w14:textId="77777777" w:rsidR="003922EE" w:rsidRPr="003C0895" w:rsidRDefault="003922EE" w:rsidP="00DE4719">
            <w:pPr>
              <w:pStyle w:val="Odlomakpopisa"/>
              <w:rPr>
                <w:rFonts w:ascii="Arial" w:hAnsi="Arial" w:cs="Arial"/>
              </w:rPr>
            </w:pPr>
          </w:p>
        </w:tc>
      </w:tr>
      <w:tr w:rsidR="003922EE" w14:paraId="7319C18F" w14:textId="77777777" w:rsidTr="00DE4719">
        <w:trPr>
          <w:trHeight w:val="397"/>
        </w:trPr>
        <w:tc>
          <w:tcPr>
            <w:tcW w:w="683" w:type="dxa"/>
            <w:shd w:val="clear" w:color="auto" w:fill="auto"/>
            <w:vAlign w:val="bottom"/>
          </w:tcPr>
          <w:p w14:paraId="6272E95D" w14:textId="77777777" w:rsidR="003922EE" w:rsidRPr="003C0895" w:rsidRDefault="003922EE" w:rsidP="00DE4719">
            <w:pPr>
              <w:pStyle w:val="Odlomakpopisa"/>
              <w:rPr>
                <w:rFonts w:ascii="Arial" w:hAnsi="Arial" w:cs="Arial"/>
              </w:rPr>
            </w:pPr>
          </w:p>
        </w:tc>
        <w:tc>
          <w:tcPr>
            <w:tcW w:w="5562" w:type="dxa"/>
            <w:gridSpan w:val="8"/>
            <w:shd w:val="clear" w:color="auto" w:fill="auto"/>
            <w:vAlign w:val="bottom"/>
          </w:tcPr>
          <w:p w14:paraId="6D6F778A" w14:textId="77777777" w:rsidR="003922EE" w:rsidRPr="003C0895" w:rsidRDefault="003922EE" w:rsidP="00DE4719">
            <w:pPr>
              <w:rPr>
                <w:rFonts w:ascii="Arial" w:hAnsi="Arial" w:cs="Arial"/>
              </w:rPr>
            </w:pPr>
          </w:p>
        </w:tc>
        <w:tc>
          <w:tcPr>
            <w:tcW w:w="2922" w:type="dxa"/>
            <w:gridSpan w:val="3"/>
            <w:shd w:val="clear" w:color="auto" w:fill="auto"/>
            <w:vAlign w:val="bottom"/>
          </w:tcPr>
          <w:p w14:paraId="6849D268" w14:textId="77777777" w:rsidR="003922EE" w:rsidRPr="003C0895" w:rsidRDefault="003922EE" w:rsidP="00DE4719">
            <w:pPr>
              <w:pStyle w:val="Odlomakpopisa"/>
              <w:rPr>
                <w:rFonts w:ascii="Arial" w:hAnsi="Arial" w:cs="Arial"/>
              </w:rPr>
            </w:pPr>
          </w:p>
        </w:tc>
      </w:tr>
      <w:tr w:rsidR="003922EE" w14:paraId="74DA861F" w14:textId="77777777" w:rsidTr="00DE4719">
        <w:trPr>
          <w:trHeight w:val="397"/>
        </w:trPr>
        <w:tc>
          <w:tcPr>
            <w:tcW w:w="9167" w:type="dxa"/>
            <w:gridSpan w:val="12"/>
            <w:shd w:val="clear" w:color="auto" w:fill="auto"/>
            <w:vAlign w:val="bottom"/>
          </w:tcPr>
          <w:p w14:paraId="3E238CBA" w14:textId="77777777" w:rsidR="003922EE" w:rsidRPr="003C0895" w:rsidRDefault="003922EE" w:rsidP="003922EE">
            <w:pPr>
              <w:pStyle w:val="Odlomakpopisa"/>
              <w:numPr>
                <w:ilvl w:val="0"/>
                <w:numId w:val="9"/>
              </w:numPr>
              <w:spacing w:after="0" w:line="240" w:lineRule="auto"/>
              <w:rPr>
                <w:rFonts w:ascii="Arial" w:hAnsi="Arial" w:cs="Arial"/>
              </w:rPr>
            </w:pPr>
            <w:r w:rsidRPr="003C0895">
              <w:rPr>
                <w:rFonts w:ascii="Arial" w:hAnsi="Arial" w:cs="Arial"/>
              </w:rPr>
              <w:t>Podaci o mjestu čuvanja vozila</w:t>
            </w:r>
          </w:p>
        </w:tc>
      </w:tr>
      <w:tr w:rsidR="003922EE" w14:paraId="1BFCFFC6" w14:textId="77777777" w:rsidTr="00DE4719">
        <w:trPr>
          <w:trHeight w:val="397"/>
        </w:trPr>
        <w:tc>
          <w:tcPr>
            <w:tcW w:w="9167" w:type="dxa"/>
            <w:gridSpan w:val="12"/>
            <w:shd w:val="clear" w:color="auto" w:fill="auto"/>
            <w:vAlign w:val="bottom"/>
          </w:tcPr>
          <w:p w14:paraId="7E584932" w14:textId="77777777" w:rsidR="003922EE" w:rsidRPr="003C0895" w:rsidRDefault="003922EE" w:rsidP="00DE4719">
            <w:pPr>
              <w:rPr>
                <w:rFonts w:ascii="Arial" w:hAnsi="Arial" w:cs="Arial"/>
              </w:rPr>
            </w:pPr>
          </w:p>
        </w:tc>
      </w:tr>
      <w:tr w:rsidR="003922EE" w14:paraId="569CF7FE" w14:textId="77777777" w:rsidTr="00DE4719">
        <w:trPr>
          <w:trHeight w:val="397"/>
        </w:trPr>
        <w:tc>
          <w:tcPr>
            <w:tcW w:w="683" w:type="dxa"/>
            <w:shd w:val="clear" w:color="auto" w:fill="auto"/>
            <w:vAlign w:val="bottom"/>
          </w:tcPr>
          <w:p w14:paraId="53ED051A" w14:textId="77777777" w:rsidR="003922EE" w:rsidRPr="003C0895" w:rsidRDefault="003922EE" w:rsidP="00DE4719">
            <w:pPr>
              <w:rPr>
                <w:rFonts w:ascii="Arial" w:hAnsi="Arial" w:cs="Arial"/>
              </w:rPr>
            </w:pPr>
          </w:p>
        </w:tc>
        <w:tc>
          <w:tcPr>
            <w:tcW w:w="1018" w:type="dxa"/>
            <w:shd w:val="clear" w:color="auto" w:fill="auto"/>
            <w:vAlign w:val="bottom"/>
          </w:tcPr>
          <w:p w14:paraId="46E99CCC" w14:textId="77777777" w:rsidR="003922EE" w:rsidRPr="003C0895" w:rsidRDefault="003922EE" w:rsidP="00DE4719">
            <w:pPr>
              <w:rPr>
                <w:rFonts w:ascii="Arial" w:hAnsi="Arial" w:cs="Arial"/>
              </w:rPr>
            </w:pPr>
            <w:r w:rsidRPr="003C0895">
              <w:rPr>
                <w:rFonts w:ascii="Arial" w:hAnsi="Arial" w:cs="Arial"/>
              </w:rPr>
              <w:t>Adresa</w:t>
            </w:r>
          </w:p>
        </w:tc>
        <w:tc>
          <w:tcPr>
            <w:tcW w:w="4544" w:type="dxa"/>
            <w:gridSpan w:val="7"/>
            <w:tcBorders>
              <w:bottom w:val="single" w:sz="4" w:space="0" w:color="auto"/>
            </w:tcBorders>
            <w:shd w:val="clear" w:color="auto" w:fill="auto"/>
            <w:vAlign w:val="bottom"/>
          </w:tcPr>
          <w:p w14:paraId="0B311C99" w14:textId="77777777" w:rsidR="003922EE" w:rsidRPr="003C0895" w:rsidRDefault="003922EE" w:rsidP="00DE4719">
            <w:pPr>
              <w:rPr>
                <w:rFonts w:ascii="Arial" w:hAnsi="Arial" w:cs="Arial"/>
              </w:rPr>
            </w:pPr>
          </w:p>
        </w:tc>
        <w:tc>
          <w:tcPr>
            <w:tcW w:w="701" w:type="dxa"/>
            <w:shd w:val="clear" w:color="auto" w:fill="auto"/>
            <w:vAlign w:val="bottom"/>
          </w:tcPr>
          <w:p w14:paraId="7622CEEE" w14:textId="77777777" w:rsidR="003922EE" w:rsidRPr="003C0895" w:rsidRDefault="003922EE" w:rsidP="00DE4719">
            <w:pPr>
              <w:rPr>
                <w:rFonts w:ascii="Arial" w:hAnsi="Arial" w:cs="Arial"/>
              </w:rPr>
            </w:pPr>
          </w:p>
        </w:tc>
        <w:tc>
          <w:tcPr>
            <w:tcW w:w="2221" w:type="dxa"/>
            <w:gridSpan w:val="2"/>
            <w:shd w:val="clear" w:color="auto" w:fill="auto"/>
            <w:vAlign w:val="bottom"/>
          </w:tcPr>
          <w:p w14:paraId="306966E4" w14:textId="77777777" w:rsidR="003922EE" w:rsidRPr="003C0895" w:rsidRDefault="003922EE" w:rsidP="00DE4719">
            <w:pPr>
              <w:rPr>
                <w:rFonts w:ascii="Arial" w:hAnsi="Arial" w:cs="Arial"/>
              </w:rPr>
            </w:pPr>
          </w:p>
        </w:tc>
      </w:tr>
      <w:tr w:rsidR="003922EE" w14:paraId="0447D9F2" w14:textId="77777777" w:rsidTr="00DE4719">
        <w:trPr>
          <w:trHeight w:val="397"/>
        </w:trPr>
        <w:tc>
          <w:tcPr>
            <w:tcW w:w="683" w:type="dxa"/>
            <w:shd w:val="clear" w:color="auto" w:fill="auto"/>
            <w:vAlign w:val="bottom"/>
          </w:tcPr>
          <w:p w14:paraId="5EE2A9D5" w14:textId="77777777" w:rsidR="003922EE" w:rsidRPr="003C0895" w:rsidRDefault="003922EE" w:rsidP="00DE4719">
            <w:pPr>
              <w:rPr>
                <w:rFonts w:ascii="Arial" w:hAnsi="Arial" w:cs="Arial"/>
              </w:rPr>
            </w:pPr>
          </w:p>
        </w:tc>
        <w:tc>
          <w:tcPr>
            <w:tcW w:w="5562" w:type="dxa"/>
            <w:gridSpan w:val="8"/>
            <w:tcBorders>
              <w:bottom w:val="single" w:sz="4" w:space="0" w:color="auto"/>
            </w:tcBorders>
            <w:shd w:val="clear" w:color="auto" w:fill="auto"/>
            <w:vAlign w:val="bottom"/>
          </w:tcPr>
          <w:p w14:paraId="389A330F" w14:textId="77777777" w:rsidR="003922EE" w:rsidRPr="003C0895" w:rsidRDefault="003922EE" w:rsidP="00DE4719">
            <w:pPr>
              <w:rPr>
                <w:rFonts w:ascii="Arial" w:hAnsi="Arial" w:cs="Arial"/>
              </w:rPr>
            </w:pPr>
          </w:p>
        </w:tc>
        <w:tc>
          <w:tcPr>
            <w:tcW w:w="2922" w:type="dxa"/>
            <w:gridSpan w:val="3"/>
            <w:tcBorders>
              <w:top w:val="single" w:sz="4" w:space="0" w:color="auto"/>
              <w:bottom w:val="single" w:sz="4" w:space="0" w:color="auto"/>
            </w:tcBorders>
            <w:shd w:val="clear" w:color="auto" w:fill="auto"/>
            <w:vAlign w:val="bottom"/>
          </w:tcPr>
          <w:p w14:paraId="0EA5A8C2" w14:textId="77777777" w:rsidR="003922EE" w:rsidRPr="003C0895" w:rsidRDefault="003922EE" w:rsidP="00DE4719">
            <w:pPr>
              <w:rPr>
                <w:rFonts w:ascii="Arial" w:hAnsi="Arial" w:cs="Arial"/>
              </w:rPr>
            </w:pPr>
          </w:p>
        </w:tc>
      </w:tr>
      <w:tr w:rsidR="003922EE" w14:paraId="3ED6A0ED" w14:textId="77777777" w:rsidTr="00DE4719">
        <w:trPr>
          <w:trHeight w:val="397"/>
        </w:trPr>
        <w:tc>
          <w:tcPr>
            <w:tcW w:w="683" w:type="dxa"/>
            <w:shd w:val="clear" w:color="auto" w:fill="auto"/>
            <w:vAlign w:val="bottom"/>
          </w:tcPr>
          <w:p w14:paraId="5380C69F" w14:textId="77777777" w:rsidR="003922EE" w:rsidRPr="003C0895" w:rsidRDefault="003922EE" w:rsidP="00DE4719">
            <w:pPr>
              <w:rPr>
                <w:rFonts w:ascii="Arial" w:hAnsi="Arial" w:cs="Arial"/>
              </w:rPr>
            </w:pPr>
          </w:p>
        </w:tc>
        <w:tc>
          <w:tcPr>
            <w:tcW w:w="1727" w:type="dxa"/>
            <w:gridSpan w:val="3"/>
            <w:tcBorders>
              <w:top w:val="single" w:sz="4" w:space="0" w:color="auto"/>
            </w:tcBorders>
            <w:shd w:val="clear" w:color="auto" w:fill="auto"/>
            <w:vAlign w:val="bottom"/>
          </w:tcPr>
          <w:p w14:paraId="0E5093F6" w14:textId="77777777" w:rsidR="003922EE" w:rsidRPr="003C0895" w:rsidRDefault="003922EE" w:rsidP="00DE4719">
            <w:pPr>
              <w:rPr>
                <w:rFonts w:ascii="Arial" w:hAnsi="Arial" w:cs="Arial"/>
              </w:rPr>
            </w:pPr>
            <w:r w:rsidRPr="003C0895">
              <w:rPr>
                <w:rFonts w:ascii="Arial" w:hAnsi="Arial" w:cs="Arial"/>
              </w:rPr>
              <w:t>Vlasnik objekta</w:t>
            </w:r>
          </w:p>
        </w:tc>
        <w:tc>
          <w:tcPr>
            <w:tcW w:w="3835" w:type="dxa"/>
            <w:gridSpan w:val="5"/>
            <w:tcBorders>
              <w:top w:val="single" w:sz="4" w:space="0" w:color="auto"/>
              <w:bottom w:val="single" w:sz="4" w:space="0" w:color="auto"/>
            </w:tcBorders>
            <w:shd w:val="clear" w:color="auto" w:fill="auto"/>
            <w:vAlign w:val="bottom"/>
          </w:tcPr>
          <w:p w14:paraId="444901CF" w14:textId="77777777" w:rsidR="003922EE" w:rsidRPr="003C0895" w:rsidRDefault="003922EE" w:rsidP="00DE4719">
            <w:pPr>
              <w:rPr>
                <w:rFonts w:ascii="Arial" w:hAnsi="Arial" w:cs="Arial"/>
              </w:rPr>
            </w:pPr>
          </w:p>
        </w:tc>
        <w:tc>
          <w:tcPr>
            <w:tcW w:w="2922" w:type="dxa"/>
            <w:gridSpan w:val="3"/>
            <w:tcBorders>
              <w:top w:val="single" w:sz="4" w:space="0" w:color="auto"/>
              <w:bottom w:val="single" w:sz="4" w:space="0" w:color="auto"/>
            </w:tcBorders>
            <w:shd w:val="clear" w:color="auto" w:fill="auto"/>
            <w:vAlign w:val="bottom"/>
          </w:tcPr>
          <w:p w14:paraId="3FD739F1" w14:textId="77777777" w:rsidR="003922EE" w:rsidRPr="003C0895" w:rsidRDefault="003922EE" w:rsidP="00DE4719">
            <w:pPr>
              <w:rPr>
                <w:rFonts w:ascii="Arial" w:hAnsi="Arial" w:cs="Arial"/>
              </w:rPr>
            </w:pPr>
          </w:p>
        </w:tc>
      </w:tr>
      <w:tr w:rsidR="003922EE" w14:paraId="755290E1" w14:textId="77777777" w:rsidTr="00DE4719">
        <w:trPr>
          <w:trHeight w:val="397"/>
        </w:trPr>
        <w:tc>
          <w:tcPr>
            <w:tcW w:w="683" w:type="dxa"/>
            <w:shd w:val="clear" w:color="auto" w:fill="auto"/>
            <w:vAlign w:val="bottom"/>
          </w:tcPr>
          <w:p w14:paraId="4AE87DC9" w14:textId="77777777" w:rsidR="003922EE" w:rsidRPr="003C0895" w:rsidRDefault="003922EE" w:rsidP="00DE4719">
            <w:pPr>
              <w:rPr>
                <w:rFonts w:ascii="Arial" w:hAnsi="Arial" w:cs="Arial"/>
              </w:rPr>
            </w:pPr>
          </w:p>
        </w:tc>
        <w:tc>
          <w:tcPr>
            <w:tcW w:w="5562" w:type="dxa"/>
            <w:gridSpan w:val="8"/>
            <w:shd w:val="clear" w:color="auto" w:fill="auto"/>
            <w:vAlign w:val="bottom"/>
          </w:tcPr>
          <w:p w14:paraId="542E721E" w14:textId="77777777" w:rsidR="003922EE" w:rsidRPr="003C0895" w:rsidRDefault="003922EE" w:rsidP="00DE4719">
            <w:pPr>
              <w:rPr>
                <w:rFonts w:ascii="Arial" w:hAnsi="Arial" w:cs="Arial"/>
              </w:rPr>
            </w:pPr>
          </w:p>
        </w:tc>
        <w:tc>
          <w:tcPr>
            <w:tcW w:w="2922" w:type="dxa"/>
            <w:gridSpan w:val="3"/>
            <w:tcBorders>
              <w:top w:val="single" w:sz="4" w:space="0" w:color="auto"/>
              <w:bottom w:val="single" w:sz="4" w:space="0" w:color="auto"/>
            </w:tcBorders>
            <w:shd w:val="clear" w:color="auto" w:fill="auto"/>
            <w:vAlign w:val="bottom"/>
          </w:tcPr>
          <w:p w14:paraId="14DCCA88" w14:textId="77777777" w:rsidR="003922EE" w:rsidRPr="003C0895" w:rsidRDefault="003922EE" w:rsidP="00DE4719">
            <w:pPr>
              <w:rPr>
                <w:rFonts w:ascii="Arial" w:hAnsi="Arial" w:cs="Arial"/>
              </w:rPr>
            </w:pPr>
          </w:p>
        </w:tc>
      </w:tr>
      <w:tr w:rsidR="003922EE" w14:paraId="1FF67ABE" w14:textId="77777777" w:rsidTr="00DE4719">
        <w:trPr>
          <w:trHeight w:val="397"/>
        </w:trPr>
        <w:tc>
          <w:tcPr>
            <w:tcW w:w="683" w:type="dxa"/>
            <w:shd w:val="clear" w:color="auto" w:fill="auto"/>
            <w:vAlign w:val="bottom"/>
          </w:tcPr>
          <w:p w14:paraId="7B8D00E5" w14:textId="77777777" w:rsidR="003922EE" w:rsidRPr="003C0895" w:rsidRDefault="003922EE" w:rsidP="00DE4719">
            <w:pPr>
              <w:rPr>
                <w:rFonts w:ascii="Arial" w:hAnsi="Arial" w:cs="Arial"/>
              </w:rPr>
            </w:pPr>
          </w:p>
        </w:tc>
        <w:tc>
          <w:tcPr>
            <w:tcW w:w="1097" w:type="dxa"/>
            <w:gridSpan w:val="2"/>
            <w:tcBorders>
              <w:top w:val="single" w:sz="4" w:space="0" w:color="auto"/>
            </w:tcBorders>
            <w:shd w:val="clear" w:color="auto" w:fill="auto"/>
            <w:vAlign w:val="bottom"/>
          </w:tcPr>
          <w:p w14:paraId="6B684674" w14:textId="77777777" w:rsidR="003922EE" w:rsidRPr="003C0895" w:rsidRDefault="003922EE" w:rsidP="00DE4719">
            <w:pPr>
              <w:rPr>
                <w:rFonts w:ascii="Arial" w:hAnsi="Arial" w:cs="Arial"/>
              </w:rPr>
            </w:pPr>
          </w:p>
          <w:p w14:paraId="1A63B453" w14:textId="77777777" w:rsidR="003922EE" w:rsidRPr="003C0895" w:rsidRDefault="003922EE" w:rsidP="00DE4719">
            <w:pPr>
              <w:rPr>
                <w:rFonts w:ascii="Arial" w:hAnsi="Arial" w:cs="Arial"/>
              </w:rPr>
            </w:pPr>
            <w:r w:rsidRPr="003C0895">
              <w:rPr>
                <w:rFonts w:ascii="Arial" w:hAnsi="Arial" w:cs="Arial"/>
              </w:rPr>
              <w:t>Dana</w:t>
            </w:r>
          </w:p>
        </w:tc>
        <w:tc>
          <w:tcPr>
            <w:tcW w:w="1906" w:type="dxa"/>
            <w:gridSpan w:val="3"/>
            <w:tcBorders>
              <w:top w:val="single" w:sz="4" w:space="0" w:color="auto"/>
              <w:bottom w:val="single" w:sz="4" w:space="0" w:color="auto"/>
            </w:tcBorders>
            <w:shd w:val="clear" w:color="auto" w:fill="auto"/>
            <w:vAlign w:val="bottom"/>
          </w:tcPr>
          <w:p w14:paraId="7E098214" w14:textId="77777777" w:rsidR="003922EE" w:rsidRPr="003C0895" w:rsidRDefault="003922EE" w:rsidP="00DE4719">
            <w:pPr>
              <w:rPr>
                <w:rFonts w:ascii="Arial" w:hAnsi="Arial" w:cs="Arial"/>
              </w:rPr>
            </w:pPr>
          </w:p>
        </w:tc>
        <w:tc>
          <w:tcPr>
            <w:tcW w:w="2559" w:type="dxa"/>
            <w:gridSpan w:val="3"/>
            <w:tcBorders>
              <w:top w:val="single" w:sz="4" w:space="0" w:color="auto"/>
            </w:tcBorders>
            <w:shd w:val="clear" w:color="auto" w:fill="auto"/>
            <w:vAlign w:val="bottom"/>
          </w:tcPr>
          <w:p w14:paraId="4DD046BB" w14:textId="77777777" w:rsidR="003922EE" w:rsidRPr="003C0895" w:rsidRDefault="003922EE" w:rsidP="00DE4719">
            <w:pPr>
              <w:rPr>
                <w:rFonts w:ascii="Arial" w:hAnsi="Arial" w:cs="Arial"/>
              </w:rPr>
            </w:pPr>
          </w:p>
        </w:tc>
        <w:tc>
          <w:tcPr>
            <w:tcW w:w="2922" w:type="dxa"/>
            <w:gridSpan w:val="3"/>
            <w:tcBorders>
              <w:top w:val="single" w:sz="4" w:space="0" w:color="auto"/>
            </w:tcBorders>
            <w:shd w:val="clear" w:color="auto" w:fill="auto"/>
            <w:vAlign w:val="bottom"/>
          </w:tcPr>
          <w:p w14:paraId="4A364B60" w14:textId="77777777" w:rsidR="003922EE" w:rsidRPr="003C0895" w:rsidRDefault="003922EE" w:rsidP="00DE4719">
            <w:pPr>
              <w:rPr>
                <w:rFonts w:ascii="Arial" w:hAnsi="Arial" w:cs="Arial"/>
              </w:rPr>
            </w:pPr>
          </w:p>
        </w:tc>
      </w:tr>
      <w:tr w:rsidR="003922EE" w14:paraId="696F0B1B" w14:textId="77777777" w:rsidTr="00DE4719">
        <w:trPr>
          <w:trHeight w:val="397"/>
        </w:trPr>
        <w:tc>
          <w:tcPr>
            <w:tcW w:w="683" w:type="dxa"/>
            <w:shd w:val="clear" w:color="auto" w:fill="auto"/>
            <w:vAlign w:val="bottom"/>
          </w:tcPr>
          <w:p w14:paraId="4DCF8ED5" w14:textId="77777777" w:rsidR="003922EE" w:rsidRPr="003C0895" w:rsidRDefault="003922EE" w:rsidP="00DE4719">
            <w:pPr>
              <w:rPr>
                <w:rFonts w:ascii="Arial" w:hAnsi="Arial" w:cs="Arial"/>
              </w:rPr>
            </w:pPr>
          </w:p>
        </w:tc>
        <w:tc>
          <w:tcPr>
            <w:tcW w:w="1097" w:type="dxa"/>
            <w:gridSpan w:val="2"/>
            <w:shd w:val="clear" w:color="auto" w:fill="auto"/>
            <w:vAlign w:val="bottom"/>
          </w:tcPr>
          <w:p w14:paraId="2EA769FB" w14:textId="77777777" w:rsidR="003922EE" w:rsidRPr="003C0895" w:rsidRDefault="003922EE" w:rsidP="00DE4719">
            <w:pPr>
              <w:rPr>
                <w:rFonts w:ascii="Arial" w:hAnsi="Arial" w:cs="Arial"/>
              </w:rPr>
            </w:pPr>
          </w:p>
        </w:tc>
        <w:tc>
          <w:tcPr>
            <w:tcW w:w="1906" w:type="dxa"/>
            <w:gridSpan w:val="3"/>
            <w:tcBorders>
              <w:top w:val="single" w:sz="4" w:space="0" w:color="auto"/>
            </w:tcBorders>
            <w:shd w:val="clear" w:color="auto" w:fill="auto"/>
            <w:vAlign w:val="bottom"/>
          </w:tcPr>
          <w:p w14:paraId="67998B89" w14:textId="77777777" w:rsidR="003922EE" w:rsidRPr="003C0895" w:rsidRDefault="003922EE" w:rsidP="00DE4719">
            <w:pPr>
              <w:rPr>
                <w:rFonts w:ascii="Arial" w:hAnsi="Arial" w:cs="Arial"/>
              </w:rPr>
            </w:pPr>
          </w:p>
        </w:tc>
        <w:tc>
          <w:tcPr>
            <w:tcW w:w="2559" w:type="dxa"/>
            <w:gridSpan w:val="3"/>
            <w:shd w:val="clear" w:color="auto" w:fill="auto"/>
            <w:vAlign w:val="bottom"/>
          </w:tcPr>
          <w:p w14:paraId="088B004F" w14:textId="77777777" w:rsidR="003922EE" w:rsidRPr="003C0895" w:rsidRDefault="003922EE" w:rsidP="00DE4719">
            <w:pPr>
              <w:rPr>
                <w:rFonts w:ascii="Arial" w:hAnsi="Arial" w:cs="Arial"/>
              </w:rPr>
            </w:pPr>
          </w:p>
        </w:tc>
        <w:tc>
          <w:tcPr>
            <w:tcW w:w="2922" w:type="dxa"/>
            <w:gridSpan w:val="3"/>
            <w:shd w:val="clear" w:color="auto" w:fill="auto"/>
            <w:vAlign w:val="bottom"/>
          </w:tcPr>
          <w:p w14:paraId="57977BA3" w14:textId="77777777" w:rsidR="003922EE" w:rsidRPr="003C0895" w:rsidRDefault="003922EE" w:rsidP="00DE4719">
            <w:pPr>
              <w:rPr>
                <w:rFonts w:ascii="Arial" w:hAnsi="Arial" w:cs="Arial"/>
              </w:rPr>
            </w:pPr>
          </w:p>
        </w:tc>
      </w:tr>
      <w:tr w:rsidR="003922EE" w14:paraId="24E7C4E8" w14:textId="77777777" w:rsidTr="00DE4719">
        <w:trPr>
          <w:trHeight w:val="397"/>
        </w:trPr>
        <w:tc>
          <w:tcPr>
            <w:tcW w:w="683" w:type="dxa"/>
            <w:shd w:val="clear" w:color="auto" w:fill="auto"/>
            <w:vAlign w:val="bottom"/>
          </w:tcPr>
          <w:p w14:paraId="640A046A" w14:textId="77777777" w:rsidR="003922EE" w:rsidRPr="003C0895" w:rsidRDefault="003922EE" w:rsidP="00DE4719">
            <w:pPr>
              <w:rPr>
                <w:rFonts w:ascii="Arial" w:hAnsi="Arial" w:cs="Arial"/>
              </w:rPr>
            </w:pPr>
          </w:p>
        </w:tc>
        <w:tc>
          <w:tcPr>
            <w:tcW w:w="3003" w:type="dxa"/>
            <w:gridSpan w:val="5"/>
            <w:shd w:val="clear" w:color="auto" w:fill="auto"/>
            <w:vAlign w:val="bottom"/>
          </w:tcPr>
          <w:p w14:paraId="6F584F24" w14:textId="77777777" w:rsidR="003922EE" w:rsidRPr="003C0895" w:rsidRDefault="003922EE" w:rsidP="00DE4719">
            <w:pPr>
              <w:jc w:val="center"/>
              <w:rPr>
                <w:rFonts w:ascii="Arial" w:hAnsi="Arial" w:cs="Arial"/>
              </w:rPr>
            </w:pPr>
            <w:r w:rsidRPr="003C0895">
              <w:rPr>
                <w:rFonts w:ascii="Arial" w:hAnsi="Arial" w:cs="Arial"/>
              </w:rPr>
              <w:t>Potpis službene osobe</w:t>
            </w:r>
          </w:p>
        </w:tc>
        <w:tc>
          <w:tcPr>
            <w:tcW w:w="2559" w:type="dxa"/>
            <w:gridSpan w:val="3"/>
            <w:shd w:val="clear" w:color="auto" w:fill="auto"/>
            <w:vAlign w:val="bottom"/>
          </w:tcPr>
          <w:p w14:paraId="29E102DA" w14:textId="77777777" w:rsidR="003922EE" w:rsidRPr="003C0895" w:rsidRDefault="003922EE" w:rsidP="00DE4719">
            <w:pPr>
              <w:rPr>
                <w:rFonts w:ascii="Arial" w:hAnsi="Arial" w:cs="Arial"/>
              </w:rPr>
            </w:pPr>
          </w:p>
        </w:tc>
        <w:tc>
          <w:tcPr>
            <w:tcW w:w="2544" w:type="dxa"/>
            <w:gridSpan w:val="2"/>
            <w:shd w:val="clear" w:color="auto" w:fill="auto"/>
            <w:vAlign w:val="bottom"/>
          </w:tcPr>
          <w:p w14:paraId="383738E4" w14:textId="77777777" w:rsidR="003922EE" w:rsidRPr="003C0895" w:rsidRDefault="003922EE" w:rsidP="00DE4719">
            <w:pPr>
              <w:rPr>
                <w:rFonts w:ascii="Arial" w:hAnsi="Arial" w:cs="Arial"/>
              </w:rPr>
            </w:pPr>
            <w:r w:rsidRPr="003C0895">
              <w:rPr>
                <w:rFonts w:ascii="Arial" w:hAnsi="Arial" w:cs="Arial"/>
              </w:rPr>
              <w:t>Potpis davatelja Izjave</w:t>
            </w:r>
          </w:p>
        </w:tc>
        <w:tc>
          <w:tcPr>
            <w:tcW w:w="378" w:type="dxa"/>
            <w:shd w:val="clear" w:color="auto" w:fill="auto"/>
            <w:vAlign w:val="bottom"/>
          </w:tcPr>
          <w:p w14:paraId="398E588C" w14:textId="77777777" w:rsidR="003922EE" w:rsidRPr="003C0895" w:rsidRDefault="003922EE" w:rsidP="00DE4719">
            <w:pPr>
              <w:rPr>
                <w:rFonts w:ascii="Arial" w:hAnsi="Arial" w:cs="Arial"/>
              </w:rPr>
            </w:pPr>
          </w:p>
        </w:tc>
      </w:tr>
      <w:tr w:rsidR="003922EE" w14:paraId="5D875F20" w14:textId="77777777" w:rsidTr="00DE4719">
        <w:trPr>
          <w:trHeight w:val="397"/>
        </w:trPr>
        <w:tc>
          <w:tcPr>
            <w:tcW w:w="683" w:type="dxa"/>
            <w:shd w:val="clear" w:color="auto" w:fill="auto"/>
            <w:vAlign w:val="bottom"/>
          </w:tcPr>
          <w:p w14:paraId="6A79CE26" w14:textId="77777777" w:rsidR="003922EE" w:rsidRPr="003C0895" w:rsidRDefault="003922EE" w:rsidP="00DE4719">
            <w:pPr>
              <w:rPr>
                <w:rFonts w:ascii="Arial" w:hAnsi="Arial" w:cs="Arial"/>
              </w:rPr>
            </w:pPr>
          </w:p>
        </w:tc>
        <w:tc>
          <w:tcPr>
            <w:tcW w:w="1097" w:type="dxa"/>
            <w:gridSpan w:val="2"/>
            <w:tcBorders>
              <w:bottom w:val="single" w:sz="4" w:space="0" w:color="auto"/>
            </w:tcBorders>
            <w:shd w:val="clear" w:color="auto" w:fill="auto"/>
            <w:vAlign w:val="bottom"/>
          </w:tcPr>
          <w:p w14:paraId="5DE667C9" w14:textId="77777777" w:rsidR="003922EE" w:rsidRPr="003C0895" w:rsidRDefault="003922EE" w:rsidP="00DE4719">
            <w:pPr>
              <w:rPr>
                <w:rFonts w:ascii="Arial" w:hAnsi="Arial" w:cs="Arial"/>
              </w:rPr>
            </w:pPr>
          </w:p>
        </w:tc>
        <w:tc>
          <w:tcPr>
            <w:tcW w:w="1906" w:type="dxa"/>
            <w:gridSpan w:val="3"/>
            <w:tcBorders>
              <w:bottom w:val="single" w:sz="4" w:space="0" w:color="auto"/>
            </w:tcBorders>
            <w:shd w:val="clear" w:color="auto" w:fill="auto"/>
            <w:vAlign w:val="bottom"/>
          </w:tcPr>
          <w:p w14:paraId="6B287E02" w14:textId="77777777" w:rsidR="003922EE" w:rsidRPr="003C0895" w:rsidRDefault="003922EE" w:rsidP="00DE4719">
            <w:pPr>
              <w:rPr>
                <w:rFonts w:ascii="Arial" w:hAnsi="Arial" w:cs="Arial"/>
              </w:rPr>
            </w:pPr>
          </w:p>
        </w:tc>
        <w:tc>
          <w:tcPr>
            <w:tcW w:w="2559" w:type="dxa"/>
            <w:gridSpan w:val="3"/>
            <w:shd w:val="clear" w:color="auto" w:fill="auto"/>
            <w:vAlign w:val="bottom"/>
          </w:tcPr>
          <w:p w14:paraId="0B76F376" w14:textId="77777777" w:rsidR="003922EE" w:rsidRPr="003C0895" w:rsidRDefault="003922EE" w:rsidP="00DE4719">
            <w:pPr>
              <w:jc w:val="center"/>
              <w:rPr>
                <w:rFonts w:ascii="Arial" w:hAnsi="Arial" w:cs="Arial"/>
              </w:rPr>
            </w:pPr>
            <w:r w:rsidRPr="003C0895">
              <w:rPr>
                <w:rFonts w:ascii="Arial" w:hAnsi="Arial" w:cs="Arial"/>
              </w:rPr>
              <w:t>M. P.</w:t>
            </w:r>
          </w:p>
        </w:tc>
        <w:tc>
          <w:tcPr>
            <w:tcW w:w="2544" w:type="dxa"/>
            <w:gridSpan w:val="2"/>
            <w:tcBorders>
              <w:bottom w:val="single" w:sz="4" w:space="0" w:color="auto"/>
            </w:tcBorders>
            <w:shd w:val="clear" w:color="auto" w:fill="auto"/>
            <w:vAlign w:val="bottom"/>
          </w:tcPr>
          <w:p w14:paraId="6D66BC86" w14:textId="77777777" w:rsidR="003922EE" w:rsidRPr="003C0895" w:rsidRDefault="003922EE" w:rsidP="00DE4719">
            <w:pPr>
              <w:rPr>
                <w:rFonts w:ascii="Arial" w:hAnsi="Arial" w:cs="Arial"/>
              </w:rPr>
            </w:pPr>
          </w:p>
        </w:tc>
        <w:tc>
          <w:tcPr>
            <w:tcW w:w="378" w:type="dxa"/>
            <w:shd w:val="clear" w:color="auto" w:fill="auto"/>
            <w:vAlign w:val="bottom"/>
          </w:tcPr>
          <w:p w14:paraId="195B4589" w14:textId="77777777" w:rsidR="003922EE" w:rsidRPr="003C0895" w:rsidRDefault="003922EE" w:rsidP="00DE4719">
            <w:pPr>
              <w:rPr>
                <w:rFonts w:ascii="Arial" w:hAnsi="Arial" w:cs="Arial"/>
              </w:rPr>
            </w:pPr>
          </w:p>
        </w:tc>
      </w:tr>
      <w:tr w:rsidR="003922EE" w14:paraId="607F23A9" w14:textId="77777777" w:rsidTr="00DE4719">
        <w:trPr>
          <w:trHeight w:val="397"/>
        </w:trPr>
        <w:tc>
          <w:tcPr>
            <w:tcW w:w="683" w:type="dxa"/>
            <w:shd w:val="clear" w:color="auto" w:fill="auto"/>
            <w:vAlign w:val="bottom"/>
          </w:tcPr>
          <w:p w14:paraId="2D593DF8" w14:textId="77777777" w:rsidR="003922EE" w:rsidRPr="003C0895" w:rsidRDefault="003922EE" w:rsidP="00DE4719">
            <w:pPr>
              <w:rPr>
                <w:rFonts w:ascii="Arial" w:hAnsi="Arial" w:cs="Arial"/>
              </w:rPr>
            </w:pPr>
          </w:p>
        </w:tc>
        <w:tc>
          <w:tcPr>
            <w:tcW w:w="1097" w:type="dxa"/>
            <w:gridSpan w:val="2"/>
            <w:tcBorders>
              <w:top w:val="single" w:sz="4" w:space="0" w:color="auto"/>
            </w:tcBorders>
            <w:shd w:val="clear" w:color="auto" w:fill="auto"/>
            <w:vAlign w:val="bottom"/>
          </w:tcPr>
          <w:p w14:paraId="53AB29C9" w14:textId="77777777" w:rsidR="003922EE" w:rsidRPr="003C0895" w:rsidRDefault="003922EE" w:rsidP="00DE4719">
            <w:pPr>
              <w:rPr>
                <w:rFonts w:ascii="Arial" w:hAnsi="Arial" w:cs="Arial"/>
              </w:rPr>
            </w:pPr>
          </w:p>
        </w:tc>
        <w:tc>
          <w:tcPr>
            <w:tcW w:w="1906" w:type="dxa"/>
            <w:gridSpan w:val="3"/>
            <w:tcBorders>
              <w:top w:val="single" w:sz="4" w:space="0" w:color="auto"/>
            </w:tcBorders>
            <w:shd w:val="clear" w:color="auto" w:fill="auto"/>
            <w:vAlign w:val="bottom"/>
          </w:tcPr>
          <w:p w14:paraId="686EE3ED" w14:textId="77777777" w:rsidR="003922EE" w:rsidRPr="003C0895" w:rsidRDefault="003922EE" w:rsidP="00DE4719">
            <w:pPr>
              <w:rPr>
                <w:rFonts w:ascii="Arial" w:hAnsi="Arial" w:cs="Arial"/>
              </w:rPr>
            </w:pPr>
          </w:p>
        </w:tc>
        <w:tc>
          <w:tcPr>
            <w:tcW w:w="2559" w:type="dxa"/>
            <w:gridSpan w:val="3"/>
            <w:shd w:val="clear" w:color="auto" w:fill="auto"/>
            <w:vAlign w:val="bottom"/>
          </w:tcPr>
          <w:p w14:paraId="012AE81F" w14:textId="77777777" w:rsidR="003922EE" w:rsidRPr="003C0895" w:rsidRDefault="003922EE" w:rsidP="00DE4719">
            <w:pPr>
              <w:rPr>
                <w:rFonts w:ascii="Arial" w:hAnsi="Arial" w:cs="Arial"/>
              </w:rPr>
            </w:pPr>
          </w:p>
        </w:tc>
        <w:tc>
          <w:tcPr>
            <w:tcW w:w="2544" w:type="dxa"/>
            <w:gridSpan w:val="2"/>
            <w:tcBorders>
              <w:top w:val="single" w:sz="4" w:space="0" w:color="auto"/>
            </w:tcBorders>
            <w:shd w:val="clear" w:color="auto" w:fill="auto"/>
            <w:vAlign w:val="bottom"/>
          </w:tcPr>
          <w:p w14:paraId="6617ABC0" w14:textId="77777777" w:rsidR="003922EE" w:rsidRPr="003C0895" w:rsidRDefault="003922EE" w:rsidP="00DE4719">
            <w:pPr>
              <w:rPr>
                <w:rFonts w:ascii="Arial" w:hAnsi="Arial" w:cs="Arial"/>
              </w:rPr>
            </w:pPr>
          </w:p>
        </w:tc>
        <w:tc>
          <w:tcPr>
            <w:tcW w:w="378" w:type="dxa"/>
            <w:shd w:val="clear" w:color="auto" w:fill="auto"/>
            <w:vAlign w:val="bottom"/>
          </w:tcPr>
          <w:p w14:paraId="3524D153" w14:textId="77777777" w:rsidR="003922EE" w:rsidRPr="003C0895" w:rsidRDefault="003922EE" w:rsidP="00DE4719">
            <w:pPr>
              <w:rPr>
                <w:rFonts w:ascii="Arial" w:hAnsi="Arial" w:cs="Arial"/>
              </w:rPr>
            </w:pPr>
          </w:p>
        </w:tc>
      </w:tr>
    </w:tbl>
    <w:p w14:paraId="0887E151" w14:textId="77777777" w:rsidR="003922EE" w:rsidRDefault="003922EE">
      <w:pPr>
        <w:rPr>
          <w:rFonts w:ascii="Arial" w:hAnsi="Arial" w:cs="Arial"/>
        </w:rPr>
      </w:pPr>
    </w:p>
    <w:p w14:paraId="5FDB8883" w14:textId="77777777" w:rsidR="003922EE" w:rsidRDefault="003922EE">
      <w:pPr>
        <w:rPr>
          <w:rFonts w:ascii="Arial" w:hAnsi="Arial" w:cs="Arial"/>
        </w:rPr>
      </w:pPr>
    </w:p>
    <w:p w14:paraId="0410EA40" w14:textId="77777777" w:rsidR="008A2022" w:rsidRDefault="008A2022" w:rsidP="008A2022">
      <w:pPr>
        <w:pStyle w:val="t-12-9-sred"/>
        <w:spacing w:before="0" w:beforeAutospacing="0" w:after="225" w:afterAutospacing="0"/>
        <w:jc w:val="center"/>
        <w:textAlignment w:val="baseline"/>
        <w:rPr>
          <w:rFonts w:ascii="Minion Pro" w:hAnsi="Minion Pro"/>
          <w:color w:val="000000"/>
          <w:sz w:val="28"/>
          <w:szCs w:val="28"/>
        </w:rPr>
      </w:pPr>
      <w:r>
        <w:rPr>
          <w:rFonts w:ascii="Minion Pro" w:hAnsi="Minion Pro"/>
          <w:color w:val="000000"/>
          <w:sz w:val="28"/>
          <w:szCs w:val="28"/>
        </w:rPr>
        <w:br/>
        <w:t>POPIS OZNAKA REGISTRACIJSKIH PODRUČJA</w:t>
      </w:r>
    </w:p>
    <w:p w14:paraId="17F758D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 BJ</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Bjelovar, Čazma, Garešnica</w:t>
      </w:r>
    </w:p>
    <w:p w14:paraId="0718F84C"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63FA1F3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Berek</w:t>
      </w:r>
      <w:proofErr w:type="spellEnd"/>
      <w:r>
        <w:rPr>
          <w:rFonts w:ascii="Minion Pro" w:hAnsi="Minion Pro"/>
          <w:color w:val="000000"/>
        </w:rPr>
        <w:t xml:space="preserve">, Hercegovac, </w:t>
      </w:r>
      <w:proofErr w:type="spellStart"/>
      <w:r>
        <w:rPr>
          <w:rFonts w:ascii="Minion Pro" w:hAnsi="Minion Pro"/>
          <w:color w:val="000000"/>
        </w:rPr>
        <w:t>Ivanska</w:t>
      </w:r>
      <w:proofErr w:type="spellEnd"/>
      <w:r>
        <w:rPr>
          <w:rFonts w:ascii="Minion Pro" w:hAnsi="Minion Pro"/>
          <w:color w:val="000000"/>
        </w:rPr>
        <w:t xml:space="preserve">, Kapela, Nova </w:t>
      </w:r>
      <w:proofErr w:type="spellStart"/>
      <w:r>
        <w:rPr>
          <w:rFonts w:ascii="Minion Pro" w:hAnsi="Minion Pro"/>
          <w:color w:val="000000"/>
        </w:rPr>
        <w:t>Rača</w:t>
      </w:r>
      <w:proofErr w:type="spellEnd"/>
      <w:r>
        <w:rPr>
          <w:rFonts w:ascii="Minion Pro" w:hAnsi="Minion Pro"/>
          <w:color w:val="000000"/>
        </w:rPr>
        <w:t xml:space="preserve">, </w:t>
      </w:r>
      <w:proofErr w:type="spellStart"/>
      <w:r>
        <w:rPr>
          <w:rFonts w:ascii="Minion Pro" w:hAnsi="Minion Pro"/>
          <w:color w:val="000000"/>
        </w:rPr>
        <w:t>Rovišće</w:t>
      </w:r>
      <w:proofErr w:type="spellEnd"/>
      <w:r>
        <w:rPr>
          <w:rFonts w:ascii="Minion Pro" w:hAnsi="Minion Pro"/>
          <w:color w:val="000000"/>
        </w:rPr>
        <w:t xml:space="preserve">, Severin, Šandrovac, </w:t>
      </w:r>
      <w:proofErr w:type="spellStart"/>
      <w:r>
        <w:rPr>
          <w:rFonts w:ascii="Minion Pro" w:hAnsi="Minion Pro"/>
          <w:color w:val="000000"/>
        </w:rPr>
        <w:t>Štefanje</w:t>
      </w:r>
      <w:proofErr w:type="spellEnd"/>
      <w:r>
        <w:rPr>
          <w:rFonts w:ascii="Minion Pro" w:hAnsi="Minion Pro"/>
          <w:color w:val="000000"/>
        </w:rPr>
        <w:t xml:space="preserve">, Velika Pisanica, Velika </w:t>
      </w:r>
      <w:proofErr w:type="spellStart"/>
      <w:r>
        <w:rPr>
          <w:rFonts w:ascii="Minion Pro" w:hAnsi="Minion Pro"/>
          <w:color w:val="000000"/>
        </w:rPr>
        <w:t>Trnovitica</w:t>
      </w:r>
      <w:proofErr w:type="spellEnd"/>
      <w:r>
        <w:rPr>
          <w:rFonts w:ascii="Minion Pro" w:hAnsi="Minion Pro"/>
          <w:color w:val="000000"/>
        </w:rPr>
        <w:t>, Veliko Trojstvo, Zrinski Topolovac</w:t>
      </w:r>
    </w:p>
    <w:p w14:paraId="0D8BCC16"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7211254"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 BM</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Beli Manastir</w:t>
      </w:r>
    </w:p>
    <w:p w14:paraId="5AC8EC0B"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69143F6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Bilje, </w:t>
      </w:r>
      <w:proofErr w:type="spellStart"/>
      <w:r>
        <w:rPr>
          <w:rFonts w:ascii="Minion Pro" w:hAnsi="Minion Pro"/>
          <w:color w:val="000000"/>
        </w:rPr>
        <w:t>Čeminac</w:t>
      </w:r>
      <w:proofErr w:type="spellEnd"/>
      <w:r>
        <w:rPr>
          <w:rFonts w:ascii="Minion Pro" w:hAnsi="Minion Pro"/>
          <w:color w:val="000000"/>
        </w:rPr>
        <w:t xml:space="preserve">, Darda, Draž, Jagodnjak, Kneževi Vinogradi, </w:t>
      </w:r>
      <w:proofErr w:type="spellStart"/>
      <w:r>
        <w:rPr>
          <w:rFonts w:ascii="Minion Pro" w:hAnsi="Minion Pro"/>
          <w:color w:val="000000"/>
        </w:rPr>
        <w:t>Petlovac</w:t>
      </w:r>
      <w:proofErr w:type="spellEnd"/>
      <w:r>
        <w:rPr>
          <w:rFonts w:ascii="Minion Pro" w:hAnsi="Minion Pro"/>
          <w:color w:val="000000"/>
        </w:rPr>
        <w:t>, Popovac</w:t>
      </w:r>
    </w:p>
    <w:p w14:paraId="48D24C3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6C260A6"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3. ČK</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Čakovec, Mursko Središće, Prelog</w:t>
      </w:r>
    </w:p>
    <w:p w14:paraId="2A02A08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41D4A41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Belica</w:t>
      </w:r>
      <w:proofErr w:type="spellEnd"/>
      <w:r>
        <w:rPr>
          <w:rFonts w:ascii="Minion Pro" w:hAnsi="Minion Pro"/>
          <w:color w:val="000000"/>
        </w:rPr>
        <w:t xml:space="preserve">, </w:t>
      </w:r>
      <w:proofErr w:type="spellStart"/>
      <w:r>
        <w:rPr>
          <w:rFonts w:ascii="Minion Pro" w:hAnsi="Minion Pro"/>
          <w:color w:val="000000"/>
        </w:rPr>
        <w:t>Dekanovec</w:t>
      </w:r>
      <w:proofErr w:type="spellEnd"/>
      <w:r>
        <w:rPr>
          <w:rFonts w:ascii="Minion Pro" w:hAnsi="Minion Pro"/>
          <w:color w:val="000000"/>
        </w:rPr>
        <w:t xml:space="preserve">, </w:t>
      </w:r>
      <w:proofErr w:type="spellStart"/>
      <w:r>
        <w:rPr>
          <w:rFonts w:ascii="Minion Pro" w:hAnsi="Minion Pro"/>
          <w:color w:val="000000"/>
        </w:rPr>
        <w:t>Domašinec</w:t>
      </w:r>
      <w:proofErr w:type="spellEnd"/>
      <w:r>
        <w:rPr>
          <w:rFonts w:ascii="Minion Pro" w:hAnsi="Minion Pro"/>
          <w:color w:val="000000"/>
        </w:rPr>
        <w:t xml:space="preserve">, Donja Dubrava, Donji </w:t>
      </w:r>
      <w:proofErr w:type="spellStart"/>
      <w:r>
        <w:rPr>
          <w:rFonts w:ascii="Minion Pro" w:hAnsi="Minion Pro"/>
          <w:color w:val="000000"/>
        </w:rPr>
        <w:t>Kraljevec</w:t>
      </w:r>
      <w:proofErr w:type="spellEnd"/>
      <w:r>
        <w:rPr>
          <w:rFonts w:ascii="Minion Pro" w:hAnsi="Minion Pro"/>
          <w:color w:val="000000"/>
        </w:rPr>
        <w:t xml:space="preserve">, Donji </w:t>
      </w:r>
      <w:proofErr w:type="spellStart"/>
      <w:r>
        <w:rPr>
          <w:rFonts w:ascii="Minion Pro" w:hAnsi="Minion Pro"/>
          <w:color w:val="000000"/>
        </w:rPr>
        <w:t>Vidovec</w:t>
      </w:r>
      <w:proofErr w:type="spellEnd"/>
      <w:r>
        <w:rPr>
          <w:rFonts w:ascii="Minion Pro" w:hAnsi="Minion Pro"/>
          <w:color w:val="000000"/>
        </w:rPr>
        <w:t xml:space="preserve">, </w:t>
      </w:r>
      <w:proofErr w:type="spellStart"/>
      <w:r>
        <w:rPr>
          <w:rFonts w:ascii="Minion Pro" w:hAnsi="Minion Pro"/>
          <w:color w:val="000000"/>
        </w:rPr>
        <w:t>Goričan</w:t>
      </w:r>
      <w:proofErr w:type="spellEnd"/>
      <w:r>
        <w:rPr>
          <w:rFonts w:ascii="Minion Pro" w:hAnsi="Minion Pro"/>
          <w:color w:val="000000"/>
        </w:rPr>
        <w:t xml:space="preserve">, Gornji </w:t>
      </w:r>
      <w:proofErr w:type="spellStart"/>
      <w:r>
        <w:rPr>
          <w:rFonts w:ascii="Minion Pro" w:hAnsi="Minion Pro"/>
          <w:color w:val="000000"/>
        </w:rPr>
        <w:t>Mihaljevec</w:t>
      </w:r>
      <w:proofErr w:type="spellEnd"/>
      <w:r>
        <w:rPr>
          <w:rFonts w:ascii="Minion Pro" w:hAnsi="Minion Pro"/>
          <w:color w:val="000000"/>
        </w:rPr>
        <w:t xml:space="preserve">, </w:t>
      </w:r>
      <w:proofErr w:type="spellStart"/>
      <w:r>
        <w:rPr>
          <w:rFonts w:ascii="Minion Pro" w:hAnsi="Minion Pro"/>
          <w:color w:val="000000"/>
        </w:rPr>
        <w:t>Kotoriba</w:t>
      </w:r>
      <w:proofErr w:type="spellEnd"/>
      <w:r>
        <w:rPr>
          <w:rFonts w:ascii="Minion Pro" w:hAnsi="Minion Pro"/>
          <w:color w:val="000000"/>
        </w:rPr>
        <w:t xml:space="preserve">, Mala Subotica, </w:t>
      </w:r>
      <w:proofErr w:type="spellStart"/>
      <w:r>
        <w:rPr>
          <w:rFonts w:ascii="Minion Pro" w:hAnsi="Minion Pro"/>
          <w:color w:val="000000"/>
        </w:rPr>
        <w:t>Nedelišće</w:t>
      </w:r>
      <w:proofErr w:type="spellEnd"/>
      <w:r>
        <w:rPr>
          <w:rFonts w:ascii="Minion Pro" w:hAnsi="Minion Pro"/>
          <w:color w:val="000000"/>
        </w:rPr>
        <w:t xml:space="preserve">, Orehovica, Podturen, </w:t>
      </w:r>
      <w:proofErr w:type="spellStart"/>
      <w:r>
        <w:rPr>
          <w:rFonts w:ascii="Minion Pro" w:hAnsi="Minion Pro"/>
          <w:color w:val="000000"/>
        </w:rPr>
        <w:t>Pribislavec</w:t>
      </w:r>
      <w:proofErr w:type="spellEnd"/>
      <w:r>
        <w:rPr>
          <w:rFonts w:ascii="Minion Pro" w:hAnsi="Minion Pro"/>
          <w:color w:val="000000"/>
        </w:rPr>
        <w:t xml:space="preserve">, </w:t>
      </w:r>
      <w:proofErr w:type="spellStart"/>
      <w:r>
        <w:rPr>
          <w:rFonts w:ascii="Minion Pro" w:hAnsi="Minion Pro"/>
          <w:color w:val="000000"/>
        </w:rPr>
        <w:t>Selnica</w:t>
      </w:r>
      <w:proofErr w:type="spellEnd"/>
      <w:r>
        <w:rPr>
          <w:rFonts w:ascii="Minion Pro" w:hAnsi="Minion Pro"/>
          <w:color w:val="000000"/>
        </w:rPr>
        <w:t xml:space="preserve">, </w:t>
      </w:r>
      <w:proofErr w:type="spellStart"/>
      <w:r>
        <w:rPr>
          <w:rFonts w:ascii="Minion Pro" w:hAnsi="Minion Pro"/>
          <w:color w:val="000000"/>
        </w:rPr>
        <w:t>Strahoninec</w:t>
      </w:r>
      <w:proofErr w:type="spellEnd"/>
      <w:r>
        <w:rPr>
          <w:rFonts w:ascii="Minion Pro" w:hAnsi="Minion Pro"/>
          <w:color w:val="000000"/>
        </w:rPr>
        <w:t xml:space="preserve">, Sveta Marija, Sveti Juraj na Bregu, Sveti Martin na Muri, </w:t>
      </w:r>
      <w:proofErr w:type="spellStart"/>
      <w:r>
        <w:rPr>
          <w:rFonts w:ascii="Minion Pro" w:hAnsi="Minion Pro"/>
          <w:color w:val="000000"/>
        </w:rPr>
        <w:t>Šenkovec</w:t>
      </w:r>
      <w:proofErr w:type="spellEnd"/>
      <w:r>
        <w:rPr>
          <w:rFonts w:ascii="Minion Pro" w:hAnsi="Minion Pro"/>
          <w:color w:val="000000"/>
        </w:rPr>
        <w:t xml:space="preserve">, </w:t>
      </w:r>
      <w:proofErr w:type="spellStart"/>
      <w:r>
        <w:rPr>
          <w:rFonts w:ascii="Minion Pro" w:hAnsi="Minion Pro"/>
          <w:color w:val="000000"/>
        </w:rPr>
        <w:t>Štrigova</w:t>
      </w:r>
      <w:proofErr w:type="spellEnd"/>
      <w:r>
        <w:rPr>
          <w:rFonts w:ascii="Minion Pro" w:hAnsi="Minion Pro"/>
          <w:color w:val="000000"/>
        </w:rPr>
        <w:t xml:space="preserve">, </w:t>
      </w:r>
      <w:proofErr w:type="spellStart"/>
      <w:r>
        <w:rPr>
          <w:rFonts w:ascii="Minion Pro" w:hAnsi="Minion Pro"/>
          <w:color w:val="000000"/>
        </w:rPr>
        <w:t>Vratišinec</w:t>
      </w:r>
      <w:proofErr w:type="spellEnd"/>
    </w:p>
    <w:p w14:paraId="15A90DA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117CC790"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lastRenderedPageBreak/>
        <w:t>4. DA</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Daruvar, Grubišno Polje, Lipik, Pakrac</w:t>
      </w:r>
    </w:p>
    <w:p w14:paraId="7B008C4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5F120C4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Dežanovac, </w:t>
      </w:r>
      <w:proofErr w:type="spellStart"/>
      <w:r>
        <w:rPr>
          <w:rFonts w:ascii="Minion Pro" w:hAnsi="Minion Pro"/>
          <w:color w:val="000000"/>
        </w:rPr>
        <w:t>Đulovac</w:t>
      </w:r>
      <w:proofErr w:type="spellEnd"/>
      <w:r>
        <w:rPr>
          <w:rFonts w:ascii="Minion Pro" w:hAnsi="Minion Pro"/>
          <w:color w:val="000000"/>
        </w:rPr>
        <w:t xml:space="preserve">, Končanica, </w:t>
      </w:r>
      <w:proofErr w:type="spellStart"/>
      <w:r>
        <w:rPr>
          <w:rFonts w:ascii="Minion Pro" w:hAnsi="Minion Pro"/>
          <w:color w:val="000000"/>
        </w:rPr>
        <w:t>Sirač</w:t>
      </w:r>
      <w:proofErr w:type="spellEnd"/>
      <w:r>
        <w:rPr>
          <w:rFonts w:ascii="Minion Pro" w:hAnsi="Minion Pro"/>
          <w:color w:val="000000"/>
        </w:rPr>
        <w:t xml:space="preserve">, Veliki </w:t>
      </w:r>
      <w:proofErr w:type="spellStart"/>
      <w:r>
        <w:rPr>
          <w:rFonts w:ascii="Minion Pro" w:hAnsi="Minion Pro"/>
          <w:color w:val="000000"/>
        </w:rPr>
        <w:t>Grđevac</w:t>
      </w:r>
      <w:proofErr w:type="spellEnd"/>
    </w:p>
    <w:p w14:paraId="526EF310"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056F87C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5. DE</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Čabar, Delnice</w:t>
      </w:r>
    </w:p>
    <w:p w14:paraId="22B8A467"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2087C55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Brod </w:t>
      </w:r>
      <w:proofErr w:type="spellStart"/>
      <w:r>
        <w:rPr>
          <w:rFonts w:ascii="Minion Pro" w:hAnsi="Minion Pro"/>
          <w:color w:val="000000"/>
        </w:rPr>
        <w:t>Moravice</w:t>
      </w:r>
      <w:proofErr w:type="spellEnd"/>
      <w:r>
        <w:rPr>
          <w:rFonts w:ascii="Minion Pro" w:hAnsi="Minion Pro"/>
          <w:color w:val="000000"/>
        </w:rPr>
        <w:t xml:space="preserve">, </w:t>
      </w:r>
      <w:proofErr w:type="spellStart"/>
      <w:r>
        <w:rPr>
          <w:rFonts w:ascii="Minion Pro" w:hAnsi="Minion Pro"/>
          <w:color w:val="000000"/>
        </w:rPr>
        <w:t>Fužine</w:t>
      </w:r>
      <w:proofErr w:type="spellEnd"/>
      <w:r>
        <w:rPr>
          <w:rFonts w:ascii="Minion Pro" w:hAnsi="Minion Pro"/>
          <w:color w:val="000000"/>
        </w:rPr>
        <w:t xml:space="preserve">, Lokve, </w:t>
      </w:r>
      <w:proofErr w:type="spellStart"/>
      <w:r>
        <w:rPr>
          <w:rFonts w:ascii="Minion Pro" w:hAnsi="Minion Pro"/>
          <w:color w:val="000000"/>
        </w:rPr>
        <w:t>Mrkopalj</w:t>
      </w:r>
      <w:proofErr w:type="spellEnd"/>
      <w:r>
        <w:rPr>
          <w:rFonts w:ascii="Minion Pro" w:hAnsi="Minion Pro"/>
          <w:color w:val="000000"/>
        </w:rPr>
        <w:t>, Ravna Gora, Skrad</w:t>
      </w:r>
    </w:p>
    <w:p w14:paraId="13AB07E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235B0C9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6. DJ</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Đakovo</w:t>
      </w:r>
    </w:p>
    <w:p w14:paraId="76FE2D3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101920E0"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Drenje</w:t>
      </w:r>
      <w:proofErr w:type="spellEnd"/>
      <w:r>
        <w:rPr>
          <w:rFonts w:ascii="Minion Pro" w:hAnsi="Minion Pro"/>
          <w:color w:val="000000"/>
        </w:rPr>
        <w:t xml:space="preserve">, Gorjani, </w:t>
      </w:r>
      <w:proofErr w:type="spellStart"/>
      <w:r>
        <w:rPr>
          <w:rFonts w:ascii="Minion Pro" w:hAnsi="Minion Pro"/>
          <w:color w:val="000000"/>
        </w:rPr>
        <w:t>Levanjska</w:t>
      </w:r>
      <w:proofErr w:type="spellEnd"/>
      <w:r>
        <w:rPr>
          <w:rFonts w:ascii="Minion Pro" w:hAnsi="Minion Pro"/>
          <w:color w:val="000000"/>
        </w:rPr>
        <w:t xml:space="preserve"> Varoš, </w:t>
      </w:r>
      <w:proofErr w:type="spellStart"/>
      <w:r>
        <w:rPr>
          <w:rFonts w:ascii="Minion Pro" w:hAnsi="Minion Pro"/>
          <w:color w:val="000000"/>
        </w:rPr>
        <w:t>Punitovci</w:t>
      </w:r>
      <w:proofErr w:type="spellEnd"/>
      <w:r>
        <w:rPr>
          <w:rFonts w:ascii="Minion Pro" w:hAnsi="Minion Pro"/>
          <w:color w:val="000000"/>
        </w:rPr>
        <w:t xml:space="preserve">, Satnica Đakovačka, </w:t>
      </w:r>
      <w:proofErr w:type="spellStart"/>
      <w:r>
        <w:rPr>
          <w:rFonts w:ascii="Minion Pro" w:hAnsi="Minion Pro"/>
          <w:color w:val="000000"/>
        </w:rPr>
        <w:t>Semeljci</w:t>
      </w:r>
      <w:proofErr w:type="spellEnd"/>
      <w:r>
        <w:rPr>
          <w:rFonts w:ascii="Minion Pro" w:hAnsi="Minion Pro"/>
          <w:color w:val="000000"/>
        </w:rPr>
        <w:t xml:space="preserve">, </w:t>
      </w:r>
      <w:proofErr w:type="spellStart"/>
      <w:r>
        <w:rPr>
          <w:rFonts w:ascii="Minion Pro" w:hAnsi="Minion Pro"/>
          <w:color w:val="000000"/>
        </w:rPr>
        <w:t>Strizivojna</w:t>
      </w:r>
      <w:proofErr w:type="spellEnd"/>
      <w:r>
        <w:rPr>
          <w:rFonts w:ascii="Minion Pro" w:hAnsi="Minion Pro"/>
          <w:color w:val="000000"/>
        </w:rPr>
        <w:t xml:space="preserve">, </w:t>
      </w:r>
      <w:proofErr w:type="spellStart"/>
      <w:r>
        <w:rPr>
          <w:rFonts w:ascii="Minion Pro" w:hAnsi="Minion Pro"/>
          <w:color w:val="000000"/>
        </w:rPr>
        <w:t>Trnava</w:t>
      </w:r>
      <w:proofErr w:type="spellEnd"/>
      <w:r>
        <w:rPr>
          <w:rFonts w:ascii="Minion Pro" w:hAnsi="Minion Pro"/>
          <w:color w:val="000000"/>
        </w:rPr>
        <w:t xml:space="preserve">, </w:t>
      </w:r>
      <w:proofErr w:type="spellStart"/>
      <w:r>
        <w:rPr>
          <w:rFonts w:ascii="Minion Pro" w:hAnsi="Minion Pro"/>
          <w:color w:val="000000"/>
        </w:rPr>
        <w:t>Viškovci</w:t>
      </w:r>
      <w:proofErr w:type="spellEnd"/>
    </w:p>
    <w:p w14:paraId="2F0EE3F4"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94BD26B" w14:textId="77777777" w:rsidR="008A2022" w:rsidRDefault="008A2022" w:rsidP="008A2022">
      <w:pPr>
        <w:pStyle w:val="t-9-8-bez-uvl"/>
        <w:spacing w:before="0" w:beforeAutospacing="0" w:after="0" w:afterAutospacing="0" w:line="288" w:lineRule="atLeast"/>
        <w:jc w:val="both"/>
        <w:textAlignment w:val="baseline"/>
        <w:rPr>
          <w:rStyle w:val="apple-converted-space"/>
          <w:rFonts w:ascii="Minion Pro" w:hAnsi="Minion Pro"/>
          <w:color w:val="000000"/>
        </w:rPr>
      </w:pPr>
      <w:r>
        <w:rPr>
          <w:rStyle w:val="bold"/>
          <w:rFonts w:ascii="Minion Pro" w:hAnsi="Minion Pro"/>
          <w:b/>
          <w:bCs/>
          <w:color w:val="000000"/>
          <w:bdr w:val="none" w:sz="0" w:space="0" w:color="auto" w:frame="1"/>
        </w:rPr>
        <w:t xml:space="preserve">7. </w:t>
      </w:r>
      <w:r w:rsidRPr="002D5588">
        <w:rPr>
          <w:rStyle w:val="bold"/>
          <w:rFonts w:ascii="Minion Pro" w:hAnsi="Minion Pro"/>
          <w:b/>
          <w:bCs/>
          <w:color w:val="000000"/>
          <w:bdr w:val="none" w:sz="0" w:space="0" w:color="auto" w:frame="1"/>
        </w:rPr>
        <w:t>DU</w:t>
      </w:r>
      <w:r w:rsidRPr="002D5588">
        <w:rPr>
          <w:rStyle w:val="apple-converted-space"/>
          <w:rFonts w:ascii="Minion Pro" w:hAnsi="Minion Pro"/>
          <w:color w:val="000000"/>
        </w:rPr>
        <w:t> </w:t>
      </w:r>
      <w:r w:rsidRPr="002D5588">
        <w:rPr>
          <w:rStyle w:val="kurziv"/>
          <w:rFonts w:ascii="Minion Pro" w:hAnsi="Minion Pro"/>
          <w:i/>
          <w:iCs/>
          <w:color w:val="000000"/>
          <w:bdr w:val="none" w:sz="0" w:space="0" w:color="auto" w:frame="1"/>
        </w:rPr>
        <w:t>gradovi:</w:t>
      </w:r>
      <w:r w:rsidRPr="002D5588">
        <w:rPr>
          <w:rStyle w:val="apple-converted-space"/>
          <w:rFonts w:ascii="Minion Pro" w:hAnsi="Minion Pro"/>
          <w:color w:val="000000"/>
        </w:rPr>
        <w:t> </w:t>
      </w:r>
      <w:r w:rsidRPr="002D5588">
        <w:rPr>
          <w:rFonts w:ascii="Minion Pro" w:hAnsi="Minion Pro"/>
          <w:color w:val="000000"/>
        </w:rPr>
        <w:t>Dubrovnik, Korčula, Metković, Opuzen, Ploče</w:t>
      </w:r>
      <w:r w:rsidRPr="002D5588">
        <w:rPr>
          <w:rStyle w:val="apple-converted-space"/>
          <w:rFonts w:ascii="Minion Pro" w:hAnsi="Minion Pro"/>
          <w:color w:val="000000"/>
        </w:rPr>
        <w:t> </w:t>
      </w:r>
    </w:p>
    <w:p w14:paraId="1CD4375A" w14:textId="77777777" w:rsidR="008A2022" w:rsidRDefault="008A2022" w:rsidP="008A2022">
      <w:pPr>
        <w:pStyle w:val="t-9-8-bez-uvl"/>
        <w:spacing w:before="0" w:beforeAutospacing="0" w:after="0" w:afterAutospacing="0" w:line="288" w:lineRule="atLeast"/>
        <w:ind w:left="360"/>
        <w:jc w:val="both"/>
        <w:textAlignment w:val="baseline"/>
        <w:rPr>
          <w:rStyle w:val="apple-converted-space"/>
          <w:rFonts w:ascii="Minion Pro" w:hAnsi="Minion Pro"/>
          <w:color w:val="000000"/>
        </w:rPr>
      </w:pPr>
    </w:p>
    <w:p w14:paraId="145C416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2D5588">
        <w:rPr>
          <w:rStyle w:val="kurziv"/>
          <w:rFonts w:ascii="Minion Pro" w:hAnsi="Minion Pro"/>
          <w:i/>
          <w:iCs/>
          <w:color w:val="000000"/>
          <w:bdr w:val="none" w:sz="0" w:space="0" w:color="auto" w:frame="1"/>
        </w:rPr>
        <w:t>općine:</w:t>
      </w:r>
      <w:r w:rsidRPr="002D5588">
        <w:rPr>
          <w:rStyle w:val="apple-converted-space"/>
          <w:rFonts w:ascii="Minion Pro" w:hAnsi="Minion Pro"/>
          <w:color w:val="000000"/>
        </w:rPr>
        <w:t> </w:t>
      </w:r>
      <w:r w:rsidRPr="002D5588">
        <w:rPr>
          <w:rFonts w:ascii="Minion Pro" w:hAnsi="Minion Pro"/>
          <w:color w:val="000000"/>
        </w:rPr>
        <w:t xml:space="preserve">Blato, Dubrovačko primorje, Janjina, Konavle, Kula </w:t>
      </w:r>
      <w:proofErr w:type="spellStart"/>
      <w:r w:rsidRPr="002D5588">
        <w:rPr>
          <w:rFonts w:ascii="Minion Pro" w:hAnsi="Minion Pro"/>
          <w:color w:val="000000"/>
        </w:rPr>
        <w:t>Norinska</w:t>
      </w:r>
      <w:proofErr w:type="spellEnd"/>
      <w:r w:rsidRPr="002D5588">
        <w:rPr>
          <w:rFonts w:ascii="Minion Pro" w:hAnsi="Minion Pro"/>
          <w:color w:val="000000"/>
        </w:rPr>
        <w:t xml:space="preserve">, Lastovo, Lumbarda, Mljet, Orebić, </w:t>
      </w:r>
      <w:proofErr w:type="spellStart"/>
      <w:r w:rsidRPr="002D5588">
        <w:rPr>
          <w:rFonts w:ascii="Minion Pro" w:hAnsi="Minion Pro"/>
          <w:color w:val="000000"/>
        </w:rPr>
        <w:t>Pojezerje</w:t>
      </w:r>
      <w:proofErr w:type="spellEnd"/>
      <w:r w:rsidRPr="002D5588">
        <w:rPr>
          <w:rFonts w:ascii="Minion Pro" w:hAnsi="Minion Pro"/>
          <w:color w:val="000000"/>
        </w:rPr>
        <w:t xml:space="preserve">, Slivno, Smokvica, Ston, </w:t>
      </w:r>
      <w:proofErr w:type="spellStart"/>
      <w:r w:rsidRPr="002D5588">
        <w:rPr>
          <w:rFonts w:ascii="Minion Pro" w:hAnsi="Minion Pro"/>
          <w:color w:val="000000"/>
        </w:rPr>
        <w:t>Trpanj</w:t>
      </w:r>
      <w:proofErr w:type="spellEnd"/>
      <w:r w:rsidRPr="002D5588">
        <w:rPr>
          <w:rFonts w:ascii="Minion Pro" w:hAnsi="Minion Pro"/>
          <w:color w:val="000000"/>
        </w:rPr>
        <w:t xml:space="preserve">, Vela Luka, </w:t>
      </w:r>
      <w:proofErr w:type="spellStart"/>
      <w:r w:rsidRPr="002D5588">
        <w:rPr>
          <w:rFonts w:ascii="Minion Pro" w:hAnsi="Minion Pro"/>
          <w:color w:val="000000"/>
        </w:rPr>
        <w:t>Zažablje</w:t>
      </w:r>
      <w:proofErr w:type="spellEnd"/>
      <w:r w:rsidRPr="002D5588">
        <w:rPr>
          <w:rFonts w:ascii="Minion Pro" w:hAnsi="Minion Pro"/>
          <w:color w:val="000000"/>
        </w:rPr>
        <w:t>, Župa dubrovačka</w:t>
      </w:r>
    </w:p>
    <w:p w14:paraId="3246C23F" w14:textId="77777777" w:rsidR="008A2022" w:rsidRPr="002D5588"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5F96C7F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8. GS</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i/>
          <w:iCs/>
          <w:color w:val="000000"/>
          <w:bdr w:val="none" w:sz="0" w:space="0" w:color="auto" w:frame="1"/>
        </w:rPr>
        <w:t> </w:t>
      </w:r>
      <w:r>
        <w:rPr>
          <w:rFonts w:ascii="Minion Pro" w:hAnsi="Minion Pro"/>
          <w:color w:val="000000"/>
        </w:rPr>
        <w:t>Gospić, Novalja, Otočac, Senj</w:t>
      </w:r>
    </w:p>
    <w:p w14:paraId="36817FAF"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210C1E37"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Brinje, Donji </w:t>
      </w:r>
      <w:proofErr w:type="spellStart"/>
      <w:r>
        <w:rPr>
          <w:rFonts w:ascii="Minion Pro" w:hAnsi="Minion Pro"/>
          <w:color w:val="000000"/>
        </w:rPr>
        <w:t>Lapac</w:t>
      </w:r>
      <w:proofErr w:type="spellEnd"/>
      <w:r>
        <w:rPr>
          <w:rFonts w:ascii="Minion Pro" w:hAnsi="Minion Pro"/>
          <w:color w:val="000000"/>
        </w:rPr>
        <w:t xml:space="preserve">, Karlobag, Lovinac, Perušić, Plitvička Jezera, Udbina, </w:t>
      </w:r>
      <w:proofErr w:type="spellStart"/>
      <w:r>
        <w:rPr>
          <w:rFonts w:ascii="Minion Pro" w:hAnsi="Minion Pro"/>
          <w:color w:val="000000"/>
        </w:rPr>
        <w:t>Vrhovine</w:t>
      </w:r>
      <w:proofErr w:type="spellEnd"/>
    </w:p>
    <w:p w14:paraId="68EFDBF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54D5ED6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9. IM</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i/>
          <w:iCs/>
          <w:color w:val="000000"/>
          <w:bdr w:val="none" w:sz="0" w:space="0" w:color="auto" w:frame="1"/>
        </w:rPr>
        <w:t> </w:t>
      </w:r>
      <w:r>
        <w:rPr>
          <w:rFonts w:ascii="Minion Pro" w:hAnsi="Minion Pro"/>
          <w:color w:val="000000"/>
        </w:rPr>
        <w:t>Imotski</w:t>
      </w:r>
    </w:p>
    <w:p w14:paraId="2E01EA2E"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1A81A50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Cista Provo, </w:t>
      </w:r>
      <w:proofErr w:type="spellStart"/>
      <w:r>
        <w:rPr>
          <w:rFonts w:ascii="Minion Pro" w:hAnsi="Minion Pro"/>
          <w:color w:val="000000"/>
        </w:rPr>
        <w:t>Lokvičići</w:t>
      </w:r>
      <w:proofErr w:type="spellEnd"/>
      <w:r>
        <w:rPr>
          <w:rFonts w:ascii="Minion Pro" w:hAnsi="Minion Pro"/>
          <w:color w:val="000000"/>
        </w:rPr>
        <w:t xml:space="preserve">, Lovreć, </w:t>
      </w:r>
      <w:proofErr w:type="spellStart"/>
      <w:r>
        <w:rPr>
          <w:rFonts w:ascii="Minion Pro" w:hAnsi="Minion Pro"/>
          <w:color w:val="000000"/>
        </w:rPr>
        <w:t>Podbablje</w:t>
      </w:r>
      <w:proofErr w:type="spellEnd"/>
      <w:r>
        <w:rPr>
          <w:rFonts w:ascii="Minion Pro" w:hAnsi="Minion Pro"/>
          <w:color w:val="000000"/>
        </w:rPr>
        <w:t xml:space="preserve">, </w:t>
      </w:r>
      <w:proofErr w:type="spellStart"/>
      <w:r>
        <w:rPr>
          <w:rFonts w:ascii="Minion Pro" w:hAnsi="Minion Pro"/>
          <w:color w:val="000000"/>
        </w:rPr>
        <w:t>Proložac</w:t>
      </w:r>
      <w:proofErr w:type="spellEnd"/>
      <w:r>
        <w:rPr>
          <w:rFonts w:ascii="Minion Pro" w:hAnsi="Minion Pro"/>
          <w:color w:val="000000"/>
        </w:rPr>
        <w:t xml:space="preserve">, </w:t>
      </w:r>
      <w:proofErr w:type="spellStart"/>
      <w:r>
        <w:rPr>
          <w:rFonts w:ascii="Minion Pro" w:hAnsi="Minion Pro"/>
          <w:color w:val="000000"/>
        </w:rPr>
        <w:t>Runovići</w:t>
      </w:r>
      <w:proofErr w:type="spellEnd"/>
      <w:r>
        <w:rPr>
          <w:rFonts w:ascii="Minion Pro" w:hAnsi="Minion Pro"/>
          <w:color w:val="000000"/>
        </w:rPr>
        <w:t xml:space="preserve">, </w:t>
      </w:r>
      <w:proofErr w:type="spellStart"/>
      <w:r>
        <w:rPr>
          <w:rFonts w:ascii="Minion Pro" w:hAnsi="Minion Pro"/>
          <w:color w:val="000000"/>
        </w:rPr>
        <w:t>Zagvozd</w:t>
      </w:r>
      <w:proofErr w:type="spellEnd"/>
      <w:r>
        <w:rPr>
          <w:rFonts w:ascii="Minion Pro" w:hAnsi="Minion Pro"/>
          <w:color w:val="000000"/>
        </w:rPr>
        <w:t xml:space="preserve">, </w:t>
      </w:r>
      <w:proofErr w:type="spellStart"/>
      <w:r>
        <w:rPr>
          <w:rFonts w:ascii="Minion Pro" w:hAnsi="Minion Pro"/>
          <w:color w:val="000000"/>
        </w:rPr>
        <w:t>Zmijavci</w:t>
      </w:r>
      <w:proofErr w:type="spellEnd"/>
    </w:p>
    <w:p w14:paraId="7AA5C25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41E06B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10.</w:t>
      </w:r>
      <w:r>
        <w:rPr>
          <w:rStyle w:val="apple-converted-space"/>
          <w:rFonts w:ascii="Minion Pro" w:hAnsi="Minion Pro"/>
          <w:color w:val="000000"/>
        </w:rPr>
        <w:t> </w:t>
      </w:r>
      <w:r>
        <w:rPr>
          <w:rStyle w:val="bold"/>
          <w:rFonts w:ascii="Minion Pro" w:hAnsi="Minion Pro"/>
          <w:b/>
          <w:bCs/>
          <w:color w:val="000000"/>
          <w:bdr w:val="none" w:sz="0" w:space="0" w:color="auto" w:frame="1"/>
        </w:rPr>
        <w:t>KA</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i/>
          <w:iCs/>
          <w:color w:val="000000"/>
          <w:bdr w:val="none" w:sz="0" w:space="0" w:color="auto" w:frame="1"/>
        </w:rPr>
        <w:t> </w:t>
      </w:r>
      <w:r>
        <w:rPr>
          <w:rFonts w:ascii="Minion Pro" w:hAnsi="Minion Pro"/>
          <w:color w:val="000000"/>
        </w:rPr>
        <w:t xml:space="preserve">Duga Resa, Karlovac, Ozalj, Slunj, </w:t>
      </w:r>
    </w:p>
    <w:p w14:paraId="4EF42C17"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Barilovići</w:t>
      </w:r>
      <w:proofErr w:type="spellEnd"/>
      <w:r>
        <w:rPr>
          <w:rFonts w:ascii="Minion Pro" w:hAnsi="Minion Pro"/>
          <w:color w:val="000000"/>
        </w:rPr>
        <w:t xml:space="preserve">, </w:t>
      </w:r>
      <w:proofErr w:type="spellStart"/>
      <w:r>
        <w:rPr>
          <w:rFonts w:ascii="Minion Pro" w:hAnsi="Minion Pro"/>
          <w:color w:val="000000"/>
        </w:rPr>
        <w:t>Bosiljevo</w:t>
      </w:r>
      <w:proofErr w:type="spellEnd"/>
      <w:r>
        <w:rPr>
          <w:rFonts w:ascii="Minion Pro" w:hAnsi="Minion Pro"/>
          <w:color w:val="000000"/>
        </w:rPr>
        <w:t xml:space="preserve">, Cetingrad, Draganić, Generalski Stol, </w:t>
      </w:r>
      <w:proofErr w:type="spellStart"/>
      <w:r>
        <w:rPr>
          <w:rFonts w:ascii="Minion Pro" w:hAnsi="Minion Pro"/>
          <w:color w:val="000000"/>
        </w:rPr>
        <w:t>Kamanje</w:t>
      </w:r>
      <w:proofErr w:type="spellEnd"/>
      <w:r>
        <w:rPr>
          <w:rFonts w:ascii="Minion Pro" w:hAnsi="Minion Pro"/>
          <w:color w:val="000000"/>
        </w:rPr>
        <w:t xml:space="preserve">, Krnjak, </w:t>
      </w:r>
      <w:proofErr w:type="spellStart"/>
      <w:r>
        <w:rPr>
          <w:rFonts w:ascii="Minion Pro" w:hAnsi="Minion Pro"/>
          <w:color w:val="000000"/>
        </w:rPr>
        <w:t>Lasinja</w:t>
      </w:r>
      <w:proofErr w:type="spellEnd"/>
      <w:r>
        <w:rPr>
          <w:rFonts w:ascii="Minion Pro" w:hAnsi="Minion Pro"/>
          <w:color w:val="000000"/>
        </w:rPr>
        <w:t xml:space="preserve">, </w:t>
      </w:r>
      <w:proofErr w:type="spellStart"/>
      <w:r>
        <w:rPr>
          <w:rFonts w:ascii="Minion Pro" w:hAnsi="Minion Pro"/>
          <w:color w:val="000000"/>
        </w:rPr>
        <w:t>Netretić</w:t>
      </w:r>
      <w:proofErr w:type="spellEnd"/>
      <w:r>
        <w:rPr>
          <w:rFonts w:ascii="Minion Pro" w:hAnsi="Minion Pro"/>
          <w:color w:val="000000"/>
        </w:rPr>
        <w:t xml:space="preserve">, Rakovica, </w:t>
      </w:r>
      <w:proofErr w:type="spellStart"/>
      <w:r>
        <w:rPr>
          <w:rFonts w:ascii="Minion Pro" w:hAnsi="Minion Pro"/>
          <w:color w:val="000000"/>
        </w:rPr>
        <w:t>Ribnik</w:t>
      </w:r>
      <w:proofErr w:type="spellEnd"/>
      <w:r>
        <w:rPr>
          <w:rFonts w:ascii="Minion Pro" w:hAnsi="Minion Pro"/>
          <w:color w:val="000000"/>
        </w:rPr>
        <w:t xml:space="preserve">, Vojnić, </w:t>
      </w:r>
      <w:proofErr w:type="spellStart"/>
      <w:r>
        <w:rPr>
          <w:rFonts w:ascii="Minion Pro" w:hAnsi="Minion Pro"/>
          <w:color w:val="000000"/>
        </w:rPr>
        <w:t>Žakanje</w:t>
      </w:r>
      <w:proofErr w:type="spellEnd"/>
    </w:p>
    <w:p w14:paraId="084C3C2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FABACA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11. KC</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i/>
          <w:iCs/>
          <w:color w:val="000000"/>
          <w:bdr w:val="none" w:sz="0" w:space="0" w:color="auto" w:frame="1"/>
        </w:rPr>
        <w:t> </w:t>
      </w:r>
      <w:r>
        <w:rPr>
          <w:rFonts w:ascii="Minion Pro" w:hAnsi="Minion Pro"/>
          <w:color w:val="000000"/>
        </w:rPr>
        <w:t>Đurđevac, Koprivnica</w:t>
      </w:r>
    </w:p>
    <w:p w14:paraId="280B8DBD" w14:textId="77777777" w:rsidR="008A2022" w:rsidRDefault="008A2022" w:rsidP="008A2022">
      <w:pPr>
        <w:pStyle w:val="t-9-8-bez-uvl"/>
        <w:spacing w:before="0" w:beforeAutospacing="0" w:after="0" w:afterAutospacing="0" w:line="288" w:lineRule="atLeast"/>
        <w:ind w:left="284" w:firstLine="76"/>
        <w:jc w:val="both"/>
        <w:textAlignment w:val="baseline"/>
        <w:rPr>
          <w:rFonts w:ascii="Minion Pro" w:hAnsi="Minion Pro"/>
          <w:color w:val="000000"/>
        </w:rPr>
      </w:pPr>
    </w:p>
    <w:p w14:paraId="5E4943E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lastRenderedPageBreak/>
        <w:t>općine:</w:t>
      </w:r>
      <w:r>
        <w:rPr>
          <w:rStyle w:val="apple-converted-space"/>
          <w:rFonts w:ascii="Minion Pro" w:hAnsi="Minion Pro"/>
          <w:color w:val="000000"/>
        </w:rPr>
        <w:t> </w:t>
      </w:r>
      <w:proofErr w:type="spellStart"/>
      <w:r>
        <w:rPr>
          <w:rFonts w:ascii="Minion Pro" w:hAnsi="Minion Pro"/>
          <w:color w:val="000000"/>
        </w:rPr>
        <w:t>Drnje</w:t>
      </w:r>
      <w:proofErr w:type="spellEnd"/>
      <w:r>
        <w:rPr>
          <w:rFonts w:ascii="Minion Pro" w:hAnsi="Minion Pro"/>
          <w:color w:val="000000"/>
        </w:rPr>
        <w:t xml:space="preserve">, </w:t>
      </w:r>
      <w:proofErr w:type="spellStart"/>
      <w:r>
        <w:rPr>
          <w:rFonts w:ascii="Minion Pro" w:hAnsi="Minion Pro"/>
          <w:color w:val="000000"/>
        </w:rPr>
        <w:t>Đelekovec</w:t>
      </w:r>
      <w:proofErr w:type="spellEnd"/>
      <w:r>
        <w:rPr>
          <w:rFonts w:ascii="Minion Pro" w:hAnsi="Minion Pro"/>
          <w:color w:val="000000"/>
        </w:rPr>
        <w:t xml:space="preserve">, Ferdinandovac, Gola, </w:t>
      </w:r>
      <w:proofErr w:type="spellStart"/>
      <w:r>
        <w:rPr>
          <w:rFonts w:ascii="Minion Pro" w:hAnsi="Minion Pro"/>
          <w:color w:val="000000"/>
        </w:rPr>
        <w:t>Hlebine</w:t>
      </w:r>
      <w:proofErr w:type="spellEnd"/>
      <w:r>
        <w:rPr>
          <w:rFonts w:ascii="Minion Pro" w:hAnsi="Minion Pro"/>
          <w:color w:val="000000"/>
        </w:rPr>
        <w:t xml:space="preserve">, </w:t>
      </w:r>
      <w:proofErr w:type="spellStart"/>
      <w:r>
        <w:rPr>
          <w:rFonts w:ascii="Minion Pro" w:hAnsi="Minion Pro"/>
          <w:color w:val="000000"/>
        </w:rPr>
        <w:t>Kalinovac</w:t>
      </w:r>
      <w:proofErr w:type="spellEnd"/>
      <w:r>
        <w:rPr>
          <w:rFonts w:ascii="Minion Pro" w:hAnsi="Minion Pro"/>
          <w:color w:val="000000"/>
        </w:rPr>
        <w:t xml:space="preserve">, Kloštar Podravski, Koprivnički </w:t>
      </w:r>
      <w:proofErr w:type="spellStart"/>
      <w:r>
        <w:rPr>
          <w:rFonts w:ascii="Minion Pro" w:hAnsi="Minion Pro"/>
          <w:color w:val="000000"/>
        </w:rPr>
        <w:t>Bregi</w:t>
      </w:r>
      <w:proofErr w:type="spellEnd"/>
      <w:r>
        <w:rPr>
          <w:rFonts w:ascii="Minion Pro" w:hAnsi="Minion Pro"/>
          <w:color w:val="000000"/>
        </w:rPr>
        <w:t xml:space="preserve">, Koprivnički Ivanec, </w:t>
      </w:r>
      <w:proofErr w:type="spellStart"/>
      <w:r>
        <w:rPr>
          <w:rFonts w:ascii="Minion Pro" w:hAnsi="Minion Pro"/>
          <w:color w:val="000000"/>
        </w:rPr>
        <w:t>Legrad</w:t>
      </w:r>
      <w:proofErr w:type="spellEnd"/>
      <w:r>
        <w:rPr>
          <w:rFonts w:ascii="Minion Pro" w:hAnsi="Minion Pro"/>
          <w:color w:val="000000"/>
        </w:rPr>
        <w:t xml:space="preserve">, </w:t>
      </w:r>
      <w:proofErr w:type="spellStart"/>
      <w:r>
        <w:rPr>
          <w:rFonts w:ascii="Minion Pro" w:hAnsi="Minion Pro"/>
          <w:color w:val="000000"/>
        </w:rPr>
        <w:t>Molve</w:t>
      </w:r>
      <w:proofErr w:type="spellEnd"/>
      <w:r>
        <w:rPr>
          <w:rFonts w:ascii="Minion Pro" w:hAnsi="Minion Pro"/>
          <w:color w:val="000000"/>
        </w:rPr>
        <w:t xml:space="preserve">, Novigrad Podravski, Novo </w:t>
      </w:r>
      <w:proofErr w:type="spellStart"/>
      <w:r>
        <w:rPr>
          <w:rFonts w:ascii="Minion Pro" w:hAnsi="Minion Pro"/>
          <w:color w:val="000000"/>
        </w:rPr>
        <w:t>Virje</w:t>
      </w:r>
      <w:proofErr w:type="spellEnd"/>
      <w:r>
        <w:rPr>
          <w:rFonts w:ascii="Minion Pro" w:hAnsi="Minion Pro"/>
          <w:color w:val="000000"/>
        </w:rPr>
        <w:t xml:space="preserve">, </w:t>
      </w:r>
      <w:proofErr w:type="spellStart"/>
      <w:r>
        <w:rPr>
          <w:rFonts w:ascii="Minion Pro" w:hAnsi="Minion Pro"/>
          <w:color w:val="000000"/>
        </w:rPr>
        <w:t>Peteranec</w:t>
      </w:r>
      <w:proofErr w:type="spellEnd"/>
      <w:r>
        <w:rPr>
          <w:rFonts w:ascii="Minion Pro" w:hAnsi="Minion Pro"/>
          <w:color w:val="000000"/>
        </w:rPr>
        <w:t xml:space="preserve">, Podravske Sesvete, </w:t>
      </w:r>
      <w:proofErr w:type="spellStart"/>
      <w:r>
        <w:rPr>
          <w:rFonts w:ascii="Minion Pro" w:hAnsi="Minion Pro"/>
          <w:color w:val="000000"/>
        </w:rPr>
        <w:t>Rasinja</w:t>
      </w:r>
      <w:proofErr w:type="spellEnd"/>
      <w:r>
        <w:rPr>
          <w:rFonts w:ascii="Minion Pro" w:hAnsi="Minion Pro"/>
          <w:color w:val="000000"/>
        </w:rPr>
        <w:t xml:space="preserve">, </w:t>
      </w:r>
      <w:proofErr w:type="spellStart"/>
      <w:r>
        <w:rPr>
          <w:rFonts w:ascii="Minion Pro" w:hAnsi="Minion Pro"/>
          <w:color w:val="000000"/>
        </w:rPr>
        <w:t>Sokolovac</w:t>
      </w:r>
      <w:proofErr w:type="spellEnd"/>
      <w:r>
        <w:rPr>
          <w:rFonts w:ascii="Minion Pro" w:hAnsi="Minion Pro"/>
          <w:color w:val="000000"/>
        </w:rPr>
        <w:t xml:space="preserve">, </w:t>
      </w:r>
      <w:proofErr w:type="spellStart"/>
      <w:r>
        <w:rPr>
          <w:rFonts w:ascii="Minion Pro" w:hAnsi="Minion Pro"/>
          <w:color w:val="000000"/>
        </w:rPr>
        <w:t>Virje</w:t>
      </w:r>
      <w:proofErr w:type="spellEnd"/>
    </w:p>
    <w:p w14:paraId="3BBFEB1C"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CAB6F5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12. KR</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Donja Stubica, Klanjec, Krapina, Oroslavje, Pregrada, Zabok, Zlatar</w:t>
      </w:r>
    </w:p>
    <w:p w14:paraId="67DBDC42"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789DC6E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Bedekovčina</w:t>
      </w:r>
      <w:proofErr w:type="spellEnd"/>
      <w:r>
        <w:rPr>
          <w:rFonts w:ascii="Minion Pro" w:hAnsi="Minion Pro"/>
          <w:color w:val="000000"/>
        </w:rPr>
        <w:t xml:space="preserve">, </w:t>
      </w:r>
      <w:proofErr w:type="spellStart"/>
      <w:r>
        <w:rPr>
          <w:rFonts w:ascii="Minion Pro" w:hAnsi="Minion Pro"/>
          <w:color w:val="000000"/>
        </w:rPr>
        <w:t>Budinščina</w:t>
      </w:r>
      <w:proofErr w:type="spellEnd"/>
      <w:r>
        <w:rPr>
          <w:rFonts w:ascii="Minion Pro" w:hAnsi="Minion Pro"/>
          <w:color w:val="000000"/>
        </w:rPr>
        <w:t xml:space="preserve">, </w:t>
      </w:r>
      <w:proofErr w:type="spellStart"/>
      <w:r>
        <w:rPr>
          <w:rFonts w:ascii="Minion Pro" w:hAnsi="Minion Pro"/>
          <w:color w:val="000000"/>
        </w:rPr>
        <w:t>Desinić</w:t>
      </w:r>
      <w:proofErr w:type="spellEnd"/>
      <w:r>
        <w:rPr>
          <w:rFonts w:ascii="Minion Pro" w:hAnsi="Minion Pro"/>
          <w:color w:val="000000"/>
        </w:rPr>
        <w:t xml:space="preserve">, </w:t>
      </w:r>
      <w:proofErr w:type="spellStart"/>
      <w:r>
        <w:rPr>
          <w:rFonts w:ascii="Minion Pro" w:hAnsi="Minion Pro"/>
          <w:color w:val="000000"/>
        </w:rPr>
        <w:t>Đurmanec</w:t>
      </w:r>
      <w:proofErr w:type="spellEnd"/>
      <w:r>
        <w:rPr>
          <w:rFonts w:ascii="Minion Pro" w:hAnsi="Minion Pro"/>
          <w:color w:val="000000"/>
        </w:rPr>
        <w:t xml:space="preserve">, Gornja Stubica, </w:t>
      </w:r>
      <w:proofErr w:type="spellStart"/>
      <w:r>
        <w:rPr>
          <w:rFonts w:ascii="Minion Pro" w:hAnsi="Minion Pro"/>
          <w:color w:val="000000"/>
        </w:rPr>
        <w:t>Hrašćina</w:t>
      </w:r>
      <w:proofErr w:type="spellEnd"/>
      <w:r>
        <w:rPr>
          <w:rFonts w:ascii="Minion Pro" w:hAnsi="Minion Pro"/>
          <w:color w:val="000000"/>
        </w:rPr>
        <w:t xml:space="preserve">, Hum na Sutli, Jesenje, </w:t>
      </w:r>
      <w:proofErr w:type="spellStart"/>
      <w:r>
        <w:rPr>
          <w:rFonts w:ascii="Minion Pro" w:hAnsi="Minion Pro"/>
          <w:color w:val="000000"/>
        </w:rPr>
        <w:t>Konjščina</w:t>
      </w:r>
      <w:proofErr w:type="spellEnd"/>
      <w:r>
        <w:rPr>
          <w:rFonts w:ascii="Minion Pro" w:hAnsi="Minion Pro"/>
          <w:color w:val="000000"/>
        </w:rPr>
        <w:t xml:space="preserve">, </w:t>
      </w:r>
      <w:proofErr w:type="spellStart"/>
      <w:r>
        <w:rPr>
          <w:rFonts w:ascii="Minion Pro" w:hAnsi="Minion Pro"/>
          <w:color w:val="000000"/>
        </w:rPr>
        <w:t>Kraljevec</w:t>
      </w:r>
      <w:proofErr w:type="spellEnd"/>
      <w:r>
        <w:rPr>
          <w:rFonts w:ascii="Minion Pro" w:hAnsi="Minion Pro"/>
          <w:color w:val="000000"/>
        </w:rPr>
        <w:t xml:space="preserve"> na Sutli, Krapinske Toplice, Kumrovec, </w:t>
      </w:r>
      <w:proofErr w:type="spellStart"/>
      <w:r>
        <w:rPr>
          <w:rFonts w:ascii="Minion Pro" w:hAnsi="Minion Pro"/>
          <w:color w:val="000000"/>
        </w:rPr>
        <w:t>Lobor</w:t>
      </w:r>
      <w:proofErr w:type="spellEnd"/>
      <w:r>
        <w:rPr>
          <w:rFonts w:ascii="Minion Pro" w:hAnsi="Minion Pro"/>
          <w:color w:val="000000"/>
        </w:rPr>
        <w:t xml:space="preserve">, Mače, Marija Bistrica, </w:t>
      </w:r>
      <w:proofErr w:type="spellStart"/>
      <w:r>
        <w:rPr>
          <w:rFonts w:ascii="Minion Pro" w:hAnsi="Minion Pro"/>
          <w:color w:val="000000"/>
        </w:rPr>
        <w:t>Mihovljan</w:t>
      </w:r>
      <w:proofErr w:type="spellEnd"/>
      <w:r>
        <w:rPr>
          <w:rFonts w:ascii="Minion Pro" w:hAnsi="Minion Pro"/>
          <w:color w:val="000000"/>
        </w:rPr>
        <w:t xml:space="preserve">, Novi </w:t>
      </w:r>
      <w:proofErr w:type="spellStart"/>
      <w:r>
        <w:rPr>
          <w:rFonts w:ascii="Minion Pro" w:hAnsi="Minion Pro"/>
          <w:color w:val="000000"/>
        </w:rPr>
        <w:t>Golubovec</w:t>
      </w:r>
      <w:proofErr w:type="spellEnd"/>
      <w:r>
        <w:rPr>
          <w:rFonts w:ascii="Minion Pro" w:hAnsi="Minion Pro"/>
          <w:color w:val="000000"/>
        </w:rPr>
        <w:t xml:space="preserve">, </w:t>
      </w:r>
      <w:proofErr w:type="spellStart"/>
      <w:r>
        <w:rPr>
          <w:rFonts w:ascii="Minion Pro" w:hAnsi="Minion Pro"/>
          <w:color w:val="000000"/>
        </w:rPr>
        <w:t>Petrovsko</w:t>
      </w:r>
      <w:proofErr w:type="spellEnd"/>
      <w:r>
        <w:rPr>
          <w:rFonts w:ascii="Minion Pro" w:hAnsi="Minion Pro"/>
          <w:color w:val="000000"/>
        </w:rPr>
        <w:t xml:space="preserve">, </w:t>
      </w:r>
      <w:proofErr w:type="spellStart"/>
      <w:r>
        <w:rPr>
          <w:rFonts w:ascii="Minion Pro" w:hAnsi="Minion Pro"/>
          <w:color w:val="000000"/>
        </w:rPr>
        <w:t>Radoboj</w:t>
      </w:r>
      <w:proofErr w:type="spellEnd"/>
      <w:r>
        <w:rPr>
          <w:rFonts w:ascii="Minion Pro" w:hAnsi="Minion Pro"/>
          <w:color w:val="000000"/>
        </w:rPr>
        <w:t xml:space="preserve">, Stubičke Toplice, Sveti Križ </w:t>
      </w:r>
      <w:proofErr w:type="spellStart"/>
      <w:r>
        <w:rPr>
          <w:rFonts w:ascii="Minion Pro" w:hAnsi="Minion Pro"/>
          <w:color w:val="000000"/>
        </w:rPr>
        <w:t>Začretje</w:t>
      </w:r>
      <w:proofErr w:type="spellEnd"/>
      <w:r>
        <w:rPr>
          <w:rFonts w:ascii="Minion Pro" w:hAnsi="Minion Pro"/>
          <w:color w:val="000000"/>
        </w:rPr>
        <w:t xml:space="preserve">, Tuhelj, Veliko </w:t>
      </w:r>
      <w:proofErr w:type="spellStart"/>
      <w:r>
        <w:rPr>
          <w:rFonts w:ascii="Minion Pro" w:hAnsi="Minion Pro"/>
          <w:color w:val="000000"/>
        </w:rPr>
        <w:t>Trgovišće</w:t>
      </w:r>
      <w:proofErr w:type="spellEnd"/>
      <w:r>
        <w:rPr>
          <w:rFonts w:ascii="Minion Pro" w:hAnsi="Minion Pro"/>
          <w:color w:val="000000"/>
        </w:rPr>
        <w:t>, Zagorska Sela, Zlatar Bistrica</w:t>
      </w:r>
    </w:p>
    <w:p w14:paraId="57E3D66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5AA5ACB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13. KT</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 xml:space="preserve">Kutina, Novska, </w:t>
      </w:r>
      <w:proofErr w:type="spellStart"/>
      <w:r>
        <w:rPr>
          <w:rFonts w:ascii="Minion Pro" w:hAnsi="Minion Pro"/>
          <w:color w:val="000000"/>
        </w:rPr>
        <w:t>Popovača</w:t>
      </w:r>
      <w:proofErr w:type="spellEnd"/>
    </w:p>
    <w:p w14:paraId="20DF2319"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2B52484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xml:space="preserve"> Jasenovac, </w:t>
      </w:r>
      <w:r>
        <w:rPr>
          <w:rFonts w:ascii="Minion Pro" w:hAnsi="Minion Pro"/>
          <w:color w:val="000000"/>
        </w:rPr>
        <w:t xml:space="preserve">Lipovljani, </w:t>
      </w:r>
      <w:proofErr w:type="spellStart"/>
      <w:r>
        <w:rPr>
          <w:rFonts w:ascii="Minion Pro" w:hAnsi="Minion Pro"/>
          <w:color w:val="000000"/>
        </w:rPr>
        <w:t>Popovača</w:t>
      </w:r>
      <w:proofErr w:type="spellEnd"/>
      <w:r>
        <w:rPr>
          <w:rFonts w:ascii="Minion Pro" w:hAnsi="Minion Pro"/>
          <w:color w:val="000000"/>
        </w:rPr>
        <w:t>, Velika Ludina</w:t>
      </w:r>
    </w:p>
    <w:p w14:paraId="0EABAF9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B7C585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14. KŽ</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Križevci</w:t>
      </w:r>
    </w:p>
    <w:p w14:paraId="1C553688"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0C19B2E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Gornja Rijeka, Kalnik, Sveti Ivan </w:t>
      </w:r>
      <w:proofErr w:type="spellStart"/>
      <w:r>
        <w:rPr>
          <w:rFonts w:ascii="Minion Pro" w:hAnsi="Minion Pro"/>
          <w:color w:val="000000"/>
        </w:rPr>
        <w:t>Žabno</w:t>
      </w:r>
      <w:proofErr w:type="spellEnd"/>
      <w:r>
        <w:rPr>
          <w:rFonts w:ascii="Minion Pro" w:hAnsi="Minion Pro"/>
          <w:color w:val="000000"/>
        </w:rPr>
        <w:t xml:space="preserve">, Sveti Petar </w:t>
      </w:r>
      <w:proofErr w:type="spellStart"/>
      <w:r>
        <w:rPr>
          <w:rFonts w:ascii="Minion Pro" w:hAnsi="Minion Pro"/>
          <w:color w:val="000000"/>
        </w:rPr>
        <w:t>Orehovec</w:t>
      </w:r>
      <w:proofErr w:type="spellEnd"/>
    </w:p>
    <w:p w14:paraId="50F059C6"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2FB0DA5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15. MA</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Makarska, Vrgorac</w:t>
      </w:r>
    </w:p>
    <w:p w14:paraId="2EB44A0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55884734" w14:textId="77777777" w:rsidR="008A2022" w:rsidRDefault="008A2022" w:rsidP="008A2022">
      <w:pPr>
        <w:pStyle w:val="t-9-8-bez-uvl"/>
        <w:spacing w:before="0" w:beforeAutospacing="0" w:after="225" w:afterAutospacing="0" w:line="288" w:lineRule="atLeast"/>
        <w:jc w:val="both"/>
        <w:textAlignment w:val="baseline"/>
        <w:rPr>
          <w:rFonts w:ascii="Minion Pro" w:hAnsi="Minion Pro"/>
          <w:color w:val="000000"/>
        </w:rPr>
      </w:pPr>
      <w:r>
        <w:rPr>
          <w:rFonts w:ascii="Minion Pro" w:hAnsi="Minion Pro"/>
          <w:color w:val="000000"/>
        </w:rPr>
        <w:t xml:space="preserve">općine: Baška Voda, Brela, Gradac, </w:t>
      </w:r>
      <w:proofErr w:type="spellStart"/>
      <w:r>
        <w:rPr>
          <w:rFonts w:ascii="Minion Pro" w:hAnsi="Minion Pro"/>
          <w:color w:val="000000"/>
        </w:rPr>
        <w:t>Podgora</w:t>
      </w:r>
      <w:proofErr w:type="spellEnd"/>
      <w:r>
        <w:rPr>
          <w:rFonts w:ascii="Minion Pro" w:hAnsi="Minion Pro"/>
          <w:color w:val="000000"/>
        </w:rPr>
        <w:t xml:space="preserve">, </w:t>
      </w:r>
      <w:proofErr w:type="spellStart"/>
      <w:r>
        <w:rPr>
          <w:rFonts w:ascii="Minion Pro" w:hAnsi="Minion Pro"/>
          <w:color w:val="000000"/>
        </w:rPr>
        <w:t>Tučepi</w:t>
      </w:r>
      <w:proofErr w:type="spellEnd"/>
    </w:p>
    <w:p w14:paraId="6820883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16. NA</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Donji Miholjac, Našice</w:t>
      </w:r>
    </w:p>
    <w:p w14:paraId="43172051"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693F97F1"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Donja </w:t>
      </w:r>
      <w:proofErr w:type="spellStart"/>
      <w:r>
        <w:rPr>
          <w:rFonts w:ascii="Minion Pro" w:hAnsi="Minion Pro"/>
          <w:color w:val="000000"/>
        </w:rPr>
        <w:t>Motičina</w:t>
      </w:r>
      <w:proofErr w:type="spellEnd"/>
      <w:r>
        <w:rPr>
          <w:rFonts w:ascii="Minion Pro" w:hAnsi="Minion Pro"/>
          <w:color w:val="000000"/>
        </w:rPr>
        <w:t xml:space="preserve">, Đurđenovac, Feričanci, Koška, </w:t>
      </w:r>
      <w:proofErr w:type="spellStart"/>
      <w:r>
        <w:rPr>
          <w:rFonts w:ascii="Minion Pro" w:hAnsi="Minion Pro"/>
          <w:color w:val="000000"/>
        </w:rPr>
        <w:t>Magadenovac</w:t>
      </w:r>
      <w:proofErr w:type="spellEnd"/>
      <w:r>
        <w:rPr>
          <w:rFonts w:ascii="Minion Pro" w:hAnsi="Minion Pro"/>
          <w:color w:val="000000"/>
        </w:rPr>
        <w:t xml:space="preserve">, </w:t>
      </w:r>
      <w:proofErr w:type="spellStart"/>
      <w:r>
        <w:rPr>
          <w:rFonts w:ascii="Minion Pro" w:hAnsi="Minion Pro"/>
          <w:color w:val="000000"/>
        </w:rPr>
        <w:t>Marijanci</w:t>
      </w:r>
      <w:proofErr w:type="spellEnd"/>
      <w:r>
        <w:rPr>
          <w:rFonts w:ascii="Minion Pro" w:hAnsi="Minion Pro"/>
          <w:color w:val="000000"/>
        </w:rPr>
        <w:t xml:space="preserve">, </w:t>
      </w:r>
      <w:proofErr w:type="spellStart"/>
      <w:r>
        <w:rPr>
          <w:rFonts w:ascii="Minion Pro" w:hAnsi="Minion Pro"/>
          <w:color w:val="000000"/>
        </w:rPr>
        <w:t>Podgorač</w:t>
      </w:r>
      <w:proofErr w:type="spellEnd"/>
      <w:r>
        <w:rPr>
          <w:rFonts w:ascii="Minion Pro" w:hAnsi="Minion Pro"/>
          <w:color w:val="000000"/>
        </w:rPr>
        <w:t xml:space="preserve">, Podravska Moslavina, </w:t>
      </w:r>
      <w:proofErr w:type="spellStart"/>
      <w:r>
        <w:rPr>
          <w:rFonts w:ascii="Minion Pro" w:hAnsi="Minion Pro"/>
          <w:color w:val="000000"/>
        </w:rPr>
        <w:t>Viljevo</w:t>
      </w:r>
      <w:proofErr w:type="spellEnd"/>
    </w:p>
    <w:p w14:paraId="47B4F48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0416DD0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17. NG</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Nova Gradiška</w:t>
      </w:r>
    </w:p>
    <w:p w14:paraId="7C2A2F87"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796E540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Cernik</w:t>
      </w:r>
      <w:proofErr w:type="spellEnd"/>
      <w:r>
        <w:rPr>
          <w:rFonts w:ascii="Minion Pro" w:hAnsi="Minion Pro"/>
          <w:color w:val="000000"/>
        </w:rPr>
        <w:t xml:space="preserve">, Davor, </w:t>
      </w:r>
      <w:proofErr w:type="spellStart"/>
      <w:r>
        <w:rPr>
          <w:rFonts w:ascii="Minion Pro" w:hAnsi="Minion Pro"/>
          <w:color w:val="000000"/>
        </w:rPr>
        <w:t>Dragalić</w:t>
      </w:r>
      <w:proofErr w:type="spellEnd"/>
      <w:r>
        <w:rPr>
          <w:rFonts w:ascii="Minion Pro" w:hAnsi="Minion Pro"/>
          <w:color w:val="000000"/>
        </w:rPr>
        <w:t xml:space="preserve">, Gornji </w:t>
      </w:r>
      <w:proofErr w:type="spellStart"/>
      <w:r>
        <w:rPr>
          <w:rFonts w:ascii="Minion Pro" w:hAnsi="Minion Pro"/>
          <w:color w:val="000000"/>
        </w:rPr>
        <w:t>Bogićevci</w:t>
      </w:r>
      <w:proofErr w:type="spellEnd"/>
      <w:r>
        <w:rPr>
          <w:rFonts w:ascii="Minion Pro" w:hAnsi="Minion Pro"/>
          <w:color w:val="000000"/>
        </w:rPr>
        <w:t xml:space="preserve">, Nova Kapela, </w:t>
      </w:r>
      <w:proofErr w:type="spellStart"/>
      <w:r>
        <w:rPr>
          <w:rFonts w:ascii="Minion Pro" w:hAnsi="Minion Pro"/>
          <w:color w:val="000000"/>
        </w:rPr>
        <w:t>Okučani</w:t>
      </w:r>
      <w:proofErr w:type="spellEnd"/>
      <w:r>
        <w:rPr>
          <w:rFonts w:ascii="Minion Pro" w:hAnsi="Minion Pro"/>
          <w:color w:val="000000"/>
        </w:rPr>
        <w:t xml:space="preserve">, </w:t>
      </w:r>
      <w:proofErr w:type="spellStart"/>
      <w:r>
        <w:rPr>
          <w:rFonts w:ascii="Minion Pro" w:hAnsi="Minion Pro"/>
          <w:color w:val="000000"/>
        </w:rPr>
        <w:t>Rešetari</w:t>
      </w:r>
      <w:proofErr w:type="spellEnd"/>
      <w:r>
        <w:rPr>
          <w:rFonts w:ascii="Minion Pro" w:hAnsi="Minion Pro"/>
          <w:color w:val="000000"/>
        </w:rPr>
        <w:t xml:space="preserve">, Stara Gradiška, Staro Petrovo Selo, </w:t>
      </w:r>
      <w:proofErr w:type="spellStart"/>
      <w:r>
        <w:rPr>
          <w:rFonts w:ascii="Minion Pro" w:hAnsi="Minion Pro"/>
          <w:color w:val="000000"/>
        </w:rPr>
        <w:t>Vrbje</w:t>
      </w:r>
      <w:proofErr w:type="spellEnd"/>
    </w:p>
    <w:p w14:paraId="1899EE9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46358F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18. OG</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i/>
          <w:iCs/>
          <w:color w:val="000000"/>
          <w:bdr w:val="none" w:sz="0" w:space="0" w:color="auto" w:frame="1"/>
        </w:rPr>
        <w:t> </w:t>
      </w:r>
      <w:r>
        <w:rPr>
          <w:rFonts w:ascii="Minion Pro" w:hAnsi="Minion Pro"/>
          <w:color w:val="000000"/>
        </w:rPr>
        <w:t>Ogulin</w:t>
      </w:r>
    </w:p>
    <w:p w14:paraId="5259FA50"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60E4BA6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Josipdol</w:t>
      </w:r>
      <w:proofErr w:type="spellEnd"/>
      <w:r>
        <w:rPr>
          <w:rFonts w:ascii="Minion Pro" w:hAnsi="Minion Pro"/>
          <w:color w:val="000000"/>
        </w:rPr>
        <w:t xml:space="preserve">, Plaški, Saborsko, </w:t>
      </w:r>
      <w:proofErr w:type="spellStart"/>
      <w:r>
        <w:rPr>
          <w:rFonts w:ascii="Minion Pro" w:hAnsi="Minion Pro"/>
          <w:color w:val="000000"/>
        </w:rPr>
        <w:t>Tounj</w:t>
      </w:r>
      <w:proofErr w:type="spellEnd"/>
    </w:p>
    <w:p w14:paraId="41D11954"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0DC57FA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19. OS</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Belišće, Osijek, Valpovo</w:t>
      </w:r>
    </w:p>
    <w:p w14:paraId="6CBF4F8F"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025C00A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Antunovac, </w:t>
      </w:r>
      <w:proofErr w:type="spellStart"/>
      <w:r>
        <w:rPr>
          <w:rFonts w:ascii="Minion Pro" w:hAnsi="Minion Pro"/>
          <w:color w:val="000000"/>
        </w:rPr>
        <w:t>Bizovac</w:t>
      </w:r>
      <w:proofErr w:type="spellEnd"/>
      <w:r>
        <w:rPr>
          <w:rFonts w:ascii="Minion Pro" w:hAnsi="Minion Pro"/>
          <w:color w:val="000000"/>
        </w:rPr>
        <w:t xml:space="preserve">, Čepin, Erdut, Ernestinovo, </w:t>
      </w:r>
      <w:proofErr w:type="spellStart"/>
      <w:r>
        <w:rPr>
          <w:rFonts w:ascii="Minion Pro" w:hAnsi="Minion Pro"/>
          <w:color w:val="000000"/>
        </w:rPr>
        <w:t>Petrijevci</w:t>
      </w:r>
      <w:proofErr w:type="spellEnd"/>
      <w:r>
        <w:rPr>
          <w:rFonts w:ascii="Minion Pro" w:hAnsi="Minion Pro"/>
          <w:color w:val="000000"/>
        </w:rPr>
        <w:t xml:space="preserve">, </w:t>
      </w:r>
      <w:proofErr w:type="spellStart"/>
      <w:r>
        <w:rPr>
          <w:rFonts w:ascii="Minion Pro" w:hAnsi="Minion Pro"/>
          <w:color w:val="000000"/>
        </w:rPr>
        <w:t>Šodolovci</w:t>
      </w:r>
      <w:proofErr w:type="spellEnd"/>
      <w:r>
        <w:rPr>
          <w:rFonts w:ascii="Minion Pro" w:hAnsi="Minion Pro"/>
          <w:color w:val="000000"/>
        </w:rPr>
        <w:t xml:space="preserve">, </w:t>
      </w:r>
      <w:proofErr w:type="spellStart"/>
      <w:r>
        <w:rPr>
          <w:rFonts w:ascii="Minion Pro" w:hAnsi="Minion Pro"/>
          <w:color w:val="000000"/>
        </w:rPr>
        <w:t>Vladislavci</w:t>
      </w:r>
      <w:proofErr w:type="spellEnd"/>
      <w:r>
        <w:rPr>
          <w:rFonts w:ascii="Minion Pro" w:hAnsi="Minion Pro"/>
          <w:color w:val="000000"/>
        </w:rPr>
        <w:t>, Vuka</w:t>
      </w:r>
    </w:p>
    <w:p w14:paraId="1E911F0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060BAD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20</w:t>
      </w:r>
      <w:r>
        <w:rPr>
          <w:rFonts w:ascii="Minion Pro" w:hAnsi="Minion Pro"/>
          <w:color w:val="000000"/>
        </w:rPr>
        <w:t>.</w:t>
      </w:r>
      <w:r>
        <w:rPr>
          <w:rStyle w:val="apple-converted-space"/>
          <w:rFonts w:ascii="Minion Pro" w:hAnsi="Minion Pro"/>
          <w:color w:val="000000"/>
        </w:rPr>
        <w:t> </w:t>
      </w:r>
      <w:r>
        <w:rPr>
          <w:rStyle w:val="bold"/>
          <w:rFonts w:ascii="Minion Pro" w:hAnsi="Minion Pro"/>
          <w:b/>
          <w:bCs/>
          <w:color w:val="000000"/>
          <w:bdr w:val="none" w:sz="0" w:space="0" w:color="auto" w:frame="1"/>
        </w:rPr>
        <w:t>PU</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Buje, Buzet, Labin, Novigrad, Pazin, Poreč, Pula, Rovinj, Umag, Vodnjan</w:t>
      </w:r>
    </w:p>
    <w:p w14:paraId="59EBE241"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Bale, </w:t>
      </w:r>
      <w:proofErr w:type="spellStart"/>
      <w:r>
        <w:rPr>
          <w:rFonts w:ascii="Minion Pro" w:hAnsi="Minion Pro"/>
          <w:color w:val="000000"/>
        </w:rPr>
        <w:t>Barban</w:t>
      </w:r>
      <w:proofErr w:type="spellEnd"/>
      <w:r>
        <w:rPr>
          <w:rFonts w:ascii="Minion Pro" w:hAnsi="Minion Pro"/>
          <w:color w:val="000000"/>
        </w:rPr>
        <w:t xml:space="preserve">, </w:t>
      </w:r>
      <w:proofErr w:type="spellStart"/>
      <w:r>
        <w:rPr>
          <w:rFonts w:ascii="Minion Pro" w:hAnsi="Minion Pro"/>
          <w:color w:val="000000"/>
        </w:rPr>
        <w:t>Brtonigla</w:t>
      </w:r>
      <w:proofErr w:type="spellEnd"/>
      <w:r>
        <w:rPr>
          <w:rFonts w:ascii="Minion Pro" w:hAnsi="Minion Pro"/>
          <w:color w:val="000000"/>
        </w:rPr>
        <w:t xml:space="preserve">, </w:t>
      </w:r>
      <w:proofErr w:type="spellStart"/>
      <w:r>
        <w:rPr>
          <w:rFonts w:ascii="Minion Pro" w:hAnsi="Minion Pro"/>
          <w:color w:val="000000"/>
        </w:rPr>
        <w:t>Cerovlje</w:t>
      </w:r>
      <w:proofErr w:type="spellEnd"/>
      <w:r>
        <w:rPr>
          <w:rFonts w:ascii="Minion Pro" w:hAnsi="Minion Pro"/>
          <w:color w:val="000000"/>
        </w:rPr>
        <w:t xml:space="preserve">, Fažana, </w:t>
      </w:r>
      <w:proofErr w:type="spellStart"/>
      <w:r>
        <w:rPr>
          <w:rFonts w:ascii="Minion Pro" w:hAnsi="Minion Pro"/>
          <w:color w:val="000000"/>
        </w:rPr>
        <w:t>Guntana</w:t>
      </w:r>
      <w:proofErr w:type="spellEnd"/>
      <w:r>
        <w:rPr>
          <w:rFonts w:ascii="Minion Pro" w:hAnsi="Minion Pro"/>
          <w:color w:val="000000"/>
        </w:rPr>
        <w:t xml:space="preserve">, </w:t>
      </w:r>
      <w:proofErr w:type="spellStart"/>
      <w:r>
        <w:rPr>
          <w:rFonts w:ascii="Minion Pro" w:hAnsi="Minion Pro"/>
          <w:color w:val="000000"/>
        </w:rPr>
        <w:t>Gračišće</w:t>
      </w:r>
      <w:proofErr w:type="spellEnd"/>
      <w:r>
        <w:rPr>
          <w:rFonts w:ascii="Minion Pro" w:hAnsi="Minion Pro"/>
          <w:color w:val="000000"/>
        </w:rPr>
        <w:t xml:space="preserve">, Grožnjan, </w:t>
      </w:r>
      <w:proofErr w:type="spellStart"/>
      <w:r>
        <w:rPr>
          <w:rFonts w:ascii="Minion Pro" w:hAnsi="Minion Pro"/>
          <w:color w:val="000000"/>
        </w:rPr>
        <w:t>Kanfanar</w:t>
      </w:r>
      <w:proofErr w:type="spellEnd"/>
      <w:r>
        <w:rPr>
          <w:rFonts w:ascii="Minion Pro" w:hAnsi="Minion Pro"/>
          <w:color w:val="000000"/>
        </w:rPr>
        <w:t xml:space="preserve">, </w:t>
      </w:r>
      <w:proofErr w:type="spellStart"/>
      <w:r>
        <w:rPr>
          <w:rFonts w:ascii="Minion Pro" w:hAnsi="Minion Pro"/>
          <w:color w:val="000000"/>
        </w:rPr>
        <w:t>Karojba</w:t>
      </w:r>
      <w:proofErr w:type="spellEnd"/>
      <w:r>
        <w:rPr>
          <w:rFonts w:ascii="Minion Pro" w:hAnsi="Minion Pro"/>
          <w:color w:val="000000"/>
        </w:rPr>
        <w:t xml:space="preserve">, </w:t>
      </w:r>
      <w:proofErr w:type="spellStart"/>
      <w:r>
        <w:rPr>
          <w:rFonts w:ascii="Minion Pro" w:hAnsi="Minion Pro"/>
          <w:color w:val="000000"/>
        </w:rPr>
        <w:t>Kaštelir</w:t>
      </w:r>
      <w:proofErr w:type="spellEnd"/>
      <w:r>
        <w:rPr>
          <w:rFonts w:ascii="Minion Pro" w:hAnsi="Minion Pro"/>
          <w:color w:val="000000"/>
        </w:rPr>
        <w:t xml:space="preserve">-Labinci, Kršan, </w:t>
      </w:r>
      <w:proofErr w:type="spellStart"/>
      <w:r>
        <w:rPr>
          <w:rFonts w:ascii="Minion Pro" w:hAnsi="Minion Pro"/>
          <w:color w:val="000000"/>
        </w:rPr>
        <w:t>Lanišće</w:t>
      </w:r>
      <w:proofErr w:type="spellEnd"/>
      <w:r>
        <w:rPr>
          <w:rFonts w:ascii="Minion Pro" w:hAnsi="Minion Pro"/>
          <w:color w:val="000000"/>
        </w:rPr>
        <w:t xml:space="preserve">, </w:t>
      </w:r>
      <w:proofErr w:type="spellStart"/>
      <w:r>
        <w:rPr>
          <w:rFonts w:ascii="Minion Pro" w:hAnsi="Minion Pro"/>
          <w:color w:val="000000"/>
        </w:rPr>
        <w:t>Ližnjan</w:t>
      </w:r>
      <w:proofErr w:type="spellEnd"/>
      <w:r>
        <w:rPr>
          <w:rFonts w:ascii="Minion Pro" w:hAnsi="Minion Pro"/>
          <w:color w:val="000000"/>
        </w:rPr>
        <w:t xml:space="preserve">, </w:t>
      </w:r>
      <w:proofErr w:type="spellStart"/>
      <w:r>
        <w:rPr>
          <w:rFonts w:ascii="Minion Pro" w:hAnsi="Minion Pro"/>
          <w:color w:val="000000"/>
        </w:rPr>
        <w:t>Lupoglav</w:t>
      </w:r>
      <w:proofErr w:type="spellEnd"/>
      <w:r>
        <w:rPr>
          <w:rFonts w:ascii="Minion Pro" w:hAnsi="Minion Pro"/>
          <w:color w:val="000000"/>
        </w:rPr>
        <w:t xml:space="preserve">, </w:t>
      </w:r>
      <w:proofErr w:type="spellStart"/>
      <w:r>
        <w:rPr>
          <w:rFonts w:ascii="Minion Pro" w:hAnsi="Minion Pro"/>
          <w:color w:val="000000"/>
        </w:rPr>
        <w:t>Marčana</w:t>
      </w:r>
      <w:proofErr w:type="spellEnd"/>
      <w:r>
        <w:rPr>
          <w:rFonts w:ascii="Minion Pro" w:hAnsi="Minion Pro"/>
          <w:color w:val="000000"/>
        </w:rPr>
        <w:t xml:space="preserve">, Medulin, Motovun, </w:t>
      </w:r>
      <w:proofErr w:type="spellStart"/>
      <w:r>
        <w:rPr>
          <w:rFonts w:ascii="Minion Pro" w:hAnsi="Minion Pro"/>
          <w:color w:val="000000"/>
        </w:rPr>
        <w:t>Oprtalj</w:t>
      </w:r>
      <w:proofErr w:type="spellEnd"/>
      <w:r>
        <w:rPr>
          <w:rFonts w:ascii="Minion Pro" w:hAnsi="Minion Pro"/>
          <w:color w:val="000000"/>
        </w:rPr>
        <w:t xml:space="preserve">, </w:t>
      </w:r>
      <w:proofErr w:type="spellStart"/>
      <w:r>
        <w:rPr>
          <w:rFonts w:ascii="Minion Pro" w:hAnsi="Minion Pro"/>
          <w:color w:val="000000"/>
        </w:rPr>
        <w:t>Pićan</w:t>
      </w:r>
      <w:proofErr w:type="spellEnd"/>
      <w:r>
        <w:rPr>
          <w:rFonts w:ascii="Minion Pro" w:hAnsi="Minion Pro"/>
          <w:color w:val="000000"/>
        </w:rPr>
        <w:t xml:space="preserve">, Raša, Sveta </w:t>
      </w:r>
      <w:proofErr w:type="spellStart"/>
      <w:r>
        <w:rPr>
          <w:rFonts w:ascii="Minion Pro" w:hAnsi="Minion Pro"/>
          <w:color w:val="000000"/>
        </w:rPr>
        <w:t>Nedelja</w:t>
      </w:r>
      <w:proofErr w:type="spellEnd"/>
      <w:r>
        <w:rPr>
          <w:rFonts w:ascii="Minion Pro" w:hAnsi="Minion Pro"/>
          <w:color w:val="000000"/>
        </w:rPr>
        <w:t xml:space="preserve">, Sveti </w:t>
      </w:r>
      <w:proofErr w:type="spellStart"/>
      <w:r>
        <w:rPr>
          <w:rFonts w:ascii="Minion Pro" w:hAnsi="Minion Pro"/>
          <w:color w:val="000000"/>
        </w:rPr>
        <w:t>Lovreč</w:t>
      </w:r>
      <w:proofErr w:type="spellEnd"/>
      <w:r>
        <w:rPr>
          <w:rFonts w:ascii="Minion Pro" w:hAnsi="Minion Pro"/>
          <w:color w:val="000000"/>
        </w:rPr>
        <w:t xml:space="preserve">, Sveti Petar u Šumi, </w:t>
      </w:r>
      <w:proofErr w:type="spellStart"/>
      <w:r>
        <w:rPr>
          <w:rFonts w:ascii="Minion Pro" w:hAnsi="Minion Pro"/>
          <w:color w:val="000000"/>
        </w:rPr>
        <w:t>Svetvinčenat</w:t>
      </w:r>
      <w:proofErr w:type="spellEnd"/>
      <w:r>
        <w:rPr>
          <w:rFonts w:ascii="Minion Pro" w:hAnsi="Minion Pro"/>
          <w:color w:val="000000"/>
        </w:rPr>
        <w:t>, Tar-</w:t>
      </w:r>
      <w:proofErr w:type="spellStart"/>
      <w:r>
        <w:rPr>
          <w:rFonts w:ascii="Minion Pro" w:hAnsi="Minion Pro"/>
          <w:color w:val="000000"/>
        </w:rPr>
        <w:t>Vabriga</w:t>
      </w:r>
      <w:proofErr w:type="spellEnd"/>
      <w:r>
        <w:rPr>
          <w:rFonts w:ascii="Minion Pro" w:hAnsi="Minion Pro"/>
          <w:color w:val="000000"/>
        </w:rPr>
        <w:t xml:space="preserve">, </w:t>
      </w:r>
      <w:proofErr w:type="spellStart"/>
      <w:r>
        <w:rPr>
          <w:rFonts w:ascii="Minion Pro" w:hAnsi="Minion Pro"/>
          <w:color w:val="000000"/>
        </w:rPr>
        <w:t>Tinjan</w:t>
      </w:r>
      <w:proofErr w:type="spellEnd"/>
      <w:r>
        <w:rPr>
          <w:rFonts w:ascii="Minion Pro" w:hAnsi="Minion Pro"/>
          <w:color w:val="000000"/>
        </w:rPr>
        <w:t xml:space="preserve">, </w:t>
      </w:r>
      <w:proofErr w:type="spellStart"/>
      <w:r>
        <w:rPr>
          <w:rFonts w:ascii="Minion Pro" w:hAnsi="Minion Pro"/>
          <w:color w:val="000000"/>
        </w:rPr>
        <w:t>Višnjan</w:t>
      </w:r>
      <w:proofErr w:type="spellEnd"/>
      <w:r>
        <w:rPr>
          <w:rFonts w:ascii="Minion Pro" w:hAnsi="Minion Pro"/>
          <w:color w:val="000000"/>
        </w:rPr>
        <w:t xml:space="preserve">, </w:t>
      </w:r>
      <w:proofErr w:type="spellStart"/>
      <w:r>
        <w:rPr>
          <w:rFonts w:ascii="Minion Pro" w:hAnsi="Minion Pro"/>
          <w:color w:val="000000"/>
        </w:rPr>
        <w:t>Vižinada</w:t>
      </w:r>
      <w:proofErr w:type="spellEnd"/>
      <w:r>
        <w:rPr>
          <w:rFonts w:ascii="Minion Pro" w:hAnsi="Minion Pro"/>
          <w:color w:val="000000"/>
        </w:rPr>
        <w:t xml:space="preserve">, </w:t>
      </w:r>
      <w:proofErr w:type="spellStart"/>
      <w:r>
        <w:rPr>
          <w:rFonts w:ascii="Minion Pro" w:hAnsi="Minion Pro"/>
          <w:color w:val="000000"/>
        </w:rPr>
        <w:t>Vrsar</w:t>
      </w:r>
      <w:proofErr w:type="spellEnd"/>
      <w:r>
        <w:rPr>
          <w:rFonts w:ascii="Minion Pro" w:hAnsi="Minion Pro"/>
          <w:color w:val="000000"/>
        </w:rPr>
        <w:t>, Žminj</w:t>
      </w:r>
    </w:p>
    <w:p w14:paraId="4953BAE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2C35B08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21. PŽ</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xml:space="preserve"> Kutjevo, </w:t>
      </w:r>
      <w:r>
        <w:rPr>
          <w:rFonts w:ascii="Minion Pro" w:hAnsi="Minion Pro"/>
          <w:color w:val="000000"/>
        </w:rPr>
        <w:t>Pleternica, Požega</w:t>
      </w:r>
    </w:p>
    <w:p w14:paraId="22C1A32D"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799DCC6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Brestovac, </w:t>
      </w:r>
      <w:proofErr w:type="spellStart"/>
      <w:r>
        <w:rPr>
          <w:rFonts w:ascii="Minion Pro" w:hAnsi="Minion Pro"/>
          <w:color w:val="000000"/>
        </w:rPr>
        <w:t>Čaglin</w:t>
      </w:r>
      <w:proofErr w:type="spellEnd"/>
      <w:r>
        <w:rPr>
          <w:rFonts w:ascii="Minion Pro" w:hAnsi="Minion Pro"/>
          <w:color w:val="000000"/>
        </w:rPr>
        <w:t>, Jakšić, Kaptol, Velika</w:t>
      </w:r>
    </w:p>
    <w:p w14:paraId="35B7DAE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9555BA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22. RI</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i/>
          <w:iCs/>
          <w:color w:val="000000"/>
          <w:bdr w:val="none" w:sz="0" w:space="0" w:color="auto" w:frame="1"/>
        </w:rPr>
        <w:t> </w:t>
      </w:r>
      <w:r>
        <w:rPr>
          <w:rFonts w:ascii="Minion Pro" w:hAnsi="Minion Pro"/>
          <w:color w:val="000000"/>
        </w:rPr>
        <w:t>Bakar, Cres, Crikvenica, Kastav, Kraljevica, Krk, Mali Lošinj, Novi Vinodolski, Opatija, Rab, Rijeka, Vrbovsko</w:t>
      </w:r>
    </w:p>
    <w:p w14:paraId="0AAB0FE9"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5F8E0E1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Baška, Čavle, </w:t>
      </w:r>
      <w:proofErr w:type="spellStart"/>
      <w:r>
        <w:rPr>
          <w:rFonts w:ascii="Minion Pro" w:hAnsi="Minion Pro"/>
          <w:color w:val="000000"/>
        </w:rPr>
        <w:t>Dobrinj</w:t>
      </w:r>
      <w:proofErr w:type="spellEnd"/>
      <w:r>
        <w:rPr>
          <w:rFonts w:ascii="Minion Pro" w:hAnsi="Minion Pro"/>
          <w:color w:val="000000"/>
        </w:rPr>
        <w:t xml:space="preserve">, Jelenje, Klana, </w:t>
      </w:r>
      <w:proofErr w:type="spellStart"/>
      <w:r>
        <w:rPr>
          <w:rFonts w:ascii="Minion Pro" w:hAnsi="Minion Pro"/>
          <w:color w:val="000000"/>
        </w:rPr>
        <w:t>Kostrena</w:t>
      </w:r>
      <w:proofErr w:type="spellEnd"/>
      <w:r>
        <w:rPr>
          <w:rFonts w:ascii="Minion Pro" w:hAnsi="Minion Pro"/>
          <w:color w:val="000000"/>
        </w:rPr>
        <w:t xml:space="preserve">, </w:t>
      </w:r>
      <w:proofErr w:type="spellStart"/>
      <w:r>
        <w:rPr>
          <w:rFonts w:ascii="Minion Pro" w:hAnsi="Minion Pro"/>
          <w:color w:val="000000"/>
        </w:rPr>
        <w:t>Lopar</w:t>
      </w:r>
      <w:proofErr w:type="spellEnd"/>
      <w:r>
        <w:rPr>
          <w:rFonts w:ascii="Minion Pro" w:hAnsi="Minion Pro"/>
          <w:color w:val="000000"/>
        </w:rPr>
        <w:t xml:space="preserve">, Lovran, </w:t>
      </w:r>
      <w:proofErr w:type="spellStart"/>
      <w:r>
        <w:rPr>
          <w:rFonts w:ascii="Minion Pro" w:hAnsi="Minion Pro"/>
          <w:color w:val="000000"/>
        </w:rPr>
        <w:t>Malinska-Dubašnica</w:t>
      </w:r>
      <w:proofErr w:type="spellEnd"/>
      <w:r>
        <w:rPr>
          <w:rFonts w:ascii="Minion Pro" w:hAnsi="Minion Pro"/>
          <w:color w:val="000000"/>
        </w:rPr>
        <w:t xml:space="preserve">, Matulji, </w:t>
      </w:r>
      <w:proofErr w:type="spellStart"/>
      <w:r>
        <w:rPr>
          <w:rFonts w:ascii="Minion Pro" w:hAnsi="Minion Pro"/>
          <w:color w:val="000000"/>
        </w:rPr>
        <w:t>Mošćenička</w:t>
      </w:r>
      <w:proofErr w:type="spellEnd"/>
      <w:r>
        <w:rPr>
          <w:rFonts w:ascii="Minion Pro" w:hAnsi="Minion Pro"/>
          <w:color w:val="000000"/>
        </w:rPr>
        <w:t xml:space="preserve"> Draga, Omišalj, Punat, Vinodolska općina, </w:t>
      </w:r>
      <w:proofErr w:type="spellStart"/>
      <w:r>
        <w:rPr>
          <w:rFonts w:ascii="Minion Pro" w:hAnsi="Minion Pro"/>
          <w:color w:val="000000"/>
        </w:rPr>
        <w:t>Viškovo</w:t>
      </w:r>
      <w:proofErr w:type="spellEnd"/>
      <w:r>
        <w:rPr>
          <w:rFonts w:ascii="Minion Pro" w:hAnsi="Minion Pro"/>
          <w:color w:val="000000"/>
        </w:rPr>
        <w:t>, Vrbnik</w:t>
      </w:r>
    </w:p>
    <w:p w14:paraId="67C0A91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65245596"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23. SB</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Slavonski Brod</w:t>
      </w:r>
    </w:p>
    <w:p w14:paraId="3DF44118"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5E721B3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Bebrina</w:t>
      </w:r>
      <w:proofErr w:type="spellEnd"/>
      <w:r>
        <w:rPr>
          <w:rFonts w:ascii="Minion Pro" w:hAnsi="Minion Pro"/>
          <w:color w:val="000000"/>
        </w:rPr>
        <w:t xml:space="preserve">, Brodski </w:t>
      </w:r>
      <w:proofErr w:type="spellStart"/>
      <w:r>
        <w:rPr>
          <w:rFonts w:ascii="Minion Pro" w:hAnsi="Minion Pro"/>
          <w:color w:val="000000"/>
        </w:rPr>
        <w:t>Stupnik</w:t>
      </w:r>
      <w:proofErr w:type="spellEnd"/>
      <w:r>
        <w:rPr>
          <w:rFonts w:ascii="Minion Pro" w:hAnsi="Minion Pro"/>
          <w:color w:val="000000"/>
        </w:rPr>
        <w:t xml:space="preserve">, </w:t>
      </w:r>
      <w:proofErr w:type="spellStart"/>
      <w:r>
        <w:rPr>
          <w:rFonts w:ascii="Minion Pro" w:hAnsi="Minion Pro"/>
          <w:color w:val="000000"/>
        </w:rPr>
        <w:t>Bukovlje</w:t>
      </w:r>
      <w:proofErr w:type="spellEnd"/>
      <w:r>
        <w:rPr>
          <w:rFonts w:ascii="Minion Pro" w:hAnsi="Minion Pro"/>
          <w:color w:val="000000"/>
        </w:rPr>
        <w:t xml:space="preserve">, Donji </w:t>
      </w:r>
      <w:proofErr w:type="spellStart"/>
      <w:r>
        <w:rPr>
          <w:rFonts w:ascii="Minion Pro" w:hAnsi="Minion Pro"/>
          <w:color w:val="000000"/>
        </w:rPr>
        <w:t>Andrijevci</w:t>
      </w:r>
      <w:proofErr w:type="spellEnd"/>
      <w:r>
        <w:rPr>
          <w:rFonts w:ascii="Minion Pro" w:hAnsi="Minion Pro"/>
          <w:color w:val="000000"/>
        </w:rPr>
        <w:t xml:space="preserve">, </w:t>
      </w:r>
      <w:proofErr w:type="spellStart"/>
      <w:r>
        <w:rPr>
          <w:rFonts w:ascii="Minion Pro" w:hAnsi="Minion Pro"/>
          <w:color w:val="000000"/>
        </w:rPr>
        <w:t>Garčin</w:t>
      </w:r>
      <w:proofErr w:type="spellEnd"/>
      <w:r>
        <w:rPr>
          <w:rFonts w:ascii="Minion Pro" w:hAnsi="Minion Pro"/>
          <w:color w:val="000000"/>
        </w:rPr>
        <w:t xml:space="preserve">, Gornja Vrba, </w:t>
      </w:r>
      <w:proofErr w:type="spellStart"/>
      <w:r>
        <w:rPr>
          <w:rFonts w:ascii="Minion Pro" w:hAnsi="Minion Pro"/>
          <w:color w:val="000000"/>
        </w:rPr>
        <w:t>Gundinci</w:t>
      </w:r>
      <w:proofErr w:type="spellEnd"/>
      <w:r>
        <w:rPr>
          <w:rFonts w:ascii="Minion Pro" w:hAnsi="Minion Pro"/>
          <w:color w:val="000000"/>
        </w:rPr>
        <w:t xml:space="preserve">, </w:t>
      </w:r>
      <w:proofErr w:type="spellStart"/>
      <w:r>
        <w:rPr>
          <w:rFonts w:ascii="Minion Pro" w:hAnsi="Minion Pro"/>
          <w:color w:val="000000"/>
        </w:rPr>
        <w:t>Klakar</w:t>
      </w:r>
      <w:proofErr w:type="spellEnd"/>
      <w:r>
        <w:rPr>
          <w:rFonts w:ascii="Minion Pro" w:hAnsi="Minion Pro"/>
          <w:color w:val="000000"/>
        </w:rPr>
        <w:t xml:space="preserve">, </w:t>
      </w:r>
      <w:proofErr w:type="spellStart"/>
      <w:r>
        <w:rPr>
          <w:rFonts w:ascii="Minion Pro" w:hAnsi="Minion Pro"/>
          <w:color w:val="000000"/>
        </w:rPr>
        <w:t>Oprivsavci</w:t>
      </w:r>
      <w:proofErr w:type="spellEnd"/>
      <w:r>
        <w:rPr>
          <w:rFonts w:ascii="Minion Pro" w:hAnsi="Minion Pro"/>
          <w:color w:val="000000"/>
        </w:rPr>
        <w:t xml:space="preserve">, Oriovac, </w:t>
      </w:r>
      <w:proofErr w:type="spellStart"/>
      <w:r>
        <w:rPr>
          <w:rFonts w:ascii="Minion Pro" w:hAnsi="Minion Pro"/>
          <w:color w:val="000000"/>
        </w:rPr>
        <w:t>Podcrkavlje</w:t>
      </w:r>
      <w:proofErr w:type="spellEnd"/>
      <w:r>
        <w:rPr>
          <w:rFonts w:ascii="Minion Pro" w:hAnsi="Minion Pro"/>
          <w:color w:val="000000"/>
        </w:rPr>
        <w:t xml:space="preserve">, </w:t>
      </w:r>
      <w:proofErr w:type="spellStart"/>
      <w:r>
        <w:rPr>
          <w:rFonts w:ascii="Minion Pro" w:hAnsi="Minion Pro"/>
          <w:color w:val="000000"/>
        </w:rPr>
        <w:t>Sibinj</w:t>
      </w:r>
      <w:proofErr w:type="spellEnd"/>
      <w:r>
        <w:rPr>
          <w:rFonts w:ascii="Minion Pro" w:hAnsi="Minion Pro"/>
          <w:color w:val="000000"/>
        </w:rPr>
        <w:t xml:space="preserve">, </w:t>
      </w:r>
      <w:proofErr w:type="spellStart"/>
      <w:r>
        <w:rPr>
          <w:rFonts w:ascii="Minion Pro" w:hAnsi="Minion Pro"/>
          <w:color w:val="000000"/>
        </w:rPr>
        <w:t>Sikirevci</w:t>
      </w:r>
      <w:proofErr w:type="spellEnd"/>
      <w:r>
        <w:rPr>
          <w:rFonts w:ascii="Minion Pro" w:hAnsi="Minion Pro"/>
          <w:color w:val="000000"/>
        </w:rPr>
        <w:t xml:space="preserve">, Slavonski </w:t>
      </w:r>
      <w:proofErr w:type="spellStart"/>
      <w:r>
        <w:rPr>
          <w:rFonts w:ascii="Minion Pro" w:hAnsi="Minion Pro"/>
          <w:color w:val="000000"/>
        </w:rPr>
        <w:t>Šamac</w:t>
      </w:r>
      <w:proofErr w:type="spellEnd"/>
      <w:r>
        <w:rPr>
          <w:rFonts w:ascii="Minion Pro" w:hAnsi="Minion Pro"/>
          <w:color w:val="000000"/>
        </w:rPr>
        <w:t>, Velika Kopanica, Vrpolje</w:t>
      </w:r>
    </w:p>
    <w:p w14:paraId="5A8C1E7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C78DE18"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24. SK</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Glina, Hrvatska Kostajnica, Petrinja, Sisak</w:t>
      </w:r>
    </w:p>
    <w:p w14:paraId="53ED2106"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4B18C90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7454B8">
        <w:rPr>
          <w:rFonts w:ascii="Minion Pro" w:hAnsi="Minion Pro"/>
          <w:i/>
          <w:color w:val="000000"/>
        </w:rPr>
        <w:t>o</w:t>
      </w:r>
      <w:r>
        <w:rPr>
          <w:rStyle w:val="kurziv"/>
          <w:rFonts w:ascii="Minion Pro" w:hAnsi="Minion Pro"/>
          <w:i/>
          <w:iCs/>
          <w:color w:val="000000"/>
          <w:bdr w:val="none" w:sz="0" w:space="0" w:color="auto" w:frame="1"/>
        </w:rPr>
        <w:t>pćine:</w:t>
      </w:r>
      <w:r>
        <w:rPr>
          <w:rStyle w:val="apple-converted-space"/>
          <w:rFonts w:ascii="Minion Pro" w:hAnsi="Minion Pro"/>
          <w:i/>
          <w:iCs/>
          <w:color w:val="000000"/>
          <w:bdr w:val="none" w:sz="0" w:space="0" w:color="auto" w:frame="1"/>
        </w:rPr>
        <w:t> </w:t>
      </w:r>
      <w:r>
        <w:rPr>
          <w:rFonts w:ascii="Minion Pro" w:hAnsi="Minion Pro"/>
          <w:color w:val="000000"/>
        </w:rPr>
        <w:t xml:space="preserve">Donji </w:t>
      </w:r>
      <w:proofErr w:type="spellStart"/>
      <w:r>
        <w:rPr>
          <w:rFonts w:ascii="Minion Pro" w:hAnsi="Minion Pro"/>
          <w:color w:val="000000"/>
        </w:rPr>
        <w:t>Kukuruzari</w:t>
      </w:r>
      <w:proofErr w:type="spellEnd"/>
      <w:r>
        <w:rPr>
          <w:rFonts w:ascii="Minion Pro" w:hAnsi="Minion Pro"/>
          <w:color w:val="000000"/>
        </w:rPr>
        <w:t xml:space="preserve">, Dvor, Gvozd, Hrvatska Dubica, Lekenik, Majur, </w:t>
      </w:r>
      <w:proofErr w:type="spellStart"/>
      <w:r>
        <w:rPr>
          <w:rFonts w:ascii="Minion Pro" w:hAnsi="Minion Pro"/>
          <w:color w:val="000000"/>
        </w:rPr>
        <w:t>Martinska</w:t>
      </w:r>
      <w:proofErr w:type="spellEnd"/>
      <w:r>
        <w:rPr>
          <w:rFonts w:ascii="Minion Pro" w:hAnsi="Minion Pro"/>
          <w:color w:val="000000"/>
        </w:rPr>
        <w:t xml:space="preserve"> </w:t>
      </w:r>
      <w:proofErr w:type="spellStart"/>
      <w:r>
        <w:rPr>
          <w:rFonts w:ascii="Minion Pro" w:hAnsi="Minion Pro"/>
          <w:color w:val="000000"/>
        </w:rPr>
        <w:t>Ves</w:t>
      </w:r>
      <w:proofErr w:type="spellEnd"/>
      <w:r>
        <w:rPr>
          <w:rFonts w:ascii="Minion Pro" w:hAnsi="Minion Pro"/>
          <w:color w:val="000000"/>
        </w:rPr>
        <w:t xml:space="preserve">, Sunja, </w:t>
      </w:r>
      <w:proofErr w:type="spellStart"/>
      <w:r>
        <w:rPr>
          <w:rFonts w:ascii="Minion Pro" w:hAnsi="Minion Pro"/>
          <w:color w:val="000000"/>
        </w:rPr>
        <w:t>Topusko</w:t>
      </w:r>
      <w:proofErr w:type="spellEnd"/>
    </w:p>
    <w:p w14:paraId="10E425CD"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1B8AD54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25. SL</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i/>
          <w:iCs/>
          <w:color w:val="000000"/>
          <w:bdr w:val="none" w:sz="0" w:space="0" w:color="auto" w:frame="1"/>
        </w:rPr>
        <w:t> </w:t>
      </w:r>
      <w:r>
        <w:rPr>
          <w:rFonts w:ascii="Minion Pro" w:hAnsi="Minion Pro"/>
          <w:color w:val="000000"/>
        </w:rPr>
        <w:t>Orahovica, Slatina</w:t>
      </w:r>
    </w:p>
    <w:p w14:paraId="3825F52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233A3DD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Crnac, </w:t>
      </w:r>
      <w:proofErr w:type="spellStart"/>
      <w:r>
        <w:rPr>
          <w:rFonts w:ascii="Minion Pro" w:hAnsi="Minion Pro"/>
          <w:color w:val="000000"/>
        </w:rPr>
        <w:t>Čačinci</w:t>
      </w:r>
      <w:proofErr w:type="spellEnd"/>
      <w:r>
        <w:rPr>
          <w:rFonts w:ascii="Minion Pro" w:hAnsi="Minion Pro"/>
          <w:color w:val="000000"/>
        </w:rPr>
        <w:t xml:space="preserve">, Čađavica, </w:t>
      </w:r>
      <w:proofErr w:type="spellStart"/>
      <w:r>
        <w:rPr>
          <w:rFonts w:ascii="Minion Pro" w:hAnsi="Minion Pro"/>
          <w:color w:val="000000"/>
        </w:rPr>
        <w:t>Mikleuš</w:t>
      </w:r>
      <w:proofErr w:type="spellEnd"/>
      <w:r>
        <w:rPr>
          <w:rFonts w:ascii="Minion Pro" w:hAnsi="Minion Pro"/>
          <w:color w:val="000000"/>
        </w:rPr>
        <w:t xml:space="preserve">, Nova Bukovica, </w:t>
      </w:r>
      <w:proofErr w:type="spellStart"/>
      <w:r>
        <w:rPr>
          <w:rFonts w:ascii="Minion Pro" w:hAnsi="Minion Pro"/>
          <w:color w:val="000000"/>
        </w:rPr>
        <w:t>Sopje</w:t>
      </w:r>
      <w:proofErr w:type="spellEnd"/>
      <w:r>
        <w:rPr>
          <w:rFonts w:ascii="Minion Pro" w:hAnsi="Minion Pro"/>
          <w:color w:val="000000"/>
        </w:rPr>
        <w:t xml:space="preserve">, </w:t>
      </w:r>
      <w:proofErr w:type="spellStart"/>
      <w:r>
        <w:rPr>
          <w:rFonts w:ascii="Minion Pro" w:hAnsi="Minion Pro"/>
          <w:color w:val="000000"/>
        </w:rPr>
        <w:t>Voćin</w:t>
      </w:r>
      <w:proofErr w:type="spellEnd"/>
      <w:r>
        <w:rPr>
          <w:rFonts w:ascii="Minion Pro" w:hAnsi="Minion Pro"/>
          <w:color w:val="000000"/>
        </w:rPr>
        <w:t>, Zdenci</w:t>
      </w:r>
    </w:p>
    <w:p w14:paraId="0C626FA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3762A67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bookmarkStart w:id="0" w:name="_GoBack"/>
      <w:bookmarkEnd w:id="0"/>
      <w:r>
        <w:rPr>
          <w:rStyle w:val="bold"/>
          <w:rFonts w:ascii="Minion Pro" w:hAnsi="Minion Pro"/>
          <w:b/>
          <w:bCs/>
          <w:color w:val="000000"/>
          <w:bdr w:val="none" w:sz="0" w:space="0" w:color="auto" w:frame="1"/>
        </w:rPr>
        <w:lastRenderedPageBreak/>
        <w:t>26. ST</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Hvar, Kaštela, Komiža, Omiš, Sinj, Solin, Split, Stari Grad, Supetar, Trilj, Trogir, Vis, Vrlika</w:t>
      </w:r>
    </w:p>
    <w:p w14:paraId="5E984D83"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13E27C3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Bol, </w:t>
      </w:r>
      <w:proofErr w:type="spellStart"/>
      <w:r>
        <w:rPr>
          <w:rFonts w:ascii="Minion Pro" w:hAnsi="Minion Pro"/>
          <w:color w:val="000000"/>
        </w:rPr>
        <w:t>Dicmo</w:t>
      </w:r>
      <w:proofErr w:type="spellEnd"/>
      <w:r>
        <w:rPr>
          <w:rFonts w:ascii="Minion Pro" w:hAnsi="Minion Pro"/>
          <w:color w:val="000000"/>
        </w:rPr>
        <w:t xml:space="preserve">, Dugi Rat, </w:t>
      </w:r>
      <w:proofErr w:type="spellStart"/>
      <w:r>
        <w:rPr>
          <w:rFonts w:ascii="Minion Pro" w:hAnsi="Minion Pro"/>
          <w:color w:val="000000"/>
        </w:rPr>
        <w:t>Dugopolje</w:t>
      </w:r>
      <w:proofErr w:type="spellEnd"/>
      <w:r>
        <w:rPr>
          <w:rFonts w:ascii="Minion Pro" w:hAnsi="Minion Pro"/>
          <w:color w:val="000000"/>
        </w:rPr>
        <w:t xml:space="preserve">, </w:t>
      </w:r>
      <w:proofErr w:type="spellStart"/>
      <w:r>
        <w:rPr>
          <w:rFonts w:ascii="Minion Pro" w:hAnsi="Minion Pro"/>
          <w:color w:val="000000"/>
        </w:rPr>
        <w:t>Hrvace</w:t>
      </w:r>
      <w:proofErr w:type="spellEnd"/>
      <w:r>
        <w:rPr>
          <w:rFonts w:ascii="Minion Pro" w:hAnsi="Minion Pro"/>
          <w:color w:val="000000"/>
        </w:rPr>
        <w:t xml:space="preserve">, </w:t>
      </w:r>
      <w:proofErr w:type="spellStart"/>
      <w:r>
        <w:rPr>
          <w:rFonts w:ascii="Minion Pro" w:hAnsi="Minion Pro"/>
          <w:color w:val="000000"/>
        </w:rPr>
        <w:t>Jelsa</w:t>
      </w:r>
      <w:proofErr w:type="spellEnd"/>
      <w:r>
        <w:rPr>
          <w:rFonts w:ascii="Minion Pro" w:hAnsi="Minion Pro"/>
          <w:color w:val="000000"/>
        </w:rPr>
        <w:t xml:space="preserve">, Klis, </w:t>
      </w:r>
      <w:proofErr w:type="spellStart"/>
      <w:r>
        <w:rPr>
          <w:rFonts w:ascii="Minion Pro" w:hAnsi="Minion Pro"/>
          <w:color w:val="000000"/>
        </w:rPr>
        <w:t>Lećevica</w:t>
      </w:r>
      <w:proofErr w:type="spellEnd"/>
      <w:r>
        <w:rPr>
          <w:rFonts w:ascii="Minion Pro" w:hAnsi="Minion Pro"/>
          <w:color w:val="000000"/>
        </w:rPr>
        <w:t xml:space="preserve">, Marina, </w:t>
      </w:r>
      <w:proofErr w:type="spellStart"/>
      <w:r>
        <w:rPr>
          <w:rFonts w:ascii="Minion Pro" w:hAnsi="Minion Pro"/>
          <w:color w:val="000000"/>
        </w:rPr>
        <w:t>Milna</w:t>
      </w:r>
      <w:proofErr w:type="spellEnd"/>
      <w:r>
        <w:rPr>
          <w:rFonts w:ascii="Minion Pro" w:hAnsi="Minion Pro"/>
          <w:color w:val="000000"/>
        </w:rPr>
        <w:t xml:space="preserve">, </w:t>
      </w:r>
      <w:proofErr w:type="spellStart"/>
      <w:r>
        <w:rPr>
          <w:rFonts w:ascii="Minion Pro" w:hAnsi="Minion Pro"/>
          <w:color w:val="000000"/>
        </w:rPr>
        <w:t>Muć</w:t>
      </w:r>
      <w:proofErr w:type="spellEnd"/>
      <w:r>
        <w:rPr>
          <w:rFonts w:ascii="Minion Pro" w:hAnsi="Minion Pro"/>
          <w:color w:val="000000"/>
        </w:rPr>
        <w:t xml:space="preserve">, </w:t>
      </w:r>
      <w:proofErr w:type="spellStart"/>
      <w:r>
        <w:rPr>
          <w:rFonts w:ascii="Minion Pro" w:hAnsi="Minion Pro"/>
          <w:color w:val="000000"/>
        </w:rPr>
        <w:t>Nerežišća</w:t>
      </w:r>
      <w:proofErr w:type="spellEnd"/>
      <w:r>
        <w:rPr>
          <w:rFonts w:ascii="Minion Pro" w:hAnsi="Minion Pro"/>
          <w:color w:val="000000"/>
        </w:rPr>
        <w:t xml:space="preserve">, Okrug, Otok, </w:t>
      </w:r>
      <w:proofErr w:type="spellStart"/>
      <w:r>
        <w:rPr>
          <w:rFonts w:ascii="Minion Pro" w:hAnsi="Minion Pro"/>
          <w:color w:val="000000"/>
        </w:rPr>
        <w:t>Podstrana</w:t>
      </w:r>
      <w:proofErr w:type="spellEnd"/>
      <w:r>
        <w:rPr>
          <w:rFonts w:ascii="Minion Pro" w:hAnsi="Minion Pro"/>
          <w:color w:val="000000"/>
        </w:rPr>
        <w:t xml:space="preserve">, </w:t>
      </w:r>
      <w:proofErr w:type="spellStart"/>
      <w:r>
        <w:rPr>
          <w:rFonts w:ascii="Minion Pro" w:hAnsi="Minion Pro"/>
          <w:color w:val="000000"/>
        </w:rPr>
        <w:t>Postira</w:t>
      </w:r>
      <w:proofErr w:type="spellEnd"/>
      <w:r>
        <w:rPr>
          <w:rFonts w:ascii="Minion Pro" w:hAnsi="Minion Pro"/>
          <w:color w:val="000000"/>
        </w:rPr>
        <w:t xml:space="preserve">, Prgomet, Primorski Dolac, </w:t>
      </w:r>
      <w:proofErr w:type="spellStart"/>
      <w:r>
        <w:rPr>
          <w:rFonts w:ascii="Minion Pro" w:hAnsi="Minion Pro"/>
          <w:color w:val="000000"/>
        </w:rPr>
        <w:t>Pučišća</w:t>
      </w:r>
      <w:proofErr w:type="spellEnd"/>
      <w:r>
        <w:rPr>
          <w:rFonts w:ascii="Minion Pro" w:hAnsi="Minion Pro"/>
          <w:color w:val="000000"/>
        </w:rPr>
        <w:t xml:space="preserve">, </w:t>
      </w:r>
      <w:proofErr w:type="spellStart"/>
      <w:r>
        <w:rPr>
          <w:rFonts w:ascii="Minion Pro" w:hAnsi="Minion Pro"/>
          <w:color w:val="000000"/>
        </w:rPr>
        <w:t>Seget</w:t>
      </w:r>
      <w:proofErr w:type="spellEnd"/>
      <w:r>
        <w:rPr>
          <w:rFonts w:ascii="Minion Pro" w:hAnsi="Minion Pro"/>
          <w:color w:val="000000"/>
        </w:rPr>
        <w:t xml:space="preserve">, Selca, Sućuraj, </w:t>
      </w:r>
      <w:proofErr w:type="spellStart"/>
      <w:r>
        <w:rPr>
          <w:rFonts w:ascii="Minion Pro" w:hAnsi="Minion Pro"/>
          <w:color w:val="000000"/>
        </w:rPr>
        <w:t>Sutivan</w:t>
      </w:r>
      <w:proofErr w:type="spellEnd"/>
      <w:r>
        <w:rPr>
          <w:rFonts w:ascii="Minion Pro" w:hAnsi="Minion Pro"/>
          <w:color w:val="000000"/>
        </w:rPr>
        <w:t xml:space="preserve">, Šestanovac, Šolta, </w:t>
      </w:r>
      <w:proofErr w:type="spellStart"/>
      <w:r>
        <w:rPr>
          <w:rFonts w:ascii="Minion Pro" w:hAnsi="Minion Pro"/>
          <w:color w:val="000000"/>
        </w:rPr>
        <w:t>Zadvarje</w:t>
      </w:r>
      <w:proofErr w:type="spellEnd"/>
    </w:p>
    <w:p w14:paraId="72C4642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734431D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27. ŠI</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Drniš, Knin, Skradin, Šibenik, Vodice</w:t>
      </w:r>
    </w:p>
    <w:p w14:paraId="1A3A06EA"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3F27FCD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Bilice</w:t>
      </w:r>
      <w:proofErr w:type="spellEnd"/>
      <w:r>
        <w:rPr>
          <w:rFonts w:ascii="Minion Pro" w:hAnsi="Minion Pro"/>
          <w:color w:val="000000"/>
        </w:rPr>
        <w:t xml:space="preserve">, Biskupija, </w:t>
      </w:r>
      <w:proofErr w:type="spellStart"/>
      <w:r>
        <w:rPr>
          <w:rFonts w:ascii="Minion Pro" w:hAnsi="Minion Pro"/>
          <w:color w:val="000000"/>
        </w:rPr>
        <w:t>Civljane</w:t>
      </w:r>
      <w:proofErr w:type="spellEnd"/>
      <w:r>
        <w:rPr>
          <w:rFonts w:ascii="Minion Pro" w:hAnsi="Minion Pro"/>
          <w:color w:val="000000"/>
        </w:rPr>
        <w:t xml:space="preserve">, </w:t>
      </w:r>
      <w:proofErr w:type="spellStart"/>
      <w:r>
        <w:rPr>
          <w:rFonts w:ascii="Minion Pro" w:hAnsi="Minion Pro"/>
          <w:color w:val="000000"/>
        </w:rPr>
        <w:t>Ervenik</w:t>
      </w:r>
      <w:proofErr w:type="spellEnd"/>
      <w:r>
        <w:rPr>
          <w:rFonts w:ascii="Minion Pro" w:hAnsi="Minion Pro"/>
          <w:color w:val="000000"/>
        </w:rPr>
        <w:t xml:space="preserve">, </w:t>
      </w:r>
      <w:proofErr w:type="spellStart"/>
      <w:r>
        <w:rPr>
          <w:rFonts w:ascii="Minion Pro" w:hAnsi="Minion Pro"/>
          <w:color w:val="000000"/>
        </w:rPr>
        <w:t>Kijevo</w:t>
      </w:r>
      <w:proofErr w:type="spellEnd"/>
      <w:r>
        <w:rPr>
          <w:rFonts w:ascii="Minion Pro" w:hAnsi="Minion Pro"/>
          <w:color w:val="000000"/>
        </w:rPr>
        <w:t xml:space="preserve">, Kistanje, Murter-Kornati, Pirovac, Primošten, </w:t>
      </w:r>
      <w:proofErr w:type="spellStart"/>
      <w:r>
        <w:rPr>
          <w:rFonts w:ascii="Minion Pro" w:hAnsi="Minion Pro"/>
          <w:color w:val="000000"/>
        </w:rPr>
        <w:t>Promina</w:t>
      </w:r>
      <w:proofErr w:type="spellEnd"/>
      <w:r>
        <w:rPr>
          <w:rFonts w:ascii="Minion Pro" w:hAnsi="Minion Pro"/>
          <w:color w:val="000000"/>
        </w:rPr>
        <w:t xml:space="preserve">, Rogoznica, Ružić, Tisno, </w:t>
      </w:r>
      <w:proofErr w:type="spellStart"/>
      <w:r>
        <w:rPr>
          <w:rFonts w:ascii="Minion Pro" w:hAnsi="Minion Pro"/>
          <w:color w:val="000000"/>
        </w:rPr>
        <w:t>Tribunj</w:t>
      </w:r>
      <w:proofErr w:type="spellEnd"/>
      <w:r>
        <w:rPr>
          <w:rFonts w:ascii="Minion Pro" w:hAnsi="Minion Pro"/>
          <w:color w:val="000000"/>
        </w:rPr>
        <w:t xml:space="preserve">, </w:t>
      </w:r>
      <w:proofErr w:type="spellStart"/>
      <w:r>
        <w:rPr>
          <w:rFonts w:ascii="Minion Pro" w:hAnsi="Minion Pro"/>
          <w:color w:val="000000"/>
        </w:rPr>
        <w:t>Unešić</w:t>
      </w:r>
      <w:proofErr w:type="spellEnd"/>
    </w:p>
    <w:p w14:paraId="7C1AFEDE"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32B0912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bold"/>
          <w:rFonts w:ascii="Minion Pro" w:hAnsi="Minion Pro"/>
          <w:b/>
          <w:bCs/>
          <w:color w:val="000000"/>
          <w:bdr w:val="none" w:sz="0" w:space="0" w:color="auto" w:frame="1"/>
        </w:rPr>
        <w:t>28. VK</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i/>
          <w:iCs/>
          <w:color w:val="000000"/>
          <w:bdr w:val="none" w:sz="0" w:space="0" w:color="auto" w:frame="1"/>
        </w:rPr>
        <w:t> </w:t>
      </w:r>
      <w:r w:rsidRPr="007454B8">
        <w:rPr>
          <w:rStyle w:val="apple-converted-space"/>
          <w:rFonts w:ascii="Minion Pro" w:hAnsi="Minion Pro"/>
          <w:iCs/>
          <w:color w:val="000000"/>
          <w:bdr w:val="none" w:sz="0" w:space="0" w:color="auto" w:frame="1"/>
        </w:rPr>
        <w:t>Otok</w:t>
      </w:r>
      <w:r>
        <w:rPr>
          <w:rStyle w:val="apple-converted-space"/>
          <w:rFonts w:ascii="Minion Pro" w:hAnsi="Minion Pro"/>
          <w:i/>
          <w:iCs/>
          <w:color w:val="000000"/>
          <w:bdr w:val="none" w:sz="0" w:space="0" w:color="auto" w:frame="1"/>
        </w:rPr>
        <w:t xml:space="preserve">, </w:t>
      </w:r>
      <w:r>
        <w:rPr>
          <w:rFonts w:ascii="Minion Pro" w:hAnsi="Minion Pro"/>
          <w:color w:val="000000"/>
        </w:rPr>
        <w:t>Vinkovci</w:t>
      </w:r>
    </w:p>
    <w:p w14:paraId="3ABD1414" w14:textId="77777777" w:rsidR="008A2022" w:rsidRDefault="008A2022" w:rsidP="008A2022">
      <w:pPr>
        <w:pStyle w:val="t-9-8-bez-uvl"/>
        <w:spacing w:before="0" w:beforeAutospacing="0" w:after="0" w:afterAutospacing="0" w:line="288" w:lineRule="atLeast"/>
        <w:ind w:left="360"/>
        <w:jc w:val="both"/>
        <w:textAlignment w:val="baseline"/>
        <w:rPr>
          <w:rFonts w:ascii="Minion Pro" w:hAnsi="Minion Pro"/>
          <w:color w:val="000000"/>
        </w:rPr>
      </w:pPr>
    </w:p>
    <w:p w14:paraId="02B822B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proofErr w:type="spellStart"/>
      <w:r>
        <w:rPr>
          <w:rFonts w:ascii="Minion Pro" w:hAnsi="Minion Pro"/>
          <w:color w:val="000000"/>
        </w:rPr>
        <w:t>Andrijaševci</w:t>
      </w:r>
      <w:proofErr w:type="spellEnd"/>
      <w:r>
        <w:rPr>
          <w:rFonts w:ascii="Minion Pro" w:hAnsi="Minion Pro"/>
          <w:color w:val="000000"/>
        </w:rPr>
        <w:t xml:space="preserve">, </w:t>
      </w:r>
      <w:proofErr w:type="spellStart"/>
      <w:r>
        <w:rPr>
          <w:rFonts w:ascii="Minion Pro" w:hAnsi="Minion Pro"/>
          <w:color w:val="000000"/>
        </w:rPr>
        <w:t>Ivankovo</w:t>
      </w:r>
      <w:proofErr w:type="spellEnd"/>
      <w:r>
        <w:rPr>
          <w:rFonts w:ascii="Minion Pro" w:hAnsi="Minion Pro"/>
          <w:color w:val="000000"/>
        </w:rPr>
        <w:t xml:space="preserve">, </w:t>
      </w:r>
      <w:proofErr w:type="spellStart"/>
      <w:r>
        <w:rPr>
          <w:rFonts w:ascii="Minion Pro" w:hAnsi="Minion Pro"/>
          <w:color w:val="000000"/>
        </w:rPr>
        <w:t>Jarmina</w:t>
      </w:r>
      <w:proofErr w:type="spellEnd"/>
      <w:r>
        <w:rPr>
          <w:rFonts w:ascii="Minion Pro" w:hAnsi="Minion Pro"/>
          <w:color w:val="000000"/>
        </w:rPr>
        <w:t xml:space="preserve">, </w:t>
      </w:r>
      <w:proofErr w:type="spellStart"/>
      <w:r>
        <w:rPr>
          <w:rFonts w:ascii="Minion Pro" w:hAnsi="Minion Pro"/>
          <w:color w:val="000000"/>
        </w:rPr>
        <w:t>Markušica</w:t>
      </w:r>
      <w:proofErr w:type="spellEnd"/>
      <w:r>
        <w:rPr>
          <w:rFonts w:ascii="Minion Pro" w:hAnsi="Minion Pro"/>
          <w:color w:val="000000"/>
        </w:rPr>
        <w:t xml:space="preserve">, Nijemci, Nuštar, </w:t>
      </w:r>
      <w:proofErr w:type="spellStart"/>
      <w:r>
        <w:rPr>
          <w:rFonts w:ascii="Minion Pro" w:hAnsi="Minion Pro"/>
          <w:color w:val="000000"/>
        </w:rPr>
        <w:t>Privlaka</w:t>
      </w:r>
      <w:proofErr w:type="spellEnd"/>
      <w:r>
        <w:rPr>
          <w:rFonts w:ascii="Minion Pro" w:hAnsi="Minion Pro"/>
          <w:color w:val="000000"/>
        </w:rPr>
        <w:t xml:space="preserve">, Stari </w:t>
      </w:r>
      <w:proofErr w:type="spellStart"/>
      <w:r>
        <w:rPr>
          <w:rFonts w:ascii="Minion Pro" w:hAnsi="Minion Pro"/>
          <w:color w:val="000000"/>
        </w:rPr>
        <w:t>Jankovci</w:t>
      </w:r>
      <w:proofErr w:type="spellEnd"/>
      <w:r>
        <w:rPr>
          <w:rFonts w:ascii="Minion Pro" w:hAnsi="Minion Pro"/>
          <w:color w:val="000000"/>
        </w:rPr>
        <w:t xml:space="preserve">, Stari </w:t>
      </w:r>
      <w:proofErr w:type="spellStart"/>
      <w:r>
        <w:rPr>
          <w:rFonts w:ascii="Minion Pro" w:hAnsi="Minion Pro"/>
          <w:color w:val="000000"/>
        </w:rPr>
        <w:t>Mikanovci</w:t>
      </w:r>
      <w:proofErr w:type="spellEnd"/>
      <w:r>
        <w:rPr>
          <w:rFonts w:ascii="Minion Pro" w:hAnsi="Minion Pro"/>
          <w:color w:val="000000"/>
        </w:rPr>
        <w:t xml:space="preserve">, </w:t>
      </w:r>
      <w:proofErr w:type="spellStart"/>
      <w:r>
        <w:rPr>
          <w:rFonts w:ascii="Minion Pro" w:hAnsi="Minion Pro"/>
          <w:color w:val="000000"/>
        </w:rPr>
        <w:t>Tordinci</w:t>
      </w:r>
      <w:proofErr w:type="spellEnd"/>
      <w:r>
        <w:rPr>
          <w:rFonts w:ascii="Minion Pro" w:hAnsi="Minion Pro"/>
          <w:color w:val="000000"/>
        </w:rPr>
        <w:t xml:space="preserve">, </w:t>
      </w:r>
      <w:proofErr w:type="spellStart"/>
      <w:r>
        <w:rPr>
          <w:rFonts w:ascii="Minion Pro" w:hAnsi="Minion Pro"/>
          <w:color w:val="000000"/>
        </w:rPr>
        <w:t>Vođinci</w:t>
      </w:r>
      <w:proofErr w:type="spellEnd"/>
    </w:p>
    <w:p w14:paraId="6D18FCC7"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72A65BD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29.</w:t>
      </w:r>
      <w:r>
        <w:rPr>
          <w:rStyle w:val="apple-converted-space"/>
          <w:rFonts w:ascii="Minion Pro" w:hAnsi="Minion Pro"/>
          <w:color w:val="000000"/>
        </w:rPr>
        <w:t> </w:t>
      </w:r>
      <w:r>
        <w:rPr>
          <w:rStyle w:val="bold"/>
          <w:rFonts w:ascii="Minion Pro" w:hAnsi="Minion Pro"/>
          <w:b/>
          <w:bCs/>
          <w:color w:val="000000"/>
          <w:bdr w:val="none" w:sz="0" w:space="0" w:color="auto" w:frame="1"/>
        </w:rPr>
        <w:t>VT</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Virovitica</w:t>
      </w:r>
    </w:p>
    <w:p w14:paraId="731F7B6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r>
        <w:rPr>
          <w:rFonts w:ascii="Minion Pro" w:hAnsi="Minion Pro"/>
          <w:color w:val="000000"/>
        </w:rPr>
        <w:t xml:space="preserve">Gradina, Lukač, Pitomača, Suhopolje, </w:t>
      </w:r>
      <w:proofErr w:type="spellStart"/>
      <w:r>
        <w:rPr>
          <w:rFonts w:ascii="Minion Pro" w:hAnsi="Minion Pro"/>
          <w:color w:val="000000"/>
        </w:rPr>
        <w:t>Špišić</w:t>
      </w:r>
      <w:proofErr w:type="spellEnd"/>
      <w:r>
        <w:rPr>
          <w:rFonts w:ascii="Minion Pro" w:hAnsi="Minion Pro"/>
          <w:color w:val="000000"/>
        </w:rPr>
        <w:t xml:space="preserve"> Bukovica</w:t>
      </w:r>
    </w:p>
    <w:p w14:paraId="19CE5FA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1D389B42"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30.</w:t>
      </w:r>
      <w:r>
        <w:rPr>
          <w:rStyle w:val="apple-converted-space"/>
          <w:rFonts w:ascii="Minion Pro" w:hAnsi="Minion Pro"/>
          <w:color w:val="000000"/>
        </w:rPr>
        <w:t> </w:t>
      </w:r>
      <w:r>
        <w:rPr>
          <w:rStyle w:val="bold"/>
          <w:rFonts w:ascii="Minion Pro" w:hAnsi="Minion Pro"/>
          <w:b/>
          <w:bCs/>
          <w:color w:val="000000"/>
          <w:bdr w:val="none" w:sz="0" w:space="0" w:color="auto" w:frame="1"/>
        </w:rPr>
        <w:t>VU</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Ilok, Vukovar</w:t>
      </w:r>
    </w:p>
    <w:p w14:paraId="1FA8E3A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2D33669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proofErr w:type="spellStart"/>
      <w:r>
        <w:rPr>
          <w:rFonts w:ascii="Minion Pro" w:hAnsi="Minion Pro"/>
          <w:color w:val="000000"/>
        </w:rPr>
        <w:t>Bogdanovci</w:t>
      </w:r>
      <w:proofErr w:type="spellEnd"/>
      <w:r>
        <w:rPr>
          <w:rFonts w:ascii="Minion Pro" w:hAnsi="Minion Pro"/>
          <w:color w:val="000000"/>
        </w:rPr>
        <w:t xml:space="preserve">, Borovo, </w:t>
      </w:r>
      <w:proofErr w:type="spellStart"/>
      <w:r>
        <w:rPr>
          <w:rFonts w:ascii="Minion Pro" w:hAnsi="Minion Pro"/>
          <w:color w:val="000000"/>
        </w:rPr>
        <w:t>Lovas</w:t>
      </w:r>
      <w:proofErr w:type="spellEnd"/>
      <w:r>
        <w:rPr>
          <w:rFonts w:ascii="Minion Pro" w:hAnsi="Minion Pro"/>
          <w:color w:val="000000"/>
        </w:rPr>
        <w:t xml:space="preserve">, </w:t>
      </w:r>
      <w:proofErr w:type="spellStart"/>
      <w:r>
        <w:rPr>
          <w:rFonts w:ascii="Minion Pro" w:hAnsi="Minion Pro"/>
          <w:color w:val="000000"/>
        </w:rPr>
        <w:t>Negoslavci</w:t>
      </w:r>
      <w:proofErr w:type="spellEnd"/>
      <w:r>
        <w:rPr>
          <w:rFonts w:ascii="Minion Pro" w:hAnsi="Minion Pro"/>
          <w:color w:val="000000"/>
        </w:rPr>
        <w:t xml:space="preserve">, Štitar, </w:t>
      </w:r>
      <w:proofErr w:type="spellStart"/>
      <w:r>
        <w:rPr>
          <w:rFonts w:ascii="Minion Pro" w:hAnsi="Minion Pro"/>
          <w:color w:val="000000"/>
        </w:rPr>
        <w:t>Tompojevci</w:t>
      </w:r>
      <w:proofErr w:type="spellEnd"/>
      <w:r>
        <w:rPr>
          <w:rFonts w:ascii="Minion Pro" w:hAnsi="Minion Pro"/>
          <w:color w:val="000000"/>
        </w:rPr>
        <w:t xml:space="preserve">, </w:t>
      </w:r>
      <w:proofErr w:type="spellStart"/>
      <w:r>
        <w:rPr>
          <w:rFonts w:ascii="Minion Pro" w:hAnsi="Minion Pro"/>
          <w:color w:val="000000"/>
        </w:rPr>
        <w:t>Tovarnik</w:t>
      </w:r>
      <w:proofErr w:type="spellEnd"/>
      <w:r>
        <w:rPr>
          <w:rFonts w:ascii="Minion Pro" w:hAnsi="Minion Pro"/>
          <w:color w:val="000000"/>
        </w:rPr>
        <w:t xml:space="preserve">, </w:t>
      </w:r>
      <w:proofErr w:type="spellStart"/>
      <w:r>
        <w:rPr>
          <w:rFonts w:ascii="Minion Pro" w:hAnsi="Minion Pro"/>
          <w:color w:val="000000"/>
        </w:rPr>
        <w:t>Trpinja</w:t>
      </w:r>
      <w:proofErr w:type="spellEnd"/>
    </w:p>
    <w:p w14:paraId="27F3D400"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5018C45D"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31.</w:t>
      </w:r>
      <w:r>
        <w:rPr>
          <w:rStyle w:val="apple-converted-space"/>
          <w:rFonts w:ascii="Minion Pro" w:hAnsi="Minion Pro"/>
          <w:color w:val="000000"/>
        </w:rPr>
        <w:t> </w:t>
      </w:r>
      <w:r>
        <w:rPr>
          <w:rStyle w:val="bold"/>
          <w:rFonts w:ascii="Minion Pro" w:hAnsi="Minion Pro"/>
          <w:b/>
          <w:bCs/>
          <w:color w:val="000000"/>
          <w:bdr w:val="none" w:sz="0" w:space="0" w:color="auto" w:frame="1"/>
        </w:rPr>
        <w:t>VŽ</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Ivanec, Lepoglava, Ludbreg, Novi Marof, Varaždin, Varaždinske Toplice</w:t>
      </w:r>
    </w:p>
    <w:p w14:paraId="6131FEBF"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5606D2D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Bednja, </w:t>
      </w:r>
      <w:proofErr w:type="spellStart"/>
      <w:r>
        <w:rPr>
          <w:rFonts w:ascii="Minion Pro" w:hAnsi="Minion Pro"/>
          <w:color w:val="000000"/>
        </w:rPr>
        <w:t>Beretinec</w:t>
      </w:r>
      <w:proofErr w:type="spellEnd"/>
      <w:r>
        <w:rPr>
          <w:rFonts w:ascii="Minion Pro" w:hAnsi="Minion Pro"/>
          <w:color w:val="000000"/>
        </w:rPr>
        <w:t xml:space="preserve">, </w:t>
      </w:r>
      <w:proofErr w:type="spellStart"/>
      <w:r>
        <w:rPr>
          <w:rFonts w:ascii="Minion Pro" w:hAnsi="Minion Pro"/>
          <w:color w:val="000000"/>
        </w:rPr>
        <w:t>Breznica</w:t>
      </w:r>
      <w:proofErr w:type="spellEnd"/>
      <w:r>
        <w:rPr>
          <w:rFonts w:ascii="Minion Pro" w:hAnsi="Minion Pro"/>
          <w:color w:val="000000"/>
        </w:rPr>
        <w:t xml:space="preserve">, Breznički Hum, Cestica, Donja Voća, Gornji </w:t>
      </w:r>
      <w:proofErr w:type="spellStart"/>
      <w:r>
        <w:rPr>
          <w:rFonts w:ascii="Minion Pro" w:hAnsi="Minion Pro"/>
          <w:color w:val="000000"/>
        </w:rPr>
        <w:t>Kneginec</w:t>
      </w:r>
      <w:proofErr w:type="spellEnd"/>
      <w:r>
        <w:rPr>
          <w:rFonts w:ascii="Minion Pro" w:hAnsi="Minion Pro"/>
          <w:color w:val="000000"/>
        </w:rPr>
        <w:t xml:space="preserve">, </w:t>
      </w:r>
      <w:proofErr w:type="spellStart"/>
      <w:r>
        <w:rPr>
          <w:rFonts w:ascii="Minion Pro" w:hAnsi="Minion Pro"/>
          <w:color w:val="000000"/>
        </w:rPr>
        <w:t>Jalžabet</w:t>
      </w:r>
      <w:proofErr w:type="spellEnd"/>
      <w:r>
        <w:rPr>
          <w:rFonts w:ascii="Minion Pro" w:hAnsi="Minion Pro"/>
          <w:color w:val="000000"/>
        </w:rPr>
        <w:t xml:space="preserve">, </w:t>
      </w:r>
      <w:proofErr w:type="spellStart"/>
      <w:r>
        <w:rPr>
          <w:rFonts w:ascii="Minion Pro" w:hAnsi="Minion Pro"/>
          <w:color w:val="000000"/>
        </w:rPr>
        <w:t>Klenovnik</w:t>
      </w:r>
      <w:proofErr w:type="spellEnd"/>
      <w:r>
        <w:rPr>
          <w:rFonts w:ascii="Minion Pro" w:hAnsi="Minion Pro"/>
          <w:color w:val="000000"/>
        </w:rPr>
        <w:t xml:space="preserve">, </w:t>
      </w:r>
      <w:proofErr w:type="spellStart"/>
      <w:r>
        <w:rPr>
          <w:rFonts w:ascii="Minion Pro" w:hAnsi="Minion Pro"/>
          <w:color w:val="000000"/>
        </w:rPr>
        <w:t>Ljubešćica</w:t>
      </w:r>
      <w:proofErr w:type="spellEnd"/>
      <w:r>
        <w:rPr>
          <w:rFonts w:ascii="Minion Pro" w:hAnsi="Minion Pro"/>
          <w:color w:val="000000"/>
        </w:rPr>
        <w:t xml:space="preserve">, Mali </w:t>
      </w:r>
      <w:proofErr w:type="spellStart"/>
      <w:r>
        <w:rPr>
          <w:rFonts w:ascii="Minion Pro" w:hAnsi="Minion Pro"/>
          <w:color w:val="000000"/>
        </w:rPr>
        <w:t>Bukovec</w:t>
      </w:r>
      <w:proofErr w:type="spellEnd"/>
      <w:r>
        <w:rPr>
          <w:rFonts w:ascii="Minion Pro" w:hAnsi="Minion Pro"/>
          <w:color w:val="000000"/>
        </w:rPr>
        <w:t xml:space="preserve">, </w:t>
      </w:r>
      <w:proofErr w:type="spellStart"/>
      <w:r>
        <w:rPr>
          <w:rFonts w:ascii="Minion Pro" w:hAnsi="Minion Pro"/>
          <w:color w:val="000000"/>
        </w:rPr>
        <w:t>Martijabec</w:t>
      </w:r>
      <w:proofErr w:type="spellEnd"/>
      <w:r>
        <w:rPr>
          <w:rFonts w:ascii="Minion Pro" w:hAnsi="Minion Pro"/>
          <w:color w:val="000000"/>
        </w:rPr>
        <w:t xml:space="preserve">, </w:t>
      </w:r>
      <w:proofErr w:type="spellStart"/>
      <w:r>
        <w:rPr>
          <w:rFonts w:ascii="Minion Pro" w:hAnsi="Minion Pro"/>
          <w:color w:val="000000"/>
        </w:rPr>
        <w:t>Maruševec</w:t>
      </w:r>
      <w:proofErr w:type="spellEnd"/>
      <w:r>
        <w:rPr>
          <w:rFonts w:ascii="Minion Pro" w:hAnsi="Minion Pro"/>
          <w:color w:val="000000"/>
        </w:rPr>
        <w:t xml:space="preserve">, </w:t>
      </w:r>
      <w:proofErr w:type="spellStart"/>
      <w:r>
        <w:rPr>
          <w:rFonts w:ascii="Minion Pro" w:hAnsi="Minion Pro"/>
          <w:color w:val="000000"/>
        </w:rPr>
        <w:t>Petrijanec</w:t>
      </w:r>
      <w:proofErr w:type="spellEnd"/>
      <w:r>
        <w:rPr>
          <w:rFonts w:ascii="Minion Pro" w:hAnsi="Minion Pro"/>
          <w:color w:val="000000"/>
        </w:rPr>
        <w:t xml:space="preserve">, </w:t>
      </w:r>
      <w:proofErr w:type="spellStart"/>
      <w:r>
        <w:rPr>
          <w:rFonts w:ascii="Minion Pro" w:hAnsi="Minion Pro"/>
          <w:color w:val="000000"/>
        </w:rPr>
        <w:t>Sračinec</w:t>
      </w:r>
      <w:proofErr w:type="spellEnd"/>
      <w:r>
        <w:rPr>
          <w:rFonts w:ascii="Minion Pro" w:hAnsi="Minion Pro"/>
          <w:color w:val="000000"/>
        </w:rPr>
        <w:t xml:space="preserve">, Sveti </w:t>
      </w:r>
      <w:proofErr w:type="spellStart"/>
      <w:r>
        <w:rPr>
          <w:rFonts w:ascii="Minion Pro" w:hAnsi="Minion Pro"/>
          <w:color w:val="000000"/>
        </w:rPr>
        <w:t>Đurđ</w:t>
      </w:r>
      <w:proofErr w:type="spellEnd"/>
      <w:r>
        <w:rPr>
          <w:rFonts w:ascii="Minion Pro" w:hAnsi="Minion Pro"/>
          <w:color w:val="000000"/>
        </w:rPr>
        <w:t xml:space="preserve">, Sveti Ilija, </w:t>
      </w:r>
      <w:proofErr w:type="spellStart"/>
      <w:r>
        <w:rPr>
          <w:rFonts w:ascii="Minion Pro" w:hAnsi="Minion Pro"/>
          <w:color w:val="000000"/>
        </w:rPr>
        <w:t>Trnovec</w:t>
      </w:r>
      <w:proofErr w:type="spellEnd"/>
      <w:r>
        <w:rPr>
          <w:rFonts w:ascii="Minion Pro" w:hAnsi="Minion Pro"/>
          <w:color w:val="000000"/>
        </w:rPr>
        <w:t xml:space="preserve"> </w:t>
      </w:r>
      <w:proofErr w:type="spellStart"/>
      <w:r>
        <w:rPr>
          <w:rFonts w:ascii="Minion Pro" w:hAnsi="Minion Pro"/>
          <w:color w:val="000000"/>
        </w:rPr>
        <w:t>Bartolovečki</w:t>
      </w:r>
      <w:proofErr w:type="spellEnd"/>
      <w:r>
        <w:rPr>
          <w:rFonts w:ascii="Minion Pro" w:hAnsi="Minion Pro"/>
          <w:color w:val="000000"/>
        </w:rPr>
        <w:t xml:space="preserve">, Veliki </w:t>
      </w:r>
      <w:proofErr w:type="spellStart"/>
      <w:r>
        <w:rPr>
          <w:rFonts w:ascii="Minion Pro" w:hAnsi="Minion Pro"/>
          <w:color w:val="000000"/>
        </w:rPr>
        <w:t>Bukovec</w:t>
      </w:r>
      <w:proofErr w:type="spellEnd"/>
      <w:r>
        <w:rPr>
          <w:rFonts w:ascii="Minion Pro" w:hAnsi="Minion Pro"/>
          <w:color w:val="000000"/>
        </w:rPr>
        <w:t xml:space="preserve">, </w:t>
      </w:r>
      <w:proofErr w:type="spellStart"/>
      <w:r>
        <w:rPr>
          <w:rFonts w:ascii="Minion Pro" w:hAnsi="Minion Pro"/>
          <w:color w:val="000000"/>
        </w:rPr>
        <w:t>Vidovec</w:t>
      </w:r>
      <w:proofErr w:type="spellEnd"/>
      <w:r>
        <w:rPr>
          <w:rFonts w:ascii="Minion Pro" w:hAnsi="Minion Pro"/>
          <w:color w:val="000000"/>
        </w:rPr>
        <w:t>, Vinica, Visoko</w:t>
      </w:r>
    </w:p>
    <w:p w14:paraId="5ED403D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06A4E2C5"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32.</w:t>
      </w:r>
      <w:r>
        <w:rPr>
          <w:rStyle w:val="apple-converted-space"/>
          <w:rFonts w:ascii="Minion Pro" w:hAnsi="Minion Pro"/>
          <w:color w:val="000000"/>
        </w:rPr>
        <w:t> </w:t>
      </w:r>
      <w:r>
        <w:rPr>
          <w:rStyle w:val="bold"/>
          <w:rFonts w:ascii="Minion Pro" w:hAnsi="Minion Pro"/>
          <w:b/>
          <w:bCs/>
          <w:color w:val="000000"/>
          <w:bdr w:val="none" w:sz="0" w:space="0" w:color="auto" w:frame="1"/>
        </w:rPr>
        <w:t>ZD</w:t>
      </w:r>
      <w:r>
        <w:rPr>
          <w:rStyle w:val="apple-converted-space"/>
          <w:rFonts w:ascii="Minion Pro" w:hAnsi="Minion Pro"/>
          <w:color w:val="000000"/>
        </w:rPr>
        <w:t> </w:t>
      </w:r>
      <w:r>
        <w:rPr>
          <w:rStyle w:val="kurziv"/>
          <w:rFonts w:ascii="Minion Pro" w:hAnsi="Minion Pro"/>
          <w:i/>
          <w:iCs/>
          <w:color w:val="000000"/>
          <w:bdr w:val="none" w:sz="0" w:space="0" w:color="auto" w:frame="1"/>
        </w:rPr>
        <w:t>gradovi:</w:t>
      </w:r>
      <w:r>
        <w:rPr>
          <w:rStyle w:val="apple-converted-space"/>
          <w:rFonts w:ascii="Minion Pro" w:hAnsi="Minion Pro"/>
          <w:color w:val="000000"/>
        </w:rPr>
        <w:t> </w:t>
      </w:r>
      <w:r>
        <w:rPr>
          <w:rFonts w:ascii="Minion Pro" w:hAnsi="Minion Pro"/>
          <w:color w:val="000000"/>
        </w:rPr>
        <w:t>Benkovac, Biograd na Moru, Nin, Obrovac, Pag, Zadar</w:t>
      </w:r>
    </w:p>
    <w:p w14:paraId="7E9C5CD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4FA32DBA"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Bibinje, </w:t>
      </w:r>
      <w:proofErr w:type="spellStart"/>
      <w:r>
        <w:rPr>
          <w:rFonts w:ascii="Minion Pro" w:hAnsi="Minion Pro"/>
          <w:color w:val="000000"/>
        </w:rPr>
        <w:t>Galovac</w:t>
      </w:r>
      <w:proofErr w:type="spellEnd"/>
      <w:r>
        <w:rPr>
          <w:rFonts w:ascii="Minion Pro" w:hAnsi="Minion Pro"/>
          <w:color w:val="000000"/>
        </w:rPr>
        <w:t xml:space="preserve">, Gračac, Jasenice, Kali, Kolan, Kukljica, </w:t>
      </w:r>
      <w:proofErr w:type="spellStart"/>
      <w:r>
        <w:rPr>
          <w:rFonts w:ascii="Minion Pro" w:hAnsi="Minion Pro"/>
          <w:color w:val="000000"/>
        </w:rPr>
        <w:t>Lišane</w:t>
      </w:r>
      <w:proofErr w:type="spellEnd"/>
      <w:r>
        <w:rPr>
          <w:rFonts w:ascii="Minion Pro" w:hAnsi="Minion Pro"/>
          <w:color w:val="000000"/>
        </w:rPr>
        <w:t xml:space="preserve"> </w:t>
      </w:r>
      <w:proofErr w:type="spellStart"/>
      <w:r>
        <w:rPr>
          <w:rFonts w:ascii="Minion Pro" w:hAnsi="Minion Pro"/>
          <w:color w:val="000000"/>
        </w:rPr>
        <w:t>Ostrovičke</w:t>
      </w:r>
      <w:proofErr w:type="spellEnd"/>
      <w:r>
        <w:rPr>
          <w:rFonts w:ascii="Minion Pro" w:hAnsi="Minion Pro"/>
          <w:color w:val="000000"/>
        </w:rPr>
        <w:t xml:space="preserve">, Novigrad, </w:t>
      </w:r>
      <w:proofErr w:type="spellStart"/>
      <w:r>
        <w:rPr>
          <w:rFonts w:ascii="Minion Pro" w:hAnsi="Minion Pro"/>
          <w:color w:val="000000"/>
        </w:rPr>
        <w:t>Pakoštane</w:t>
      </w:r>
      <w:proofErr w:type="spellEnd"/>
      <w:r>
        <w:rPr>
          <w:rFonts w:ascii="Minion Pro" w:hAnsi="Minion Pro"/>
          <w:color w:val="000000"/>
        </w:rPr>
        <w:t xml:space="preserve">, Pašman, </w:t>
      </w:r>
      <w:proofErr w:type="spellStart"/>
      <w:r>
        <w:rPr>
          <w:rFonts w:ascii="Minion Pro" w:hAnsi="Minion Pro"/>
          <w:color w:val="000000"/>
        </w:rPr>
        <w:t>Polača</w:t>
      </w:r>
      <w:proofErr w:type="spellEnd"/>
      <w:r>
        <w:rPr>
          <w:rFonts w:ascii="Minion Pro" w:hAnsi="Minion Pro"/>
          <w:color w:val="000000"/>
        </w:rPr>
        <w:t xml:space="preserve">, </w:t>
      </w:r>
      <w:proofErr w:type="spellStart"/>
      <w:r>
        <w:rPr>
          <w:rFonts w:ascii="Minion Pro" w:hAnsi="Minion Pro"/>
          <w:color w:val="000000"/>
        </w:rPr>
        <w:t>Poličnik</w:t>
      </w:r>
      <w:proofErr w:type="spellEnd"/>
      <w:r>
        <w:rPr>
          <w:rFonts w:ascii="Minion Pro" w:hAnsi="Minion Pro"/>
          <w:color w:val="000000"/>
        </w:rPr>
        <w:t xml:space="preserve">, </w:t>
      </w:r>
      <w:proofErr w:type="spellStart"/>
      <w:r>
        <w:rPr>
          <w:rFonts w:ascii="Minion Pro" w:hAnsi="Minion Pro"/>
          <w:color w:val="000000"/>
        </w:rPr>
        <w:t>Posedarje</w:t>
      </w:r>
      <w:proofErr w:type="spellEnd"/>
      <w:r>
        <w:rPr>
          <w:rFonts w:ascii="Minion Pro" w:hAnsi="Minion Pro"/>
          <w:color w:val="000000"/>
        </w:rPr>
        <w:t xml:space="preserve">, Povljana, Preko, </w:t>
      </w:r>
      <w:proofErr w:type="spellStart"/>
      <w:r>
        <w:rPr>
          <w:rFonts w:ascii="Minion Pro" w:hAnsi="Minion Pro"/>
          <w:color w:val="000000"/>
        </w:rPr>
        <w:t>Privlaka</w:t>
      </w:r>
      <w:proofErr w:type="spellEnd"/>
      <w:r>
        <w:rPr>
          <w:rFonts w:ascii="Minion Pro" w:hAnsi="Minion Pro"/>
          <w:color w:val="000000"/>
        </w:rPr>
        <w:t xml:space="preserve">, </w:t>
      </w:r>
      <w:r>
        <w:rPr>
          <w:rFonts w:ascii="Minion Pro" w:hAnsi="Minion Pro"/>
          <w:color w:val="000000"/>
        </w:rPr>
        <w:lastRenderedPageBreak/>
        <w:t xml:space="preserve">Ražanac, Sali, </w:t>
      </w:r>
      <w:proofErr w:type="spellStart"/>
      <w:r>
        <w:rPr>
          <w:rFonts w:ascii="Minion Pro" w:hAnsi="Minion Pro"/>
          <w:color w:val="000000"/>
        </w:rPr>
        <w:t>Stankovci</w:t>
      </w:r>
      <w:proofErr w:type="spellEnd"/>
      <w:r>
        <w:rPr>
          <w:rFonts w:ascii="Minion Pro" w:hAnsi="Minion Pro"/>
          <w:color w:val="000000"/>
        </w:rPr>
        <w:t xml:space="preserve">, </w:t>
      </w:r>
      <w:proofErr w:type="spellStart"/>
      <w:r>
        <w:rPr>
          <w:rFonts w:ascii="Minion Pro" w:hAnsi="Minion Pro"/>
          <w:color w:val="000000"/>
        </w:rPr>
        <w:t>Starigrad</w:t>
      </w:r>
      <w:proofErr w:type="spellEnd"/>
      <w:r>
        <w:rPr>
          <w:rFonts w:ascii="Minion Pro" w:hAnsi="Minion Pro"/>
          <w:color w:val="000000"/>
        </w:rPr>
        <w:t xml:space="preserve">, </w:t>
      </w:r>
      <w:proofErr w:type="spellStart"/>
      <w:r>
        <w:rPr>
          <w:rFonts w:ascii="Minion Pro" w:hAnsi="Minion Pro"/>
          <w:color w:val="000000"/>
        </w:rPr>
        <w:t>Sukošan</w:t>
      </w:r>
      <w:proofErr w:type="spellEnd"/>
      <w:r>
        <w:rPr>
          <w:rFonts w:ascii="Minion Pro" w:hAnsi="Minion Pro"/>
          <w:color w:val="000000"/>
        </w:rPr>
        <w:t xml:space="preserve">, Sveti Filip i Jakov, </w:t>
      </w:r>
      <w:proofErr w:type="spellStart"/>
      <w:r>
        <w:rPr>
          <w:rFonts w:ascii="Minion Pro" w:hAnsi="Minion Pro"/>
          <w:color w:val="000000"/>
        </w:rPr>
        <w:t>Škabrnje</w:t>
      </w:r>
      <w:proofErr w:type="spellEnd"/>
      <w:r>
        <w:rPr>
          <w:rFonts w:ascii="Minion Pro" w:hAnsi="Minion Pro"/>
          <w:color w:val="000000"/>
        </w:rPr>
        <w:t xml:space="preserve">, </w:t>
      </w:r>
      <w:proofErr w:type="spellStart"/>
      <w:r>
        <w:rPr>
          <w:rFonts w:ascii="Minion Pro" w:hAnsi="Minion Pro"/>
          <w:color w:val="000000"/>
        </w:rPr>
        <w:t>Tkon</w:t>
      </w:r>
      <w:proofErr w:type="spellEnd"/>
      <w:r>
        <w:rPr>
          <w:rFonts w:ascii="Minion Pro" w:hAnsi="Minion Pro"/>
          <w:color w:val="000000"/>
        </w:rPr>
        <w:t>, Vir, Vrsi, Zemunik Donji</w:t>
      </w:r>
    </w:p>
    <w:p w14:paraId="421E0F4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163C5D40"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33.</w:t>
      </w:r>
      <w:r>
        <w:rPr>
          <w:rStyle w:val="apple-converted-space"/>
          <w:rFonts w:ascii="Minion Pro" w:hAnsi="Minion Pro"/>
          <w:color w:val="000000"/>
        </w:rPr>
        <w:t> </w:t>
      </w:r>
      <w:r>
        <w:rPr>
          <w:rStyle w:val="bold"/>
          <w:rFonts w:ascii="Minion Pro" w:hAnsi="Minion Pro"/>
          <w:b/>
          <w:bCs/>
          <w:color w:val="000000"/>
          <w:bdr w:val="none" w:sz="0" w:space="0" w:color="auto" w:frame="1"/>
        </w:rPr>
        <w:t>ZG</w:t>
      </w:r>
      <w:r>
        <w:rPr>
          <w:rStyle w:val="apple-converted-space"/>
          <w:rFonts w:ascii="Minion Pro" w:hAnsi="Minion Pro"/>
          <w:color w:val="000000"/>
        </w:rPr>
        <w:t> </w:t>
      </w:r>
      <w:r>
        <w:rPr>
          <w:rStyle w:val="kurziv"/>
          <w:rFonts w:ascii="Minion Pro" w:hAnsi="Minion Pro"/>
          <w:i/>
          <w:iCs/>
          <w:color w:val="000000"/>
          <w:bdr w:val="none" w:sz="0" w:space="0" w:color="auto" w:frame="1"/>
        </w:rPr>
        <w:t>grad ZAGREB i gradovi:</w:t>
      </w:r>
      <w:r>
        <w:rPr>
          <w:rStyle w:val="apple-converted-space"/>
          <w:rFonts w:ascii="Minion Pro" w:hAnsi="Minion Pro"/>
          <w:i/>
          <w:iCs/>
          <w:color w:val="000000"/>
          <w:bdr w:val="none" w:sz="0" w:space="0" w:color="auto" w:frame="1"/>
        </w:rPr>
        <w:t> </w:t>
      </w:r>
      <w:r>
        <w:rPr>
          <w:rFonts w:ascii="Minion Pro" w:hAnsi="Minion Pro"/>
          <w:color w:val="000000"/>
        </w:rPr>
        <w:t>Dugo Selo, Ivanić-Grad, Jastrebarsko, Samobor, Sveta Nedjelja, Sveti Ivan Zelina, Velika Gorica, Vrbovec, Zaprešić</w:t>
      </w:r>
    </w:p>
    <w:p w14:paraId="24D226E9"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2D2B772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i/>
          <w:iCs/>
          <w:color w:val="000000"/>
          <w:bdr w:val="none" w:sz="0" w:space="0" w:color="auto" w:frame="1"/>
        </w:rPr>
        <w:t> </w:t>
      </w:r>
      <w:proofErr w:type="spellStart"/>
      <w:r>
        <w:rPr>
          <w:rFonts w:ascii="Minion Pro" w:hAnsi="Minion Pro"/>
          <w:color w:val="000000"/>
        </w:rPr>
        <w:t>Bedenica</w:t>
      </w:r>
      <w:proofErr w:type="spellEnd"/>
      <w:r>
        <w:rPr>
          <w:rFonts w:ascii="Minion Pro" w:hAnsi="Minion Pro"/>
          <w:color w:val="000000"/>
        </w:rPr>
        <w:t xml:space="preserve">, Bistra, </w:t>
      </w:r>
      <w:proofErr w:type="spellStart"/>
      <w:r>
        <w:rPr>
          <w:rFonts w:ascii="Minion Pro" w:hAnsi="Minion Pro"/>
          <w:color w:val="000000"/>
        </w:rPr>
        <w:t>Brckovljani</w:t>
      </w:r>
      <w:proofErr w:type="spellEnd"/>
      <w:r>
        <w:rPr>
          <w:rFonts w:ascii="Minion Pro" w:hAnsi="Minion Pro"/>
          <w:color w:val="000000"/>
        </w:rPr>
        <w:t xml:space="preserve">, </w:t>
      </w:r>
      <w:proofErr w:type="spellStart"/>
      <w:r>
        <w:rPr>
          <w:rFonts w:ascii="Minion Pro" w:hAnsi="Minion Pro"/>
          <w:color w:val="000000"/>
        </w:rPr>
        <w:t>Brdovec</w:t>
      </w:r>
      <w:proofErr w:type="spellEnd"/>
      <w:r>
        <w:rPr>
          <w:rFonts w:ascii="Minion Pro" w:hAnsi="Minion Pro"/>
          <w:color w:val="000000"/>
        </w:rPr>
        <w:t xml:space="preserve">, Dubrava, </w:t>
      </w:r>
      <w:proofErr w:type="spellStart"/>
      <w:r>
        <w:rPr>
          <w:rFonts w:ascii="Minion Pro" w:hAnsi="Minion Pro"/>
          <w:color w:val="000000"/>
        </w:rPr>
        <w:t>Dubravica</w:t>
      </w:r>
      <w:proofErr w:type="spellEnd"/>
      <w:r>
        <w:rPr>
          <w:rFonts w:ascii="Minion Pro" w:hAnsi="Minion Pro"/>
          <w:color w:val="000000"/>
        </w:rPr>
        <w:t xml:space="preserve">, </w:t>
      </w:r>
      <w:proofErr w:type="spellStart"/>
      <w:r>
        <w:rPr>
          <w:rFonts w:ascii="Minion Pro" w:hAnsi="Minion Pro"/>
          <w:color w:val="000000"/>
        </w:rPr>
        <w:t>Farkaševac</w:t>
      </w:r>
      <w:proofErr w:type="spellEnd"/>
      <w:r>
        <w:rPr>
          <w:rFonts w:ascii="Minion Pro" w:hAnsi="Minion Pro"/>
          <w:color w:val="000000"/>
        </w:rPr>
        <w:t xml:space="preserve">, Gradec, </w:t>
      </w:r>
      <w:proofErr w:type="spellStart"/>
      <w:r>
        <w:rPr>
          <w:rFonts w:ascii="Minion Pro" w:hAnsi="Minion Pro"/>
          <w:color w:val="000000"/>
        </w:rPr>
        <w:t>Jakovlje</w:t>
      </w:r>
      <w:proofErr w:type="spellEnd"/>
      <w:r>
        <w:rPr>
          <w:rFonts w:ascii="Minion Pro" w:hAnsi="Minion Pro"/>
          <w:color w:val="000000"/>
        </w:rPr>
        <w:t xml:space="preserve">, Klinča Sela, Kloštar Ivanić, Krašić, Kravarsko, Križ, Luka, Marija Gorica, Orle, </w:t>
      </w:r>
      <w:proofErr w:type="spellStart"/>
      <w:r>
        <w:rPr>
          <w:rFonts w:ascii="Minion Pro" w:hAnsi="Minion Pro"/>
          <w:color w:val="000000"/>
        </w:rPr>
        <w:t>Pisarovina</w:t>
      </w:r>
      <w:proofErr w:type="spellEnd"/>
      <w:r>
        <w:rPr>
          <w:rFonts w:ascii="Minion Pro" w:hAnsi="Minion Pro"/>
          <w:color w:val="000000"/>
        </w:rPr>
        <w:t xml:space="preserve">, Pokupsko, </w:t>
      </w:r>
      <w:proofErr w:type="spellStart"/>
      <w:r>
        <w:rPr>
          <w:rFonts w:ascii="Minion Pro" w:hAnsi="Minion Pro"/>
          <w:color w:val="000000"/>
        </w:rPr>
        <w:t>Preseka</w:t>
      </w:r>
      <w:proofErr w:type="spellEnd"/>
      <w:r>
        <w:rPr>
          <w:rFonts w:ascii="Minion Pro" w:hAnsi="Minion Pro"/>
          <w:color w:val="000000"/>
        </w:rPr>
        <w:t xml:space="preserve">, </w:t>
      </w:r>
      <w:proofErr w:type="spellStart"/>
      <w:r>
        <w:rPr>
          <w:rFonts w:ascii="Minion Pro" w:hAnsi="Minion Pro"/>
          <w:color w:val="000000"/>
        </w:rPr>
        <w:t>Pušća</w:t>
      </w:r>
      <w:proofErr w:type="spellEnd"/>
      <w:r>
        <w:rPr>
          <w:rFonts w:ascii="Minion Pro" w:hAnsi="Minion Pro"/>
          <w:color w:val="000000"/>
        </w:rPr>
        <w:t xml:space="preserve">, </w:t>
      </w:r>
      <w:proofErr w:type="spellStart"/>
      <w:r>
        <w:rPr>
          <w:rFonts w:ascii="Minion Pro" w:hAnsi="Minion Pro"/>
          <w:color w:val="000000"/>
        </w:rPr>
        <w:t>Rakovec</w:t>
      </w:r>
      <w:proofErr w:type="spellEnd"/>
      <w:r>
        <w:rPr>
          <w:rFonts w:ascii="Minion Pro" w:hAnsi="Minion Pro"/>
          <w:color w:val="000000"/>
        </w:rPr>
        <w:t xml:space="preserve">, </w:t>
      </w:r>
      <w:proofErr w:type="spellStart"/>
      <w:r>
        <w:rPr>
          <w:rFonts w:ascii="Minion Pro" w:hAnsi="Minion Pro"/>
          <w:color w:val="000000"/>
        </w:rPr>
        <w:t>Rugvica</w:t>
      </w:r>
      <w:proofErr w:type="spellEnd"/>
      <w:r>
        <w:rPr>
          <w:rFonts w:ascii="Minion Pro" w:hAnsi="Minion Pro"/>
          <w:color w:val="000000"/>
        </w:rPr>
        <w:t xml:space="preserve">, </w:t>
      </w:r>
      <w:proofErr w:type="spellStart"/>
      <w:r>
        <w:rPr>
          <w:rFonts w:ascii="Minion Pro" w:hAnsi="Minion Pro"/>
          <w:color w:val="000000"/>
        </w:rPr>
        <w:t>Stupnik</w:t>
      </w:r>
      <w:proofErr w:type="spellEnd"/>
      <w:r>
        <w:rPr>
          <w:rFonts w:ascii="Minion Pro" w:hAnsi="Minion Pro"/>
          <w:color w:val="000000"/>
        </w:rPr>
        <w:t>, Žumberak</w:t>
      </w:r>
    </w:p>
    <w:p w14:paraId="77863FEB"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p>
    <w:p w14:paraId="744F222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sidRPr="00FC50F6">
        <w:rPr>
          <w:rFonts w:ascii="Minion Pro" w:hAnsi="Minion Pro"/>
          <w:b/>
          <w:color w:val="000000"/>
        </w:rPr>
        <w:t>34.</w:t>
      </w:r>
      <w:r>
        <w:rPr>
          <w:rStyle w:val="apple-converted-space"/>
          <w:rFonts w:ascii="Minion Pro" w:hAnsi="Minion Pro"/>
          <w:color w:val="000000"/>
        </w:rPr>
        <w:t> </w:t>
      </w:r>
      <w:r>
        <w:rPr>
          <w:rStyle w:val="bold"/>
          <w:rFonts w:ascii="Minion Pro" w:hAnsi="Minion Pro"/>
          <w:b/>
          <w:bCs/>
          <w:color w:val="000000"/>
          <w:bdr w:val="none" w:sz="0" w:space="0" w:color="auto" w:frame="1"/>
        </w:rPr>
        <w:t>ŽU</w:t>
      </w:r>
      <w:r>
        <w:rPr>
          <w:rStyle w:val="apple-converted-space"/>
          <w:rFonts w:ascii="Minion Pro" w:hAnsi="Minion Pro"/>
          <w:color w:val="000000"/>
        </w:rPr>
        <w:t> </w:t>
      </w:r>
      <w:r>
        <w:rPr>
          <w:rStyle w:val="kurziv"/>
          <w:rFonts w:ascii="Minion Pro" w:hAnsi="Minion Pro"/>
          <w:i/>
          <w:iCs/>
          <w:color w:val="000000"/>
          <w:bdr w:val="none" w:sz="0" w:space="0" w:color="auto" w:frame="1"/>
        </w:rPr>
        <w:t>grad:</w:t>
      </w:r>
      <w:r>
        <w:rPr>
          <w:rStyle w:val="apple-converted-space"/>
          <w:rFonts w:ascii="Minion Pro" w:hAnsi="Minion Pro"/>
          <w:color w:val="000000"/>
        </w:rPr>
        <w:t> </w:t>
      </w:r>
      <w:r>
        <w:rPr>
          <w:rFonts w:ascii="Minion Pro" w:hAnsi="Minion Pro"/>
          <w:color w:val="000000"/>
        </w:rPr>
        <w:t>Županja</w:t>
      </w:r>
    </w:p>
    <w:p w14:paraId="1ADD9E04" w14:textId="77777777" w:rsidR="008A2022" w:rsidRDefault="008A2022" w:rsidP="008A2022">
      <w:pPr>
        <w:pStyle w:val="t-9-8-bez-uvl"/>
        <w:spacing w:before="0" w:beforeAutospacing="0" w:after="0" w:afterAutospacing="0" w:line="288" w:lineRule="atLeast"/>
        <w:ind w:left="709"/>
        <w:jc w:val="both"/>
        <w:textAlignment w:val="baseline"/>
        <w:rPr>
          <w:rFonts w:ascii="Minion Pro" w:hAnsi="Minion Pro"/>
          <w:color w:val="000000"/>
        </w:rPr>
      </w:pPr>
    </w:p>
    <w:p w14:paraId="4303B853" w14:textId="77777777" w:rsidR="008A2022" w:rsidRDefault="008A2022" w:rsidP="008A2022">
      <w:pPr>
        <w:pStyle w:val="t-9-8-bez-uvl"/>
        <w:spacing w:before="0" w:beforeAutospacing="0" w:after="0" w:afterAutospacing="0" w:line="288" w:lineRule="atLeast"/>
        <w:jc w:val="both"/>
        <w:textAlignment w:val="baseline"/>
        <w:rPr>
          <w:rFonts w:ascii="Minion Pro" w:hAnsi="Minion Pro"/>
          <w:color w:val="000000"/>
        </w:rPr>
      </w:pPr>
      <w:r>
        <w:rPr>
          <w:rStyle w:val="kurziv"/>
          <w:rFonts w:ascii="Minion Pro" w:hAnsi="Minion Pro"/>
          <w:i/>
          <w:iCs/>
          <w:color w:val="000000"/>
          <w:bdr w:val="none" w:sz="0" w:space="0" w:color="auto" w:frame="1"/>
        </w:rPr>
        <w:t>općine:</w:t>
      </w:r>
      <w:r>
        <w:rPr>
          <w:rStyle w:val="apple-converted-space"/>
          <w:rFonts w:ascii="Minion Pro" w:hAnsi="Minion Pro"/>
          <w:color w:val="000000"/>
        </w:rPr>
        <w:t> </w:t>
      </w:r>
      <w:r>
        <w:rPr>
          <w:rFonts w:ascii="Minion Pro" w:hAnsi="Minion Pro"/>
          <w:color w:val="000000"/>
        </w:rPr>
        <w:t xml:space="preserve">Babina Greda, Bošnjaci, </w:t>
      </w:r>
      <w:proofErr w:type="spellStart"/>
      <w:r>
        <w:rPr>
          <w:rFonts w:ascii="Minion Pro" w:hAnsi="Minion Pro"/>
          <w:color w:val="000000"/>
        </w:rPr>
        <w:t>Cerna</w:t>
      </w:r>
      <w:proofErr w:type="spellEnd"/>
      <w:r>
        <w:rPr>
          <w:rFonts w:ascii="Minion Pro" w:hAnsi="Minion Pro"/>
          <w:color w:val="000000"/>
        </w:rPr>
        <w:t xml:space="preserve">, </w:t>
      </w:r>
      <w:proofErr w:type="spellStart"/>
      <w:r>
        <w:rPr>
          <w:rFonts w:ascii="Minion Pro" w:hAnsi="Minion Pro"/>
          <w:color w:val="000000"/>
        </w:rPr>
        <w:t>Drenovci</w:t>
      </w:r>
      <w:proofErr w:type="spellEnd"/>
      <w:r>
        <w:rPr>
          <w:rFonts w:ascii="Minion Pro" w:hAnsi="Minion Pro"/>
          <w:color w:val="000000"/>
        </w:rPr>
        <w:t>, Gradište, Gunja, Vrbanja.</w:t>
      </w:r>
    </w:p>
    <w:sectPr w:rsidR="008A20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35011"/>
    <w:multiLevelType w:val="hybridMultilevel"/>
    <w:tmpl w:val="CCEC1D7A"/>
    <w:lvl w:ilvl="0" w:tplc="6678A78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CC028AE"/>
    <w:multiLevelType w:val="hybridMultilevel"/>
    <w:tmpl w:val="7462310A"/>
    <w:lvl w:ilvl="0" w:tplc="A1387A74">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E5445E4"/>
    <w:multiLevelType w:val="hybridMultilevel"/>
    <w:tmpl w:val="1DDC0202"/>
    <w:lvl w:ilvl="0" w:tplc="0958DF5E">
      <w:start w:val="1"/>
      <w:numFmt w:val="decimal"/>
      <w:lvlText w:val="(%1)"/>
      <w:lvlJc w:val="left"/>
      <w:pPr>
        <w:ind w:left="720" w:hanging="360"/>
      </w:pPr>
      <w:rPr>
        <w:rFonts w:ascii="Arial" w:eastAsia="Calibri" w:hAnsi="Arial" w:cs="Arial"/>
        <w:color w:val="FF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EDA5936"/>
    <w:multiLevelType w:val="hybridMultilevel"/>
    <w:tmpl w:val="532E7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03D6B39"/>
    <w:multiLevelType w:val="hybridMultilevel"/>
    <w:tmpl w:val="3B8480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0684946"/>
    <w:multiLevelType w:val="hybridMultilevel"/>
    <w:tmpl w:val="A32E99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79173E0"/>
    <w:multiLevelType w:val="hybridMultilevel"/>
    <w:tmpl w:val="931AE0E2"/>
    <w:lvl w:ilvl="0" w:tplc="D6B430E4">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51129D6"/>
    <w:multiLevelType w:val="hybridMultilevel"/>
    <w:tmpl w:val="532E7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A066B45"/>
    <w:multiLevelType w:val="hybridMultilevel"/>
    <w:tmpl w:val="C85C09FA"/>
    <w:lvl w:ilvl="0" w:tplc="A10CD8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0D066C9"/>
    <w:multiLevelType w:val="hybridMultilevel"/>
    <w:tmpl w:val="8948368E"/>
    <w:lvl w:ilvl="0" w:tplc="2B16593A">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61E40F1"/>
    <w:multiLevelType w:val="hybridMultilevel"/>
    <w:tmpl w:val="93B867BC"/>
    <w:lvl w:ilvl="0" w:tplc="0958DF5E">
      <w:start w:val="1"/>
      <w:numFmt w:val="decimal"/>
      <w:lvlText w:val="(%1)"/>
      <w:lvlJc w:val="left"/>
      <w:pPr>
        <w:ind w:left="1050" w:hanging="690"/>
      </w:pPr>
      <w:rPr>
        <w:rFonts w:ascii="Arial" w:eastAsia="Calibri" w:hAnsi="Arial" w:cs="Arial"/>
        <w:color w:val="FF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4"/>
  </w:num>
  <w:num w:numId="3">
    <w:abstractNumId w:val="10"/>
  </w:num>
  <w:num w:numId="4">
    <w:abstractNumId w:val="1"/>
  </w:num>
  <w:num w:numId="5">
    <w:abstractNumId w:val="6"/>
  </w:num>
  <w:num w:numId="6">
    <w:abstractNumId w:val="2"/>
  </w:num>
  <w:num w:numId="7">
    <w:abstractNumId w:val="0"/>
  </w:num>
  <w:num w:numId="8">
    <w:abstractNumId w:val="9"/>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81"/>
    <w:rsid w:val="0002740B"/>
    <w:rsid w:val="000438D6"/>
    <w:rsid w:val="0004785F"/>
    <w:rsid w:val="00052388"/>
    <w:rsid w:val="0006226F"/>
    <w:rsid w:val="000973E6"/>
    <w:rsid w:val="000A51FB"/>
    <w:rsid w:val="000B3C46"/>
    <w:rsid w:val="000D73FC"/>
    <w:rsid w:val="000E0085"/>
    <w:rsid w:val="00145D23"/>
    <w:rsid w:val="001529D1"/>
    <w:rsid w:val="00182E18"/>
    <w:rsid w:val="00184D1B"/>
    <w:rsid w:val="001A4E20"/>
    <w:rsid w:val="001B29B3"/>
    <w:rsid w:val="001B3CA3"/>
    <w:rsid w:val="00202802"/>
    <w:rsid w:val="00223A02"/>
    <w:rsid w:val="00255012"/>
    <w:rsid w:val="00306A2F"/>
    <w:rsid w:val="00336952"/>
    <w:rsid w:val="00387D91"/>
    <w:rsid w:val="00390580"/>
    <w:rsid w:val="003922EE"/>
    <w:rsid w:val="003D2934"/>
    <w:rsid w:val="003F4E83"/>
    <w:rsid w:val="004334B2"/>
    <w:rsid w:val="00485481"/>
    <w:rsid w:val="00487687"/>
    <w:rsid w:val="004A2148"/>
    <w:rsid w:val="004B2070"/>
    <w:rsid w:val="004B4892"/>
    <w:rsid w:val="004D16B3"/>
    <w:rsid w:val="005146DC"/>
    <w:rsid w:val="005247F8"/>
    <w:rsid w:val="00595A68"/>
    <w:rsid w:val="00614A8D"/>
    <w:rsid w:val="006614F9"/>
    <w:rsid w:val="006761D2"/>
    <w:rsid w:val="006A0B9D"/>
    <w:rsid w:val="006F25E9"/>
    <w:rsid w:val="006F4281"/>
    <w:rsid w:val="00722E02"/>
    <w:rsid w:val="00737B32"/>
    <w:rsid w:val="0078796B"/>
    <w:rsid w:val="00823E9F"/>
    <w:rsid w:val="00880CD1"/>
    <w:rsid w:val="00885655"/>
    <w:rsid w:val="008A2022"/>
    <w:rsid w:val="00990857"/>
    <w:rsid w:val="009A6711"/>
    <w:rsid w:val="009C7E6B"/>
    <w:rsid w:val="009D458D"/>
    <w:rsid w:val="00A623F4"/>
    <w:rsid w:val="00A624C3"/>
    <w:rsid w:val="00A67588"/>
    <w:rsid w:val="00A90C56"/>
    <w:rsid w:val="00AA2B65"/>
    <w:rsid w:val="00AB3260"/>
    <w:rsid w:val="00AB49AA"/>
    <w:rsid w:val="00B66BC0"/>
    <w:rsid w:val="00B816BF"/>
    <w:rsid w:val="00B87299"/>
    <w:rsid w:val="00BA1FF9"/>
    <w:rsid w:val="00BB111E"/>
    <w:rsid w:val="00BE3D9B"/>
    <w:rsid w:val="00C1623D"/>
    <w:rsid w:val="00C35834"/>
    <w:rsid w:val="00C769C5"/>
    <w:rsid w:val="00D56558"/>
    <w:rsid w:val="00DC0686"/>
    <w:rsid w:val="00DC6AB5"/>
    <w:rsid w:val="00DE4719"/>
    <w:rsid w:val="00DE5ACB"/>
    <w:rsid w:val="00DF7742"/>
    <w:rsid w:val="00E03DA2"/>
    <w:rsid w:val="00E360AE"/>
    <w:rsid w:val="00E37C60"/>
    <w:rsid w:val="00E608F3"/>
    <w:rsid w:val="00E7025E"/>
    <w:rsid w:val="00EB39C2"/>
    <w:rsid w:val="00EE0562"/>
    <w:rsid w:val="00F4045C"/>
    <w:rsid w:val="00FA50F7"/>
    <w:rsid w:val="00FB0CF1"/>
    <w:rsid w:val="00FB180E"/>
    <w:rsid w:val="00FC36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318D5"/>
  <w15:docId w15:val="{EBFE7028-DA0D-4FA3-A090-A1F7E1BC7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481"/>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nhideWhenUsed/>
    <w:rsid w:val="00485481"/>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9-8">
    <w:name w:val="t-9-8"/>
    <w:basedOn w:val="Normal"/>
    <w:rsid w:val="00485481"/>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9-8-potpis">
    <w:name w:val="t-9-8-potpis"/>
    <w:basedOn w:val="Normal"/>
    <w:rsid w:val="00485481"/>
    <w:pPr>
      <w:spacing w:before="100" w:beforeAutospacing="1" w:after="100" w:afterAutospacing="1" w:line="240" w:lineRule="auto"/>
      <w:ind w:left="7344"/>
      <w:jc w:val="center"/>
    </w:pPr>
    <w:rPr>
      <w:rFonts w:ascii="Times New Roman" w:eastAsia="Times New Roman" w:hAnsi="Times New Roman"/>
      <w:sz w:val="24"/>
      <w:szCs w:val="24"/>
      <w:lang w:eastAsia="hr-HR"/>
    </w:rPr>
  </w:style>
  <w:style w:type="paragraph" w:styleId="Odlomakpopisa">
    <w:name w:val="List Paragraph"/>
    <w:basedOn w:val="Normal"/>
    <w:uiPriority w:val="34"/>
    <w:qFormat/>
    <w:rsid w:val="00485481"/>
    <w:pPr>
      <w:ind w:left="720"/>
      <w:contextualSpacing/>
    </w:pPr>
  </w:style>
  <w:style w:type="paragraph" w:styleId="Tekstbalonia">
    <w:name w:val="Balloon Text"/>
    <w:basedOn w:val="Normal"/>
    <w:link w:val="TekstbaloniaChar"/>
    <w:uiPriority w:val="99"/>
    <w:semiHidden/>
    <w:unhideWhenUsed/>
    <w:rsid w:val="00AA2B6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2B65"/>
    <w:rPr>
      <w:rFonts w:ascii="Tahoma" w:eastAsia="Calibri" w:hAnsi="Tahoma" w:cs="Tahoma"/>
      <w:sz w:val="16"/>
      <w:szCs w:val="16"/>
    </w:rPr>
  </w:style>
  <w:style w:type="character" w:customStyle="1" w:styleId="bold1">
    <w:name w:val="bold1"/>
    <w:rsid w:val="003922EE"/>
    <w:rPr>
      <w:b/>
      <w:bCs/>
    </w:rPr>
  </w:style>
  <w:style w:type="paragraph" w:customStyle="1" w:styleId="t-10-9-sred">
    <w:name w:val="t-10-9-sred"/>
    <w:basedOn w:val="Normal"/>
    <w:rsid w:val="003922EE"/>
    <w:pPr>
      <w:spacing w:before="100" w:beforeAutospacing="1" w:after="100" w:afterAutospacing="1" w:line="240" w:lineRule="auto"/>
      <w:jc w:val="center"/>
    </w:pPr>
    <w:rPr>
      <w:rFonts w:ascii="Times New Roman" w:eastAsia="Times New Roman" w:hAnsi="Times New Roman"/>
      <w:sz w:val="26"/>
      <w:szCs w:val="26"/>
      <w:lang w:eastAsia="hr-HR"/>
    </w:rPr>
  </w:style>
  <w:style w:type="paragraph" w:customStyle="1" w:styleId="t-12-9-sred">
    <w:name w:val="t-12-9-sred"/>
    <w:basedOn w:val="Normal"/>
    <w:rsid w:val="008A2022"/>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9-8-bez-uvl">
    <w:name w:val="t-9-8-bez-uvl"/>
    <w:basedOn w:val="Normal"/>
    <w:rsid w:val="008A2022"/>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bold">
    <w:name w:val="bold"/>
    <w:basedOn w:val="Zadanifontodlomka"/>
    <w:rsid w:val="008A2022"/>
  </w:style>
  <w:style w:type="character" w:customStyle="1" w:styleId="apple-converted-space">
    <w:name w:val="apple-converted-space"/>
    <w:basedOn w:val="Zadanifontodlomka"/>
    <w:rsid w:val="008A2022"/>
  </w:style>
  <w:style w:type="character" w:customStyle="1" w:styleId="kurziv">
    <w:name w:val="kurziv"/>
    <w:basedOn w:val="Zadanifontodlomka"/>
    <w:rsid w:val="008A2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1E18DC1538F342B893D43C968E9459" ma:contentTypeVersion="0" ma:contentTypeDescription="Create a new document." ma:contentTypeScope="" ma:versionID="6c243b792620065568f923370e70e03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BB285-F425-4A68-9AD7-96869C859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18C084-131E-41DC-BD8F-7E5D14DCA084}">
  <ds:schemaRefs>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F77773D-5C42-4627-AF33-6C0FD11FEFE8}">
  <ds:schemaRefs>
    <ds:schemaRef ds:uri="http://schemas.microsoft.com/sharepoint/v3/contenttype/forms"/>
  </ds:schemaRefs>
</ds:datastoreItem>
</file>

<file path=customXml/itemProps4.xml><?xml version="1.0" encoding="utf-8"?>
<ds:datastoreItem xmlns:ds="http://schemas.openxmlformats.org/officeDocument/2006/customXml" ds:itemID="{E44DBE22-84D1-46A0-9C58-1A4FC0290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7683</Words>
  <Characters>43797</Characters>
  <Application>Microsoft Office Word</Application>
  <DocSecurity>4</DocSecurity>
  <Lines>364</Lines>
  <Paragraphs>102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Puđak Dubravka</dc:creator>
  <cp:lastModifiedBy>Vojković Ana Marija</cp:lastModifiedBy>
  <cp:revision>2</cp:revision>
  <cp:lastPrinted>2017-11-09T11:39:00Z</cp:lastPrinted>
  <dcterms:created xsi:type="dcterms:W3CDTF">2017-12-07T12:16:00Z</dcterms:created>
  <dcterms:modified xsi:type="dcterms:W3CDTF">2017-12-07T12:16:00Z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0x010100931E18DC1538F342B893D43C968E9459</vt:lpwstr>
  </property>
</Properties>
</file>