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DC6EB" w14:textId="77777777" w:rsidR="008C7A20" w:rsidRPr="00263309" w:rsidRDefault="008C7A20" w:rsidP="008C7A20">
      <w:pPr>
        <w:ind w:firstLine="0"/>
        <w:rPr>
          <w:sz w:val="24"/>
        </w:rPr>
      </w:pPr>
      <w:r w:rsidRPr="00263309">
        <w:rPr>
          <w:sz w:val="24"/>
        </w:rPr>
        <w:t>Na temelju  članka 36. stavka 3., članka 37. stavka 6., članka 51. stavka 1 članka 55.  stavka 4. i članka 61. Zakona o vinu („Narodne novine“ br. 96/03, 25/09, 55/11, 82/13 i 14/14) i članka 3. stavka 4., a u svezi sa čla</w:t>
      </w:r>
      <w:r w:rsidR="00D85C1E">
        <w:rPr>
          <w:sz w:val="24"/>
        </w:rPr>
        <w:t xml:space="preserve">nkom 8. stavkom 2. alinejom 2., </w:t>
      </w:r>
      <w:r w:rsidRPr="00263309">
        <w:rPr>
          <w:sz w:val="24"/>
        </w:rPr>
        <w:t>3.,</w:t>
      </w:r>
      <w:r w:rsidR="00D85C1E">
        <w:rPr>
          <w:sz w:val="24"/>
        </w:rPr>
        <w:t xml:space="preserve"> </w:t>
      </w:r>
      <w:r w:rsidRPr="00263309">
        <w:rPr>
          <w:sz w:val="24"/>
        </w:rPr>
        <w:t>4. i 5. Zakona o Zajedničkoj organizaciji tržišta i posebnim mjerama i pravilima vezanim za tržište poljoprivrednih proizvoda („Narodne novine“ br. 82/13)</w:t>
      </w:r>
      <w:r w:rsidR="00D85C1E">
        <w:rPr>
          <w:sz w:val="24"/>
        </w:rPr>
        <w:t>.</w:t>
      </w:r>
      <w:r w:rsidRPr="00263309">
        <w:rPr>
          <w:sz w:val="24"/>
        </w:rPr>
        <w:t xml:space="preserve"> </w:t>
      </w:r>
    </w:p>
    <w:p w14:paraId="3B34E177" w14:textId="77777777" w:rsidR="00CE017D" w:rsidRPr="00465D9B" w:rsidRDefault="00CE017D" w:rsidP="00CE017D">
      <w:pPr>
        <w:jc w:val="center"/>
        <w:rPr>
          <w:rFonts w:cstheme="minorHAnsi"/>
          <w:sz w:val="24"/>
          <w:szCs w:val="24"/>
        </w:rPr>
      </w:pPr>
    </w:p>
    <w:p w14:paraId="76BA5FA1" w14:textId="77777777" w:rsidR="00D04F45" w:rsidRPr="00465D9B" w:rsidRDefault="00D04F45" w:rsidP="00CE017D">
      <w:pPr>
        <w:jc w:val="center"/>
        <w:rPr>
          <w:rFonts w:cstheme="minorHAnsi"/>
          <w:sz w:val="24"/>
          <w:szCs w:val="24"/>
        </w:rPr>
      </w:pPr>
    </w:p>
    <w:p w14:paraId="66F395AD" w14:textId="77777777" w:rsidR="00D04F45" w:rsidRPr="00465D9B" w:rsidRDefault="00D04F45" w:rsidP="00CE017D">
      <w:pPr>
        <w:jc w:val="center"/>
        <w:rPr>
          <w:rFonts w:cstheme="minorHAnsi"/>
          <w:sz w:val="24"/>
          <w:szCs w:val="24"/>
        </w:rPr>
      </w:pPr>
    </w:p>
    <w:p w14:paraId="29C20729" w14:textId="77777777" w:rsidR="00D04F45" w:rsidRPr="00465D9B" w:rsidRDefault="00D04F45" w:rsidP="00CE017D">
      <w:pPr>
        <w:jc w:val="center"/>
        <w:rPr>
          <w:rFonts w:cstheme="minorHAnsi"/>
          <w:sz w:val="24"/>
          <w:szCs w:val="24"/>
        </w:rPr>
      </w:pPr>
    </w:p>
    <w:p w14:paraId="1399664C" w14:textId="77777777" w:rsidR="009A08B1" w:rsidRPr="00465D9B" w:rsidRDefault="00CE017D" w:rsidP="00CE017D">
      <w:pPr>
        <w:jc w:val="center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>PRAVILNIK O SLUŽBENIM KONTROLAMA</w:t>
      </w:r>
      <w:r w:rsidR="00C0424A" w:rsidRPr="00465D9B">
        <w:rPr>
          <w:rFonts w:cstheme="minorHAnsi"/>
          <w:sz w:val="24"/>
          <w:szCs w:val="24"/>
        </w:rPr>
        <w:t xml:space="preserve"> </w:t>
      </w:r>
      <w:r w:rsidRPr="00465D9B">
        <w:rPr>
          <w:rFonts w:cstheme="minorHAnsi"/>
          <w:sz w:val="24"/>
          <w:szCs w:val="24"/>
        </w:rPr>
        <w:t>VINA</w:t>
      </w:r>
      <w:r w:rsidR="00EA4511">
        <w:rPr>
          <w:rFonts w:cstheme="minorHAnsi"/>
          <w:sz w:val="24"/>
          <w:szCs w:val="24"/>
        </w:rPr>
        <w:t xml:space="preserve">, </w:t>
      </w:r>
      <w:r w:rsidR="000306FB" w:rsidRPr="00465D9B">
        <w:rPr>
          <w:rFonts w:cstheme="minorHAnsi"/>
          <w:sz w:val="24"/>
          <w:szCs w:val="24"/>
        </w:rPr>
        <w:t>GROŽĐA</w:t>
      </w:r>
      <w:r w:rsidR="000306FB">
        <w:rPr>
          <w:rFonts w:cstheme="minorHAnsi"/>
          <w:sz w:val="24"/>
          <w:szCs w:val="24"/>
        </w:rPr>
        <w:t xml:space="preserve"> </w:t>
      </w:r>
      <w:r w:rsidR="00EA4511">
        <w:rPr>
          <w:rFonts w:cstheme="minorHAnsi"/>
          <w:sz w:val="24"/>
          <w:szCs w:val="24"/>
        </w:rPr>
        <w:t xml:space="preserve">MOŠTA, SOKA OD GROŽĐA, </w:t>
      </w:r>
      <w:r w:rsidR="00C0424A" w:rsidRPr="00465D9B">
        <w:rPr>
          <w:rFonts w:cstheme="minorHAnsi"/>
          <w:sz w:val="24"/>
          <w:szCs w:val="24"/>
        </w:rPr>
        <w:t>VOĆNIH VINA</w:t>
      </w:r>
      <w:r w:rsidR="00EA4511">
        <w:rPr>
          <w:rFonts w:cstheme="minorHAnsi"/>
          <w:sz w:val="24"/>
          <w:szCs w:val="24"/>
        </w:rPr>
        <w:t xml:space="preserve"> I</w:t>
      </w:r>
      <w:r w:rsidR="00C0424A" w:rsidRPr="00465D9B">
        <w:rPr>
          <w:rFonts w:cstheme="minorHAnsi"/>
          <w:sz w:val="24"/>
          <w:szCs w:val="24"/>
        </w:rPr>
        <w:t xml:space="preserve"> AROMATIZIRANIH PROIZVODA OD VINA </w:t>
      </w:r>
    </w:p>
    <w:p w14:paraId="7EF62023" w14:textId="77777777" w:rsidR="00CE017D" w:rsidRPr="00465D9B" w:rsidRDefault="00CE017D" w:rsidP="00CE017D">
      <w:pPr>
        <w:jc w:val="center"/>
        <w:rPr>
          <w:rFonts w:cstheme="minorHAnsi"/>
          <w:sz w:val="24"/>
          <w:szCs w:val="24"/>
        </w:rPr>
      </w:pPr>
    </w:p>
    <w:p w14:paraId="433BD733" w14:textId="77777777" w:rsidR="00D04F45" w:rsidRPr="00465D9B" w:rsidRDefault="00D04F45" w:rsidP="00CE017D">
      <w:pPr>
        <w:jc w:val="center"/>
        <w:rPr>
          <w:rFonts w:cstheme="minorHAnsi"/>
          <w:sz w:val="24"/>
          <w:szCs w:val="24"/>
        </w:rPr>
      </w:pPr>
    </w:p>
    <w:p w14:paraId="69BB9C5C" w14:textId="77777777" w:rsidR="00D04F45" w:rsidRPr="00465D9B" w:rsidRDefault="00D04F45" w:rsidP="00CE017D">
      <w:pPr>
        <w:jc w:val="center"/>
        <w:rPr>
          <w:rFonts w:cstheme="minorHAnsi"/>
          <w:sz w:val="24"/>
          <w:szCs w:val="24"/>
        </w:rPr>
      </w:pPr>
    </w:p>
    <w:p w14:paraId="5D6A77A5" w14:textId="77777777" w:rsidR="00831970" w:rsidRPr="00465D9B" w:rsidRDefault="00831970" w:rsidP="00CE017D">
      <w:pPr>
        <w:jc w:val="center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>OPĆE ODREDBE</w:t>
      </w:r>
    </w:p>
    <w:p w14:paraId="587CE94E" w14:textId="77777777" w:rsidR="00D31377" w:rsidRDefault="00D31377" w:rsidP="00CE017D">
      <w:pPr>
        <w:jc w:val="center"/>
        <w:rPr>
          <w:rFonts w:cstheme="minorHAnsi"/>
          <w:sz w:val="24"/>
          <w:szCs w:val="24"/>
        </w:rPr>
      </w:pPr>
    </w:p>
    <w:p w14:paraId="4B0F328C" w14:textId="77777777" w:rsidR="00D85C1E" w:rsidRPr="00263309" w:rsidRDefault="00B608C3" w:rsidP="00CE017D">
      <w:pPr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</w:t>
      </w:r>
      <w:r w:rsidR="00D85C1E" w:rsidRPr="00263309">
        <w:rPr>
          <w:rFonts w:cstheme="minorHAnsi"/>
          <w:i/>
          <w:sz w:val="24"/>
          <w:szCs w:val="24"/>
        </w:rPr>
        <w:t>redmet Pravilnika</w:t>
      </w:r>
    </w:p>
    <w:p w14:paraId="2112FD34" w14:textId="77777777" w:rsidR="00D85C1E" w:rsidRDefault="00D85C1E" w:rsidP="00CE017D">
      <w:pPr>
        <w:jc w:val="center"/>
        <w:rPr>
          <w:rFonts w:cstheme="minorHAnsi"/>
          <w:sz w:val="24"/>
          <w:szCs w:val="24"/>
        </w:rPr>
      </w:pPr>
    </w:p>
    <w:p w14:paraId="70886D48" w14:textId="77777777" w:rsidR="00CE017D" w:rsidRPr="00465D9B" w:rsidRDefault="00CE017D" w:rsidP="00CE017D">
      <w:pPr>
        <w:jc w:val="center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>Članak 1.</w:t>
      </w:r>
    </w:p>
    <w:p w14:paraId="3CD5689B" w14:textId="77777777" w:rsidR="003B7E0F" w:rsidRPr="00465D9B" w:rsidRDefault="003B7E0F" w:rsidP="00CE017D">
      <w:pPr>
        <w:jc w:val="center"/>
        <w:rPr>
          <w:rFonts w:cstheme="minorHAnsi"/>
          <w:sz w:val="24"/>
          <w:szCs w:val="24"/>
        </w:rPr>
      </w:pPr>
    </w:p>
    <w:p w14:paraId="621AC91D" w14:textId="77777777" w:rsidR="00CE017D" w:rsidRPr="00465D9B" w:rsidRDefault="00CE017D" w:rsidP="006B1830">
      <w:pPr>
        <w:ind w:firstLine="0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>Ovim Pravilnikom utvrđuju se provedba službenih kontrola</w:t>
      </w:r>
      <w:r w:rsidR="00831970" w:rsidRPr="00465D9B">
        <w:rPr>
          <w:rFonts w:cstheme="minorHAnsi"/>
          <w:sz w:val="24"/>
          <w:szCs w:val="24"/>
        </w:rPr>
        <w:t xml:space="preserve"> </w:t>
      </w:r>
      <w:r w:rsidR="000306FB" w:rsidRPr="00465D9B">
        <w:rPr>
          <w:rFonts w:cstheme="minorHAnsi"/>
          <w:sz w:val="24"/>
          <w:szCs w:val="24"/>
        </w:rPr>
        <w:t>grožđa</w:t>
      </w:r>
      <w:r w:rsidR="000306FB">
        <w:rPr>
          <w:rFonts w:cstheme="minorHAnsi"/>
          <w:sz w:val="24"/>
          <w:szCs w:val="24"/>
        </w:rPr>
        <w:t xml:space="preserve">, </w:t>
      </w:r>
      <w:r w:rsidR="00EA4511">
        <w:rPr>
          <w:rFonts w:cstheme="minorHAnsi"/>
          <w:sz w:val="24"/>
          <w:szCs w:val="24"/>
        </w:rPr>
        <w:t xml:space="preserve">mošta, soka od grožđa, </w:t>
      </w:r>
      <w:r w:rsidR="006A03E4" w:rsidRPr="00465D9B">
        <w:rPr>
          <w:rFonts w:cstheme="minorHAnsi"/>
          <w:sz w:val="24"/>
          <w:szCs w:val="24"/>
        </w:rPr>
        <w:t>vina</w:t>
      </w:r>
      <w:r w:rsidR="006A03E4">
        <w:rPr>
          <w:rFonts w:cstheme="minorHAnsi"/>
          <w:sz w:val="24"/>
          <w:szCs w:val="24"/>
        </w:rPr>
        <w:t>,</w:t>
      </w:r>
      <w:r w:rsidR="006A03E4" w:rsidRPr="00465D9B">
        <w:rPr>
          <w:rFonts w:cstheme="minorHAnsi"/>
          <w:sz w:val="24"/>
          <w:szCs w:val="24"/>
        </w:rPr>
        <w:t xml:space="preserve"> </w:t>
      </w:r>
      <w:r w:rsidR="006A03E4">
        <w:rPr>
          <w:rFonts w:cstheme="minorHAnsi"/>
          <w:sz w:val="24"/>
          <w:szCs w:val="24"/>
        </w:rPr>
        <w:t xml:space="preserve">voćnih vina i </w:t>
      </w:r>
      <w:r w:rsidR="00831970" w:rsidRPr="00465D9B">
        <w:rPr>
          <w:rFonts w:cstheme="minorHAnsi"/>
          <w:sz w:val="24"/>
          <w:szCs w:val="24"/>
        </w:rPr>
        <w:t xml:space="preserve">aromatiziranih proizvoda od vina </w:t>
      </w:r>
      <w:r w:rsidR="00790F78" w:rsidRPr="00465D9B">
        <w:rPr>
          <w:rFonts w:cstheme="minorHAnsi"/>
          <w:sz w:val="24"/>
          <w:szCs w:val="24"/>
        </w:rPr>
        <w:t xml:space="preserve">(u daljnjem tekstu: vino i drugi proizvodi) </w:t>
      </w:r>
      <w:r w:rsidR="00831970" w:rsidRPr="00465D9B">
        <w:rPr>
          <w:rFonts w:cstheme="minorHAnsi"/>
          <w:sz w:val="24"/>
          <w:szCs w:val="24"/>
        </w:rPr>
        <w:t xml:space="preserve">u </w:t>
      </w:r>
      <w:r w:rsidR="00B608C3" w:rsidRPr="00263309">
        <w:rPr>
          <w:rFonts w:cstheme="minorHAnsi"/>
          <w:sz w:val="24"/>
          <w:szCs w:val="24"/>
        </w:rPr>
        <w:t>svim fazama proizvodnje, prerade i distribucije, pri izvozu, uvozu, unosu i na tržištu</w:t>
      </w:r>
      <w:r w:rsidR="00B608C3" w:rsidRPr="00465D9B">
        <w:rPr>
          <w:rFonts w:cstheme="minorHAnsi"/>
          <w:sz w:val="24"/>
          <w:szCs w:val="24"/>
        </w:rPr>
        <w:t xml:space="preserve"> </w:t>
      </w:r>
      <w:r w:rsidRPr="00465D9B">
        <w:rPr>
          <w:rFonts w:cstheme="minorHAnsi"/>
          <w:sz w:val="24"/>
          <w:szCs w:val="24"/>
        </w:rPr>
        <w:t xml:space="preserve">radi </w:t>
      </w:r>
      <w:r w:rsidR="008526D3" w:rsidRPr="00465D9B">
        <w:rPr>
          <w:rFonts w:cstheme="minorHAnsi"/>
          <w:sz w:val="24"/>
          <w:szCs w:val="24"/>
        </w:rPr>
        <w:t>utvrđivanja</w:t>
      </w:r>
      <w:r w:rsidR="00EF4AE4" w:rsidRPr="00465D9B">
        <w:rPr>
          <w:rFonts w:cstheme="minorHAnsi"/>
          <w:sz w:val="24"/>
          <w:szCs w:val="24"/>
        </w:rPr>
        <w:t xml:space="preserve"> sukladnosti </w:t>
      </w:r>
      <w:r w:rsidR="00790F78" w:rsidRPr="00465D9B">
        <w:rPr>
          <w:rFonts w:cstheme="minorHAnsi"/>
          <w:sz w:val="24"/>
          <w:szCs w:val="24"/>
        </w:rPr>
        <w:t>vina i drugih proizvoda</w:t>
      </w:r>
      <w:r w:rsidR="00831970" w:rsidRPr="00465D9B">
        <w:rPr>
          <w:rFonts w:cstheme="minorHAnsi"/>
          <w:sz w:val="24"/>
          <w:szCs w:val="24"/>
        </w:rPr>
        <w:t xml:space="preserve"> </w:t>
      </w:r>
      <w:r w:rsidR="00EF4AE4" w:rsidRPr="00465D9B">
        <w:rPr>
          <w:rFonts w:cstheme="minorHAnsi"/>
          <w:sz w:val="24"/>
          <w:szCs w:val="24"/>
        </w:rPr>
        <w:t>s</w:t>
      </w:r>
      <w:r w:rsidRPr="00465D9B">
        <w:rPr>
          <w:rFonts w:cstheme="minorHAnsi"/>
          <w:sz w:val="24"/>
          <w:szCs w:val="24"/>
        </w:rPr>
        <w:t xml:space="preserve"> odredbama propisa o </w:t>
      </w:r>
      <w:r w:rsidR="002F5B04" w:rsidRPr="00465D9B">
        <w:rPr>
          <w:rFonts w:cstheme="minorHAnsi"/>
          <w:sz w:val="24"/>
          <w:szCs w:val="24"/>
        </w:rPr>
        <w:t>vinu</w:t>
      </w:r>
      <w:r w:rsidR="00CB144C">
        <w:rPr>
          <w:rFonts w:cstheme="minorHAnsi"/>
          <w:sz w:val="24"/>
          <w:szCs w:val="24"/>
        </w:rPr>
        <w:t xml:space="preserve"> i drugim proizvodima</w:t>
      </w:r>
      <w:r w:rsidR="002F5B04" w:rsidRPr="00465D9B">
        <w:rPr>
          <w:rFonts w:cstheme="minorHAnsi"/>
          <w:sz w:val="24"/>
          <w:szCs w:val="24"/>
        </w:rPr>
        <w:t xml:space="preserve"> </w:t>
      </w:r>
      <w:r w:rsidRPr="00465D9B">
        <w:rPr>
          <w:rFonts w:cstheme="minorHAnsi"/>
          <w:sz w:val="24"/>
          <w:szCs w:val="24"/>
        </w:rPr>
        <w:t>te propis</w:t>
      </w:r>
      <w:r w:rsidR="00831970" w:rsidRPr="00465D9B">
        <w:rPr>
          <w:rFonts w:cstheme="minorHAnsi"/>
          <w:sz w:val="24"/>
          <w:szCs w:val="24"/>
        </w:rPr>
        <w:t xml:space="preserve">ima </w:t>
      </w:r>
      <w:r w:rsidRPr="00465D9B">
        <w:rPr>
          <w:rFonts w:cstheme="minorHAnsi"/>
          <w:sz w:val="24"/>
          <w:szCs w:val="24"/>
        </w:rPr>
        <w:t>o zajedničkoj organizaciji tržišta</w:t>
      </w:r>
      <w:r w:rsidR="00831970" w:rsidRPr="00465D9B">
        <w:rPr>
          <w:rFonts w:cstheme="minorHAnsi"/>
          <w:sz w:val="24"/>
          <w:szCs w:val="24"/>
        </w:rPr>
        <w:t xml:space="preserve"> u sektoru vina</w:t>
      </w:r>
      <w:r w:rsidRPr="00465D9B">
        <w:rPr>
          <w:rFonts w:cstheme="minorHAnsi"/>
          <w:sz w:val="24"/>
          <w:szCs w:val="24"/>
        </w:rPr>
        <w:t>.</w:t>
      </w:r>
    </w:p>
    <w:p w14:paraId="38A25053" w14:textId="77777777" w:rsidR="00CE017D" w:rsidRDefault="00CE017D" w:rsidP="00CE017D">
      <w:pPr>
        <w:jc w:val="center"/>
        <w:rPr>
          <w:rFonts w:cstheme="minorHAnsi"/>
          <w:sz w:val="24"/>
          <w:szCs w:val="24"/>
        </w:rPr>
      </w:pPr>
    </w:p>
    <w:p w14:paraId="45F0647B" w14:textId="77777777" w:rsidR="00D85C1E" w:rsidRPr="00263309" w:rsidRDefault="00D85C1E" w:rsidP="00CE017D">
      <w:pPr>
        <w:jc w:val="center"/>
        <w:rPr>
          <w:rFonts w:cstheme="minorHAnsi"/>
          <w:i/>
          <w:sz w:val="24"/>
          <w:szCs w:val="24"/>
        </w:rPr>
      </w:pPr>
      <w:r w:rsidRPr="00263309">
        <w:rPr>
          <w:rFonts w:cstheme="minorHAnsi"/>
          <w:i/>
          <w:sz w:val="24"/>
          <w:szCs w:val="24"/>
        </w:rPr>
        <w:t>Veza s EU propisima</w:t>
      </w:r>
    </w:p>
    <w:p w14:paraId="324BA4D7" w14:textId="77777777" w:rsidR="00D85C1E" w:rsidRDefault="00D85C1E" w:rsidP="00CE017D">
      <w:pPr>
        <w:jc w:val="center"/>
        <w:rPr>
          <w:rFonts w:cstheme="minorHAnsi"/>
          <w:sz w:val="24"/>
          <w:szCs w:val="24"/>
        </w:rPr>
      </w:pPr>
    </w:p>
    <w:p w14:paraId="1AFFA400" w14:textId="77777777" w:rsidR="00CE017D" w:rsidRPr="00465D9B" w:rsidRDefault="00CE017D" w:rsidP="00CE017D">
      <w:pPr>
        <w:jc w:val="center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>Članak 2.</w:t>
      </w:r>
    </w:p>
    <w:p w14:paraId="5C4349F2" w14:textId="77777777" w:rsidR="00985B71" w:rsidRPr="00465D9B" w:rsidRDefault="000239CC" w:rsidP="00CE76B5">
      <w:pPr>
        <w:ind w:firstLine="0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>Ovim Pr</w:t>
      </w:r>
      <w:r w:rsidR="00985B71" w:rsidRPr="00465D9B">
        <w:rPr>
          <w:rFonts w:cstheme="minorHAnsi"/>
          <w:sz w:val="24"/>
          <w:szCs w:val="24"/>
        </w:rPr>
        <w:t xml:space="preserve">avilnikom se osigurava provedba službenih kontrola u sektoru vina </w:t>
      </w:r>
      <w:r w:rsidR="00790F78" w:rsidRPr="00465D9B">
        <w:rPr>
          <w:rFonts w:cstheme="minorHAnsi"/>
          <w:sz w:val="24"/>
          <w:szCs w:val="24"/>
        </w:rPr>
        <w:t xml:space="preserve">i drugih proizvoda </w:t>
      </w:r>
      <w:r w:rsidR="00985B71" w:rsidRPr="00465D9B">
        <w:rPr>
          <w:rFonts w:cstheme="minorHAnsi"/>
          <w:sz w:val="24"/>
          <w:szCs w:val="24"/>
        </w:rPr>
        <w:t>vezanih za provedbu:</w:t>
      </w:r>
    </w:p>
    <w:p w14:paraId="1C78C0BA" w14:textId="77777777" w:rsidR="00FC46AC" w:rsidRPr="00465D9B" w:rsidRDefault="00FC46AC" w:rsidP="000E352D">
      <w:pPr>
        <w:pStyle w:val="Bezproreda"/>
        <w:numPr>
          <w:ilvl w:val="0"/>
          <w:numId w:val="13"/>
        </w:numPr>
        <w:spacing w:line="0" w:lineRule="atLeast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>Uredb</w:t>
      </w:r>
      <w:r w:rsidR="006A03E4">
        <w:rPr>
          <w:rFonts w:cstheme="minorHAnsi"/>
          <w:sz w:val="24"/>
          <w:szCs w:val="24"/>
        </w:rPr>
        <w:t>e</w:t>
      </w:r>
      <w:r w:rsidRPr="00465D9B">
        <w:rPr>
          <w:rFonts w:cstheme="minorHAnsi"/>
          <w:sz w:val="24"/>
          <w:szCs w:val="24"/>
        </w:rPr>
        <w:t xml:space="preserve"> (EU) br. </w:t>
      </w:r>
      <w:r w:rsidRPr="00465D9B">
        <w:rPr>
          <w:rFonts w:cstheme="minorHAnsi"/>
          <w:bCs/>
          <w:sz w:val="24"/>
          <w:szCs w:val="24"/>
        </w:rPr>
        <w:t>1308/2013</w:t>
      </w:r>
      <w:r w:rsidRPr="00465D9B">
        <w:rPr>
          <w:rFonts w:cstheme="minorHAnsi"/>
          <w:sz w:val="24"/>
          <w:szCs w:val="24"/>
        </w:rPr>
        <w:t xml:space="preserve"> Europs</w:t>
      </w:r>
      <w:bookmarkStart w:id="0" w:name="_GoBack"/>
      <w:bookmarkEnd w:id="0"/>
      <w:r w:rsidRPr="00465D9B">
        <w:rPr>
          <w:rFonts w:cstheme="minorHAnsi"/>
          <w:sz w:val="24"/>
          <w:szCs w:val="24"/>
        </w:rPr>
        <w:t xml:space="preserve">kog parlamenta i Vijeća od 17. prosinca 2013. o uspostavljanju zajedničke organizacije tržišta poljoprivrednih proizvoda i stavljanju izvan snage uredbi Vijeća (EEZ) br. 922/72, (EEZ) br. 234/79, (EZ) br. 1037/2001 i (EZ) br. 1234/2007, </w:t>
      </w:r>
    </w:p>
    <w:p w14:paraId="5F86640E" w14:textId="77777777" w:rsidR="00FC46AC" w:rsidRPr="00465D9B" w:rsidRDefault="00FC46AC" w:rsidP="000E352D">
      <w:pPr>
        <w:pStyle w:val="Bezproreda"/>
        <w:numPr>
          <w:ilvl w:val="0"/>
          <w:numId w:val="13"/>
        </w:numPr>
        <w:spacing w:line="0" w:lineRule="atLeast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>Uredb</w:t>
      </w:r>
      <w:r w:rsidR="006A03E4">
        <w:rPr>
          <w:rFonts w:cstheme="minorHAnsi"/>
          <w:sz w:val="24"/>
          <w:szCs w:val="24"/>
        </w:rPr>
        <w:t>e</w:t>
      </w:r>
      <w:r w:rsidRPr="00465D9B">
        <w:rPr>
          <w:rFonts w:cstheme="minorHAnsi"/>
          <w:sz w:val="24"/>
          <w:szCs w:val="24"/>
        </w:rPr>
        <w:t xml:space="preserve"> Komisije (EZ) br. </w:t>
      </w:r>
      <w:r w:rsidRPr="00465D9B">
        <w:rPr>
          <w:rFonts w:cstheme="minorHAnsi"/>
          <w:bCs/>
          <w:sz w:val="24"/>
          <w:szCs w:val="24"/>
        </w:rPr>
        <w:t>555/2008</w:t>
      </w:r>
      <w:r w:rsidRPr="00465D9B">
        <w:rPr>
          <w:rFonts w:cstheme="minorHAnsi"/>
          <w:sz w:val="24"/>
          <w:szCs w:val="24"/>
        </w:rPr>
        <w:t xml:space="preserve"> od 27. lipnja 2008. o utvrđivanju podrobnih pravila za provedbu Uredbe Vijeća (EZ) br. 479/2008 u pogledu </w:t>
      </w:r>
      <w:r w:rsidRPr="00465D9B">
        <w:rPr>
          <w:rFonts w:cstheme="minorHAnsi"/>
          <w:bCs/>
          <w:sz w:val="24"/>
          <w:szCs w:val="24"/>
        </w:rPr>
        <w:t>programa potpore</w:t>
      </w:r>
      <w:r w:rsidRPr="00465D9B">
        <w:rPr>
          <w:rFonts w:cstheme="minorHAnsi"/>
          <w:sz w:val="24"/>
          <w:szCs w:val="24"/>
        </w:rPr>
        <w:t xml:space="preserve">, </w:t>
      </w:r>
      <w:r w:rsidRPr="00465D9B">
        <w:rPr>
          <w:rFonts w:cstheme="minorHAnsi"/>
          <w:bCs/>
          <w:sz w:val="24"/>
          <w:szCs w:val="24"/>
        </w:rPr>
        <w:t>trgovine s trećim zemljama</w:t>
      </w:r>
      <w:r w:rsidRPr="00465D9B">
        <w:rPr>
          <w:rFonts w:cstheme="minorHAnsi"/>
          <w:sz w:val="24"/>
          <w:szCs w:val="24"/>
        </w:rPr>
        <w:t xml:space="preserve">, </w:t>
      </w:r>
      <w:r w:rsidRPr="00465D9B">
        <w:rPr>
          <w:rFonts w:cstheme="minorHAnsi"/>
          <w:bCs/>
          <w:sz w:val="24"/>
          <w:szCs w:val="24"/>
        </w:rPr>
        <w:t>proizvodnim potencijalom</w:t>
      </w:r>
      <w:r w:rsidRPr="00465D9B">
        <w:rPr>
          <w:rFonts w:cstheme="minorHAnsi"/>
          <w:sz w:val="24"/>
          <w:szCs w:val="24"/>
        </w:rPr>
        <w:t xml:space="preserve"> i </w:t>
      </w:r>
      <w:r w:rsidRPr="00465D9B">
        <w:rPr>
          <w:rFonts w:cstheme="minorHAnsi"/>
          <w:bCs/>
          <w:sz w:val="24"/>
          <w:szCs w:val="24"/>
        </w:rPr>
        <w:t>kontrolama u sektoru vina</w:t>
      </w:r>
      <w:r w:rsidRPr="00465D9B">
        <w:rPr>
          <w:rFonts w:cstheme="minorHAnsi"/>
          <w:sz w:val="24"/>
          <w:szCs w:val="24"/>
        </w:rPr>
        <w:t>,</w:t>
      </w:r>
    </w:p>
    <w:p w14:paraId="41B947AD" w14:textId="77777777" w:rsidR="00FC46AC" w:rsidRPr="00465D9B" w:rsidRDefault="00FC46AC" w:rsidP="000E352D">
      <w:pPr>
        <w:pStyle w:val="Bezproreda"/>
        <w:numPr>
          <w:ilvl w:val="0"/>
          <w:numId w:val="13"/>
        </w:numPr>
        <w:spacing w:line="0" w:lineRule="atLeast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>Uredb</w:t>
      </w:r>
      <w:r w:rsidR="006A03E4">
        <w:rPr>
          <w:rFonts w:cstheme="minorHAnsi"/>
          <w:sz w:val="24"/>
          <w:szCs w:val="24"/>
        </w:rPr>
        <w:t>e</w:t>
      </w:r>
      <w:r w:rsidRPr="00465D9B">
        <w:rPr>
          <w:rFonts w:cstheme="minorHAnsi"/>
          <w:sz w:val="24"/>
          <w:szCs w:val="24"/>
        </w:rPr>
        <w:t xml:space="preserve"> Komisije (EZ) br. </w:t>
      </w:r>
      <w:r w:rsidRPr="00465D9B">
        <w:rPr>
          <w:rFonts w:cstheme="minorHAnsi"/>
          <w:bCs/>
          <w:sz w:val="24"/>
          <w:szCs w:val="24"/>
        </w:rPr>
        <w:t>436/2009</w:t>
      </w:r>
      <w:r w:rsidRPr="00465D9B">
        <w:rPr>
          <w:rFonts w:cstheme="minorHAnsi"/>
          <w:sz w:val="24"/>
          <w:szCs w:val="24"/>
        </w:rPr>
        <w:t xml:space="preserve"> od 26. svibnja 2009. o utvrđivanju podrobnih pravila za provedbu Uredbe Vijeća (EZ) br. 479/2008 u pogledu </w:t>
      </w:r>
      <w:r w:rsidRPr="00465D9B">
        <w:rPr>
          <w:rFonts w:cstheme="minorHAnsi"/>
          <w:bCs/>
          <w:sz w:val="24"/>
          <w:szCs w:val="24"/>
        </w:rPr>
        <w:t>registra vinograda</w:t>
      </w:r>
      <w:r w:rsidRPr="00465D9B">
        <w:rPr>
          <w:rFonts w:cstheme="minorHAnsi"/>
          <w:sz w:val="24"/>
          <w:szCs w:val="24"/>
        </w:rPr>
        <w:t xml:space="preserve">, </w:t>
      </w:r>
      <w:r w:rsidRPr="00465D9B">
        <w:rPr>
          <w:rFonts w:cstheme="minorHAnsi"/>
          <w:bCs/>
          <w:sz w:val="24"/>
          <w:szCs w:val="24"/>
        </w:rPr>
        <w:t>obveznih izjava i prikupljanja informacija za praćenje tržišta vina</w:t>
      </w:r>
      <w:r w:rsidRPr="00465D9B">
        <w:rPr>
          <w:rFonts w:cstheme="minorHAnsi"/>
          <w:sz w:val="24"/>
          <w:szCs w:val="24"/>
        </w:rPr>
        <w:t xml:space="preserve">, </w:t>
      </w:r>
      <w:r w:rsidRPr="00465D9B">
        <w:rPr>
          <w:rFonts w:cstheme="minorHAnsi"/>
          <w:bCs/>
          <w:sz w:val="24"/>
          <w:szCs w:val="24"/>
        </w:rPr>
        <w:t>dokumenata koji prate u prometu pošiljke proizvoda od grožđa i vina</w:t>
      </w:r>
      <w:r w:rsidRPr="00465D9B">
        <w:rPr>
          <w:rFonts w:cstheme="minorHAnsi"/>
          <w:sz w:val="24"/>
          <w:szCs w:val="24"/>
        </w:rPr>
        <w:t xml:space="preserve"> i </w:t>
      </w:r>
      <w:r w:rsidRPr="00465D9B">
        <w:rPr>
          <w:rFonts w:cstheme="minorHAnsi"/>
          <w:bCs/>
          <w:sz w:val="24"/>
          <w:szCs w:val="24"/>
        </w:rPr>
        <w:t>evidencija u sektoru vina</w:t>
      </w:r>
      <w:r w:rsidRPr="00465D9B">
        <w:rPr>
          <w:rFonts w:cstheme="minorHAnsi"/>
          <w:sz w:val="24"/>
          <w:szCs w:val="24"/>
        </w:rPr>
        <w:t>,</w:t>
      </w:r>
    </w:p>
    <w:p w14:paraId="7BFF8279" w14:textId="77777777" w:rsidR="00FC46AC" w:rsidRPr="00465D9B" w:rsidRDefault="00FC46AC" w:rsidP="000E352D">
      <w:pPr>
        <w:pStyle w:val="Bezproreda"/>
        <w:numPr>
          <w:ilvl w:val="0"/>
          <w:numId w:val="13"/>
        </w:numPr>
        <w:spacing w:line="0" w:lineRule="atLeast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>Uredb</w:t>
      </w:r>
      <w:r w:rsidR="006A03E4">
        <w:rPr>
          <w:rFonts w:cstheme="minorHAnsi"/>
          <w:sz w:val="24"/>
          <w:szCs w:val="24"/>
        </w:rPr>
        <w:t>e</w:t>
      </w:r>
      <w:r w:rsidRPr="00465D9B">
        <w:rPr>
          <w:rFonts w:cstheme="minorHAnsi"/>
          <w:sz w:val="24"/>
          <w:szCs w:val="24"/>
        </w:rPr>
        <w:t xml:space="preserve"> Komisije (EZ) br. </w:t>
      </w:r>
      <w:r w:rsidRPr="00465D9B">
        <w:rPr>
          <w:rFonts w:cstheme="minorHAnsi"/>
          <w:bCs/>
          <w:sz w:val="24"/>
          <w:szCs w:val="24"/>
        </w:rPr>
        <w:t>606/2009</w:t>
      </w:r>
      <w:r w:rsidRPr="00465D9B">
        <w:rPr>
          <w:rFonts w:cstheme="minorHAnsi"/>
          <w:sz w:val="24"/>
          <w:szCs w:val="24"/>
        </w:rPr>
        <w:t xml:space="preserve"> od 10. srpnja 2009.  o utvrđivanju određenih podrobnih pravila za provedbu Uredbe Vijeća (EZ) br. 479/2008 u pogledu </w:t>
      </w:r>
      <w:r w:rsidRPr="00465D9B">
        <w:rPr>
          <w:rFonts w:cstheme="minorHAnsi"/>
          <w:bCs/>
          <w:sz w:val="24"/>
          <w:szCs w:val="24"/>
        </w:rPr>
        <w:t>kategorija proizvoda od grožđa i vina</w:t>
      </w:r>
      <w:r w:rsidRPr="00465D9B">
        <w:rPr>
          <w:rFonts w:cstheme="minorHAnsi"/>
          <w:sz w:val="24"/>
          <w:szCs w:val="24"/>
        </w:rPr>
        <w:t xml:space="preserve">, </w:t>
      </w:r>
      <w:r w:rsidRPr="00465D9B">
        <w:rPr>
          <w:rFonts w:cstheme="minorHAnsi"/>
          <w:bCs/>
          <w:sz w:val="24"/>
          <w:szCs w:val="24"/>
        </w:rPr>
        <w:t>enoloških postupaka</w:t>
      </w:r>
      <w:r w:rsidRPr="00465D9B">
        <w:rPr>
          <w:rFonts w:cstheme="minorHAnsi"/>
          <w:sz w:val="24"/>
          <w:szCs w:val="24"/>
        </w:rPr>
        <w:t xml:space="preserve"> i </w:t>
      </w:r>
      <w:r w:rsidRPr="00465D9B">
        <w:rPr>
          <w:rFonts w:cstheme="minorHAnsi"/>
          <w:bCs/>
          <w:sz w:val="24"/>
          <w:szCs w:val="24"/>
        </w:rPr>
        <w:t>ograničenja</w:t>
      </w:r>
      <w:r w:rsidRPr="00465D9B">
        <w:rPr>
          <w:rFonts w:cstheme="minorHAnsi"/>
          <w:sz w:val="24"/>
          <w:szCs w:val="24"/>
        </w:rPr>
        <w:t>,</w:t>
      </w:r>
    </w:p>
    <w:p w14:paraId="143D58DE" w14:textId="77777777" w:rsidR="008C7A20" w:rsidRDefault="00FC46AC" w:rsidP="000E352D">
      <w:pPr>
        <w:pStyle w:val="Bezproreda"/>
        <w:numPr>
          <w:ilvl w:val="0"/>
          <w:numId w:val="13"/>
        </w:numPr>
        <w:spacing w:line="0" w:lineRule="atLeast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>Uredb</w:t>
      </w:r>
      <w:r w:rsidR="006A03E4">
        <w:rPr>
          <w:rFonts w:cstheme="minorHAnsi"/>
          <w:sz w:val="24"/>
          <w:szCs w:val="24"/>
        </w:rPr>
        <w:t>e</w:t>
      </w:r>
      <w:r w:rsidRPr="00465D9B">
        <w:rPr>
          <w:rFonts w:cstheme="minorHAnsi"/>
          <w:sz w:val="24"/>
          <w:szCs w:val="24"/>
        </w:rPr>
        <w:t xml:space="preserve"> Komisije (EZ) br. </w:t>
      </w:r>
      <w:r w:rsidRPr="00465D9B">
        <w:rPr>
          <w:rFonts w:cstheme="minorHAnsi"/>
          <w:bCs/>
          <w:sz w:val="24"/>
          <w:szCs w:val="24"/>
        </w:rPr>
        <w:t>607/2009</w:t>
      </w:r>
      <w:r w:rsidRPr="00465D9B">
        <w:rPr>
          <w:rFonts w:cstheme="minorHAnsi"/>
          <w:sz w:val="24"/>
          <w:szCs w:val="24"/>
        </w:rPr>
        <w:t xml:space="preserve"> od 14. srpnja 2009. o utvrđivanju određenih podrobnih pravila za provedbu Uredbe Vijeća (EZ) br. 479/2008 u pogledu </w:t>
      </w:r>
      <w:r w:rsidRPr="00465D9B">
        <w:rPr>
          <w:rFonts w:cstheme="minorHAnsi"/>
          <w:bCs/>
          <w:sz w:val="24"/>
          <w:szCs w:val="24"/>
        </w:rPr>
        <w:t>zaštićenih oznaka izvornosti i oznaka zemljopisnog podrijetla</w:t>
      </w:r>
      <w:r w:rsidRPr="00465D9B">
        <w:rPr>
          <w:rFonts w:cstheme="minorHAnsi"/>
          <w:sz w:val="24"/>
          <w:szCs w:val="24"/>
        </w:rPr>
        <w:t xml:space="preserve">, </w:t>
      </w:r>
      <w:r w:rsidRPr="00465D9B">
        <w:rPr>
          <w:rFonts w:cstheme="minorHAnsi"/>
          <w:bCs/>
          <w:sz w:val="24"/>
          <w:szCs w:val="24"/>
        </w:rPr>
        <w:t>tradicionalnih izraza</w:t>
      </w:r>
      <w:r w:rsidRPr="00465D9B">
        <w:rPr>
          <w:rFonts w:cstheme="minorHAnsi"/>
          <w:sz w:val="24"/>
          <w:szCs w:val="24"/>
        </w:rPr>
        <w:t xml:space="preserve">, </w:t>
      </w:r>
      <w:r w:rsidRPr="00465D9B">
        <w:rPr>
          <w:rFonts w:cstheme="minorHAnsi"/>
          <w:bCs/>
          <w:sz w:val="24"/>
          <w:szCs w:val="24"/>
        </w:rPr>
        <w:t>označavanja i prezentiranja određenih proizvoda u sektoru vina</w:t>
      </w:r>
      <w:r w:rsidR="008C7A20">
        <w:rPr>
          <w:rFonts w:cstheme="minorHAnsi"/>
          <w:sz w:val="24"/>
          <w:szCs w:val="24"/>
        </w:rPr>
        <w:t>,</w:t>
      </w:r>
    </w:p>
    <w:p w14:paraId="1086E856" w14:textId="77777777" w:rsidR="008C7A20" w:rsidRPr="00BE5F15" w:rsidRDefault="008C7A20" w:rsidP="008C7A20">
      <w:pPr>
        <w:pStyle w:val="Odlomakpopisa"/>
        <w:numPr>
          <w:ilvl w:val="0"/>
          <w:numId w:val="13"/>
        </w:numPr>
      </w:pPr>
      <w:r w:rsidRPr="00BE5F15">
        <w:lastRenderedPageBreak/>
        <w:t>Uredbe (EU) br. 251/2014 Europskog parlamenta i Vijeća od 26. veljače 2014. o definiciji, opisivanju, prezentiranju, označivanju i zaštiti oznaka zemljopisnog podrijetla aromatiziranih proizvoda od vina i stavljanju izvan snage Uredbe Vijeća (EEZ) br. 1601/91 (SL L 084, 20.3.2014.), (u daljnjem tekstu: Uredba (EU) br. 251/2014)</w:t>
      </w:r>
    </w:p>
    <w:p w14:paraId="228BDAC0" w14:textId="77777777" w:rsidR="00FC46AC" w:rsidRPr="00465D9B" w:rsidRDefault="00FC46AC" w:rsidP="00263309">
      <w:pPr>
        <w:pStyle w:val="Bezproreda"/>
        <w:spacing w:line="0" w:lineRule="atLeast"/>
        <w:ind w:firstLine="0"/>
        <w:rPr>
          <w:rFonts w:cstheme="minorHAnsi"/>
          <w:sz w:val="24"/>
          <w:szCs w:val="24"/>
        </w:rPr>
      </w:pPr>
    </w:p>
    <w:p w14:paraId="6A53B15E" w14:textId="77777777" w:rsidR="00D31377" w:rsidRPr="00263309" w:rsidRDefault="00D31377" w:rsidP="00BA2FD5">
      <w:pPr>
        <w:spacing w:before="100" w:beforeAutospacing="1" w:after="225"/>
        <w:ind w:firstLine="0"/>
        <w:jc w:val="center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i/>
          <w:iCs/>
          <w:sz w:val="24"/>
          <w:szCs w:val="24"/>
        </w:rPr>
        <w:t>Pojmovnik</w:t>
      </w:r>
      <w:r w:rsidRPr="00263309">
        <w:rPr>
          <w:rFonts w:eastAsia="Times New Roman" w:cstheme="minorHAnsi"/>
          <w:i/>
          <w:iCs/>
          <w:sz w:val="24"/>
          <w:szCs w:val="24"/>
        </w:rPr>
        <w:br/>
      </w:r>
      <w:r w:rsidRPr="00263309">
        <w:rPr>
          <w:rFonts w:eastAsia="Times New Roman" w:cstheme="minorHAnsi"/>
          <w:sz w:val="24"/>
          <w:szCs w:val="24"/>
        </w:rPr>
        <w:br/>
        <w:t xml:space="preserve">Članak </w:t>
      </w:r>
      <w:r w:rsidR="006A03E4">
        <w:rPr>
          <w:rFonts w:eastAsia="Times New Roman" w:cstheme="minorHAnsi"/>
          <w:sz w:val="24"/>
          <w:szCs w:val="24"/>
        </w:rPr>
        <w:t>3</w:t>
      </w:r>
      <w:r w:rsidRPr="00263309">
        <w:rPr>
          <w:rFonts w:eastAsia="Times New Roman" w:cstheme="minorHAnsi"/>
          <w:sz w:val="24"/>
          <w:szCs w:val="24"/>
        </w:rPr>
        <w:t>.</w:t>
      </w:r>
    </w:p>
    <w:p w14:paraId="27C85724" w14:textId="77777777" w:rsidR="00833AFD" w:rsidRPr="00263309" w:rsidRDefault="00D31377" w:rsidP="00D31377">
      <w:pPr>
        <w:spacing w:before="100" w:beforeAutospacing="1"/>
        <w:ind w:firstLine="0"/>
        <w:jc w:val="left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t>Za potrebe ovoga Pravilnika koriste se sljedeći pojmovi:</w:t>
      </w:r>
      <w:r w:rsidRPr="00263309">
        <w:rPr>
          <w:rFonts w:eastAsia="Times New Roman" w:cstheme="minorHAnsi"/>
          <w:sz w:val="24"/>
          <w:szCs w:val="24"/>
        </w:rPr>
        <w:br/>
      </w:r>
      <w:r w:rsidRPr="00263309">
        <w:rPr>
          <w:rFonts w:eastAsia="Times New Roman" w:cstheme="minorHAnsi"/>
          <w:i/>
          <w:iCs/>
          <w:sz w:val="24"/>
          <w:szCs w:val="24"/>
        </w:rPr>
        <w:t xml:space="preserve">1. »službena kontrola« </w:t>
      </w:r>
      <w:r w:rsidR="00703087" w:rsidRPr="00263309">
        <w:rPr>
          <w:rFonts w:eastAsia="Times New Roman" w:cstheme="minorHAnsi"/>
          <w:sz w:val="24"/>
          <w:szCs w:val="24"/>
        </w:rPr>
        <w:t xml:space="preserve">znači svaki oblik kontrole/inspekcijskog nadzora </w:t>
      </w:r>
      <w:r w:rsidRPr="00263309">
        <w:rPr>
          <w:rFonts w:eastAsia="Times New Roman" w:cstheme="minorHAnsi"/>
          <w:sz w:val="24"/>
          <w:szCs w:val="24"/>
        </w:rPr>
        <w:t>koj</w:t>
      </w:r>
      <w:r w:rsidR="00703087" w:rsidRPr="00263309">
        <w:rPr>
          <w:rFonts w:eastAsia="Times New Roman" w:cstheme="minorHAnsi"/>
          <w:sz w:val="24"/>
          <w:szCs w:val="24"/>
        </w:rPr>
        <w:t>i</w:t>
      </w:r>
      <w:r w:rsidRPr="00263309">
        <w:rPr>
          <w:rFonts w:eastAsia="Times New Roman" w:cstheme="minorHAnsi"/>
          <w:sz w:val="24"/>
          <w:szCs w:val="24"/>
        </w:rPr>
        <w:t xml:space="preserve"> nadležno tijelo, odnosno tijela nadležna za provođenje inspekcije provode sa ciljem verifikacije sukladnosti propisa u sektoru vina</w:t>
      </w:r>
      <w:r w:rsidR="00790F78" w:rsidRPr="00263309">
        <w:rPr>
          <w:rFonts w:eastAsia="Times New Roman" w:cstheme="minorHAnsi"/>
          <w:sz w:val="24"/>
          <w:szCs w:val="24"/>
        </w:rPr>
        <w:t xml:space="preserve"> i drugih proizvoda</w:t>
      </w:r>
      <w:r w:rsidRPr="00263309">
        <w:rPr>
          <w:rFonts w:eastAsia="Times New Roman" w:cstheme="minorHAnsi"/>
          <w:sz w:val="24"/>
          <w:szCs w:val="24"/>
        </w:rPr>
        <w:t>,</w:t>
      </w:r>
      <w:r w:rsidRPr="00263309">
        <w:rPr>
          <w:rFonts w:eastAsia="Times New Roman" w:cstheme="minorHAnsi"/>
          <w:sz w:val="24"/>
          <w:szCs w:val="24"/>
        </w:rPr>
        <w:br/>
      </w:r>
      <w:r w:rsidRPr="00263309">
        <w:rPr>
          <w:rFonts w:eastAsia="Times New Roman" w:cstheme="minorHAnsi"/>
          <w:i/>
          <w:iCs/>
          <w:sz w:val="24"/>
          <w:szCs w:val="24"/>
        </w:rPr>
        <w:t>2.</w:t>
      </w:r>
      <w:r w:rsidRPr="00263309">
        <w:rPr>
          <w:rFonts w:eastAsia="Times New Roman" w:cstheme="minorHAnsi"/>
          <w:sz w:val="24"/>
          <w:szCs w:val="24"/>
        </w:rPr>
        <w:t xml:space="preserve"> </w:t>
      </w:r>
      <w:r w:rsidRPr="00263309">
        <w:rPr>
          <w:rFonts w:eastAsia="Times New Roman" w:cstheme="minorHAnsi"/>
          <w:i/>
          <w:iCs/>
          <w:sz w:val="24"/>
          <w:szCs w:val="24"/>
        </w:rPr>
        <w:t>»verifikacija«</w:t>
      </w:r>
      <w:r w:rsidRPr="00263309">
        <w:rPr>
          <w:rFonts w:eastAsia="Times New Roman" w:cstheme="minorHAnsi"/>
          <w:sz w:val="24"/>
          <w:szCs w:val="24"/>
        </w:rPr>
        <w:t xml:space="preserve"> znači provjeravanje, pregledom i razmatranjem objektivnih dokaza, jesu li zadovoljeni utvrđeni uvjeti,</w:t>
      </w:r>
      <w:r w:rsidRPr="00263309">
        <w:rPr>
          <w:rFonts w:eastAsia="Times New Roman" w:cstheme="minorHAnsi"/>
          <w:sz w:val="24"/>
          <w:szCs w:val="24"/>
        </w:rPr>
        <w:br/>
      </w:r>
      <w:r w:rsidR="00833AFD" w:rsidRPr="00263309">
        <w:rPr>
          <w:rFonts w:eastAsia="Times New Roman" w:cstheme="minorHAnsi"/>
          <w:i/>
          <w:iCs/>
          <w:sz w:val="24"/>
          <w:szCs w:val="24"/>
        </w:rPr>
        <w:t>3</w:t>
      </w:r>
      <w:r w:rsidRPr="00263309">
        <w:rPr>
          <w:rFonts w:eastAsia="Times New Roman" w:cstheme="minorHAnsi"/>
          <w:i/>
          <w:iCs/>
          <w:sz w:val="24"/>
          <w:szCs w:val="24"/>
        </w:rPr>
        <w:t xml:space="preserve">. »nadležno tijelo« </w:t>
      </w:r>
      <w:r w:rsidRPr="00263309">
        <w:rPr>
          <w:rFonts w:eastAsia="Times New Roman" w:cstheme="minorHAnsi"/>
          <w:sz w:val="24"/>
          <w:szCs w:val="24"/>
        </w:rPr>
        <w:t>je Ministarstvo poljoprivrede, koje je središnje tijelo državne uprave nad</w:t>
      </w:r>
      <w:r w:rsidRPr="00263309">
        <w:rPr>
          <w:rFonts w:eastAsia="Times New Roman" w:cstheme="minorHAnsi"/>
          <w:sz w:val="24"/>
          <w:szCs w:val="24"/>
        </w:rPr>
        <w:softHyphen/>
        <w:t>ležno za sektor vina</w:t>
      </w:r>
      <w:r w:rsidR="00790F78" w:rsidRPr="00263309">
        <w:rPr>
          <w:rFonts w:eastAsia="Times New Roman" w:cstheme="minorHAnsi"/>
          <w:sz w:val="24"/>
          <w:szCs w:val="24"/>
        </w:rPr>
        <w:t xml:space="preserve"> i drugih proizvoda</w:t>
      </w:r>
      <w:r w:rsidR="00790F78" w:rsidRPr="00263309">
        <w:rPr>
          <w:rFonts w:cstheme="minorHAnsi"/>
          <w:sz w:val="24"/>
          <w:szCs w:val="24"/>
        </w:rPr>
        <w:t>,</w:t>
      </w:r>
      <w:r w:rsidRPr="00263309">
        <w:rPr>
          <w:rFonts w:eastAsia="Times New Roman" w:cstheme="minorHAnsi"/>
          <w:sz w:val="24"/>
          <w:szCs w:val="24"/>
        </w:rPr>
        <w:br/>
      </w:r>
      <w:r w:rsidR="00833AFD" w:rsidRPr="00263309">
        <w:rPr>
          <w:rFonts w:eastAsia="Times New Roman" w:cstheme="minorHAnsi"/>
          <w:i/>
          <w:iCs/>
          <w:sz w:val="24"/>
          <w:szCs w:val="24"/>
        </w:rPr>
        <w:t>4</w:t>
      </w:r>
      <w:r w:rsidRPr="00263309">
        <w:rPr>
          <w:rFonts w:eastAsia="Times New Roman" w:cstheme="minorHAnsi"/>
          <w:i/>
          <w:iCs/>
          <w:sz w:val="24"/>
          <w:szCs w:val="24"/>
        </w:rPr>
        <w:t xml:space="preserve">. »inspekcija« </w:t>
      </w:r>
      <w:r w:rsidRPr="00263309">
        <w:rPr>
          <w:rFonts w:eastAsia="Times New Roman" w:cstheme="minorHAnsi"/>
          <w:sz w:val="24"/>
          <w:szCs w:val="24"/>
        </w:rPr>
        <w:t xml:space="preserve">znači kontrolu </w:t>
      </w:r>
      <w:r w:rsidR="00C0424A" w:rsidRPr="00263309">
        <w:rPr>
          <w:rFonts w:eastAsia="Times New Roman" w:cstheme="minorHAnsi"/>
          <w:sz w:val="24"/>
          <w:szCs w:val="24"/>
        </w:rPr>
        <w:t>grožđa, vina i drugih proizvoda</w:t>
      </w:r>
      <w:r w:rsidRPr="00263309">
        <w:rPr>
          <w:rFonts w:eastAsia="Times New Roman" w:cstheme="minorHAnsi"/>
          <w:sz w:val="24"/>
          <w:szCs w:val="24"/>
        </w:rPr>
        <w:t>, kako bi se verificiralo da su zadovoljeni uvjeti propisa,</w:t>
      </w:r>
      <w:r w:rsidRPr="00263309">
        <w:rPr>
          <w:rFonts w:eastAsia="Times New Roman" w:cstheme="minorHAnsi"/>
          <w:sz w:val="24"/>
          <w:szCs w:val="24"/>
        </w:rPr>
        <w:br/>
      </w:r>
      <w:r w:rsidR="00833AFD" w:rsidRPr="00263309">
        <w:rPr>
          <w:rFonts w:eastAsia="Times New Roman" w:cstheme="minorHAnsi"/>
          <w:i/>
          <w:iCs/>
          <w:sz w:val="24"/>
          <w:szCs w:val="24"/>
        </w:rPr>
        <w:t>5</w:t>
      </w:r>
      <w:r w:rsidRPr="00263309">
        <w:rPr>
          <w:rFonts w:eastAsia="Times New Roman" w:cstheme="minorHAnsi"/>
          <w:i/>
          <w:iCs/>
          <w:sz w:val="24"/>
          <w:szCs w:val="24"/>
        </w:rPr>
        <w:t>. »nesukladnost«</w:t>
      </w:r>
      <w:r w:rsidRPr="00263309">
        <w:rPr>
          <w:rFonts w:eastAsia="Times New Roman" w:cstheme="minorHAnsi"/>
          <w:sz w:val="24"/>
          <w:szCs w:val="24"/>
        </w:rPr>
        <w:t xml:space="preserve"> znači ne</w:t>
      </w:r>
      <w:r w:rsidR="00790F78" w:rsidRPr="00263309">
        <w:rPr>
          <w:rFonts w:eastAsia="Times New Roman" w:cstheme="minorHAnsi"/>
          <w:sz w:val="24"/>
          <w:szCs w:val="24"/>
        </w:rPr>
        <w:t xml:space="preserve"> </w:t>
      </w:r>
      <w:r w:rsidRPr="00263309">
        <w:rPr>
          <w:rFonts w:eastAsia="Times New Roman" w:cstheme="minorHAnsi"/>
          <w:sz w:val="24"/>
          <w:szCs w:val="24"/>
        </w:rPr>
        <w:t xml:space="preserve">udovoljavanje </w:t>
      </w:r>
      <w:r w:rsidR="00790F78" w:rsidRPr="00263309">
        <w:rPr>
          <w:rFonts w:eastAsia="Times New Roman" w:cstheme="minorHAnsi"/>
          <w:sz w:val="24"/>
          <w:szCs w:val="24"/>
        </w:rPr>
        <w:t xml:space="preserve">vina i drugih proizvoda s odgovarajućim </w:t>
      </w:r>
      <w:r w:rsidRPr="00263309">
        <w:rPr>
          <w:rFonts w:eastAsia="Times New Roman" w:cstheme="minorHAnsi"/>
          <w:sz w:val="24"/>
          <w:szCs w:val="24"/>
        </w:rPr>
        <w:t>propisima,</w:t>
      </w:r>
      <w:r w:rsidRPr="00263309">
        <w:rPr>
          <w:rFonts w:eastAsia="Times New Roman" w:cstheme="minorHAnsi"/>
          <w:sz w:val="24"/>
          <w:szCs w:val="24"/>
        </w:rPr>
        <w:br/>
      </w:r>
      <w:r w:rsidR="00833AFD" w:rsidRPr="00263309">
        <w:rPr>
          <w:rFonts w:eastAsia="Times New Roman" w:cstheme="minorHAnsi"/>
          <w:i/>
          <w:iCs/>
          <w:sz w:val="24"/>
          <w:szCs w:val="24"/>
        </w:rPr>
        <w:t>6</w:t>
      </w:r>
      <w:r w:rsidRPr="00263309">
        <w:rPr>
          <w:rFonts w:eastAsia="Times New Roman" w:cstheme="minorHAnsi"/>
          <w:i/>
          <w:iCs/>
          <w:sz w:val="24"/>
          <w:szCs w:val="24"/>
        </w:rPr>
        <w:t xml:space="preserve">. »uzimanje uzoraka za analizu« </w:t>
      </w:r>
      <w:r w:rsidRPr="00263309">
        <w:rPr>
          <w:rFonts w:eastAsia="Times New Roman" w:cstheme="minorHAnsi"/>
          <w:sz w:val="24"/>
          <w:szCs w:val="24"/>
        </w:rPr>
        <w:t xml:space="preserve">znači uzimanje </w:t>
      </w:r>
      <w:r w:rsidR="00790F78" w:rsidRPr="00263309">
        <w:rPr>
          <w:rFonts w:eastAsia="Times New Roman" w:cstheme="minorHAnsi"/>
          <w:sz w:val="24"/>
          <w:szCs w:val="24"/>
        </w:rPr>
        <w:t xml:space="preserve">vina i drugih proizvoda </w:t>
      </w:r>
      <w:r w:rsidRPr="00263309">
        <w:rPr>
          <w:rFonts w:eastAsia="Times New Roman" w:cstheme="minorHAnsi"/>
          <w:sz w:val="24"/>
          <w:szCs w:val="24"/>
        </w:rPr>
        <w:t xml:space="preserve">ili bilo kojih drugih tvari, uključujući one iz okoliša, koji su važni za proizvodnju, preradu i distribuciju </w:t>
      </w:r>
      <w:r w:rsidR="00790F78" w:rsidRPr="00263309">
        <w:rPr>
          <w:rFonts w:eastAsia="Times New Roman" w:cstheme="minorHAnsi"/>
          <w:sz w:val="24"/>
          <w:szCs w:val="24"/>
        </w:rPr>
        <w:t xml:space="preserve">vina i drugih proizvoda </w:t>
      </w:r>
      <w:r w:rsidRPr="00263309">
        <w:rPr>
          <w:rFonts w:eastAsia="Times New Roman" w:cstheme="minorHAnsi"/>
          <w:sz w:val="24"/>
          <w:szCs w:val="24"/>
        </w:rPr>
        <w:t xml:space="preserve">kako bi se analizom verificirala provedba propisa o </w:t>
      </w:r>
      <w:r w:rsidR="00790F78" w:rsidRPr="00263309">
        <w:rPr>
          <w:rFonts w:eastAsia="Times New Roman" w:cstheme="minorHAnsi"/>
          <w:sz w:val="24"/>
          <w:szCs w:val="24"/>
        </w:rPr>
        <w:t>vinu i drugim proizvodima</w:t>
      </w:r>
      <w:r w:rsidRPr="00263309">
        <w:rPr>
          <w:rFonts w:eastAsia="Times New Roman" w:cstheme="minorHAnsi"/>
          <w:sz w:val="24"/>
          <w:szCs w:val="24"/>
        </w:rPr>
        <w:t>,</w:t>
      </w:r>
      <w:r w:rsidRPr="00263309">
        <w:rPr>
          <w:rFonts w:eastAsia="Times New Roman" w:cstheme="minorHAnsi"/>
          <w:sz w:val="24"/>
          <w:szCs w:val="24"/>
        </w:rPr>
        <w:br/>
      </w:r>
      <w:r w:rsidR="00833AFD" w:rsidRPr="00263309">
        <w:rPr>
          <w:rFonts w:eastAsia="Times New Roman" w:cstheme="minorHAnsi"/>
          <w:i/>
          <w:iCs/>
          <w:sz w:val="24"/>
          <w:szCs w:val="24"/>
        </w:rPr>
        <w:t>7</w:t>
      </w:r>
      <w:r w:rsidRPr="00263309">
        <w:rPr>
          <w:rFonts w:eastAsia="Times New Roman" w:cstheme="minorHAnsi"/>
          <w:i/>
          <w:iCs/>
          <w:sz w:val="24"/>
          <w:szCs w:val="24"/>
        </w:rPr>
        <w:t>. »službeno zadržavanje«</w:t>
      </w:r>
      <w:r w:rsidRPr="00263309">
        <w:rPr>
          <w:rFonts w:eastAsia="Times New Roman" w:cstheme="minorHAnsi"/>
          <w:sz w:val="24"/>
          <w:szCs w:val="24"/>
        </w:rPr>
        <w:t xml:space="preserve"> znači postupak kojim nadležno tijelo osigurava da se </w:t>
      </w:r>
      <w:r w:rsidR="00833AFD" w:rsidRPr="00263309">
        <w:rPr>
          <w:rFonts w:eastAsia="Times New Roman" w:cstheme="minorHAnsi"/>
          <w:sz w:val="24"/>
          <w:szCs w:val="24"/>
        </w:rPr>
        <w:t xml:space="preserve">vino i drugi proizvodi </w:t>
      </w:r>
      <w:r w:rsidRPr="00263309">
        <w:rPr>
          <w:rFonts w:eastAsia="Times New Roman" w:cstheme="minorHAnsi"/>
          <w:sz w:val="24"/>
          <w:szCs w:val="24"/>
        </w:rPr>
        <w:t>ne premješta</w:t>
      </w:r>
      <w:r w:rsidR="00833AFD" w:rsidRPr="00263309">
        <w:rPr>
          <w:rFonts w:eastAsia="Times New Roman" w:cstheme="minorHAnsi"/>
          <w:sz w:val="24"/>
          <w:szCs w:val="24"/>
        </w:rPr>
        <w:t>ju</w:t>
      </w:r>
      <w:r w:rsidRPr="00263309">
        <w:rPr>
          <w:rFonts w:eastAsia="Times New Roman" w:cstheme="minorHAnsi"/>
          <w:sz w:val="24"/>
          <w:szCs w:val="24"/>
        </w:rPr>
        <w:t xml:space="preserve"> ili da se nj</w:t>
      </w:r>
      <w:r w:rsidR="00833AFD" w:rsidRPr="00263309">
        <w:rPr>
          <w:rFonts w:eastAsia="Times New Roman" w:cstheme="minorHAnsi"/>
          <w:sz w:val="24"/>
          <w:szCs w:val="24"/>
        </w:rPr>
        <w:t>ima</w:t>
      </w:r>
      <w:r w:rsidRPr="00263309">
        <w:rPr>
          <w:rFonts w:eastAsia="Times New Roman" w:cstheme="minorHAnsi"/>
          <w:sz w:val="24"/>
          <w:szCs w:val="24"/>
        </w:rPr>
        <w:t xml:space="preserve"> ne raspolaže, dok se ne donese odluka o nj</w:t>
      </w:r>
      <w:r w:rsidR="00833AFD" w:rsidRPr="00263309">
        <w:rPr>
          <w:rFonts w:eastAsia="Times New Roman" w:cstheme="minorHAnsi"/>
          <w:sz w:val="24"/>
          <w:szCs w:val="24"/>
        </w:rPr>
        <w:t>ihovoj</w:t>
      </w:r>
      <w:r w:rsidRPr="00263309">
        <w:rPr>
          <w:rFonts w:eastAsia="Times New Roman" w:cstheme="minorHAnsi"/>
          <w:sz w:val="24"/>
          <w:szCs w:val="24"/>
        </w:rPr>
        <w:t xml:space="preserve"> namjeni; to obuhvaća skladištenje od strane subjekta u skladu s uputama nadležnog tijela,</w:t>
      </w:r>
      <w:r w:rsidRPr="00263309">
        <w:rPr>
          <w:rFonts w:eastAsia="Times New Roman" w:cstheme="minorHAnsi"/>
          <w:sz w:val="24"/>
          <w:szCs w:val="24"/>
        </w:rPr>
        <w:br/>
      </w:r>
      <w:r w:rsidR="00833AFD" w:rsidRPr="00263309">
        <w:rPr>
          <w:rFonts w:eastAsia="Times New Roman" w:cstheme="minorHAnsi"/>
          <w:i/>
          <w:iCs/>
          <w:sz w:val="24"/>
          <w:szCs w:val="24"/>
        </w:rPr>
        <w:t>8</w:t>
      </w:r>
      <w:r w:rsidRPr="00263309">
        <w:rPr>
          <w:rFonts w:eastAsia="Times New Roman" w:cstheme="minorHAnsi"/>
          <w:i/>
          <w:iCs/>
          <w:sz w:val="24"/>
          <w:szCs w:val="24"/>
        </w:rPr>
        <w:t>. »dokumentacijski pregled«</w:t>
      </w:r>
      <w:r w:rsidRPr="00263309">
        <w:rPr>
          <w:rFonts w:eastAsia="Times New Roman" w:cstheme="minorHAnsi"/>
          <w:sz w:val="24"/>
          <w:szCs w:val="24"/>
        </w:rPr>
        <w:t xml:space="preserve"> znači p</w:t>
      </w:r>
      <w:r w:rsidR="00833AFD" w:rsidRPr="00263309">
        <w:rPr>
          <w:rFonts w:eastAsia="Times New Roman" w:cstheme="minorHAnsi"/>
          <w:sz w:val="24"/>
          <w:szCs w:val="24"/>
        </w:rPr>
        <w:t>regled komercijalnih dokumenata</w:t>
      </w:r>
      <w:r w:rsidRPr="00263309">
        <w:rPr>
          <w:rFonts w:eastAsia="Times New Roman" w:cstheme="minorHAnsi"/>
          <w:sz w:val="24"/>
          <w:szCs w:val="24"/>
        </w:rPr>
        <w:t xml:space="preserve"> i drugih </w:t>
      </w:r>
      <w:r w:rsidR="00833AFD" w:rsidRPr="00263309">
        <w:rPr>
          <w:rFonts w:eastAsia="Times New Roman" w:cstheme="minorHAnsi"/>
          <w:sz w:val="24"/>
          <w:szCs w:val="24"/>
        </w:rPr>
        <w:t>obvezujućih dokumenata</w:t>
      </w:r>
      <w:r w:rsidRPr="00263309">
        <w:rPr>
          <w:rFonts w:eastAsia="Times New Roman" w:cstheme="minorHAnsi"/>
          <w:sz w:val="24"/>
          <w:szCs w:val="24"/>
        </w:rPr>
        <w:t>,</w:t>
      </w:r>
      <w:r w:rsidRPr="00263309">
        <w:rPr>
          <w:rFonts w:eastAsia="Times New Roman" w:cstheme="minorHAnsi"/>
          <w:sz w:val="24"/>
          <w:szCs w:val="24"/>
        </w:rPr>
        <w:br/>
      </w:r>
      <w:r w:rsidR="00833AFD" w:rsidRPr="00263309">
        <w:rPr>
          <w:rFonts w:eastAsia="Times New Roman" w:cstheme="minorHAnsi"/>
          <w:i/>
          <w:iCs/>
          <w:sz w:val="24"/>
          <w:szCs w:val="24"/>
        </w:rPr>
        <w:t>9</w:t>
      </w:r>
      <w:r w:rsidRPr="00263309">
        <w:rPr>
          <w:rFonts w:eastAsia="Times New Roman" w:cstheme="minorHAnsi"/>
          <w:i/>
          <w:iCs/>
          <w:sz w:val="24"/>
          <w:szCs w:val="24"/>
        </w:rPr>
        <w:t>. »fizički pregled«</w:t>
      </w:r>
      <w:r w:rsidRPr="00263309">
        <w:rPr>
          <w:rFonts w:eastAsia="Times New Roman" w:cstheme="minorHAnsi"/>
          <w:sz w:val="24"/>
          <w:szCs w:val="24"/>
        </w:rPr>
        <w:t xml:space="preserve"> znači provjeru </w:t>
      </w:r>
      <w:r w:rsidR="00833AFD" w:rsidRPr="00263309">
        <w:rPr>
          <w:rFonts w:eastAsia="Times New Roman" w:cstheme="minorHAnsi"/>
          <w:sz w:val="24"/>
          <w:szCs w:val="24"/>
        </w:rPr>
        <w:t>vina i drugih proizvoda</w:t>
      </w:r>
      <w:r w:rsidRPr="00263309">
        <w:rPr>
          <w:rFonts w:eastAsia="Times New Roman" w:cstheme="minorHAnsi"/>
          <w:sz w:val="24"/>
          <w:szCs w:val="24"/>
        </w:rPr>
        <w:t xml:space="preserve">, što može uključivati provjere </w:t>
      </w:r>
      <w:r w:rsidR="00833AFD" w:rsidRPr="00263309">
        <w:rPr>
          <w:rFonts w:eastAsia="Times New Roman" w:cstheme="minorHAnsi"/>
          <w:sz w:val="24"/>
          <w:szCs w:val="24"/>
        </w:rPr>
        <w:t xml:space="preserve">u </w:t>
      </w:r>
      <w:r w:rsidR="00833AFD" w:rsidRPr="00263309">
        <w:rPr>
          <w:rFonts w:cstheme="minorHAnsi"/>
          <w:sz w:val="24"/>
          <w:szCs w:val="24"/>
        </w:rPr>
        <w:t xml:space="preserve">proizvodnji, doradi, punjenju, skladištenju, prijevozu te uvozu/unosu i na tržištu, </w:t>
      </w:r>
      <w:r w:rsidRPr="00263309">
        <w:rPr>
          <w:rFonts w:eastAsia="Times New Roman" w:cstheme="minorHAnsi"/>
          <w:sz w:val="24"/>
          <w:szCs w:val="24"/>
        </w:rPr>
        <w:t>pakiranja, označavanja, uzimanj</w:t>
      </w:r>
      <w:r w:rsidR="00833AFD" w:rsidRPr="00263309">
        <w:rPr>
          <w:rFonts w:eastAsia="Times New Roman" w:cstheme="minorHAnsi"/>
          <w:sz w:val="24"/>
          <w:szCs w:val="24"/>
        </w:rPr>
        <w:t>a</w:t>
      </w:r>
      <w:r w:rsidRPr="00263309">
        <w:rPr>
          <w:rFonts w:eastAsia="Times New Roman" w:cstheme="minorHAnsi"/>
          <w:sz w:val="24"/>
          <w:szCs w:val="24"/>
        </w:rPr>
        <w:t xml:space="preserve"> uzoraka za analizu i laboratorijsko testiranje i ostale provjere potrebne da se verificira udovoljavanje propisima o </w:t>
      </w:r>
      <w:r w:rsidR="00833AFD" w:rsidRPr="00263309">
        <w:rPr>
          <w:rFonts w:eastAsia="Times New Roman" w:cstheme="minorHAnsi"/>
          <w:sz w:val="24"/>
          <w:szCs w:val="24"/>
        </w:rPr>
        <w:t>vinu i drugim proizvodima</w:t>
      </w:r>
      <w:r w:rsidRPr="00263309">
        <w:rPr>
          <w:rFonts w:eastAsia="Times New Roman" w:cstheme="minorHAnsi"/>
          <w:sz w:val="24"/>
          <w:szCs w:val="24"/>
        </w:rPr>
        <w:t>,</w:t>
      </w:r>
      <w:r w:rsidRPr="00263309">
        <w:rPr>
          <w:rFonts w:eastAsia="Times New Roman" w:cstheme="minorHAnsi"/>
          <w:sz w:val="24"/>
          <w:szCs w:val="24"/>
        </w:rPr>
        <w:br/>
      </w:r>
      <w:r w:rsidR="00833AFD" w:rsidRPr="00263309">
        <w:rPr>
          <w:rFonts w:eastAsia="Times New Roman" w:cstheme="minorHAnsi"/>
          <w:i/>
          <w:iCs/>
          <w:sz w:val="24"/>
          <w:szCs w:val="24"/>
        </w:rPr>
        <w:t>1</w:t>
      </w:r>
      <w:r w:rsidRPr="00263309">
        <w:rPr>
          <w:rFonts w:eastAsia="Times New Roman" w:cstheme="minorHAnsi"/>
          <w:i/>
          <w:iCs/>
          <w:sz w:val="24"/>
          <w:szCs w:val="24"/>
        </w:rPr>
        <w:t xml:space="preserve">0. »plan (program) kontrole« </w:t>
      </w:r>
      <w:r w:rsidRPr="00263309">
        <w:rPr>
          <w:rFonts w:eastAsia="Times New Roman" w:cstheme="minorHAnsi"/>
          <w:sz w:val="24"/>
          <w:szCs w:val="24"/>
        </w:rPr>
        <w:t>znači plan koji je izradilo nadležno tijelo, a koji sadrži opće informacije o ustrojstvu i organizaciji službenih sustava kontrole,</w:t>
      </w:r>
    </w:p>
    <w:p w14:paraId="4BC3BA72" w14:textId="77777777" w:rsidR="001429F9" w:rsidRPr="00263309" w:rsidRDefault="00833AFD" w:rsidP="00833AFD">
      <w:pPr>
        <w:ind w:firstLine="0"/>
        <w:jc w:val="left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i/>
          <w:iCs/>
          <w:sz w:val="24"/>
          <w:szCs w:val="24"/>
        </w:rPr>
        <w:t>1</w:t>
      </w:r>
      <w:r w:rsidR="00D04F45" w:rsidRPr="00263309">
        <w:rPr>
          <w:rFonts w:eastAsia="Times New Roman" w:cstheme="minorHAnsi"/>
          <w:i/>
          <w:iCs/>
          <w:sz w:val="24"/>
          <w:szCs w:val="24"/>
        </w:rPr>
        <w:t>1</w:t>
      </w:r>
      <w:r w:rsidR="00D31377" w:rsidRPr="00263309">
        <w:rPr>
          <w:rFonts w:eastAsia="Times New Roman" w:cstheme="minorHAnsi"/>
          <w:i/>
          <w:iCs/>
          <w:sz w:val="24"/>
          <w:szCs w:val="24"/>
        </w:rPr>
        <w:t xml:space="preserve">. »treće zemlje« </w:t>
      </w:r>
      <w:r w:rsidR="00D31377" w:rsidRPr="00263309">
        <w:rPr>
          <w:rFonts w:eastAsia="Times New Roman" w:cstheme="minorHAnsi"/>
          <w:sz w:val="24"/>
          <w:szCs w:val="24"/>
        </w:rPr>
        <w:t xml:space="preserve">su zemlje koje nisu zemlje </w:t>
      </w:r>
      <w:r w:rsidRPr="00263309">
        <w:rPr>
          <w:rFonts w:eastAsia="Times New Roman" w:cstheme="minorHAnsi"/>
          <w:sz w:val="24"/>
          <w:szCs w:val="24"/>
        </w:rPr>
        <w:t>članice Europske unije,</w:t>
      </w:r>
      <w:r w:rsidR="00D31377" w:rsidRPr="00263309">
        <w:rPr>
          <w:rFonts w:eastAsia="Times New Roman" w:cstheme="minorHAnsi"/>
          <w:sz w:val="24"/>
          <w:szCs w:val="24"/>
        </w:rPr>
        <w:br/>
      </w:r>
      <w:r w:rsidRPr="00263309">
        <w:rPr>
          <w:rFonts w:eastAsia="Times New Roman" w:cstheme="minorHAnsi"/>
          <w:i/>
          <w:iCs/>
          <w:sz w:val="24"/>
          <w:szCs w:val="24"/>
        </w:rPr>
        <w:t>1</w:t>
      </w:r>
      <w:r w:rsidR="00D04F45" w:rsidRPr="00263309">
        <w:rPr>
          <w:rFonts w:eastAsia="Times New Roman" w:cstheme="minorHAnsi"/>
          <w:i/>
          <w:iCs/>
          <w:sz w:val="24"/>
          <w:szCs w:val="24"/>
        </w:rPr>
        <w:t>2</w:t>
      </w:r>
      <w:r w:rsidR="00D31377" w:rsidRPr="00263309">
        <w:rPr>
          <w:rFonts w:eastAsia="Times New Roman" w:cstheme="minorHAnsi"/>
          <w:i/>
          <w:iCs/>
          <w:sz w:val="24"/>
          <w:szCs w:val="24"/>
        </w:rPr>
        <w:t>. »zemlje članice</w:t>
      </w:r>
      <w:r w:rsidR="008C7A20" w:rsidRPr="00CC235D">
        <w:rPr>
          <w:rFonts w:eastAsia="Times New Roman" w:cstheme="minorHAnsi"/>
          <w:i/>
          <w:iCs/>
          <w:sz w:val="24"/>
          <w:szCs w:val="24"/>
        </w:rPr>
        <w:t>«</w:t>
      </w:r>
      <w:r w:rsidR="001429F9" w:rsidRPr="00263309">
        <w:rPr>
          <w:rFonts w:eastAsia="Times New Roman" w:cstheme="minorHAnsi"/>
          <w:sz w:val="24"/>
          <w:szCs w:val="24"/>
        </w:rPr>
        <w:t xml:space="preserve"> </w:t>
      </w:r>
      <w:r w:rsidR="00D31377" w:rsidRPr="00263309">
        <w:rPr>
          <w:rFonts w:eastAsia="Times New Roman" w:cstheme="minorHAnsi"/>
          <w:sz w:val="24"/>
          <w:szCs w:val="24"/>
        </w:rPr>
        <w:t xml:space="preserve"> su zemlje članice Europske unije</w:t>
      </w:r>
    </w:p>
    <w:p w14:paraId="2ED4945C" w14:textId="77777777" w:rsidR="00D31377" w:rsidRPr="00263309" w:rsidRDefault="00D04F45" w:rsidP="00833AFD">
      <w:pPr>
        <w:ind w:firstLine="0"/>
        <w:jc w:val="left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t>13</w:t>
      </w:r>
      <w:r w:rsidR="001429F9" w:rsidRPr="00263309">
        <w:rPr>
          <w:rFonts w:eastAsia="Times New Roman" w:cstheme="minorHAnsi"/>
          <w:sz w:val="24"/>
          <w:szCs w:val="24"/>
        </w:rPr>
        <w:t xml:space="preserve">. </w:t>
      </w:r>
      <w:r w:rsidR="008C7A20" w:rsidRPr="00CC235D">
        <w:rPr>
          <w:rFonts w:eastAsia="Times New Roman" w:cstheme="minorHAnsi"/>
          <w:i/>
          <w:iCs/>
          <w:sz w:val="24"/>
          <w:szCs w:val="24"/>
        </w:rPr>
        <w:t>»</w:t>
      </w:r>
      <w:r w:rsidR="008C7A20" w:rsidRPr="00BA2FD5" w:rsidDel="008C7A20">
        <w:rPr>
          <w:rFonts w:eastAsia="Times New Roman" w:cstheme="minorHAnsi"/>
          <w:sz w:val="24"/>
          <w:szCs w:val="24"/>
        </w:rPr>
        <w:t xml:space="preserve"> </w:t>
      </w:r>
      <w:r w:rsidR="001429F9" w:rsidRPr="00263309">
        <w:rPr>
          <w:rFonts w:eastAsia="Times New Roman" w:cstheme="minorHAnsi"/>
          <w:i/>
          <w:sz w:val="24"/>
          <w:szCs w:val="24"/>
        </w:rPr>
        <w:t>subjekt</w:t>
      </w:r>
      <w:r w:rsidR="008C7A20" w:rsidRPr="00CC235D">
        <w:rPr>
          <w:rFonts w:eastAsia="Times New Roman" w:cstheme="minorHAnsi"/>
          <w:i/>
          <w:iCs/>
          <w:sz w:val="24"/>
          <w:szCs w:val="24"/>
        </w:rPr>
        <w:t>«</w:t>
      </w:r>
      <w:r w:rsidR="008C7A20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1429F9" w:rsidRPr="00263309">
        <w:rPr>
          <w:rFonts w:eastAsia="Times New Roman" w:cstheme="minorHAnsi"/>
          <w:sz w:val="24"/>
          <w:szCs w:val="24"/>
        </w:rPr>
        <w:t>je svaka fizička ili pravna osoba koja obavlja proizvodnju</w:t>
      </w:r>
      <w:r w:rsidR="001429F9" w:rsidRPr="00263309">
        <w:rPr>
          <w:rFonts w:cstheme="minorHAnsi"/>
          <w:sz w:val="24"/>
          <w:szCs w:val="24"/>
        </w:rPr>
        <w:t xml:space="preserve"> doradu, punjenje, skladištenje, prijevoz te </w:t>
      </w:r>
      <w:r w:rsidR="004B2851" w:rsidRPr="00263309">
        <w:rPr>
          <w:rFonts w:cstheme="minorHAnsi"/>
          <w:sz w:val="24"/>
          <w:szCs w:val="24"/>
        </w:rPr>
        <w:t>uvoz</w:t>
      </w:r>
      <w:r w:rsidR="003E08AE">
        <w:rPr>
          <w:rFonts w:cstheme="minorHAnsi"/>
          <w:sz w:val="24"/>
          <w:szCs w:val="24"/>
        </w:rPr>
        <w:t xml:space="preserve">, </w:t>
      </w:r>
      <w:r w:rsidR="004B2851" w:rsidRPr="00E23519">
        <w:rPr>
          <w:rFonts w:cstheme="minorHAnsi"/>
          <w:sz w:val="24"/>
          <w:szCs w:val="24"/>
        </w:rPr>
        <w:t>unos</w:t>
      </w:r>
      <w:r w:rsidR="001429F9" w:rsidRPr="00263309">
        <w:rPr>
          <w:rFonts w:cstheme="minorHAnsi"/>
          <w:sz w:val="24"/>
          <w:szCs w:val="24"/>
        </w:rPr>
        <w:t xml:space="preserve"> </w:t>
      </w:r>
      <w:r w:rsidR="003E08AE">
        <w:rPr>
          <w:rFonts w:cstheme="minorHAnsi"/>
          <w:sz w:val="24"/>
          <w:szCs w:val="24"/>
        </w:rPr>
        <w:t>iz zemalja članica</w:t>
      </w:r>
      <w:r w:rsidR="00E23519">
        <w:rPr>
          <w:rFonts w:cstheme="minorHAnsi"/>
          <w:sz w:val="24"/>
          <w:szCs w:val="24"/>
        </w:rPr>
        <w:t>,</w:t>
      </w:r>
      <w:r w:rsidR="003E08AE">
        <w:rPr>
          <w:rFonts w:cstheme="minorHAnsi"/>
          <w:sz w:val="24"/>
          <w:szCs w:val="24"/>
        </w:rPr>
        <w:t xml:space="preserve"> </w:t>
      </w:r>
      <w:r w:rsidR="00E23519">
        <w:rPr>
          <w:rFonts w:cstheme="minorHAnsi"/>
          <w:sz w:val="24"/>
          <w:szCs w:val="24"/>
        </w:rPr>
        <w:t>te</w:t>
      </w:r>
      <w:r w:rsidR="00E23519" w:rsidRPr="00263309">
        <w:rPr>
          <w:rFonts w:cstheme="minorHAnsi"/>
          <w:sz w:val="24"/>
          <w:szCs w:val="24"/>
        </w:rPr>
        <w:t xml:space="preserve"> </w:t>
      </w:r>
      <w:r w:rsidR="001429F9" w:rsidRPr="00263309">
        <w:rPr>
          <w:rFonts w:cstheme="minorHAnsi"/>
          <w:sz w:val="24"/>
          <w:szCs w:val="24"/>
        </w:rPr>
        <w:t>stavljanje na tržište</w:t>
      </w:r>
      <w:r w:rsidR="00C0424A" w:rsidRPr="00263309">
        <w:rPr>
          <w:rFonts w:cstheme="minorHAnsi"/>
          <w:sz w:val="24"/>
          <w:szCs w:val="24"/>
        </w:rPr>
        <w:t xml:space="preserve"> </w:t>
      </w:r>
      <w:r w:rsidR="001429F9" w:rsidRPr="00263309">
        <w:rPr>
          <w:rFonts w:cstheme="minorHAnsi"/>
          <w:sz w:val="24"/>
          <w:szCs w:val="24"/>
        </w:rPr>
        <w:t>vina i drugih proizvoda</w:t>
      </w:r>
      <w:r w:rsidR="00B608C3">
        <w:rPr>
          <w:rFonts w:eastAsia="Times New Roman" w:cstheme="minorHAnsi"/>
          <w:sz w:val="24"/>
          <w:szCs w:val="24"/>
        </w:rPr>
        <w:t>,</w:t>
      </w:r>
    </w:p>
    <w:p w14:paraId="2C4C6B4F" w14:textId="77777777" w:rsidR="00155DDB" w:rsidRPr="00AC7FD1" w:rsidRDefault="00155DDB" w:rsidP="00155DDB">
      <w:pPr>
        <w:ind w:firstLine="0"/>
        <w:jc w:val="left"/>
        <w:rPr>
          <w:rFonts w:eastAsia="Times New Roman"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>14</w:t>
      </w:r>
      <w:r w:rsidRPr="00AC7FD1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</w:t>
      </w:r>
      <w:r w:rsidRPr="00CC235D">
        <w:rPr>
          <w:rFonts w:eastAsia="Times New Roman" w:cstheme="minorHAnsi"/>
          <w:i/>
          <w:iCs/>
          <w:sz w:val="24"/>
          <w:szCs w:val="24"/>
        </w:rPr>
        <w:t>»</w:t>
      </w:r>
      <w:r w:rsidRPr="00BA2FD5" w:rsidDel="008C7A20"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i/>
          <w:sz w:val="24"/>
          <w:szCs w:val="24"/>
        </w:rPr>
        <w:t>pretpakovina</w:t>
      </w:r>
      <w:proofErr w:type="spellEnd"/>
      <w:r w:rsidRPr="00CC235D">
        <w:rPr>
          <w:rFonts w:eastAsia="Times New Roman" w:cstheme="minorHAnsi"/>
          <w:i/>
          <w:iCs/>
          <w:sz w:val="24"/>
          <w:szCs w:val="24"/>
        </w:rPr>
        <w:t>«</w:t>
      </w:r>
      <w:r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D52F79">
        <w:rPr>
          <w:rFonts w:eastAsia="Times New Roman" w:cstheme="minorHAnsi"/>
          <w:iCs/>
          <w:sz w:val="24"/>
          <w:szCs w:val="24"/>
        </w:rPr>
        <w:t>z</w:t>
      </w:r>
      <w:r>
        <w:rPr>
          <w:rFonts w:eastAsia="Times New Roman" w:cstheme="minorHAnsi"/>
          <w:iCs/>
          <w:sz w:val="24"/>
          <w:szCs w:val="24"/>
        </w:rPr>
        <w:t>nači vino</w:t>
      </w:r>
      <w:r>
        <w:rPr>
          <w:rFonts w:cstheme="minorHAnsi"/>
          <w:sz w:val="24"/>
          <w:szCs w:val="24"/>
        </w:rPr>
        <w:t xml:space="preserve">, mošt, sok od grožđa, </w:t>
      </w:r>
      <w:r w:rsidRPr="00465D9B">
        <w:rPr>
          <w:rFonts w:cstheme="minorHAnsi"/>
          <w:sz w:val="24"/>
          <w:szCs w:val="24"/>
        </w:rPr>
        <w:t>voćn</w:t>
      </w:r>
      <w:r>
        <w:rPr>
          <w:rFonts w:cstheme="minorHAnsi"/>
          <w:sz w:val="24"/>
          <w:szCs w:val="24"/>
        </w:rPr>
        <w:t>a</w:t>
      </w:r>
      <w:r w:rsidRPr="00465D9B">
        <w:rPr>
          <w:rFonts w:cstheme="minorHAnsi"/>
          <w:sz w:val="24"/>
          <w:szCs w:val="24"/>
        </w:rPr>
        <w:t xml:space="preserve"> vina, aromatizirani proizvod</w:t>
      </w:r>
      <w:r>
        <w:rPr>
          <w:rFonts w:cstheme="minorHAnsi"/>
          <w:sz w:val="24"/>
          <w:szCs w:val="24"/>
        </w:rPr>
        <w:t>i</w:t>
      </w:r>
      <w:r w:rsidRPr="00465D9B">
        <w:rPr>
          <w:rFonts w:cstheme="minorHAnsi"/>
          <w:sz w:val="24"/>
          <w:szCs w:val="24"/>
        </w:rPr>
        <w:t xml:space="preserve"> od vina i na bazi vina </w:t>
      </w:r>
      <w:r>
        <w:rPr>
          <w:rFonts w:eastAsia="Times New Roman" w:cstheme="minorHAnsi"/>
          <w:iCs/>
          <w:sz w:val="24"/>
          <w:szCs w:val="24"/>
        </w:rPr>
        <w:t>koji</w:t>
      </w:r>
      <w:r w:rsidRPr="00D52F79">
        <w:rPr>
          <w:rFonts w:eastAsia="Times New Roman" w:cstheme="minorHAnsi"/>
          <w:iCs/>
          <w:sz w:val="24"/>
          <w:szCs w:val="24"/>
        </w:rPr>
        <w:t xml:space="preserve"> se nalaze u</w:t>
      </w:r>
      <w:r>
        <w:rPr>
          <w:rFonts w:eastAsia="Times New Roman" w:cstheme="minorHAnsi"/>
          <w:iCs/>
          <w:sz w:val="24"/>
          <w:szCs w:val="24"/>
        </w:rPr>
        <w:t xml:space="preserve"> posudama manjim od 60 litara, koja se kao takva prezentira krajnjem potrošaču u ambalaži, na način da se na sadržaj ne može utjecati i mijenjati ga bez</w:t>
      </w:r>
      <w:r w:rsidR="00B608C3">
        <w:rPr>
          <w:rFonts w:eastAsia="Times New Roman" w:cstheme="minorHAnsi"/>
          <w:iCs/>
          <w:sz w:val="24"/>
          <w:szCs w:val="24"/>
        </w:rPr>
        <w:t xml:space="preserve"> vidljivih promjena na ambalaži,</w:t>
      </w:r>
    </w:p>
    <w:p w14:paraId="0ABD8008" w14:textId="77777777" w:rsidR="00B608C3" w:rsidRDefault="00155DDB" w:rsidP="00155DDB">
      <w:pPr>
        <w:ind w:firstLine="0"/>
        <w:jc w:val="left"/>
        <w:rPr>
          <w:rFonts w:eastAsia="Times New Roman" w:cstheme="minorHAnsi"/>
          <w:iCs/>
          <w:sz w:val="24"/>
          <w:szCs w:val="24"/>
        </w:rPr>
      </w:pPr>
      <w:r w:rsidRPr="00AC7FD1">
        <w:rPr>
          <w:rFonts w:eastAsia="Times New Roman" w:cstheme="minorHAnsi"/>
          <w:iCs/>
          <w:sz w:val="24"/>
          <w:szCs w:val="24"/>
        </w:rPr>
        <w:t>15</w:t>
      </w:r>
      <w:r>
        <w:rPr>
          <w:rFonts w:eastAsia="Times New Roman" w:cstheme="minorHAnsi"/>
          <w:i/>
          <w:iCs/>
          <w:sz w:val="24"/>
          <w:szCs w:val="24"/>
        </w:rPr>
        <w:t xml:space="preserve">. </w:t>
      </w:r>
      <w:r w:rsidRPr="00CC235D">
        <w:rPr>
          <w:rFonts w:eastAsia="Times New Roman" w:cstheme="minorHAnsi"/>
          <w:i/>
          <w:iCs/>
          <w:sz w:val="24"/>
          <w:szCs w:val="24"/>
        </w:rPr>
        <w:t>»</w:t>
      </w:r>
      <w:proofErr w:type="spellStart"/>
      <w:r>
        <w:rPr>
          <w:rFonts w:eastAsia="Times New Roman" w:cstheme="minorHAnsi"/>
          <w:i/>
          <w:sz w:val="24"/>
          <w:szCs w:val="24"/>
        </w:rPr>
        <w:t>nepretpakovina</w:t>
      </w:r>
      <w:proofErr w:type="spellEnd"/>
      <w:r w:rsidRPr="00CC235D">
        <w:rPr>
          <w:rFonts w:eastAsia="Times New Roman" w:cstheme="minorHAnsi"/>
          <w:i/>
          <w:iCs/>
          <w:sz w:val="24"/>
          <w:szCs w:val="24"/>
        </w:rPr>
        <w:t>«</w:t>
      </w:r>
      <w:r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D52F79">
        <w:rPr>
          <w:rFonts w:eastAsia="Times New Roman" w:cstheme="minorHAnsi"/>
          <w:iCs/>
          <w:sz w:val="24"/>
          <w:szCs w:val="24"/>
        </w:rPr>
        <w:t>z</w:t>
      </w:r>
      <w:r>
        <w:rPr>
          <w:rFonts w:eastAsia="Times New Roman" w:cstheme="minorHAnsi"/>
          <w:iCs/>
          <w:sz w:val="24"/>
          <w:szCs w:val="24"/>
        </w:rPr>
        <w:t xml:space="preserve">nači vino </w:t>
      </w:r>
      <w:r>
        <w:rPr>
          <w:rFonts w:cstheme="minorHAnsi"/>
          <w:sz w:val="24"/>
          <w:szCs w:val="24"/>
        </w:rPr>
        <w:t xml:space="preserve">mošt, sok od grožđa, </w:t>
      </w:r>
      <w:r w:rsidRPr="00465D9B">
        <w:rPr>
          <w:rFonts w:cstheme="minorHAnsi"/>
          <w:sz w:val="24"/>
          <w:szCs w:val="24"/>
        </w:rPr>
        <w:t>voćn</w:t>
      </w:r>
      <w:r>
        <w:rPr>
          <w:rFonts w:cstheme="minorHAnsi"/>
          <w:sz w:val="24"/>
          <w:szCs w:val="24"/>
        </w:rPr>
        <w:t>a</w:t>
      </w:r>
      <w:r w:rsidRPr="00465D9B">
        <w:rPr>
          <w:rFonts w:cstheme="minorHAnsi"/>
          <w:sz w:val="24"/>
          <w:szCs w:val="24"/>
        </w:rPr>
        <w:t xml:space="preserve"> vina, aromatizirani proizvod</w:t>
      </w:r>
      <w:r>
        <w:rPr>
          <w:rFonts w:cstheme="minorHAnsi"/>
          <w:sz w:val="24"/>
          <w:szCs w:val="24"/>
        </w:rPr>
        <w:t>i</w:t>
      </w:r>
      <w:r w:rsidRPr="00465D9B">
        <w:rPr>
          <w:rFonts w:cstheme="minorHAnsi"/>
          <w:sz w:val="24"/>
          <w:szCs w:val="24"/>
        </w:rPr>
        <w:t xml:space="preserve"> od vina i na bazi vina</w:t>
      </w:r>
      <w:r>
        <w:rPr>
          <w:rFonts w:eastAsia="Times New Roman" w:cstheme="minorHAnsi"/>
          <w:iCs/>
          <w:sz w:val="24"/>
          <w:szCs w:val="24"/>
        </w:rPr>
        <w:t xml:space="preserve"> koji</w:t>
      </w:r>
      <w:r w:rsidRPr="00D52F79">
        <w:rPr>
          <w:rFonts w:eastAsia="Times New Roman" w:cstheme="minorHAnsi"/>
          <w:iCs/>
          <w:sz w:val="24"/>
          <w:szCs w:val="24"/>
        </w:rPr>
        <w:t xml:space="preserve"> se nalaze u</w:t>
      </w:r>
      <w:r>
        <w:rPr>
          <w:rFonts w:eastAsia="Times New Roman" w:cstheme="minorHAnsi"/>
          <w:iCs/>
          <w:sz w:val="24"/>
          <w:szCs w:val="24"/>
        </w:rPr>
        <w:t xml:space="preserve"> posudama većim od 60 litara i kojima se na sadržaj može utjecati bez vidljivih promjena na posudama, a u uobičajeno se koriste pojmovi rinfuza/otvorena roba/rasuto stanje</w:t>
      </w:r>
      <w:r w:rsidR="00B608C3">
        <w:rPr>
          <w:rFonts w:eastAsia="Times New Roman" w:cstheme="minorHAnsi"/>
          <w:iCs/>
          <w:sz w:val="24"/>
          <w:szCs w:val="24"/>
        </w:rPr>
        <w:t>,</w:t>
      </w:r>
    </w:p>
    <w:p w14:paraId="22E56D94" w14:textId="77777777" w:rsidR="00B608C3" w:rsidRPr="00AC7FD1" w:rsidRDefault="00B608C3" w:rsidP="007E5BBE">
      <w:pPr>
        <w:ind w:firstLine="0"/>
        <w:jc w:val="lef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16</w:t>
      </w:r>
      <w:r w:rsidR="00155DDB">
        <w:rPr>
          <w:rFonts w:eastAsia="Times New Roman" w:cstheme="minorHAnsi"/>
          <w:iCs/>
          <w:sz w:val="24"/>
          <w:szCs w:val="24"/>
        </w:rPr>
        <w:t>.</w:t>
      </w:r>
      <w:r w:rsidRPr="00B608C3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7E5BBE" w:rsidRPr="00CC235D">
        <w:rPr>
          <w:rFonts w:eastAsia="Times New Roman" w:cstheme="minorHAnsi"/>
          <w:i/>
          <w:iCs/>
          <w:sz w:val="24"/>
          <w:szCs w:val="24"/>
        </w:rPr>
        <w:t>»</w:t>
      </w:r>
      <w:r w:rsidR="007E5BBE" w:rsidRPr="00BA2FD5" w:rsidDel="008C7A20">
        <w:rPr>
          <w:rFonts w:eastAsia="Times New Roman" w:cstheme="minorHAnsi"/>
          <w:sz w:val="24"/>
          <w:szCs w:val="24"/>
        </w:rPr>
        <w:t xml:space="preserve"> </w:t>
      </w:r>
      <w:r w:rsidR="007E5BBE">
        <w:rPr>
          <w:rFonts w:eastAsia="Times New Roman" w:cstheme="minorHAnsi"/>
          <w:i/>
          <w:sz w:val="24"/>
          <w:szCs w:val="24"/>
        </w:rPr>
        <w:t>uvoznik</w:t>
      </w:r>
      <w:r w:rsidR="007E5BBE" w:rsidRPr="00CC235D">
        <w:rPr>
          <w:rFonts w:eastAsia="Times New Roman" w:cstheme="minorHAnsi"/>
          <w:i/>
          <w:iCs/>
          <w:sz w:val="24"/>
          <w:szCs w:val="24"/>
        </w:rPr>
        <w:t>«</w:t>
      </w:r>
      <w:r w:rsidR="007E5BBE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7E5BBE" w:rsidRPr="00B608C3">
        <w:rPr>
          <w:rFonts w:eastAsia="Times New Roman" w:cstheme="minorHAnsi"/>
          <w:iCs/>
          <w:sz w:val="24"/>
          <w:szCs w:val="24"/>
        </w:rPr>
        <w:t>je</w:t>
      </w:r>
      <w:r w:rsidR="007E5BBE">
        <w:rPr>
          <w:rFonts w:eastAsia="Times New Roman" w:cstheme="minorHAnsi"/>
          <w:iCs/>
          <w:sz w:val="24"/>
          <w:szCs w:val="24"/>
        </w:rPr>
        <w:t xml:space="preserve"> fizička ili pravna osoba koja preuzima odgovornost stavljanja u promet vina i drugih proizvoda koja nisu podrijetlom iz Europske unije.</w:t>
      </w:r>
    </w:p>
    <w:p w14:paraId="56A982DB" w14:textId="77777777" w:rsidR="00D31377" w:rsidRDefault="00D31377" w:rsidP="00D31377">
      <w:pPr>
        <w:ind w:firstLine="0"/>
        <w:jc w:val="left"/>
        <w:rPr>
          <w:rFonts w:cstheme="minorHAnsi"/>
          <w:sz w:val="24"/>
          <w:szCs w:val="24"/>
        </w:rPr>
      </w:pPr>
    </w:p>
    <w:p w14:paraId="400DFF53" w14:textId="77777777" w:rsidR="00B608C3" w:rsidRPr="00263309" w:rsidRDefault="00B608C3" w:rsidP="00D31377">
      <w:pPr>
        <w:ind w:firstLine="0"/>
        <w:jc w:val="left"/>
        <w:rPr>
          <w:rFonts w:cstheme="minorHAnsi"/>
          <w:sz w:val="24"/>
          <w:szCs w:val="24"/>
        </w:rPr>
      </w:pPr>
    </w:p>
    <w:p w14:paraId="7408DEFA" w14:textId="77777777" w:rsidR="00DC1ACE" w:rsidRPr="00263309" w:rsidRDefault="00DC1ACE" w:rsidP="00D31377">
      <w:pPr>
        <w:jc w:val="center"/>
        <w:rPr>
          <w:rFonts w:cstheme="minorHAnsi"/>
          <w:iCs/>
          <w:sz w:val="24"/>
          <w:szCs w:val="24"/>
        </w:rPr>
      </w:pPr>
      <w:r w:rsidRPr="00263309">
        <w:rPr>
          <w:rFonts w:cstheme="minorHAnsi"/>
          <w:iCs/>
          <w:sz w:val="24"/>
          <w:szCs w:val="24"/>
        </w:rPr>
        <w:t>PROVEDBA SLUŽBENIH KONTROLA</w:t>
      </w:r>
    </w:p>
    <w:p w14:paraId="135F1622" w14:textId="77777777" w:rsidR="007E5BBE" w:rsidRDefault="007E5BBE" w:rsidP="00D31377">
      <w:pPr>
        <w:jc w:val="center"/>
        <w:rPr>
          <w:rFonts w:cstheme="minorHAnsi"/>
          <w:i/>
          <w:iCs/>
          <w:sz w:val="24"/>
          <w:szCs w:val="24"/>
        </w:rPr>
      </w:pPr>
    </w:p>
    <w:p w14:paraId="41E0CCD3" w14:textId="77777777" w:rsidR="007E5BBE" w:rsidRPr="00465D9B" w:rsidRDefault="007E5BBE" w:rsidP="007E5BBE">
      <w:pPr>
        <w:jc w:val="center"/>
        <w:rPr>
          <w:rFonts w:cstheme="minorHAnsi"/>
          <w:i/>
          <w:sz w:val="24"/>
          <w:szCs w:val="24"/>
        </w:rPr>
      </w:pPr>
      <w:r w:rsidRPr="00465D9B">
        <w:rPr>
          <w:rFonts w:cstheme="minorHAnsi"/>
          <w:i/>
          <w:sz w:val="24"/>
          <w:szCs w:val="24"/>
        </w:rPr>
        <w:t>Suradnja u provođenju službenih kontrola</w:t>
      </w:r>
    </w:p>
    <w:p w14:paraId="681E9683" w14:textId="77777777" w:rsidR="007E5BBE" w:rsidRPr="00465D9B" w:rsidRDefault="007E5BBE" w:rsidP="007E5BBE">
      <w:pPr>
        <w:jc w:val="center"/>
        <w:rPr>
          <w:rFonts w:cstheme="minorHAnsi"/>
          <w:sz w:val="24"/>
          <w:szCs w:val="24"/>
        </w:rPr>
      </w:pPr>
    </w:p>
    <w:p w14:paraId="788113F3" w14:textId="77777777" w:rsidR="007E5BBE" w:rsidRPr="00465D9B" w:rsidRDefault="007E5BBE" w:rsidP="007E5BBE">
      <w:pPr>
        <w:ind w:firstLine="0"/>
        <w:jc w:val="center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 xml:space="preserve">Članak </w:t>
      </w:r>
      <w:r>
        <w:rPr>
          <w:rFonts w:cstheme="minorHAnsi"/>
          <w:sz w:val="24"/>
          <w:szCs w:val="24"/>
        </w:rPr>
        <w:t>4</w:t>
      </w:r>
      <w:r w:rsidRPr="00465D9B">
        <w:rPr>
          <w:rFonts w:cstheme="minorHAnsi"/>
          <w:sz w:val="24"/>
          <w:szCs w:val="24"/>
        </w:rPr>
        <w:t>.</w:t>
      </w:r>
    </w:p>
    <w:p w14:paraId="0AE754DB" w14:textId="77777777" w:rsidR="007E5BBE" w:rsidRPr="00465D9B" w:rsidRDefault="007E5BBE" w:rsidP="007E5BBE">
      <w:pPr>
        <w:jc w:val="center"/>
        <w:rPr>
          <w:rFonts w:cstheme="minorHAnsi"/>
          <w:sz w:val="24"/>
          <w:szCs w:val="24"/>
        </w:rPr>
      </w:pPr>
    </w:p>
    <w:p w14:paraId="67AF0789" w14:textId="77777777" w:rsidR="007E5BBE" w:rsidRPr="00465D9B" w:rsidRDefault="007E5BBE" w:rsidP="007E5BBE">
      <w:pPr>
        <w:pStyle w:val="Odlomakpopisa"/>
        <w:ind w:left="0" w:firstLine="0"/>
        <w:rPr>
          <w:rFonts w:cstheme="minorHAnsi"/>
          <w:sz w:val="24"/>
          <w:szCs w:val="24"/>
        </w:rPr>
      </w:pPr>
      <w:r w:rsidRPr="00465D9B">
        <w:rPr>
          <w:rFonts w:cstheme="minorHAnsi"/>
          <w:sz w:val="24"/>
          <w:szCs w:val="24"/>
        </w:rPr>
        <w:t xml:space="preserve">Sva tijela uključena u sustav provođenja službenih kontrola </w:t>
      </w:r>
      <w:r w:rsidR="006A03E4">
        <w:rPr>
          <w:rFonts w:cstheme="minorHAnsi"/>
          <w:sz w:val="24"/>
          <w:szCs w:val="24"/>
        </w:rPr>
        <w:t>obvezna su</w:t>
      </w:r>
      <w:r w:rsidRPr="00465D9B">
        <w:rPr>
          <w:rFonts w:cstheme="minorHAnsi"/>
          <w:sz w:val="24"/>
          <w:szCs w:val="24"/>
        </w:rPr>
        <w:t xml:space="preserve"> surađivati i razmjenjivati informacije</w:t>
      </w:r>
      <w:r w:rsidR="006A03E4">
        <w:rPr>
          <w:rFonts w:cstheme="minorHAnsi"/>
          <w:sz w:val="24"/>
          <w:szCs w:val="24"/>
        </w:rPr>
        <w:t xml:space="preserve"> i podatke</w:t>
      </w:r>
      <w:r w:rsidRPr="00465D9B">
        <w:rPr>
          <w:rFonts w:cstheme="minorHAnsi"/>
          <w:sz w:val="24"/>
          <w:szCs w:val="24"/>
        </w:rPr>
        <w:t xml:space="preserve"> koj</w:t>
      </w:r>
      <w:r w:rsidR="006A03E4">
        <w:rPr>
          <w:rFonts w:cstheme="minorHAnsi"/>
          <w:sz w:val="24"/>
          <w:szCs w:val="24"/>
        </w:rPr>
        <w:t>i</w:t>
      </w:r>
      <w:r w:rsidRPr="00465D9B">
        <w:rPr>
          <w:rFonts w:cstheme="minorHAnsi"/>
          <w:sz w:val="24"/>
          <w:szCs w:val="24"/>
        </w:rPr>
        <w:t xml:space="preserve"> doprinose uspostavi kvalitetnog sustava kontrola, a pri tome trebaju voditi računa o povjerljivost </w:t>
      </w:r>
      <w:r w:rsidR="006A03E4">
        <w:rPr>
          <w:rFonts w:cstheme="minorHAnsi"/>
          <w:sz w:val="24"/>
          <w:szCs w:val="24"/>
        </w:rPr>
        <w:t xml:space="preserve">tih informacija i </w:t>
      </w:r>
      <w:r w:rsidRPr="00465D9B">
        <w:rPr>
          <w:rFonts w:cstheme="minorHAnsi"/>
          <w:sz w:val="24"/>
          <w:szCs w:val="24"/>
        </w:rPr>
        <w:t>podataka.</w:t>
      </w:r>
    </w:p>
    <w:p w14:paraId="40C0F287" w14:textId="77777777" w:rsidR="007E5BBE" w:rsidRDefault="007E5BBE" w:rsidP="00D31377">
      <w:pPr>
        <w:jc w:val="center"/>
        <w:rPr>
          <w:rFonts w:cstheme="minorHAnsi"/>
          <w:i/>
          <w:iCs/>
          <w:sz w:val="24"/>
          <w:szCs w:val="24"/>
        </w:rPr>
      </w:pPr>
    </w:p>
    <w:p w14:paraId="45250421" w14:textId="77777777" w:rsidR="007E5BBE" w:rsidRDefault="007E5BBE" w:rsidP="00D31377">
      <w:pPr>
        <w:jc w:val="center"/>
        <w:rPr>
          <w:rFonts w:cstheme="minorHAnsi"/>
          <w:i/>
          <w:iCs/>
          <w:sz w:val="24"/>
          <w:szCs w:val="24"/>
        </w:rPr>
      </w:pPr>
    </w:p>
    <w:p w14:paraId="381C2CB9" w14:textId="77777777" w:rsidR="00D31377" w:rsidRPr="00263309" w:rsidRDefault="00D31377" w:rsidP="00D31377">
      <w:pPr>
        <w:jc w:val="center"/>
        <w:rPr>
          <w:rFonts w:cstheme="minorHAnsi"/>
          <w:sz w:val="24"/>
          <w:szCs w:val="24"/>
        </w:rPr>
      </w:pPr>
      <w:r w:rsidRPr="00263309">
        <w:rPr>
          <w:rFonts w:cstheme="minorHAnsi"/>
          <w:i/>
          <w:iCs/>
          <w:sz w:val="24"/>
          <w:szCs w:val="24"/>
        </w:rPr>
        <w:t>Osnovna načela provedbe</w:t>
      </w:r>
      <w:r w:rsidR="00693225" w:rsidRPr="00263309">
        <w:rPr>
          <w:rFonts w:cstheme="minorHAnsi"/>
          <w:i/>
          <w:iCs/>
          <w:sz w:val="24"/>
          <w:szCs w:val="24"/>
        </w:rPr>
        <w:t xml:space="preserve"> službenih kontrola</w:t>
      </w:r>
      <w:r w:rsidR="00693225" w:rsidRPr="00263309">
        <w:rPr>
          <w:rFonts w:cstheme="minorHAnsi"/>
          <w:i/>
          <w:iCs/>
          <w:sz w:val="24"/>
          <w:szCs w:val="24"/>
        </w:rPr>
        <w:br/>
      </w:r>
    </w:p>
    <w:p w14:paraId="2BEC7AAB" w14:textId="77777777" w:rsidR="00693225" w:rsidRPr="00263309" w:rsidRDefault="0020036F" w:rsidP="00D31377">
      <w:pPr>
        <w:jc w:val="center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>Članak 5</w:t>
      </w:r>
      <w:r w:rsidR="00D31377" w:rsidRPr="00263309">
        <w:rPr>
          <w:rFonts w:cstheme="minorHAnsi"/>
          <w:sz w:val="24"/>
          <w:szCs w:val="24"/>
        </w:rPr>
        <w:t>.</w:t>
      </w:r>
      <w:r w:rsidR="00693225" w:rsidRPr="00263309">
        <w:rPr>
          <w:rFonts w:cstheme="minorHAnsi"/>
          <w:sz w:val="24"/>
          <w:szCs w:val="24"/>
        </w:rPr>
        <w:br/>
      </w:r>
    </w:p>
    <w:p w14:paraId="2A2AB436" w14:textId="77777777" w:rsidR="00693225" w:rsidRPr="00263309" w:rsidRDefault="00693225" w:rsidP="00693225">
      <w:pPr>
        <w:ind w:firstLine="0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 xml:space="preserve">(1) Službene kontrole </w:t>
      </w:r>
      <w:r w:rsidR="000306FB">
        <w:rPr>
          <w:rFonts w:cstheme="minorHAnsi"/>
          <w:sz w:val="24"/>
          <w:szCs w:val="24"/>
        </w:rPr>
        <w:t xml:space="preserve">koje se odnose na </w:t>
      </w:r>
      <w:r w:rsidRPr="00263309">
        <w:rPr>
          <w:rFonts w:cstheme="minorHAnsi"/>
          <w:sz w:val="24"/>
          <w:szCs w:val="24"/>
        </w:rPr>
        <w:t xml:space="preserve"> područj</w:t>
      </w:r>
      <w:r w:rsidR="000306FB">
        <w:rPr>
          <w:rFonts w:cstheme="minorHAnsi"/>
          <w:sz w:val="24"/>
          <w:szCs w:val="24"/>
        </w:rPr>
        <w:t>e</w:t>
      </w:r>
      <w:r w:rsidRPr="00263309">
        <w:rPr>
          <w:rFonts w:cstheme="minorHAnsi"/>
          <w:sz w:val="24"/>
          <w:szCs w:val="24"/>
        </w:rPr>
        <w:t xml:space="preserve"> </w:t>
      </w:r>
      <w:r w:rsidR="00C0424A" w:rsidRPr="00263309">
        <w:rPr>
          <w:rFonts w:cstheme="minorHAnsi"/>
          <w:sz w:val="24"/>
          <w:szCs w:val="24"/>
        </w:rPr>
        <w:t>vin</w:t>
      </w:r>
      <w:r w:rsidR="000306FB">
        <w:rPr>
          <w:rFonts w:cstheme="minorHAnsi"/>
          <w:sz w:val="24"/>
          <w:szCs w:val="24"/>
        </w:rPr>
        <w:t>a i drugih proizvoda</w:t>
      </w:r>
      <w:r w:rsidRPr="00263309">
        <w:rPr>
          <w:rFonts w:cstheme="minorHAnsi"/>
          <w:sz w:val="24"/>
          <w:szCs w:val="24"/>
        </w:rPr>
        <w:t xml:space="preserve"> moraju se provoditi redovito, na temelju analize rizika i s odgovarajućom učestalošću kao bi se postigli ciljevi </w:t>
      </w:r>
      <w:r w:rsidR="00CB144C" w:rsidRPr="00465D9B">
        <w:rPr>
          <w:rFonts w:cstheme="minorHAnsi"/>
          <w:sz w:val="24"/>
          <w:szCs w:val="24"/>
        </w:rPr>
        <w:t>propisa o vinu</w:t>
      </w:r>
      <w:r w:rsidR="00CB144C">
        <w:rPr>
          <w:rFonts w:cstheme="minorHAnsi"/>
          <w:sz w:val="24"/>
          <w:szCs w:val="24"/>
        </w:rPr>
        <w:t xml:space="preserve"> i drugim proizvodima</w:t>
      </w:r>
      <w:r w:rsidR="00CB144C" w:rsidRPr="00465D9B">
        <w:rPr>
          <w:rFonts w:cstheme="minorHAnsi"/>
          <w:sz w:val="24"/>
          <w:szCs w:val="24"/>
        </w:rPr>
        <w:t xml:space="preserve"> te propisima o zajedničkoj organizaciji tržišta u sektoru vina</w:t>
      </w:r>
      <w:r w:rsidR="00CB144C">
        <w:rPr>
          <w:rFonts w:cstheme="minorHAnsi"/>
          <w:sz w:val="24"/>
          <w:szCs w:val="24"/>
        </w:rPr>
        <w:t xml:space="preserve">, </w:t>
      </w:r>
      <w:r w:rsidRPr="00263309">
        <w:rPr>
          <w:rFonts w:cstheme="minorHAnsi"/>
          <w:sz w:val="24"/>
          <w:szCs w:val="24"/>
        </w:rPr>
        <w:t>uzimajući u obzir slijedeće:</w:t>
      </w:r>
    </w:p>
    <w:p w14:paraId="43503709" w14:textId="77777777" w:rsidR="00693225" w:rsidRPr="00263309" w:rsidRDefault="00693225" w:rsidP="00693225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>utvrđene rizike sukladno  procedurama vezanim za analizu rizika,</w:t>
      </w:r>
    </w:p>
    <w:p w14:paraId="775C2FAE" w14:textId="77777777" w:rsidR="00693225" w:rsidRPr="00263309" w:rsidRDefault="00693225" w:rsidP="00693225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>dokumentacijske provjere,</w:t>
      </w:r>
    </w:p>
    <w:p w14:paraId="269E1721" w14:textId="77777777" w:rsidR="00693225" w:rsidRPr="00263309" w:rsidRDefault="00693225" w:rsidP="00693225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>informacije koje bi mogle ukazivati na nesukladnost,</w:t>
      </w:r>
    </w:p>
    <w:p w14:paraId="19EA1CA4" w14:textId="77777777" w:rsidR="00693225" w:rsidRPr="00263309" w:rsidRDefault="00693225" w:rsidP="00693225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>planove kontrola</w:t>
      </w:r>
      <w:r w:rsidR="00833AFD" w:rsidRPr="00263309">
        <w:rPr>
          <w:rFonts w:cstheme="minorHAnsi"/>
          <w:sz w:val="24"/>
          <w:szCs w:val="24"/>
        </w:rPr>
        <w:t xml:space="preserve"> i</w:t>
      </w:r>
    </w:p>
    <w:p w14:paraId="45597647" w14:textId="77777777" w:rsidR="00833AFD" w:rsidRPr="00263309" w:rsidRDefault="00833AFD" w:rsidP="00693225">
      <w:pPr>
        <w:pStyle w:val="Odlomakpopis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>ostale čimbenike koji doprinose učinkovitosti kontrola.</w:t>
      </w:r>
    </w:p>
    <w:p w14:paraId="141B4C33" w14:textId="77777777" w:rsidR="003B7E0F" w:rsidRPr="00465D9B" w:rsidRDefault="003B7E0F" w:rsidP="003B7E0F">
      <w:pPr>
        <w:ind w:firstLine="0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 xml:space="preserve">(2) Službene kontrole moraju se voditi načelima nepristranosti, neovisnosti i dosljednosti, a pri tome </w:t>
      </w:r>
      <w:r w:rsidR="006A03E4" w:rsidRPr="00263309">
        <w:rPr>
          <w:rFonts w:cstheme="minorHAnsi"/>
          <w:sz w:val="24"/>
          <w:szCs w:val="24"/>
        </w:rPr>
        <w:t xml:space="preserve">se </w:t>
      </w:r>
      <w:r w:rsidRPr="00263309">
        <w:rPr>
          <w:rFonts w:cstheme="minorHAnsi"/>
          <w:sz w:val="24"/>
          <w:szCs w:val="24"/>
        </w:rPr>
        <w:t xml:space="preserve">moraju osigurati koordinacija i komunikacija svih tijela uključenih u </w:t>
      </w:r>
      <w:r w:rsidR="006A03E4">
        <w:rPr>
          <w:rFonts w:cstheme="minorHAnsi"/>
          <w:sz w:val="24"/>
          <w:szCs w:val="24"/>
        </w:rPr>
        <w:t xml:space="preserve">sustav provođenja </w:t>
      </w:r>
      <w:r w:rsidRPr="00263309">
        <w:rPr>
          <w:rFonts w:cstheme="minorHAnsi"/>
          <w:sz w:val="24"/>
          <w:szCs w:val="24"/>
        </w:rPr>
        <w:t>služben</w:t>
      </w:r>
      <w:r w:rsidR="006A03E4">
        <w:rPr>
          <w:rFonts w:cstheme="minorHAnsi"/>
          <w:sz w:val="24"/>
          <w:szCs w:val="24"/>
        </w:rPr>
        <w:t>ih</w:t>
      </w:r>
      <w:r w:rsidRPr="00263309">
        <w:rPr>
          <w:rFonts w:cstheme="minorHAnsi"/>
          <w:sz w:val="24"/>
          <w:szCs w:val="24"/>
        </w:rPr>
        <w:t xml:space="preserve"> kontrol</w:t>
      </w:r>
      <w:r w:rsidR="006A03E4">
        <w:rPr>
          <w:rFonts w:cstheme="minorHAnsi"/>
          <w:sz w:val="24"/>
          <w:szCs w:val="24"/>
        </w:rPr>
        <w:t>a</w:t>
      </w:r>
      <w:r w:rsidRPr="00263309">
        <w:rPr>
          <w:rFonts w:cstheme="minorHAnsi"/>
          <w:sz w:val="24"/>
          <w:szCs w:val="24"/>
        </w:rPr>
        <w:t>.</w:t>
      </w:r>
    </w:p>
    <w:p w14:paraId="76470229" w14:textId="77777777" w:rsidR="00693225" w:rsidRPr="00263309" w:rsidRDefault="003B7E0F" w:rsidP="00693225">
      <w:pPr>
        <w:ind w:firstLine="0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>(3</w:t>
      </w:r>
      <w:r w:rsidR="00693225" w:rsidRPr="00263309">
        <w:rPr>
          <w:rFonts w:cstheme="minorHAnsi"/>
          <w:sz w:val="24"/>
          <w:szCs w:val="24"/>
        </w:rPr>
        <w:t xml:space="preserve">) Službene kontrole </w:t>
      </w:r>
      <w:r w:rsidR="00B608C3" w:rsidRPr="00263309">
        <w:rPr>
          <w:rFonts w:cstheme="minorHAnsi"/>
          <w:sz w:val="24"/>
          <w:szCs w:val="24"/>
        </w:rPr>
        <w:t xml:space="preserve">grožđa, vina i drugih proizvoda </w:t>
      </w:r>
      <w:r w:rsidR="00693225" w:rsidRPr="00263309">
        <w:rPr>
          <w:rFonts w:cstheme="minorHAnsi"/>
          <w:sz w:val="24"/>
          <w:szCs w:val="24"/>
        </w:rPr>
        <w:t>provod</w:t>
      </w:r>
      <w:r w:rsidR="008C7A20">
        <w:rPr>
          <w:rFonts w:cstheme="minorHAnsi"/>
          <w:sz w:val="24"/>
          <w:szCs w:val="24"/>
        </w:rPr>
        <w:t>e se</w:t>
      </w:r>
      <w:r w:rsidR="00693225" w:rsidRPr="00263309">
        <w:rPr>
          <w:rFonts w:cstheme="minorHAnsi"/>
          <w:sz w:val="24"/>
          <w:szCs w:val="24"/>
        </w:rPr>
        <w:t xml:space="preserve"> </w:t>
      </w:r>
      <w:r w:rsidR="00B608C3">
        <w:rPr>
          <w:rFonts w:cstheme="minorHAnsi"/>
          <w:sz w:val="24"/>
          <w:szCs w:val="24"/>
        </w:rPr>
        <w:t xml:space="preserve">sa istom pozornošću </w:t>
      </w:r>
      <w:r w:rsidR="00693225" w:rsidRPr="00263309">
        <w:rPr>
          <w:rFonts w:cstheme="minorHAnsi"/>
          <w:sz w:val="24"/>
          <w:szCs w:val="24"/>
        </w:rPr>
        <w:t>u svim fazama proizvodnje, prerade</w:t>
      </w:r>
      <w:r w:rsidR="00B608C3">
        <w:rPr>
          <w:rFonts w:cstheme="minorHAnsi"/>
          <w:sz w:val="24"/>
          <w:szCs w:val="24"/>
        </w:rPr>
        <w:t>,</w:t>
      </w:r>
      <w:r w:rsidR="00693225" w:rsidRPr="00263309">
        <w:rPr>
          <w:rFonts w:cstheme="minorHAnsi"/>
          <w:sz w:val="24"/>
          <w:szCs w:val="24"/>
        </w:rPr>
        <w:t xml:space="preserve"> distribucije, pri izvozu, uvozu, unosu i na tržištu.</w:t>
      </w:r>
    </w:p>
    <w:p w14:paraId="1D2AE398" w14:textId="77777777" w:rsidR="00693225" w:rsidRPr="00263309" w:rsidRDefault="00693225" w:rsidP="00693225">
      <w:pPr>
        <w:ind w:firstLine="0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>(</w:t>
      </w:r>
      <w:r w:rsidR="003B7E0F" w:rsidRPr="00263309">
        <w:rPr>
          <w:rFonts w:cstheme="minorHAnsi"/>
          <w:sz w:val="24"/>
          <w:szCs w:val="24"/>
        </w:rPr>
        <w:t>4</w:t>
      </w:r>
      <w:r w:rsidR="00D4025F">
        <w:rPr>
          <w:rFonts w:cstheme="minorHAnsi"/>
          <w:sz w:val="24"/>
          <w:szCs w:val="24"/>
        </w:rPr>
        <w:t>) Službene kontrole provode</w:t>
      </w:r>
      <w:r w:rsidRPr="00263309">
        <w:rPr>
          <w:rFonts w:cstheme="minorHAnsi"/>
          <w:sz w:val="24"/>
          <w:szCs w:val="24"/>
        </w:rPr>
        <w:t xml:space="preserve"> </w:t>
      </w:r>
      <w:r w:rsidR="008C7A20" w:rsidRPr="00747AAF">
        <w:rPr>
          <w:rFonts w:cstheme="minorHAnsi"/>
          <w:sz w:val="24"/>
          <w:szCs w:val="24"/>
        </w:rPr>
        <w:t>se</w:t>
      </w:r>
      <w:r w:rsidR="008C7A20" w:rsidRPr="00BA2FD5">
        <w:rPr>
          <w:rFonts w:cstheme="minorHAnsi"/>
          <w:sz w:val="24"/>
          <w:szCs w:val="24"/>
        </w:rPr>
        <w:t xml:space="preserve"> </w:t>
      </w:r>
      <w:r w:rsidRPr="00263309">
        <w:rPr>
          <w:rFonts w:cstheme="minorHAnsi"/>
          <w:sz w:val="24"/>
          <w:szCs w:val="24"/>
        </w:rPr>
        <w:t xml:space="preserve">bez prethodne najave, osim u </w:t>
      </w:r>
      <w:r w:rsidR="00D4025F">
        <w:rPr>
          <w:rFonts w:cstheme="minorHAnsi"/>
          <w:sz w:val="24"/>
          <w:szCs w:val="24"/>
        </w:rPr>
        <w:t>iznimnim</w:t>
      </w:r>
      <w:r w:rsidRPr="00263309">
        <w:rPr>
          <w:rFonts w:cstheme="minorHAnsi"/>
          <w:sz w:val="24"/>
          <w:szCs w:val="24"/>
        </w:rPr>
        <w:t xml:space="preserve"> slučajevima kada se nadzor može n</w:t>
      </w:r>
      <w:r w:rsidR="003B7E0F" w:rsidRPr="00263309">
        <w:rPr>
          <w:rFonts w:cstheme="minorHAnsi"/>
          <w:sz w:val="24"/>
          <w:szCs w:val="24"/>
        </w:rPr>
        <w:t>ajaviti 24 sata unaprijed.</w:t>
      </w:r>
    </w:p>
    <w:p w14:paraId="116A0C13" w14:textId="77777777" w:rsidR="00B608C3" w:rsidRDefault="00B608C3" w:rsidP="00585E85">
      <w:pPr>
        <w:pStyle w:val="t-10-9-kurz-s"/>
        <w:spacing w:before="0" w:beforeAutospacing="0" w:after="0"/>
        <w:jc w:val="center"/>
        <w:rPr>
          <w:rFonts w:asciiTheme="minorHAnsi" w:hAnsiTheme="minorHAnsi" w:cstheme="minorHAnsi"/>
          <w:i/>
        </w:rPr>
      </w:pPr>
    </w:p>
    <w:p w14:paraId="2C5DDDD1" w14:textId="77777777" w:rsidR="007E5BBE" w:rsidRDefault="007E5BBE" w:rsidP="00585E85">
      <w:pPr>
        <w:pStyle w:val="t-10-9-kurz-s"/>
        <w:spacing w:before="0" w:beforeAutospacing="0" w:after="0"/>
        <w:jc w:val="center"/>
        <w:rPr>
          <w:rFonts w:asciiTheme="minorHAnsi" w:hAnsiTheme="minorHAnsi" w:cstheme="minorHAnsi"/>
          <w:i/>
        </w:rPr>
      </w:pPr>
    </w:p>
    <w:p w14:paraId="28135526" w14:textId="77777777" w:rsidR="007F73DE" w:rsidRPr="00263309" w:rsidRDefault="007F73DE" w:rsidP="00585E85">
      <w:pPr>
        <w:pStyle w:val="t-10-9-kurz-s"/>
        <w:spacing w:before="0" w:beforeAutospacing="0" w:after="0"/>
        <w:jc w:val="center"/>
        <w:rPr>
          <w:rFonts w:asciiTheme="minorHAnsi" w:hAnsiTheme="minorHAnsi" w:cstheme="minorHAnsi"/>
          <w:i/>
        </w:rPr>
      </w:pPr>
      <w:r w:rsidRPr="00263309">
        <w:rPr>
          <w:rFonts w:asciiTheme="minorHAnsi" w:hAnsiTheme="minorHAnsi" w:cstheme="minorHAnsi"/>
          <w:i/>
        </w:rPr>
        <w:t>Analiza rizika</w:t>
      </w:r>
    </w:p>
    <w:p w14:paraId="08B64B74" w14:textId="77777777" w:rsidR="007F73DE" w:rsidRPr="00263309" w:rsidRDefault="007F73DE" w:rsidP="00585E85">
      <w:pPr>
        <w:pStyle w:val="t-10-9-kurz-s"/>
        <w:spacing w:before="0" w:beforeAutospacing="0" w:after="0"/>
        <w:jc w:val="center"/>
        <w:rPr>
          <w:rFonts w:asciiTheme="minorHAnsi" w:hAnsiTheme="minorHAnsi" w:cstheme="minorHAnsi"/>
          <w:i/>
        </w:rPr>
      </w:pPr>
    </w:p>
    <w:p w14:paraId="547960E7" w14:textId="77777777" w:rsidR="007F73DE" w:rsidRPr="00263309" w:rsidRDefault="007F73DE" w:rsidP="00585E85">
      <w:pPr>
        <w:pStyle w:val="t-10-9-kurz-s"/>
        <w:spacing w:before="0" w:beforeAutospacing="0" w:after="0"/>
        <w:jc w:val="center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Članak </w:t>
      </w:r>
      <w:r w:rsidR="00801399" w:rsidRPr="00263309">
        <w:rPr>
          <w:rFonts w:asciiTheme="minorHAnsi" w:hAnsiTheme="minorHAnsi" w:cstheme="minorHAnsi"/>
        </w:rPr>
        <w:t>6.</w:t>
      </w:r>
    </w:p>
    <w:p w14:paraId="4F876DDC" w14:textId="77777777" w:rsidR="002E263C" w:rsidRPr="00263309" w:rsidRDefault="00801399" w:rsidP="00801399">
      <w:pPr>
        <w:pStyle w:val="t-10-9-kurz-s"/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(1) </w:t>
      </w:r>
      <w:r w:rsidR="007F73DE" w:rsidRPr="00263309">
        <w:rPr>
          <w:rFonts w:asciiTheme="minorHAnsi" w:hAnsiTheme="minorHAnsi" w:cstheme="minorHAnsi"/>
        </w:rPr>
        <w:t>Analiza rizika</w:t>
      </w:r>
      <w:r w:rsidR="002E263C" w:rsidRPr="00263309">
        <w:rPr>
          <w:rFonts w:asciiTheme="minorHAnsi" w:hAnsiTheme="minorHAnsi" w:cstheme="minorHAnsi"/>
        </w:rPr>
        <w:t xml:space="preserve"> temelji se na:</w:t>
      </w:r>
    </w:p>
    <w:p w14:paraId="198E7900" w14:textId="77777777" w:rsidR="002E263C" w:rsidRPr="00263309" w:rsidRDefault="000306FB" w:rsidP="002E263C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površini  </w:t>
      </w:r>
      <w:r w:rsidR="008C7A20">
        <w:rPr>
          <w:rFonts w:asciiTheme="minorHAnsi" w:hAnsiTheme="minorHAnsi" w:cstheme="minorHAnsi"/>
        </w:rPr>
        <w:t>nasada,</w:t>
      </w:r>
      <w:r w:rsidR="002E263C" w:rsidRPr="00263309">
        <w:rPr>
          <w:rFonts w:asciiTheme="minorHAnsi" w:hAnsiTheme="minorHAnsi" w:cstheme="minorHAnsi"/>
        </w:rPr>
        <w:t xml:space="preserve"> </w:t>
      </w:r>
    </w:p>
    <w:p w14:paraId="09C4B3F2" w14:textId="77777777" w:rsidR="007F73DE" w:rsidRPr="00263309" w:rsidRDefault="00801399" w:rsidP="002E263C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u</w:t>
      </w:r>
      <w:r w:rsidR="002E263C" w:rsidRPr="00263309">
        <w:rPr>
          <w:rFonts w:asciiTheme="minorHAnsi" w:hAnsiTheme="minorHAnsi" w:cstheme="minorHAnsi"/>
        </w:rPr>
        <w:t>lazu sirovina (vlastito/kupljeno grožđe/vino</w:t>
      </w:r>
      <w:r w:rsidR="008C7A20">
        <w:rPr>
          <w:rFonts w:asciiTheme="minorHAnsi" w:hAnsiTheme="minorHAnsi" w:cstheme="minorHAnsi"/>
        </w:rPr>
        <w:t>, proizvodi</w:t>
      </w:r>
      <w:r w:rsidR="002E263C" w:rsidRPr="00263309">
        <w:rPr>
          <w:rFonts w:asciiTheme="minorHAnsi" w:hAnsiTheme="minorHAnsi" w:cstheme="minorHAnsi"/>
        </w:rPr>
        <w:t>)</w:t>
      </w:r>
      <w:r w:rsidR="007F73DE" w:rsidRPr="00263309">
        <w:rPr>
          <w:rFonts w:asciiTheme="minorHAnsi" w:hAnsiTheme="minorHAnsi" w:cstheme="minorHAnsi"/>
        </w:rPr>
        <w:t xml:space="preserve"> </w:t>
      </w:r>
    </w:p>
    <w:p w14:paraId="5A37EE34" w14:textId="77777777" w:rsidR="002E263C" w:rsidRPr="00263309" w:rsidRDefault="00801399" w:rsidP="002E263C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k</w:t>
      </w:r>
      <w:r w:rsidR="002E263C" w:rsidRPr="00263309">
        <w:rPr>
          <w:rFonts w:asciiTheme="minorHAnsi" w:hAnsiTheme="minorHAnsi" w:cstheme="minorHAnsi"/>
        </w:rPr>
        <w:t>oličini proizvodnje</w:t>
      </w:r>
      <w:r w:rsidR="008C7A20">
        <w:rPr>
          <w:rFonts w:asciiTheme="minorHAnsi" w:hAnsiTheme="minorHAnsi" w:cstheme="minorHAnsi"/>
        </w:rPr>
        <w:t>,</w:t>
      </w:r>
    </w:p>
    <w:p w14:paraId="2EBA2FF0" w14:textId="77777777" w:rsidR="002E263C" w:rsidRPr="00263309" w:rsidRDefault="00801399" w:rsidP="002E263C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v</w:t>
      </w:r>
      <w:r w:rsidR="002E263C" w:rsidRPr="00263309">
        <w:rPr>
          <w:rFonts w:asciiTheme="minorHAnsi" w:hAnsiTheme="minorHAnsi" w:cstheme="minorHAnsi"/>
        </w:rPr>
        <w:t>rsti proizvodnje</w:t>
      </w:r>
      <w:r w:rsidR="008C7A20">
        <w:rPr>
          <w:rFonts w:asciiTheme="minorHAnsi" w:hAnsiTheme="minorHAnsi" w:cstheme="minorHAnsi"/>
        </w:rPr>
        <w:t>,</w:t>
      </w:r>
    </w:p>
    <w:p w14:paraId="37CDC502" w14:textId="77777777" w:rsidR="002E263C" w:rsidRPr="00263309" w:rsidRDefault="00801399" w:rsidP="002E263C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b</w:t>
      </w:r>
      <w:r w:rsidR="002E263C" w:rsidRPr="00263309">
        <w:rPr>
          <w:rFonts w:asciiTheme="minorHAnsi" w:hAnsiTheme="minorHAnsi" w:cstheme="minorHAnsi"/>
        </w:rPr>
        <w:t>roju zaštićenih oznaka</w:t>
      </w:r>
      <w:r w:rsidR="008C7A20">
        <w:rPr>
          <w:rFonts w:asciiTheme="minorHAnsi" w:hAnsiTheme="minorHAnsi" w:cstheme="minorHAnsi"/>
        </w:rPr>
        <w:t>,</w:t>
      </w:r>
    </w:p>
    <w:p w14:paraId="6C0BA7C1" w14:textId="77777777" w:rsidR="002E263C" w:rsidRPr="00263309" w:rsidRDefault="00801399" w:rsidP="002E263C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b</w:t>
      </w:r>
      <w:r w:rsidR="002E263C" w:rsidRPr="00263309">
        <w:rPr>
          <w:rFonts w:asciiTheme="minorHAnsi" w:hAnsiTheme="minorHAnsi" w:cstheme="minorHAnsi"/>
        </w:rPr>
        <w:t xml:space="preserve">roju </w:t>
      </w:r>
      <w:proofErr w:type="spellStart"/>
      <w:r w:rsidR="002E263C" w:rsidRPr="00263309">
        <w:rPr>
          <w:rFonts w:asciiTheme="minorHAnsi" w:hAnsiTheme="minorHAnsi" w:cstheme="minorHAnsi"/>
        </w:rPr>
        <w:t>lotova</w:t>
      </w:r>
      <w:proofErr w:type="spellEnd"/>
      <w:r w:rsidR="008C7A20">
        <w:rPr>
          <w:rFonts w:asciiTheme="minorHAnsi" w:hAnsiTheme="minorHAnsi" w:cstheme="minorHAnsi"/>
        </w:rPr>
        <w:t>,</w:t>
      </w:r>
    </w:p>
    <w:p w14:paraId="162F82A3" w14:textId="77777777" w:rsidR="002E263C" w:rsidRPr="00263309" w:rsidRDefault="00801399" w:rsidP="002E263C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p</w:t>
      </w:r>
      <w:r w:rsidR="002E263C" w:rsidRPr="00263309">
        <w:rPr>
          <w:rFonts w:asciiTheme="minorHAnsi" w:hAnsiTheme="minorHAnsi" w:cstheme="minorHAnsi"/>
        </w:rPr>
        <w:t>unjenju (</w:t>
      </w:r>
      <w:r w:rsidR="000306FB">
        <w:rPr>
          <w:rFonts w:asciiTheme="minorHAnsi" w:hAnsiTheme="minorHAnsi" w:cstheme="minorHAnsi"/>
        </w:rPr>
        <w:t>vlastito</w:t>
      </w:r>
      <w:r w:rsidR="000306FB" w:rsidRPr="00263309">
        <w:rPr>
          <w:rFonts w:asciiTheme="minorHAnsi" w:hAnsiTheme="minorHAnsi" w:cstheme="minorHAnsi"/>
        </w:rPr>
        <w:t xml:space="preserve"> </w:t>
      </w:r>
      <w:r w:rsidR="002E263C" w:rsidRPr="00263309">
        <w:rPr>
          <w:rFonts w:asciiTheme="minorHAnsi" w:hAnsiTheme="minorHAnsi" w:cstheme="minorHAnsi"/>
        </w:rPr>
        <w:t xml:space="preserve">ili </w:t>
      </w:r>
      <w:r w:rsidR="000306FB">
        <w:rPr>
          <w:rFonts w:asciiTheme="minorHAnsi" w:hAnsiTheme="minorHAnsi" w:cstheme="minorHAnsi"/>
        </w:rPr>
        <w:t>uslužno</w:t>
      </w:r>
      <w:r w:rsidR="000306FB" w:rsidRPr="00263309">
        <w:rPr>
          <w:rFonts w:asciiTheme="minorHAnsi" w:hAnsiTheme="minorHAnsi" w:cstheme="minorHAnsi"/>
        </w:rPr>
        <w:t xml:space="preserve"> </w:t>
      </w:r>
      <w:r w:rsidR="002E263C" w:rsidRPr="00263309">
        <w:rPr>
          <w:rFonts w:asciiTheme="minorHAnsi" w:hAnsiTheme="minorHAnsi" w:cstheme="minorHAnsi"/>
        </w:rPr>
        <w:t>)</w:t>
      </w:r>
      <w:r w:rsidR="008C7A20">
        <w:rPr>
          <w:rFonts w:asciiTheme="minorHAnsi" w:hAnsiTheme="minorHAnsi" w:cstheme="minorHAnsi"/>
        </w:rPr>
        <w:t>,</w:t>
      </w:r>
    </w:p>
    <w:p w14:paraId="37B373DE" w14:textId="77777777" w:rsidR="002E263C" w:rsidRPr="00263309" w:rsidRDefault="00801399" w:rsidP="002E263C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i</w:t>
      </w:r>
      <w:r w:rsidR="002E263C" w:rsidRPr="00263309">
        <w:rPr>
          <w:rFonts w:asciiTheme="minorHAnsi" w:hAnsiTheme="minorHAnsi" w:cstheme="minorHAnsi"/>
        </w:rPr>
        <w:t>zrečenim sankcijama</w:t>
      </w:r>
      <w:r w:rsidR="008C7A20">
        <w:rPr>
          <w:rFonts w:asciiTheme="minorHAnsi" w:hAnsiTheme="minorHAnsi" w:cstheme="minorHAnsi"/>
        </w:rPr>
        <w:t>,</w:t>
      </w:r>
    </w:p>
    <w:p w14:paraId="7A70DE84" w14:textId="77777777" w:rsidR="002E263C" w:rsidRPr="00263309" w:rsidRDefault="00801399" w:rsidP="002E263C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k</w:t>
      </w:r>
      <w:r w:rsidR="002E263C" w:rsidRPr="00263309">
        <w:rPr>
          <w:rFonts w:asciiTheme="minorHAnsi" w:hAnsiTheme="minorHAnsi" w:cstheme="minorHAnsi"/>
        </w:rPr>
        <w:t>oličini uvoza</w:t>
      </w:r>
      <w:r w:rsidR="006434E9">
        <w:rPr>
          <w:rFonts w:asciiTheme="minorHAnsi" w:hAnsiTheme="minorHAnsi" w:cstheme="minorHAnsi"/>
        </w:rPr>
        <w:t>/unosa</w:t>
      </w:r>
      <w:r w:rsidR="008C7A20">
        <w:rPr>
          <w:rFonts w:asciiTheme="minorHAnsi" w:hAnsiTheme="minorHAnsi" w:cstheme="minorHAnsi"/>
        </w:rPr>
        <w:t>,</w:t>
      </w:r>
    </w:p>
    <w:p w14:paraId="57156A1C" w14:textId="77777777" w:rsidR="002E263C" w:rsidRPr="00263309" w:rsidRDefault="00801399" w:rsidP="002E263C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u</w:t>
      </w:r>
      <w:r w:rsidR="002E263C" w:rsidRPr="00263309">
        <w:rPr>
          <w:rFonts w:asciiTheme="minorHAnsi" w:hAnsiTheme="minorHAnsi" w:cstheme="minorHAnsi"/>
        </w:rPr>
        <w:t xml:space="preserve">vozu </w:t>
      </w:r>
      <w:proofErr w:type="spellStart"/>
      <w:r w:rsidR="002E263C" w:rsidRPr="00263309">
        <w:rPr>
          <w:rFonts w:asciiTheme="minorHAnsi" w:hAnsiTheme="minorHAnsi" w:cstheme="minorHAnsi"/>
        </w:rPr>
        <w:t>pretpakovina</w:t>
      </w:r>
      <w:proofErr w:type="spellEnd"/>
      <w:r w:rsidR="002E263C" w:rsidRPr="00263309">
        <w:rPr>
          <w:rFonts w:asciiTheme="minorHAnsi" w:hAnsiTheme="minorHAnsi" w:cstheme="minorHAnsi"/>
        </w:rPr>
        <w:t xml:space="preserve"> ili </w:t>
      </w:r>
      <w:proofErr w:type="spellStart"/>
      <w:r w:rsidR="00155DDB">
        <w:rPr>
          <w:rFonts w:asciiTheme="minorHAnsi" w:hAnsiTheme="minorHAnsi" w:cstheme="minorHAnsi"/>
        </w:rPr>
        <w:t>nepretpakovina</w:t>
      </w:r>
      <w:proofErr w:type="spellEnd"/>
      <w:r w:rsidR="008C7A20">
        <w:rPr>
          <w:rFonts w:asciiTheme="minorHAnsi" w:hAnsiTheme="minorHAnsi" w:cstheme="minorHAnsi"/>
        </w:rPr>
        <w:t>,</w:t>
      </w:r>
    </w:p>
    <w:p w14:paraId="6B948D42" w14:textId="77777777" w:rsidR="002E263C" w:rsidRPr="00263309" w:rsidRDefault="002E263C" w:rsidP="00801399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nabavna/prodajna cijena</w:t>
      </w:r>
      <w:r w:rsidR="008C7A20">
        <w:rPr>
          <w:rFonts w:asciiTheme="minorHAnsi" w:hAnsiTheme="minorHAnsi" w:cstheme="minorHAnsi"/>
        </w:rPr>
        <w:t>,</w:t>
      </w:r>
    </w:p>
    <w:p w14:paraId="3CFC1C0E" w14:textId="77777777" w:rsidR="006B4521" w:rsidRPr="00263309" w:rsidRDefault="006B4521" w:rsidP="00801399">
      <w:pPr>
        <w:pStyle w:val="t-10-9-kurz-s"/>
        <w:numPr>
          <w:ilvl w:val="0"/>
          <w:numId w:val="7"/>
        </w:numPr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lastRenderedPageBreak/>
        <w:t>i drugim relevantnim čimbenicima.</w:t>
      </w:r>
    </w:p>
    <w:p w14:paraId="2ECD2153" w14:textId="77777777" w:rsidR="00801399" w:rsidRPr="00263309" w:rsidRDefault="00801399" w:rsidP="00801399">
      <w:pPr>
        <w:pStyle w:val="t-10-9-kurz-s"/>
        <w:spacing w:before="0" w:beforeAutospacing="0" w:after="0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(2) Analiza rizika se ažurira po potrebi </w:t>
      </w:r>
      <w:r w:rsidR="006B4521" w:rsidRPr="00263309">
        <w:rPr>
          <w:rFonts w:asciiTheme="minorHAnsi" w:hAnsiTheme="minorHAnsi" w:cstheme="minorHAnsi"/>
        </w:rPr>
        <w:t>te</w:t>
      </w:r>
      <w:r w:rsidRPr="00263309">
        <w:rPr>
          <w:rFonts w:asciiTheme="minorHAnsi" w:hAnsiTheme="minorHAnsi" w:cstheme="minorHAnsi"/>
        </w:rPr>
        <w:t xml:space="preserve"> sukladno podacima iz prethodnog razdoblja.</w:t>
      </w:r>
    </w:p>
    <w:p w14:paraId="0E8437A2" w14:textId="77777777" w:rsidR="007F73DE" w:rsidRPr="00263309" w:rsidRDefault="007F73DE" w:rsidP="007F73DE">
      <w:pPr>
        <w:pStyle w:val="t-10-9-kurz-s"/>
        <w:spacing w:before="0" w:beforeAutospacing="0" w:after="0"/>
        <w:rPr>
          <w:rFonts w:asciiTheme="minorHAnsi" w:hAnsiTheme="minorHAnsi" w:cstheme="minorHAnsi"/>
        </w:rPr>
      </w:pPr>
    </w:p>
    <w:p w14:paraId="01570A76" w14:textId="77777777" w:rsidR="007F73DE" w:rsidRPr="00263309" w:rsidRDefault="007F73DE" w:rsidP="007F73DE">
      <w:pPr>
        <w:pStyle w:val="t-10-9-kurz-s"/>
        <w:spacing w:before="0" w:beforeAutospacing="0" w:after="0"/>
        <w:rPr>
          <w:rFonts w:asciiTheme="minorHAnsi" w:hAnsiTheme="minorHAnsi" w:cstheme="minorHAnsi"/>
        </w:rPr>
      </w:pPr>
    </w:p>
    <w:p w14:paraId="033904B9" w14:textId="77777777" w:rsidR="00BA6FFC" w:rsidRPr="00263309" w:rsidRDefault="00585E85" w:rsidP="00585E85">
      <w:pPr>
        <w:pStyle w:val="t-10-9-kurz-s"/>
        <w:spacing w:before="0" w:beforeAutospacing="0" w:after="0"/>
        <w:jc w:val="center"/>
        <w:rPr>
          <w:rFonts w:asciiTheme="minorHAnsi" w:hAnsiTheme="minorHAnsi" w:cstheme="minorHAnsi"/>
          <w:i/>
        </w:rPr>
      </w:pPr>
      <w:r w:rsidRPr="00263309">
        <w:rPr>
          <w:rFonts w:asciiTheme="minorHAnsi" w:hAnsiTheme="minorHAnsi" w:cstheme="minorHAnsi"/>
          <w:i/>
        </w:rPr>
        <w:t>Obveze</w:t>
      </w:r>
      <w:r w:rsidR="00BA6FFC" w:rsidRPr="00263309">
        <w:rPr>
          <w:rFonts w:asciiTheme="minorHAnsi" w:hAnsiTheme="minorHAnsi" w:cstheme="minorHAnsi"/>
          <w:i/>
        </w:rPr>
        <w:t xml:space="preserve"> nadziranih subjekata</w:t>
      </w:r>
    </w:p>
    <w:p w14:paraId="3D76D4FF" w14:textId="77777777" w:rsidR="00585E85" w:rsidRPr="00263309" w:rsidRDefault="00585E85" w:rsidP="00585E85">
      <w:pPr>
        <w:pStyle w:val="clanak-"/>
        <w:spacing w:before="0" w:beforeAutospacing="0" w:after="0"/>
        <w:jc w:val="center"/>
        <w:rPr>
          <w:rFonts w:asciiTheme="minorHAnsi" w:hAnsiTheme="minorHAnsi" w:cstheme="minorHAnsi"/>
        </w:rPr>
      </w:pPr>
    </w:p>
    <w:p w14:paraId="12D60AEC" w14:textId="77777777" w:rsidR="00BA6FFC" w:rsidRPr="00263309" w:rsidRDefault="0020036F" w:rsidP="00585E85">
      <w:pPr>
        <w:pStyle w:val="clanak-"/>
        <w:spacing w:before="0" w:beforeAutospacing="0" w:after="0"/>
        <w:jc w:val="center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Članak </w:t>
      </w:r>
      <w:r w:rsidR="00801399" w:rsidRPr="00263309">
        <w:rPr>
          <w:rFonts w:asciiTheme="minorHAnsi" w:hAnsiTheme="minorHAnsi" w:cstheme="minorHAnsi"/>
        </w:rPr>
        <w:t>7</w:t>
      </w:r>
      <w:r w:rsidR="00BA6FFC" w:rsidRPr="00263309">
        <w:rPr>
          <w:rFonts w:asciiTheme="minorHAnsi" w:hAnsiTheme="minorHAnsi" w:cstheme="minorHAnsi"/>
        </w:rPr>
        <w:t>.</w:t>
      </w:r>
    </w:p>
    <w:p w14:paraId="386DC784" w14:textId="77777777" w:rsidR="00585E85" w:rsidRPr="00263309" w:rsidRDefault="00585E85" w:rsidP="00585E85">
      <w:pPr>
        <w:pStyle w:val="clanak-"/>
        <w:spacing w:before="0" w:beforeAutospacing="0" w:after="0"/>
        <w:jc w:val="center"/>
        <w:rPr>
          <w:rFonts w:asciiTheme="minorHAnsi" w:hAnsiTheme="minorHAnsi" w:cstheme="minorHAnsi"/>
        </w:rPr>
      </w:pPr>
    </w:p>
    <w:p w14:paraId="668BED3D" w14:textId="77777777" w:rsidR="00BA6FFC" w:rsidRPr="00263309" w:rsidRDefault="00BA6FFC" w:rsidP="00585E85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(1) Nadzirani subjekt dužan je inspektoru omogućiti </w:t>
      </w:r>
      <w:r w:rsidR="00712375" w:rsidRPr="00263309">
        <w:rPr>
          <w:rFonts w:asciiTheme="minorHAnsi" w:hAnsiTheme="minorHAnsi" w:cstheme="minorHAnsi"/>
        </w:rPr>
        <w:t xml:space="preserve">provedbu </w:t>
      </w:r>
      <w:r w:rsidR="00585E85" w:rsidRPr="00263309">
        <w:rPr>
          <w:rFonts w:asciiTheme="minorHAnsi" w:hAnsiTheme="minorHAnsi" w:cstheme="minorHAnsi"/>
        </w:rPr>
        <w:t>službene kontrole</w:t>
      </w:r>
      <w:r w:rsidRPr="00263309">
        <w:rPr>
          <w:rFonts w:asciiTheme="minorHAnsi" w:hAnsiTheme="minorHAnsi" w:cstheme="minorHAnsi"/>
        </w:rPr>
        <w:t xml:space="preserve"> te osigurati uvjete za nesmetan rad.</w:t>
      </w:r>
    </w:p>
    <w:p w14:paraId="211938A5" w14:textId="77777777" w:rsidR="00BA6FFC" w:rsidRPr="00263309" w:rsidRDefault="00BA6FFC" w:rsidP="00585E85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(2) Nadzirani subjekt dužan j</w:t>
      </w:r>
      <w:r w:rsidR="00712375" w:rsidRPr="00263309">
        <w:rPr>
          <w:rFonts w:asciiTheme="minorHAnsi" w:hAnsiTheme="minorHAnsi" w:cstheme="minorHAnsi"/>
        </w:rPr>
        <w:t>e inspektoru prilikom provedbe</w:t>
      </w:r>
      <w:r w:rsidRPr="00263309">
        <w:rPr>
          <w:rFonts w:asciiTheme="minorHAnsi" w:hAnsiTheme="minorHAnsi" w:cstheme="minorHAnsi"/>
        </w:rPr>
        <w:t xml:space="preserve"> </w:t>
      </w:r>
      <w:r w:rsidR="00585E85" w:rsidRPr="00263309">
        <w:rPr>
          <w:rFonts w:asciiTheme="minorHAnsi" w:hAnsiTheme="minorHAnsi" w:cstheme="minorHAnsi"/>
        </w:rPr>
        <w:t xml:space="preserve">službene kontrole </w:t>
      </w:r>
      <w:r w:rsidRPr="00263309">
        <w:rPr>
          <w:rFonts w:asciiTheme="minorHAnsi" w:hAnsiTheme="minorHAnsi" w:cstheme="minorHAnsi"/>
        </w:rPr>
        <w:t>dopustiti uvid u poslovne knjige i drugu dokumentaciju te pružiti potrebne podatke i obavijesti.</w:t>
      </w:r>
    </w:p>
    <w:p w14:paraId="5F9ED29A" w14:textId="77777777" w:rsidR="00BA6FFC" w:rsidRPr="00263309" w:rsidRDefault="00BA6FFC" w:rsidP="00585E85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(3) </w:t>
      </w:r>
      <w:r w:rsidR="006434E9">
        <w:rPr>
          <w:rFonts w:asciiTheme="minorHAnsi" w:hAnsiTheme="minorHAnsi" w:cstheme="minorHAnsi"/>
        </w:rPr>
        <w:t xml:space="preserve">Službena kontrola/inspekcijski nadzor može se obaviti i </w:t>
      </w:r>
      <w:r w:rsidRPr="00263309">
        <w:rPr>
          <w:rFonts w:asciiTheme="minorHAnsi" w:hAnsiTheme="minorHAnsi" w:cstheme="minorHAnsi"/>
        </w:rPr>
        <w:t>u nazočnosti člana OPG-a, odnosno djelatnika koj</w:t>
      </w:r>
      <w:r w:rsidR="006434E9">
        <w:rPr>
          <w:rFonts w:asciiTheme="minorHAnsi" w:hAnsiTheme="minorHAnsi" w:cstheme="minorHAnsi"/>
        </w:rPr>
        <w:t>i</w:t>
      </w:r>
      <w:r w:rsidRPr="00263309">
        <w:rPr>
          <w:rFonts w:asciiTheme="minorHAnsi" w:hAnsiTheme="minorHAnsi" w:cstheme="minorHAnsi"/>
        </w:rPr>
        <w:t xml:space="preserve"> je zate</w:t>
      </w:r>
      <w:r w:rsidR="006434E9">
        <w:rPr>
          <w:rFonts w:asciiTheme="minorHAnsi" w:hAnsiTheme="minorHAnsi" w:cstheme="minorHAnsi"/>
        </w:rPr>
        <w:t xml:space="preserve">čen </w:t>
      </w:r>
      <w:r w:rsidRPr="00263309">
        <w:rPr>
          <w:rFonts w:asciiTheme="minorHAnsi" w:hAnsiTheme="minorHAnsi" w:cstheme="minorHAnsi"/>
        </w:rPr>
        <w:t xml:space="preserve">na radu u obrtu ili pravnoj osobi. </w:t>
      </w:r>
      <w:r w:rsidR="006434E9">
        <w:rPr>
          <w:rFonts w:asciiTheme="minorHAnsi" w:hAnsiTheme="minorHAnsi" w:cstheme="minorHAnsi"/>
        </w:rPr>
        <w:t>Takvim o</w:t>
      </w:r>
      <w:r w:rsidRPr="00263309">
        <w:rPr>
          <w:rFonts w:asciiTheme="minorHAnsi" w:hAnsiTheme="minorHAnsi" w:cstheme="minorHAnsi"/>
        </w:rPr>
        <w:t xml:space="preserve">čevidom </w:t>
      </w:r>
      <w:r w:rsidR="006434E9">
        <w:rPr>
          <w:rFonts w:asciiTheme="minorHAnsi" w:hAnsiTheme="minorHAnsi" w:cstheme="minorHAnsi"/>
        </w:rPr>
        <w:t xml:space="preserve">može se </w:t>
      </w:r>
      <w:r w:rsidR="006434E9" w:rsidRPr="00263309">
        <w:rPr>
          <w:rFonts w:asciiTheme="minorHAnsi" w:hAnsiTheme="minorHAnsi" w:cstheme="minorHAnsi"/>
        </w:rPr>
        <w:t>utvrditi činjenično stanje</w:t>
      </w:r>
      <w:r w:rsidRPr="00263309">
        <w:rPr>
          <w:rFonts w:asciiTheme="minorHAnsi" w:hAnsiTheme="minorHAnsi" w:cstheme="minorHAnsi"/>
        </w:rPr>
        <w:t xml:space="preserve">, a o činjenicama u slučaju utvrđenih nepravilnosti zatražit će se očitovanje </w:t>
      </w:r>
      <w:r w:rsidR="006434E9" w:rsidRPr="00263309">
        <w:rPr>
          <w:rFonts w:asciiTheme="minorHAnsi" w:hAnsiTheme="minorHAnsi" w:cstheme="minorHAnsi"/>
        </w:rPr>
        <w:t>na zapisnik</w:t>
      </w:r>
      <w:r w:rsidR="006434E9">
        <w:rPr>
          <w:rFonts w:asciiTheme="minorHAnsi" w:hAnsiTheme="minorHAnsi" w:cstheme="minorHAnsi"/>
        </w:rPr>
        <w:t xml:space="preserve"> odgovorne osobe </w:t>
      </w:r>
      <w:r w:rsidRPr="00263309">
        <w:rPr>
          <w:rFonts w:asciiTheme="minorHAnsi" w:hAnsiTheme="minorHAnsi" w:cstheme="minorHAnsi"/>
        </w:rPr>
        <w:t>nadziranog subjekta.</w:t>
      </w:r>
      <w:r w:rsidR="006434E9" w:rsidRPr="006434E9">
        <w:rPr>
          <w:rFonts w:asciiTheme="minorHAnsi" w:hAnsiTheme="minorHAnsi" w:cstheme="minorHAnsi"/>
        </w:rPr>
        <w:t xml:space="preserve"> </w:t>
      </w:r>
    </w:p>
    <w:p w14:paraId="6B0254C7" w14:textId="77777777" w:rsidR="00BA6FFC" w:rsidRPr="00263309" w:rsidRDefault="00BA6FFC" w:rsidP="00585E85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(4) Nadzirani subjekt dužan je inspektoru omogućiti uzimanje uzoraka.</w:t>
      </w:r>
    </w:p>
    <w:p w14:paraId="537B59A4" w14:textId="77777777" w:rsidR="00BA6FFC" w:rsidRPr="00263309" w:rsidRDefault="00BA6FFC" w:rsidP="00585E85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(5) Nadzirani subjekt dužan je na zahtjev inspektora dostaviti ili pripremiti poslovnu dokumentaciju i podatke potrebne za </w:t>
      </w:r>
      <w:r w:rsidR="008C7A20">
        <w:rPr>
          <w:rFonts w:asciiTheme="minorHAnsi" w:hAnsiTheme="minorHAnsi" w:cstheme="minorHAnsi"/>
        </w:rPr>
        <w:t>provedb</w:t>
      </w:r>
      <w:r w:rsidR="00BB06FF">
        <w:rPr>
          <w:rFonts w:asciiTheme="minorHAnsi" w:hAnsiTheme="minorHAnsi" w:cstheme="minorHAnsi"/>
        </w:rPr>
        <w:t>e</w:t>
      </w:r>
      <w:r w:rsidRPr="00263309">
        <w:rPr>
          <w:rFonts w:asciiTheme="minorHAnsi" w:hAnsiTheme="minorHAnsi" w:cstheme="minorHAnsi"/>
        </w:rPr>
        <w:t xml:space="preserve"> inspekcijskog nadzora u roku koji mu inspektor odredi, ako se predmetna dokumentacija ne nalazi kod nadziranog subjekta prilikom provedb</w:t>
      </w:r>
      <w:r w:rsidR="00712375" w:rsidRPr="00263309">
        <w:rPr>
          <w:rFonts w:asciiTheme="minorHAnsi" w:hAnsiTheme="minorHAnsi" w:cstheme="minorHAnsi"/>
        </w:rPr>
        <w:t>i</w:t>
      </w:r>
      <w:r w:rsidRPr="00263309">
        <w:rPr>
          <w:rFonts w:asciiTheme="minorHAnsi" w:hAnsiTheme="minorHAnsi" w:cstheme="minorHAnsi"/>
        </w:rPr>
        <w:t xml:space="preserve"> nadzora.</w:t>
      </w:r>
    </w:p>
    <w:p w14:paraId="3E2AD274" w14:textId="77777777" w:rsidR="00BA6FFC" w:rsidRPr="00263309" w:rsidRDefault="00BA6FFC" w:rsidP="00585E85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(6) Rok iz stavka 5. ovoga članka mora biti primjeren vrsti zahtjeva.</w:t>
      </w:r>
    </w:p>
    <w:p w14:paraId="0BD878DF" w14:textId="77777777" w:rsidR="00BA6FFC" w:rsidRPr="00263309" w:rsidRDefault="00BA6FFC" w:rsidP="00585E85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(7) Ako nadzirani subjekt ili osoba iz stavka 3. ovoga članka sprečava inspektora u obavljanju </w:t>
      </w:r>
      <w:r w:rsidR="0020036F" w:rsidRPr="00263309">
        <w:rPr>
          <w:rFonts w:asciiTheme="minorHAnsi" w:hAnsiTheme="minorHAnsi" w:cstheme="minorHAnsi"/>
        </w:rPr>
        <w:t>službene kontrole/</w:t>
      </w:r>
      <w:r w:rsidRPr="00263309">
        <w:rPr>
          <w:rFonts w:asciiTheme="minorHAnsi" w:hAnsiTheme="minorHAnsi" w:cstheme="minorHAnsi"/>
        </w:rPr>
        <w:t>inspekcijskog nadzora, tako da ne dopušta ulaz na nadziranu površinu ili objekt nadzora ili prijeti inspektoru, inspektor može zatražiti zaštitu djelatnika nadležne policijske uprave.</w:t>
      </w:r>
    </w:p>
    <w:p w14:paraId="0AA1B67E" w14:textId="77777777" w:rsidR="0021387C" w:rsidRPr="00263309" w:rsidRDefault="00BA6FFC" w:rsidP="0020036F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(8) Ako nadzirani subjekt ili osoba iz stavka 3. ovoga članka koja podliježe provedbi </w:t>
      </w:r>
      <w:r w:rsidR="0020036F" w:rsidRPr="00263309">
        <w:rPr>
          <w:rFonts w:asciiTheme="minorHAnsi" w:hAnsiTheme="minorHAnsi" w:cstheme="minorHAnsi"/>
        </w:rPr>
        <w:t>službene kontrole/</w:t>
      </w:r>
      <w:r w:rsidRPr="00263309">
        <w:rPr>
          <w:rFonts w:asciiTheme="minorHAnsi" w:hAnsiTheme="minorHAnsi" w:cstheme="minorHAnsi"/>
        </w:rPr>
        <w:t>inspekcijskog nadzora odbije da joj se utvrdi identitet, inspektor će pisano, a u žurnim slučajevima i na usmeni zahtjev</w:t>
      </w:r>
      <w:r w:rsidR="00712375" w:rsidRPr="00263309">
        <w:rPr>
          <w:rFonts w:asciiTheme="minorHAnsi" w:hAnsiTheme="minorHAnsi" w:cstheme="minorHAnsi"/>
        </w:rPr>
        <w:t>,</w:t>
      </w:r>
      <w:r w:rsidRPr="00263309">
        <w:rPr>
          <w:rFonts w:asciiTheme="minorHAnsi" w:hAnsiTheme="minorHAnsi" w:cstheme="minorHAnsi"/>
        </w:rPr>
        <w:t xml:space="preserve"> od nadležne policijske uprave zatražiti pomoć pri utvrđivanju njezina identiteta.</w:t>
      </w:r>
    </w:p>
    <w:p w14:paraId="78E2AB14" w14:textId="77777777" w:rsidR="007E5BBE" w:rsidRDefault="007E5BBE" w:rsidP="00C0424A">
      <w:pPr>
        <w:spacing w:before="100" w:beforeAutospacing="1" w:after="225"/>
        <w:ind w:firstLine="0"/>
        <w:jc w:val="center"/>
        <w:rPr>
          <w:rFonts w:eastAsia="Times New Roman" w:cstheme="minorHAnsi"/>
          <w:i/>
          <w:iCs/>
          <w:sz w:val="24"/>
          <w:szCs w:val="24"/>
        </w:rPr>
      </w:pPr>
    </w:p>
    <w:p w14:paraId="2ACA1E05" w14:textId="77777777" w:rsidR="00703087" w:rsidRPr="00263309" w:rsidRDefault="00703087" w:rsidP="00C0424A">
      <w:pPr>
        <w:spacing w:before="100" w:beforeAutospacing="1" w:after="225"/>
        <w:ind w:firstLine="0"/>
        <w:jc w:val="center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i/>
          <w:iCs/>
          <w:sz w:val="24"/>
          <w:szCs w:val="24"/>
        </w:rPr>
        <w:t>Kontrolne aktivnosti, metode i tehnike</w:t>
      </w:r>
      <w:r w:rsidRPr="00263309">
        <w:rPr>
          <w:rFonts w:eastAsia="Times New Roman" w:cstheme="minorHAnsi"/>
          <w:i/>
          <w:iCs/>
          <w:sz w:val="24"/>
          <w:szCs w:val="24"/>
        </w:rPr>
        <w:br/>
      </w:r>
      <w:r w:rsidRPr="00263309">
        <w:rPr>
          <w:rFonts w:eastAsia="Times New Roman" w:cstheme="minorHAnsi"/>
          <w:sz w:val="24"/>
          <w:szCs w:val="24"/>
        </w:rPr>
        <w:br/>
        <w:t xml:space="preserve">Članak </w:t>
      </w:r>
      <w:r w:rsidR="00801399" w:rsidRPr="00263309">
        <w:rPr>
          <w:rFonts w:eastAsia="Times New Roman" w:cstheme="minorHAnsi"/>
          <w:sz w:val="24"/>
          <w:szCs w:val="24"/>
        </w:rPr>
        <w:t>8</w:t>
      </w:r>
      <w:r w:rsidRPr="00263309">
        <w:rPr>
          <w:rFonts w:eastAsia="Times New Roman" w:cstheme="minorHAnsi"/>
          <w:sz w:val="24"/>
          <w:szCs w:val="24"/>
        </w:rPr>
        <w:t>.</w:t>
      </w:r>
    </w:p>
    <w:p w14:paraId="26EE741E" w14:textId="77777777" w:rsidR="0020036F" w:rsidRPr="00263309" w:rsidRDefault="007C053F" w:rsidP="0020036F">
      <w:pPr>
        <w:ind w:firstLine="0"/>
        <w:jc w:val="left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t>(</w:t>
      </w:r>
      <w:r w:rsidR="00703087" w:rsidRPr="00263309">
        <w:rPr>
          <w:rFonts w:eastAsia="Times New Roman" w:cstheme="minorHAnsi"/>
          <w:sz w:val="24"/>
          <w:szCs w:val="24"/>
        </w:rPr>
        <w:t>1) Službene kontrole</w:t>
      </w:r>
      <w:r w:rsidR="00C0424A" w:rsidRPr="00263309">
        <w:rPr>
          <w:rFonts w:eastAsia="Times New Roman" w:cstheme="minorHAnsi"/>
          <w:sz w:val="24"/>
          <w:szCs w:val="24"/>
        </w:rPr>
        <w:t>/inspekcijsk</w:t>
      </w:r>
      <w:r w:rsidR="00712375" w:rsidRPr="00263309">
        <w:rPr>
          <w:rFonts w:eastAsia="Times New Roman" w:cstheme="minorHAnsi"/>
          <w:sz w:val="24"/>
          <w:szCs w:val="24"/>
        </w:rPr>
        <w:t>e</w:t>
      </w:r>
      <w:r w:rsidR="00C0424A" w:rsidRPr="00263309">
        <w:rPr>
          <w:rFonts w:eastAsia="Times New Roman" w:cstheme="minorHAnsi"/>
          <w:sz w:val="24"/>
          <w:szCs w:val="24"/>
        </w:rPr>
        <w:t xml:space="preserve"> nadzor</w:t>
      </w:r>
      <w:r w:rsidR="00712375" w:rsidRPr="00263309">
        <w:rPr>
          <w:rFonts w:eastAsia="Times New Roman" w:cstheme="minorHAnsi"/>
          <w:sz w:val="24"/>
          <w:szCs w:val="24"/>
        </w:rPr>
        <w:t>e</w:t>
      </w:r>
      <w:r w:rsidR="00703087" w:rsidRPr="00263309">
        <w:rPr>
          <w:rFonts w:eastAsia="Times New Roman" w:cstheme="minorHAnsi"/>
          <w:sz w:val="24"/>
          <w:szCs w:val="24"/>
        </w:rPr>
        <w:t xml:space="preserve"> provode se uz korištenje prikladnih kontrolnih metoda i tehnika kao što su nadziranje, </w:t>
      </w:r>
      <w:r w:rsidR="004B2851" w:rsidRPr="00263309">
        <w:rPr>
          <w:rFonts w:eastAsia="Times New Roman" w:cstheme="minorHAnsi"/>
          <w:sz w:val="24"/>
          <w:szCs w:val="24"/>
        </w:rPr>
        <w:t xml:space="preserve">dokumentacijski pregledi, </w:t>
      </w:r>
      <w:r w:rsidR="00703087" w:rsidRPr="00263309">
        <w:rPr>
          <w:rFonts w:eastAsia="Times New Roman" w:cstheme="minorHAnsi"/>
          <w:sz w:val="24"/>
          <w:szCs w:val="24"/>
        </w:rPr>
        <w:t>verifikacija,  uzimanje uzoraka i analiz</w:t>
      </w:r>
      <w:r w:rsidR="00FC5BFD" w:rsidRPr="00263309">
        <w:rPr>
          <w:rFonts w:eastAsia="Times New Roman" w:cstheme="minorHAnsi"/>
          <w:sz w:val="24"/>
          <w:szCs w:val="24"/>
        </w:rPr>
        <w:t>e, te</w:t>
      </w:r>
      <w:r w:rsidR="004B2851" w:rsidRPr="00263309">
        <w:rPr>
          <w:rFonts w:eastAsia="Times New Roman" w:cstheme="minorHAnsi"/>
          <w:sz w:val="24"/>
          <w:szCs w:val="24"/>
        </w:rPr>
        <w:t xml:space="preserve"> ostalo što doprinosi učinkovitosti nadzora</w:t>
      </w:r>
      <w:r w:rsidR="00703087" w:rsidRPr="00263309">
        <w:rPr>
          <w:rFonts w:eastAsia="Times New Roman" w:cstheme="minorHAnsi"/>
          <w:sz w:val="24"/>
          <w:szCs w:val="24"/>
        </w:rPr>
        <w:t>.</w:t>
      </w:r>
      <w:r w:rsidR="00703087" w:rsidRPr="00263309">
        <w:rPr>
          <w:rFonts w:eastAsia="Times New Roman" w:cstheme="minorHAnsi"/>
          <w:sz w:val="24"/>
          <w:szCs w:val="24"/>
        </w:rPr>
        <w:br/>
      </w:r>
      <w:r w:rsidRPr="00263309">
        <w:rPr>
          <w:rFonts w:eastAsia="Times New Roman" w:cstheme="minorHAnsi"/>
          <w:sz w:val="24"/>
          <w:szCs w:val="24"/>
        </w:rPr>
        <w:t>(</w:t>
      </w:r>
      <w:r w:rsidR="00703087" w:rsidRPr="00263309">
        <w:rPr>
          <w:rFonts w:eastAsia="Times New Roman" w:cstheme="minorHAnsi"/>
          <w:sz w:val="24"/>
          <w:szCs w:val="24"/>
        </w:rPr>
        <w:t>2) Službene kontrole</w:t>
      </w:r>
      <w:r w:rsidR="00D558B6" w:rsidRPr="00263309">
        <w:rPr>
          <w:rFonts w:eastAsia="Times New Roman" w:cstheme="minorHAnsi"/>
          <w:sz w:val="24"/>
          <w:szCs w:val="24"/>
        </w:rPr>
        <w:t>/inspekcijsk</w:t>
      </w:r>
      <w:r w:rsidR="00D558B6">
        <w:rPr>
          <w:rFonts w:eastAsia="Times New Roman" w:cstheme="minorHAnsi"/>
          <w:sz w:val="24"/>
          <w:szCs w:val="24"/>
        </w:rPr>
        <w:t>i</w:t>
      </w:r>
      <w:r w:rsidR="00D558B6" w:rsidRPr="00263309">
        <w:rPr>
          <w:rFonts w:eastAsia="Times New Roman" w:cstheme="minorHAnsi"/>
          <w:sz w:val="24"/>
          <w:szCs w:val="24"/>
        </w:rPr>
        <w:t xml:space="preserve"> nadzor</w:t>
      </w:r>
      <w:r w:rsidR="004B2851" w:rsidRPr="00263309">
        <w:rPr>
          <w:rFonts w:eastAsia="Times New Roman" w:cstheme="minorHAnsi"/>
          <w:sz w:val="24"/>
          <w:szCs w:val="24"/>
        </w:rPr>
        <w:t xml:space="preserve"> vina i drugih proizvoda</w:t>
      </w:r>
      <w:r w:rsidR="00703087" w:rsidRPr="00263309">
        <w:rPr>
          <w:rFonts w:eastAsia="Times New Roman" w:cstheme="minorHAnsi"/>
          <w:sz w:val="24"/>
          <w:szCs w:val="24"/>
        </w:rPr>
        <w:t xml:space="preserve"> moraju uključivati između ostaloga i sljedeće aktivnosti:</w:t>
      </w:r>
      <w:r w:rsidR="00703087" w:rsidRPr="00263309">
        <w:rPr>
          <w:rFonts w:eastAsia="Times New Roman" w:cstheme="minorHAnsi"/>
          <w:sz w:val="24"/>
          <w:szCs w:val="24"/>
        </w:rPr>
        <w:br/>
        <w:t>(a) pregled/ispitivanje bilo kojeg kontrolnog sustava</w:t>
      </w:r>
      <w:r w:rsidR="004B2851" w:rsidRPr="00263309">
        <w:rPr>
          <w:rFonts w:eastAsia="Times New Roman" w:cstheme="minorHAnsi"/>
          <w:sz w:val="24"/>
          <w:szCs w:val="24"/>
        </w:rPr>
        <w:t xml:space="preserve"> ili evidencije</w:t>
      </w:r>
      <w:r w:rsidR="00703087" w:rsidRPr="00263309">
        <w:rPr>
          <w:rFonts w:eastAsia="Times New Roman" w:cstheme="minorHAnsi"/>
          <w:sz w:val="24"/>
          <w:szCs w:val="24"/>
        </w:rPr>
        <w:t>, kojeg je uspostavio subjekt i</w:t>
      </w:r>
      <w:r w:rsidR="004B2851" w:rsidRPr="00263309">
        <w:rPr>
          <w:rFonts w:eastAsia="Times New Roman" w:cstheme="minorHAnsi"/>
          <w:sz w:val="24"/>
          <w:szCs w:val="24"/>
        </w:rPr>
        <w:t>li bilo koje drugo službeno tijelo s utvrđenim stvarnim stanjem</w:t>
      </w:r>
      <w:r w:rsidR="00703087" w:rsidRPr="00263309">
        <w:rPr>
          <w:rFonts w:eastAsia="Times New Roman" w:cstheme="minorHAnsi"/>
          <w:sz w:val="24"/>
          <w:szCs w:val="24"/>
        </w:rPr>
        <w:t>;</w:t>
      </w:r>
      <w:r w:rsidR="00703087" w:rsidRPr="00263309">
        <w:rPr>
          <w:rFonts w:eastAsia="Times New Roman" w:cstheme="minorHAnsi"/>
          <w:sz w:val="24"/>
          <w:szCs w:val="24"/>
        </w:rPr>
        <w:br/>
        <w:t xml:space="preserve">(b) </w:t>
      </w:r>
      <w:r w:rsidR="004B2851" w:rsidRPr="00263309">
        <w:rPr>
          <w:rFonts w:eastAsia="Times New Roman" w:cstheme="minorHAnsi"/>
          <w:sz w:val="24"/>
          <w:szCs w:val="24"/>
        </w:rPr>
        <w:t>kontrole/</w:t>
      </w:r>
      <w:r w:rsidR="00703087" w:rsidRPr="00263309">
        <w:rPr>
          <w:rFonts w:eastAsia="Times New Roman" w:cstheme="minorHAnsi"/>
          <w:sz w:val="24"/>
          <w:szCs w:val="24"/>
        </w:rPr>
        <w:t>inspekciju sl</w:t>
      </w:r>
      <w:r w:rsidR="00712375" w:rsidRPr="00263309">
        <w:rPr>
          <w:rFonts w:eastAsia="Times New Roman" w:cstheme="minorHAnsi"/>
          <w:sz w:val="24"/>
          <w:szCs w:val="24"/>
        </w:rPr>
        <w:t>i</w:t>
      </w:r>
      <w:r w:rsidR="00703087" w:rsidRPr="00263309">
        <w:rPr>
          <w:rFonts w:eastAsia="Times New Roman" w:cstheme="minorHAnsi"/>
          <w:sz w:val="24"/>
          <w:szCs w:val="24"/>
        </w:rPr>
        <w:t>jedećeg:</w:t>
      </w:r>
      <w:r w:rsidR="00703087" w:rsidRPr="00263309">
        <w:rPr>
          <w:rFonts w:eastAsia="Times New Roman" w:cstheme="minorHAnsi"/>
          <w:sz w:val="24"/>
          <w:szCs w:val="24"/>
        </w:rPr>
        <w:br/>
        <w:t>–</w:t>
      </w:r>
      <w:r w:rsidR="00712375" w:rsidRPr="00263309">
        <w:rPr>
          <w:rFonts w:eastAsia="Times New Roman" w:cstheme="minorHAnsi"/>
          <w:sz w:val="24"/>
          <w:szCs w:val="24"/>
        </w:rPr>
        <w:t xml:space="preserve"> proizvodnog objekta </w:t>
      </w:r>
      <w:r w:rsidR="00703087" w:rsidRPr="00263309">
        <w:rPr>
          <w:rFonts w:eastAsia="Times New Roman" w:cstheme="minorHAnsi"/>
          <w:sz w:val="24"/>
          <w:szCs w:val="24"/>
        </w:rPr>
        <w:t>proizvođača</w:t>
      </w:r>
      <w:r w:rsidR="004B2851" w:rsidRPr="00263309">
        <w:rPr>
          <w:rFonts w:eastAsia="Times New Roman" w:cstheme="minorHAnsi"/>
          <w:sz w:val="24"/>
          <w:szCs w:val="24"/>
        </w:rPr>
        <w:t xml:space="preserve"> </w:t>
      </w:r>
      <w:r w:rsidR="001429F9" w:rsidRPr="00263309">
        <w:rPr>
          <w:rFonts w:eastAsia="Times New Roman" w:cstheme="minorHAnsi"/>
          <w:sz w:val="24"/>
          <w:szCs w:val="24"/>
        </w:rPr>
        <w:t>vin</w:t>
      </w:r>
      <w:r w:rsidR="004B2851" w:rsidRPr="00263309">
        <w:rPr>
          <w:rFonts w:eastAsia="Times New Roman" w:cstheme="minorHAnsi"/>
          <w:sz w:val="24"/>
          <w:szCs w:val="24"/>
        </w:rPr>
        <w:t>a</w:t>
      </w:r>
      <w:r w:rsidR="001429F9" w:rsidRPr="00263309">
        <w:rPr>
          <w:rFonts w:eastAsia="Times New Roman" w:cstheme="minorHAnsi"/>
          <w:sz w:val="24"/>
          <w:szCs w:val="24"/>
        </w:rPr>
        <w:t xml:space="preserve"> i drug</w:t>
      </w:r>
      <w:r w:rsidR="004B2851" w:rsidRPr="00263309">
        <w:rPr>
          <w:rFonts w:eastAsia="Times New Roman" w:cstheme="minorHAnsi"/>
          <w:sz w:val="24"/>
          <w:szCs w:val="24"/>
        </w:rPr>
        <w:t>ih</w:t>
      </w:r>
      <w:r w:rsidR="001429F9" w:rsidRPr="00263309">
        <w:rPr>
          <w:rFonts w:eastAsia="Times New Roman" w:cstheme="minorHAnsi"/>
          <w:sz w:val="24"/>
          <w:szCs w:val="24"/>
        </w:rPr>
        <w:t xml:space="preserve"> proizvod</w:t>
      </w:r>
      <w:r w:rsidR="004B2851" w:rsidRPr="00263309">
        <w:rPr>
          <w:rFonts w:eastAsia="Times New Roman" w:cstheme="minorHAnsi"/>
          <w:sz w:val="24"/>
          <w:szCs w:val="24"/>
        </w:rPr>
        <w:t>a</w:t>
      </w:r>
      <w:r w:rsidR="00703087" w:rsidRPr="00263309">
        <w:rPr>
          <w:rFonts w:eastAsia="Times New Roman" w:cstheme="minorHAnsi"/>
          <w:sz w:val="24"/>
          <w:szCs w:val="24"/>
        </w:rPr>
        <w:t xml:space="preserve">, uključujući njihovo okruženje, prostorije, opremu, uređaje </w:t>
      </w:r>
      <w:r w:rsidR="004B2851" w:rsidRPr="00263309">
        <w:rPr>
          <w:rFonts w:eastAsia="Times New Roman" w:cstheme="minorHAnsi"/>
          <w:sz w:val="24"/>
          <w:szCs w:val="24"/>
        </w:rPr>
        <w:t>i strojeve, prijevoz, kao i samo vino i d</w:t>
      </w:r>
      <w:r w:rsidR="00BB06FF">
        <w:rPr>
          <w:rFonts w:eastAsia="Times New Roman" w:cstheme="minorHAnsi"/>
          <w:sz w:val="24"/>
          <w:szCs w:val="24"/>
        </w:rPr>
        <w:t>r</w:t>
      </w:r>
      <w:r w:rsidR="004B2851" w:rsidRPr="00263309">
        <w:rPr>
          <w:rFonts w:eastAsia="Times New Roman" w:cstheme="minorHAnsi"/>
          <w:sz w:val="24"/>
          <w:szCs w:val="24"/>
        </w:rPr>
        <w:t>uge proizvode</w:t>
      </w:r>
      <w:r w:rsidR="00703087" w:rsidRPr="00263309">
        <w:rPr>
          <w:rFonts w:eastAsia="Times New Roman" w:cstheme="minorHAnsi"/>
          <w:sz w:val="24"/>
          <w:szCs w:val="24"/>
        </w:rPr>
        <w:t>;</w:t>
      </w:r>
      <w:r w:rsidR="00703087" w:rsidRPr="00263309">
        <w:rPr>
          <w:rFonts w:eastAsia="Times New Roman" w:cstheme="minorHAnsi"/>
          <w:sz w:val="24"/>
          <w:szCs w:val="24"/>
        </w:rPr>
        <w:br/>
        <w:t>– sirovina, sastojaka, pomoćnih dodataka u proizvodnji te ostalih proizvoda</w:t>
      </w:r>
      <w:r w:rsidR="004B2851" w:rsidRPr="00263309">
        <w:rPr>
          <w:rFonts w:eastAsia="Times New Roman" w:cstheme="minorHAnsi"/>
          <w:sz w:val="24"/>
          <w:szCs w:val="24"/>
        </w:rPr>
        <w:t xml:space="preserve"> uključujući enološka sredstava</w:t>
      </w:r>
      <w:r w:rsidR="00703087" w:rsidRPr="00263309">
        <w:rPr>
          <w:rFonts w:eastAsia="Times New Roman" w:cstheme="minorHAnsi"/>
          <w:sz w:val="24"/>
          <w:szCs w:val="24"/>
        </w:rPr>
        <w:t xml:space="preserve"> koj</w:t>
      </w:r>
      <w:r w:rsidR="004B2851" w:rsidRPr="00263309">
        <w:rPr>
          <w:rFonts w:eastAsia="Times New Roman" w:cstheme="minorHAnsi"/>
          <w:sz w:val="24"/>
          <w:szCs w:val="24"/>
        </w:rPr>
        <w:t xml:space="preserve">a </w:t>
      </w:r>
      <w:r w:rsidR="00703087" w:rsidRPr="00263309">
        <w:rPr>
          <w:rFonts w:eastAsia="Times New Roman" w:cstheme="minorHAnsi"/>
          <w:sz w:val="24"/>
          <w:szCs w:val="24"/>
        </w:rPr>
        <w:t xml:space="preserve">se koriste u preradi </w:t>
      </w:r>
      <w:r w:rsidR="004B2851" w:rsidRPr="00263309">
        <w:rPr>
          <w:rFonts w:eastAsia="Times New Roman" w:cstheme="minorHAnsi"/>
          <w:sz w:val="24"/>
          <w:szCs w:val="24"/>
        </w:rPr>
        <w:t>grožđa,</w:t>
      </w:r>
      <w:r w:rsidR="00703087" w:rsidRPr="00263309">
        <w:rPr>
          <w:rFonts w:eastAsia="Times New Roman" w:cstheme="minorHAnsi"/>
          <w:sz w:val="24"/>
          <w:szCs w:val="24"/>
        </w:rPr>
        <w:t xml:space="preserve"> proizvodnji </w:t>
      </w:r>
      <w:r w:rsidR="004B2851" w:rsidRPr="00263309">
        <w:rPr>
          <w:rFonts w:eastAsia="Times New Roman" w:cstheme="minorHAnsi"/>
          <w:sz w:val="24"/>
          <w:szCs w:val="24"/>
        </w:rPr>
        <w:t>vina i drugih proizvoda</w:t>
      </w:r>
      <w:r w:rsidR="00703087" w:rsidRPr="00263309">
        <w:rPr>
          <w:rFonts w:eastAsia="Times New Roman" w:cstheme="minorHAnsi"/>
          <w:sz w:val="24"/>
          <w:szCs w:val="24"/>
        </w:rPr>
        <w:t>;</w:t>
      </w:r>
      <w:r w:rsidR="00703087" w:rsidRPr="00263309">
        <w:rPr>
          <w:rFonts w:eastAsia="Times New Roman" w:cstheme="minorHAnsi"/>
          <w:sz w:val="24"/>
          <w:szCs w:val="24"/>
        </w:rPr>
        <w:br/>
      </w:r>
      <w:r w:rsidR="00703087" w:rsidRPr="00263309">
        <w:rPr>
          <w:rFonts w:eastAsia="Times New Roman" w:cstheme="minorHAnsi"/>
          <w:sz w:val="24"/>
          <w:szCs w:val="24"/>
        </w:rPr>
        <w:lastRenderedPageBreak/>
        <w:t xml:space="preserve">– </w:t>
      </w:r>
      <w:proofErr w:type="spellStart"/>
      <w:r w:rsidR="00703087" w:rsidRPr="00263309">
        <w:rPr>
          <w:rFonts w:eastAsia="Times New Roman" w:cstheme="minorHAnsi"/>
          <w:sz w:val="24"/>
          <w:szCs w:val="24"/>
        </w:rPr>
        <w:t>poluprerađenih</w:t>
      </w:r>
      <w:proofErr w:type="spellEnd"/>
      <w:r w:rsidR="00703087" w:rsidRPr="00263309">
        <w:rPr>
          <w:rFonts w:eastAsia="Times New Roman" w:cstheme="minorHAnsi"/>
          <w:sz w:val="24"/>
          <w:szCs w:val="24"/>
        </w:rPr>
        <w:t xml:space="preserve"> proizvoda;</w:t>
      </w:r>
      <w:r w:rsidR="00703087" w:rsidRPr="00263309">
        <w:rPr>
          <w:rFonts w:eastAsia="Times New Roman" w:cstheme="minorHAnsi"/>
          <w:sz w:val="24"/>
          <w:szCs w:val="24"/>
        </w:rPr>
        <w:br/>
        <w:t xml:space="preserve">– materijala i predmeta koji dolaze u neposredan dodir </w:t>
      </w:r>
      <w:r w:rsidR="00BB06FF">
        <w:rPr>
          <w:rFonts w:eastAsia="Times New Roman" w:cstheme="minorHAnsi"/>
          <w:sz w:val="24"/>
          <w:szCs w:val="24"/>
        </w:rPr>
        <w:t xml:space="preserve">s </w:t>
      </w:r>
      <w:r w:rsidR="000306FB">
        <w:rPr>
          <w:rFonts w:eastAsia="Times New Roman" w:cstheme="minorHAnsi"/>
          <w:sz w:val="24"/>
          <w:szCs w:val="24"/>
        </w:rPr>
        <w:t>v</w:t>
      </w:r>
      <w:r w:rsidR="004B2851" w:rsidRPr="00263309">
        <w:rPr>
          <w:rFonts w:eastAsia="Times New Roman" w:cstheme="minorHAnsi"/>
          <w:sz w:val="24"/>
          <w:szCs w:val="24"/>
        </w:rPr>
        <w:t>inom</w:t>
      </w:r>
      <w:r w:rsidR="006108B7" w:rsidRPr="00263309">
        <w:rPr>
          <w:rFonts w:eastAsia="Times New Roman" w:cstheme="minorHAnsi"/>
          <w:sz w:val="24"/>
          <w:szCs w:val="24"/>
        </w:rPr>
        <w:t xml:space="preserve"> </w:t>
      </w:r>
      <w:r w:rsidR="004B2851" w:rsidRPr="00263309">
        <w:rPr>
          <w:rFonts w:eastAsia="Times New Roman" w:cstheme="minorHAnsi"/>
          <w:sz w:val="24"/>
          <w:szCs w:val="24"/>
        </w:rPr>
        <w:t>i drugim proizvodima</w:t>
      </w:r>
      <w:r w:rsidR="00703087" w:rsidRPr="00263309">
        <w:rPr>
          <w:rFonts w:eastAsia="Times New Roman" w:cstheme="minorHAnsi"/>
          <w:sz w:val="24"/>
          <w:szCs w:val="24"/>
        </w:rPr>
        <w:t>;</w:t>
      </w:r>
    </w:p>
    <w:p w14:paraId="24E9759F" w14:textId="77777777" w:rsidR="00703087" w:rsidRPr="00263309" w:rsidRDefault="00703087" w:rsidP="0020036F">
      <w:pPr>
        <w:ind w:firstLine="0"/>
        <w:jc w:val="left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t xml:space="preserve">– označavanja, prezentiranja i </w:t>
      </w:r>
      <w:r w:rsidR="00D83E40">
        <w:rPr>
          <w:rFonts w:eastAsia="Times New Roman" w:cstheme="minorHAnsi"/>
          <w:sz w:val="24"/>
          <w:szCs w:val="24"/>
        </w:rPr>
        <w:t>oglašavanja</w:t>
      </w:r>
      <w:r w:rsidRPr="00263309">
        <w:rPr>
          <w:rFonts w:eastAsia="Times New Roman" w:cstheme="minorHAnsi"/>
          <w:sz w:val="24"/>
          <w:szCs w:val="24"/>
        </w:rPr>
        <w:t>;</w:t>
      </w:r>
      <w:r w:rsidRPr="00263309">
        <w:rPr>
          <w:rFonts w:eastAsia="Times New Roman" w:cstheme="minorHAnsi"/>
          <w:sz w:val="24"/>
          <w:szCs w:val="24"/>
        </w:rPr>
        <w:br/>
        <w:t>(</w:t>
      </w:r>
      <w:r w:rsidR="006108B7" w:rsidRPr="00263309">
        <w:rPr>
          <w:rFonts w:eastAsia="Times New Roman" w:cstheme="minorHAnsi"/>
          <w:sz w:val="24"/>
          <w:szCs w:val="24"/>
        </w:rPr>
        <w:t>c</w:t>
      </w:r>
      <w:r w:rsidRPr="00263309">
        <w:rPr>
          <w:rFonts w:eastAsia="Times New Roman" w:cstheme="minorHAnsi"/>
          <w:sz w:val="24"/>
          <w:szCs w:val="24"/>
        </w:rPr>
        <w:t>) pregled pisane dokumentacije i drugih oblika evidencija koje bi mogle biti od važnosti pri procjeni sukladnosti s propisima;</w:t>
      </w:r>
      <w:r w:rsidRPr="00263309">
        <w:rPr>
          <w:rFonts w:eastAsia="Times New Roman" w:cstheme="minorHAnsi"/>
          <w:sz w:val="24"/>
          <w:szCs w:val="24"/>
        </w:rPr>
        <w:br/>
        <w:t>(</w:t>
      </w:r>
      <w:r w:rsidR="006108B7" w:rsidRPr="00263309">
        <w:rPr>
          <w:rFonts w:eastAsia="Times New Roman" w:cstheme="minorHAnsi"/>
          <w:sz w:val="24"/>
          <w:szCs w:val="24"/>
        </w:rPr>
        <w:t>d</w:t>
      </w:r>
      <w:r w:rsidRPr="00263309">
        <w:rPr>
          <w:rFonts w:eastAsia="Times New Roman" w:cstheme="minorHAnsi"/>
          <w:sz w:val="24"/>
          <w:szCs w:val="24"/>
        </w:rPr>
        <w:t xml:space="preserve">) sve ostale aktivnosti potrebne za osiguranje postizanja ciljeva ovoga </w:t>
      </w:r>
      <w:r w:rsidR="00712375" w:rsidRPr="00263309">
        <w:rPr>
          <w:rFonts w:eastAsia="Times New Roman" w:cstheme="minorHAnsi"/>
          <w:sz w:val="24"/>
          <w:szCs w:val="24"/>
        </w:rPr>
        <w:t>p</w:t>
      </w:r>
      <w:r w:rsidR="006434E9">
        <w:rPr>
          <w:rFonts w:eastAsia="Times New Roman" w:cstheme="minorHAnsi"/>
          <w:sz w:val="24"/>
          <w:szCs w:val="24"/>
        </w:rPr>
        <w:t>ravilnika</w:t>
      </w:r>
      <w:r w:rsidRPr="00263309">
        <w:rPr>
          <w:rFonts w:eastAsia="Times New Roman" w:cstheme="minorHAnsi"/>
          <w:sz w:val="24"/>
          <w:szCs w:val="24"/>
        </w:rPr>
        <w:t xml:space="preserve"> </w:t>
      </w:r>
      <w:r w:rsidR="006108B7" w:rsidRPr="00263309">
        <w:rPr>
          <w:rFonts w:eastAsia="Times New Roman" w:cstheme="minorHAnsi"/>
          <w:sz w:val="24"/>
          <w:szCs w:val="24"/>
        </w:rPr>
        <w:t xml:space="preserve">i ostalih </w:t>
      </w:r>
      <w:r w:rsidR="00CB144C" w:rsidRPr="00465D9B">
        <w:rPr>
          <w:rFonts w:cstheme="minorHAnsi"/>
          <w:sz w:val="24"/>
          <w:szCs w:val="24"/>
        </w:rPr>
        <w:t>propisa o vinu</w:t>
      </w:r>
      <w:r w:rsidR="00CB144C">
        <w:rPr>
          <w:rFonts w:cstheme="minorHAnsi"/>
          <w:sz w:val="24"/>
          <w:szCs w:val="24"/>
        </w:rPr>
        <w:t xml:space="preserve"> i drugim proizvodima</w:t>
      </w:r>
      <w:r w:rsidR="00CB144C" w:rsidRPr="00465D9B">
        <w:rPr>
          <w:rFonts w:cstheme="minorHAnsi"/>
          <w:sz w:val="24"/>
          <w:szCs w:val="24"/>
        </w:rPr>
        <w:t xml:space="preserve"> te propisima o zajedničkoj organizaciji tržišta u sektoru vina</w:t>
      </w:r>
      <w:r w:rsidRPr="00263309">
        <w:rPr>
          <w:rFonts w:eastAsia="Times New Roman" w:cstheme="minorHAnsi"/>
          <w:sz w:val="24"/>
          <w:szCs w:val="24"/>
        </w:rPr>
        <w:t>.</w:t>
      </w:r>
    </w:p>
    <w:p w14:paraId="2B521C9F" w14:textId="77777777" w:rsidR="007C053F" w:rsidRDefault="007C053F" w:rsidP="0020036F">
      <w:pPr>
        <w:pStyle w:val="Bezproreda"/>
        <w:ind w:firstLine="0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>(3) Ako u provođenju službenih kontrola/inspekcijski</w:t>
      </w:r>
      <w:r w:rsidR="00203646">
        <w:rPr>
          <w:rFonts w:cstheme="minorHAnsi"/>
          <w:sz w:val="24"/>
          <w:szCs w:val="24"/>
        </w:rPr>
        <w:t>h</w:t>
      </w:r>
      <w:r w:rsidRPr="00263309">
        <w:rPr>
          <w:rFonts w:cstheme="minorHAnsi"/>
          <w:sz w:val="24"/>
          <w:szCs w:val="24"/>
        </w:rPr>
        <w:t xml:space="preserve"> nazor</w:t>
      </w:r>
      <w:r w:rsidR="00203646">
        <w:rPr>
          <w:rFonts w:cstheme="minorHAnsi"/>
          <w:sz w:val="24"/>
          <w:szCs w:val="24"/>
        </w:rPr>
        <w:t>a</w:t>
      </w:r>
      <w:r w:rsidRPr="00263309">
        <w:rPr>
          <w:rFonts w:cstheme="minorHAnsi"/>
          <w:sz w:val="24"/>
          <w:szCs w:val="24"/>
        </w:rPr>
        <w:t>, nadležna inspekcija utvrdi nesukladnost</w:t>
      </w:r>
      <w:r w:rsidR="001B4C9D" w:rsidRPr="00263309">
        <w:rPr>
          <w:rFonts w:cstheme="minorHAnsi"/>
          <w:sz w:val="24"/>
          <w:szCs w:val="24"/>
        </w:rPr>
        <w:t xml:space="preserve"> ili postoji opravdana sumnja u nesukladnost</w:t>
      </w:r>
      <w:r w:rsidRPr="00263309">
        <w:rPr>
          <w:rFonts w:cstheme="minorHAnsi"/>
          <w:sz w:val="24"/>
          <w:szCs w:val="24"/>
        </w:rPr>
        <w:t xml:space="preserve"> poduzet će odgovarajuće mjere, koje mogu uključivati privremenu zabranu prodaje proizvoda do okončanja postupaka, odgovarajuće zbrinjavanje proizvoda koji ne udovoljavaju zahtjevima (destilacija zdravstveno ispravnih/neškodljivo zbrinjavanje), vraćanje pošiljke u državu iz koje je proizvod uvezen</w:t>
      </w:r>
      <w:r w:rsidR="00BB06FF">
        <w:rPr>
          <w:rFonts w:cstheme="minorHAnsi"/>
          <w:sz w:val="24"/>
          <w:szCs w:val="24"/>
        </w:rPr>
        <w:t>/unesen</w:t>
      </w:r>
      <w:r w:rsidRPr="00263309">
        <w:rPr>
          <w:rFonts w:cstheme="minorHAnsi"/>
          <w:sz w:val="24"/>
          <w:szCs w:val="24"/>
        </w:rPr>
        <w:t>.</w:t>
      </w:r>
    </w:p>
    <w:p w14:paraId="0820BAA9" w14:textId="77777777" w:rsidR="00BA2FD5" w:rsidRPr="00263309" w:rsidRDefault="00BA2FD5" w:rsidP="0020036F">
      <w:pPr>
        <w:pStyle w:val="Bezproreda"/>
        <w:ind w:firstLine="0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(4) Mišljenje o odgovarajućoj preradi proizvoda iz stavka 3. ovoga članka daje Hrvatski centar za poljoprivredu hranu i selo (u daljem tekstu: Centar).</w:t>
      </w:r>
    </w:p>
    <w:p w14:paraId="6AA59007" w14:textId="77777777" w:rsidR="005C40E4" w:rsidRDefault="005C40E4" w:rsidP="00263309">
      <w:pPr>
        <w:ind w:firstLine="0"/>
        <w:jc w:val="center"/>
        <w:rPr>
          <w:rFonts w:eastAsia="Times New Roman" w:cstheme="minorHAnsi"/>
          <w:sz w:val="24"/>
          <w:szCs w:val="24"/>
        </w:rPr>
      </w:pPr>
    </w:p>
    <w:p w14:paraId="6C9343F1" w14:textId="77777777" w:rsidR="007E5BBE" w:rsidRDefault="007E5BBE" w:rsidP="00263309">
      <w:pPr>
        <w:ind w:firstLine="0"/>
        <w:jc w:val="center"/>
        <w:rPr>
          <w:rFonts w:eastAsia="Times New Roman" w:cstheme="minorHAnsi"/>
          <w:sz w:val="24"/>
          <w:szCs w:val="24"/>
        </w:rPr>
      </w:pPr>
    </w:p>
    <w:p w14:paraId="68A267DD" w14:textId="77777777" w:rsidR="002C5F56" w:rsidRDefault="00703087" w:rsidP="00263309">
      <w:pPr>
        <w:ind w:firstLine="0"/>
        <w:jc w:val="center"/>
        <w:rPr>
          <w:rFonts w:cstheme="minorHAnsi"/>
          <w:i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t>UZIMANJE UZORAKA I ANALIZA</w:t>
      </w:r>
      <w:r w:rsidRPr="00263309">
        <w:rPr>
          <w:rFonts w:eastAsia="Times New Roman" w:cstheme="minorHAnsi"/>
          <w:sz w:val="24"/>
          <w:szCs w:val="24"/>
        </w:rPr>
        <w:br/>
      </w:r>
    </w:p>
    <w:p w14:paraId="3977781B" w14:textId="77777777" w:rsidR="006A17D0" w:rsidRPr="00263309" w:rsidRDefault="006A17D0" w:rsidP="00263309">
      <w:pPr>
        <w:ind w:firstLine="0"/>
        <w:jc w:val="center"/>
        <w:rPr>
          <w:rFonts w:cstheme="minorHAnsi"/>
          <w:i/>
          <w:sz w:val="24"/>
          <w:szCs w:val="24"/>
        </w:rPr>
      </w:pPr>
      <w:r w:rsidRPr="00263309">
        <w:rPr>
          <w:rFonts w:cstheme="minorHAnsi"/>
          <w:i/>
          <w:sz w:val="24"/>
          <w:szCs w:val="24"/>
        </w:rPr>
        <w:t>Opće odredbe o uzimanju uzoraka</w:t>
      </w:r>
    </w:p>
    <w:p w14:paraId="37477016" w14:textId="77777777" w:rsidR="002C5F56" w:rsidRDefault="002C5F56" w:rsidP="0020036F">
      <w:pPr>
        <w:pStyle w:val="t-9-8"/>
        <w:spacing w:before="0" w:beforeAutospacing="0" w:after="0"/>
        <w:jc w:val="center"/>
        <w:rPr>
          <w:rFonts w:asciiTheme="minorHAnsi" w:hAnsiTheme="minorHAnsi" w:cstheme="minorHAnsi"/>
        </w:rPr>
      </w:pPr>
    </w:p>
    <w:p w14:paraId="4AA3D262" w14:textId="77777777" w:rsidR="0020036F" w:rsidRPr="00263309" w:rsidRDefault="00801399" w:rsidP="0020036F">
      <w:pPr>
        <w:pStyle w:val="t-9-8"/>
        <w:spacing w:before="0" w:beforeAutospacing="0" w:after="0"/>
        <w:jc w:val="center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Članak 9</w:t>
      </w:r>
      <w:r w:rsidR="0020036F" w:rsidRPr="00263309">
        <w:rPr>
          <w:rFonts w:asciiTheme="minorHAnsi" w:hAnsiTheme="minorHAnsi" w:cstheme="minorHAnsi"/>
        </w:rPr>
        <w:t>.</w:t>
      </w:r>
    </w:p>
    <w:p w14:paraId="09CAE401" w14:textId="77777777" w:rsidR="0020036F" w:rsidRPr="00263309" w:rsidRDefault="0020036F" w:rsidP="00BA6FFC">
      <w:pPr>
        <w:pStyle w:val="t-9-8"/>
        <w:spacing w:before="0" w:beforeAutospacing="0" w:after="0"/>
        <w:rPr>
          <w:rFonts w:asciiTheme="minorHAnsi" w:hAnsiTheme="minorHAnsi" w:cstheme="minorHAnsi"/>
        </w:rPr>
      </w:pPr>
    </w:p>
    <w:p w14:paraId="4799AB24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(1) Kad je tijekom provođenja inspekcijskog nadzora potrebno uzeti uzorak radi analize, inspektor je obvezan uzeti uzorak i dostaviti ga na analizu u ovlašteni laboratorij.</w:t>
      </w:r>
    </w:p>
    <w:p w14:paraId="6D47676E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(2) Prilikom uzimanja uzorka inspektor ima pravo i dužnost:</w:t>
      </w:r>
    </w:p>
    <w:p w14:paraId="6757E19E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  <w:strike/>
        </w:rPr>
      </w:pPr>
      <w:r w:rsidRPr="00263309">
        <w:rPr>
          <w:rFonts w:asciiTheme="minorHAnsi" w:hAnsiTheme="minorHAnsi" w:cstheme="minorHAnsi"/>
        </w:rPr>
        <w:t>– uzeti</w:t>
      </w:r>
      <w:r w:rsidR="005F0927" w:rsidRPr="00263309">
        <w:rPr>
          <w:rFonts w:asciiTheme="minorHAnsi" w:hAnsiTheme="minorHAnsi" w:cstheme="minorHAnsi"/>
        </w:rPr>
        <w:t xml:space="preserve"> </w:t>
      </w:r>
      <w:r w:rsidR="00CC0C0A" w:rsidRPr="00263309">
        <w:rPr>
          <w:rFonts w:asciiTheme="minorHAnsi" w:hAnsiTheme="minorHAnsi" w:cstheme="minorHAnsi"/>
        </w:rPr>
        <w:t xml:space="preserve">tri istovjetna </w:t>
      </w:r>
      <w:r w:rsidRPr="00263309">
        <w:rPr>
          <w:rFonts w:asciiTheme="minorHAnsi" w:hAnsiTheme="minorHAnsi" w:cstheme="minorHAnsi"/>
        </w:rPr>
        <w:t>uzorak</w:t>
      </w:r>
      <w:r w:rsidR="00CC0C0A" w:rsidRPr="00263309">
        <w:rPr>
          <w:rFonts w:asciiTheme="minorHAnsi" w:hAnsiTheme="minorHAnsi" w:cstheme="minorHAnsi"/>
        </w:rPr>
        <w:t>a</w:t>
      </w:r>
      <w:r w:rsidR="00745A4E">
        <w:rPr>
          <w:rFonts w:asciiTheme="minorHAnsi" w:hAnsiTheme="minorHAnsi" w:cstheme="minorHAnsi"/>
        </w:rPr>
        <w:t xml:space="preserve"> od istog proizvoda pod </w:t>
      </w:r>
      <w:r w:rsidR="00263309">
        <w:rPr>
          <w:rFonts w:asciiTheme="minorHAnsi" w:hAnsiTheme="minorHAnsi" w:cstheme="minorHAnsi"/>
        </w:rPr>
        <w:t>jednakim</w:t>
      </w:r>
      <w:r w:rsidR="00745A4E">
        <w:rPr>
          <w:rFonts w:asciiTheme="minorHAnsi" w:hAnsiTheme="minorHAnsi" w:cstheme="minorHAnsi"/>
        </w:rPr>
        <w:t xml:space="preserve"> uvjetima i u is</w:t>
      </w:r>
      <w:r w:rsidR="00263309">
        <w:rPr>
          <w:rFonts w:asciiTheme="minorHAnsi" w:hAnsiTheme="minorHAnsi" w:cstheme="minorHAnsi"/>
        </w:rPr>
        <w:t>to vrijeme</w:t>
      </w:r>
      <w:r w:rsidR="00CC0C0A" w:rsidRPr="00263309">
        <w:rPr>
          <w:rFonts w:asciiTheme="minorHAnsi" w:hAnsiTheme="minorHAnsi" w:cstheme="minorHAnsi"/>
        </w:rPr>
        <w:t>: služben</w:t>
      </w:r>
      <w:r w:rsidR="00263309">
        <w:rPr>
          <w:rFonts w:asciiTheme="minorHAnsi" w:hAnsiTheme="minorHAnsi" w:cstheme="minorHAnsi"/>
        </w:rPr>
        <w:t>i uzorak, uzorak za drugu analizu za potrebe stranke/odgovornog subjekta, treći referentni uzorak, a u količini potrebno za ispitivanje</w:t>
      </w:r>
      <w:r w:rsidR="005F0927" w:rsidRPr="00263309">
        <w:rPr>
          <w:rFonts w:asciiTheme="minorHAnsi" w:hAnsiTheme="minorHAnsi" w:cstheme="minorHAnsi"/>
        </w:rPr>
        <w:t xml:space="preserve"> </w:t>
      </w:r>
    </w:p>
    <w:p w14:paraId="31775193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– sastaviti zapisnik o uzimanju uzorka </w:t>
      </w:r>
      <w:r w:rsidR="004D2626" w:rsidRPr="00263309">
        <w:rPr>
          <w:rFonts w:asciiTheme="minorHAnsi" w:hAnsiTheme="minorHAnsi" w:cstheme="minorHAnsi"/>
        </w:rPr>
        <w:t>koji je sastavni dio zapisnika o provedenoj službenoj kontroli/inspekcijskom nadzoru</w:t>
      </w:r>
      <w:r w:rsidR="00775054" w:rsidRPr="00263309">
        <w:rPr>
          <w:rFonts w:asciiTheme="minorHAnsi" w:hAnsiTheme="minorHAnsi" w:cstheme="minorHAnsi"/>
        </w:rPr>
        <w:t>,</w:t>
      </w:r>
      <w:r w:rsidR="00EF2420" w:rsidRPr="00263309">
        <w:rPr>
          <w:rFonts w:asciiTheme="minorHAnsi" w:hAnsiTheme="minorHAnsi" w:cstheme="minorHAnsi"/>
        </w:rPr>
        <w:t xml:space="preserve"> a </w:t>
      </w:r>
      <w:r w:rsidR="004D2626" w:rsidRPr="00263309">
        <w:rPr>
          <w:rFonts w:asciiTheme="minorHAnsi" w:hAnsiTheme="minorHAnsi" w:cstheme="minorHAnsi"/>
        </w:rPr>
        <w:t>koji sadrži podatke o subjektu kod kojeg je uzet uzorak, proizvođaču</w:t>
      </w:r>
      <w:r w:rsidR="00263309">
        <w:rPr>
          <w:rFonts w:asciiTheme="minorHAnsi" w:hAnsiTheme="minorHAnsi" w:cstheme="minorHAnsi"/>
        </w:rPr>
        <w:t>/punitelju</w:t>
      </w:r>
      <w:r w:rsidR="004D2626" w:rsidRPr="00263309">
        <w:rPr>
          <w:rFonts w:asciiTheme="minorHAnsi" w:hAnsiTheme="minorHAnsi" w:cstheme="minorHAnsi"/>
        </w:rPr>
        <w:t xml:space="preserve"> i proizvodu, objektu u kojem se nalazi proizvod od kojeg je uzet uzorak, opisu proizvoda, ambalaži i oznakama proizvoda (za </w:t>
      </w:r>
      <w:proofErr w:type="spellStart"/>
      <w:r w:rsidR="004D2626" w:rsidRPr="00263309">
        <w:rPr>
          <w:rFonts w:asciiTheme="minorHAnsi" w:hAnsiTheme="minorHAnsi" w:cstheme="minorHAnsi"/>
        </w:rPr>
        <w:t>pre</w:t>
      </w:r>
      <w:r w:rsidR="00CB144C">
        <w:rPr>
          <w:rFonts w:asciiTheme="minorHAnsi" w:hAnsiTheme="minorHAnsi" w:cstheme="minorHAnsi"/>
        </w:rPr>
        <w:t>t</w:t>
      </w:r>
      <w:r w:rsidR="004D2626" w:rsidRPr="00263309">
        <w:rPr>
          <w:rFonts w:asciiTheme="minorHAnsi" w:hAnsiTheme="minorHAnsi" w:cstheme="minorHAnsi"/>
        </w:rPr>
        <w:t>pakovine</w:t>
      </w:r>
      <w:proofErr w:type="spellEnd"/>
      <w:r w:rsidR="004D2626" w:rsidRPr="00263309">
        <w:rPr>
          <w:rFonts w:asciiTheme="minorHAnsi" w:hAnsiTheme="minorHAnsi" w:cstheme="minorHAnsi"/>
        </w:rPr>
        <w:t>) te sve ostale važne okolnosti vezan za uzorak,</w:t>
      </w:r>
    </w:p>
    <w:p w14:paraId="498152D0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– uzorak zapečatiti i označiti</w:t>
      </w:r>
      <w:r w:rsidR="00775054" w:rsidRPr="00263309">
        <w:rPr>
          <w:rFonts w:asciiTheme="minorHAnsi" w:hAnsiTheme="minorHAnsi" w:cstheme="minorHAnsi"/>
        </w:rPr>
        <w:t>,</w:t>
      </w:r>
    </w:p>
    <w:p w14:paraId="0152CA50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– uzorak uzet za analizu bez odgađanja dostaviti ovlaštenom laboratoriju</w:t>
      </w:r>
      <w:r w:rsidR="00EF2420" w:rsidRPr="00263309">
        <w:rPr>
          <w:rFonts w:asciiTheme="minorHAnsi" w:hAnsiTheme="minorHAnsi" w:cstheme="minorHAnsi"/>
        </w:rPr>
        <w:t xml:space="preserve"> uz popratni dopis u kojem se obvezno navodi što se treba analizirati</w:t>
      </w:r>
      <w:r w:rsidR="00775054" w:rsidRPr="00263309">
        <w:rPr>
          <w:rFonts w:asciiTheme="minorHAnsi" w:hAnsiTheme="minorHAnsi" w:cstheme="minorHAnsi"/>
        </w:rPr>
        <w:t>,</w:t>
      </w:r>
    </w:p>
    <w:p w14:paraId="6027FCE2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– uzorak </w:t>
      </w:r>
      <w:r w:rsidR="004B77C3" w:rsidRPr="00263309">
        <w:rPr>
          <w:rFonts w:asciiTheme="minorHAnsi" w:hAnsiTheme="minorHAnsi" w:cstheme="minorHAnsi"/>
        </w:rPr>
        <w:t>treba</w:t>
      </w:r>
      <w:r w:rsidRPr="00263309">
        <w:rPr>
          <w:rFonts w:asciiTheme="minorHAnsi" w:hAnsiTheme="minorHAnsi" w:cstheme="minorHAnsi"/>
        </w:rPr>
        <w:t xml:space="preserve"> čuvati u odgovarajućim uvjetima do završetka </w:t>
      </w:r>
      <w:r w:rsidR="00576455" w:rsidRPr="00263309">
        <w:rPr>
          <w:rFonts w:asciiTheme="minorHAnsi" w:hAnsiTheme="minorHAnsi" w:cstheme="minorHAnsi"/>
        </w:rPr>
        <w:t>postupka</w:t>
      </w:r>
      <w:r w:rsidR="00775054" w:rsidRPr="00263309">
        <w:rPr>
          <w:rFonts w:asciiTheme="minorHAnsi" w:hAnsiTheme="minorHAnsi" w:cstheme="minorHAnsi"/>
        </w:rPr>
        <w:t>,</w:t>
      </w:r>
    </w:p>
    <w:p w14:paraId="791D4F2E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– nadziranog subjekta od kojeg je uzet uzorak pisano izvijestiti o rezultatima analize.</w:t>
      </w:r>
    </w:p>
    <w:p w14:paraId="74737E49" w14:textId="77777777" w:rsidR="00BA6FFC" w:rsidRPr="00BB06FF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  <w:color w:val="FF0000"/>
        </w:rPr>
      </w:pPr>
      <w:r w:rsidRPr="00263309">
        <w:rPr>
          <w:rFonts w:asciiTheme="minorHAnsi" w:hAnsiTheme="minorHAnsi" w:cstheme="minorHAnsi"/>
        </w:rPr>
        <w:t xml:space="preserve">(4) Rezultat analize </w:t>
      </w:r>
      <w:r w:rsidR="00775054" w:rsidRPr="00263309">
        <w:rPr>
          <w:rFonts w:asciiTheme="minorHAnsi" w:hAnsiTheme="minorHAnsi" w:cstheme="minorHAnsi"/>
        </w:rPr>
        <w:t xml:space="preserve">službenog </w:t>
      </w:r>
      <w:r w:rsidRPr="00263309">
        <w:rPr>
          <w:rFonts w:asciiTheme="minorHAnsi" w:hAnsiTheme="minorHAnsi" w:cstheme="minorHAnsi"/>
        </w:rPr>
        <w:t xml:space="preserve">uzorka po pisanom zahtjevu subjekta </w:t>
      </w:r>
      <w:r w:rsidR="00263309">
        <w:rPr>
          <w:rFonts w:asciiTheme="minorHAnsi" w:hAnsiTheme="minorHAnsi" w:cstheme="minorHAnsi"/>
        </w:rPr>
        <w:t xml:space="preserve">odgovornog za kakvoću vina i drugih proizvoda (proizvođač/punitelj) </w:t>
      </w:r>
      <w:r w:rsidRPr="00263309">
        <w:rPr>
          <w:rFonts w:asciiTheme="minorHAnsi" w:hAnsiTheme="minorHAnsi" w:cstheme="minorHAnsi"/>
        </w:rPr>
        <w:t>može se pobijati rezultatom druge analize uzorka</w:t>
      </w:r>
      <w:r w:rsidR="00510CC4">
        <w:rPr>
          <w:rFonts w:asciiTheme="minorHAnsi" w:hAnsiTheme="minorHAnsi" w:cstheme="minorHAnsi"/>
        </w:rPr>
        <w:t>.</w:t>
      </w:r>
    </w:p>
    <w:p w14:paraId="0DC0A9FD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(5) Na pisani zahtjev subjekta</w:t>
      </w:r>
      <w:r w:rsidR="00263309">
        <w:rPr>
          <w:rFonts w:asciiTheme="minorHAnsi" w:hAnsiTheme="minorHAnsi" w:cstheme="minorHAnsi"/>
        </w:rPr>
        <w:t xml:space="preserve"> odgovornog za kakvoću vina i drugih proizvoda (proizvođač/punitelj)</w:t>
      </w:r>
      <w:r w:rsidRPr="00263309">
        <w:rPr>
          <w:rFonts w:asciiTheme="minorHAnsi" w:hAnsiTheme="minorHAnsi" w:cstheme="minorHAnsi"/>
        </w:rPr>
        <w:t>, uzorak za drugu analizu bez odgađanja dostav</w:t>
      </w:r>
      <w:r w:rsidR="005179AE" w:rsidRPr="00263309">
        <w:rPr>
          <w:rFonts w:asciiTheme="minorHAnsi" w:hAnsiTheme="minorHAnsi" w:cstheme="minorHAnsi"/>
        </w:rPr>
        <w:t xml:space="preserve">lja se </w:t>
      </w:r>
      <w:r w:rsidRPr="00263309">
        <w:rPr>
          <w:rFonts w:asciiTheme="minorHAnsi" w:hAnsiTheme="minorHAnsi" w:cstheme="minorHAnsi"/>
        </w:rPr>
        <w:t xml:space="preserve">ovlaštenom laboratoriju </w:t>
      </w:r>
      <w:r w:rsidR="00B87D64" w:rsidRPr="00263309">
        <w:rPr>
          <w:rFonts w:asciiTheme="minorHAnsi" w:hAnsiTheme="minorHAnsi" w:cstheme="minorHAnsi"/>
        </w:rPr>
        <w:t xml:space="preserve">koji može biti </w:t>
      </w:r>
      <w:r w:rsidRPr="00263309">
        <w:rPr>
          <w:rFonts w:asciiTheme="minorHAnsi" w:hAnsiTheme="minorHAnsi" w:cstheme="minorHAnsi"/>
        </w:rPr>
        <w:t xml:space="preserve">po izboru </w:t>
      </w:r>
      <w:r w:rsidR="00775054" w:rsidRPr="00263309">
        <w:rPr>
          <w:rFonts w:asciiTheme="minorHAnsi" w:hAnsiTheme="minorHAnsi" w:cstheme="minorHAnsi"/>
        </w:rPr>
        <w:t>nadziranog subjekta</w:t>
      </w:r>
      <w:r w:rsidRPr="00263309">
        <w:rPr>
          <w:rFonts w:asciiTheme="minorHAnsi" w:hAnsiTheme="minorHAnsi" w:cstheme="minorHAnsi"/>
        </w:rPr>
        <w:t xml:space="preserve">. Zahtjev za drugu analizu nadzirani subjekt podnosi u roku od </w:t>
      </w:r>
      <w:r w:rsidR="00B87D64" w:rsidRPr="00263309">
        <w:rPr>
          <w:rFonts w:asciiTheme="minorHAnsi" w:hAnsiTheme="minorHAnsi" w:cstheme="minorHAnsi"/>
        </w:rPr>
        <w:t>sedam</w:t>
      </w:r>
      <w:r w:rsidRPr="00263309">
        <w:rPr>
          <w:rFonts w:asciiTheme="minorHAnsi" w:hAnsiTheme="minorHAnsi" w:cstheme="minorHAnsi"/>
        </w:rPr>
        <w:t xml:space="preserve"> dana od dana dostave rezultata prve analize. Ako nadzirani subjekt ne podnese zahtjev u roku, smatrat će se da je suglasan s rezultatom analize.</w:t>
      </w:r>
    </w:p>
    <w:p w14:paraId="3345FEF1" w14:textId="77777777" w:rsidR="00775054" w:rsidRPr="00263309" w:rsidRDefault="00775054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(6) Ako rezultat druge analize potvrdi nesukladnosti utvrđene rezultatom prve analize, rezultat druge analize uzorka smatra se konačnim.</w:t>
      </w:r>
    </w:p>
    <w:p w14:paraId="1F522797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lastRenderedPageBreak/>
        <w:t>(</w:t>
      </w:r>
      <w:r w:rsidR="00775054" w:rsidRPr="00263309">
        <w:rPr>
          <w:rFonts w:asciiTheme="minorHAnsi" w:hAnsiTheme="minorHAnsi" w:cstheme="minorHAnsi"/>
        </w:rPr>
        <w:t>7</w:t>
      </w:r>
      <w:r w:rsidRPr="00263309">
        <w:rPr>
          <w:rFonts w:asciiTheme="minorHAnsi" w:hAnsiTheme="minorHAnsi" w:cstheme="minorHAnsi"/>
        </w:rPr>
        <w:t xml:space="preserve">) Ako rezultat druge analize nije u skladu s rezultatom prve analize, </w:t>
      </w:r>
      <w:r w:rsidR="00504613" w:rsidRPr="00263309">
        <w:rPr>
          <w:rFonts w:asciiTheme="minorHAnsi" w:hAnsiTheme="minorHAnsi" w:cstheme="minorHAnsi"/>
        </w:rPr>
        <w:t xml:space="preserve">inspektor će dostaviti </w:t>
      </w:r>
      <w:r w:rsidR="00E23519" w:rsidRPr="00263309">
        <w:rPr>
          <w:rFonts w:asciiTheme="minorHAnsi" w:hAnsiTheme="minorHAnsi" w:cstheme="minorHAnsi"/>
        </w:rPr>
        <w:t>treć</w:t>
      </w:r>
      <w:r w:rsidR="00E23519">
        <w:rPr>
          <w:rFonts w:asciiTheme="minorHAnsi" w:hAnsiTheme="minorHAnsi" w:cstheme="minorHAnsi"/>
        </w:rPr>
        <w:t>i</w:t>
      </w:r>
      <w:r w:rsidR="00E23519" w:rsidRPr="00263309">
        <w:rPr>
          <w:rFonts w:asciiTheme="minorHAnsi" w:hAnsiTheme="minorHAnsi" w:cstheme="minorHAnsi"/>
        </w:rPr>
        <w:t xml:space="preserve"> </w:t>
      </w:r>
      <w:r w:rsidR="00E23519">
        <w:rPr>
          <w:rFonts w:asciiTheme="minorHAnsi" w:hAnsiTheme="minorHAnsi" w:cstheme="minorHAnsi"/>
        </w:rPr>
        <w:t>referentni</w:t>
      </w:r>
      <w:r w:rsidR="00E23519" w:rsidRPr="00263309">
        <w:rPr>
          <w:rFonts w:asciiTheme="minorHAnsi" w:hAnsiTheme="minorHAnsi" w:cstheme="minorHAnsi"/>
        </w:rPr>
        <w:t xml:space="preserve"> </w:t>
      </w:r>
      <w:r w:rsidR="00504613" w:rsidRPr="00263309">
        <w:rPr>
          <w:rFonts w:asciiTheme="minorHAnsi" w:hAnsiTheme="minorHAnsi" w:cstheme="minorHAnsi"/>
        </w:rPr>
        <w:t>uzor</w:t>
      </w:r>
      <w:r w:rsidR="00E23519">
        <w:rPr>
          <w:rFonts w:asciiTheme="minorHAnsi" w:hAnsiTheme="minorHAnsi" w:cstheme="minorHAnsi"/>
        </w:rPr>
        <w:t>a</w:t>
      </w:r>
      <w:r w:rsidR="00504613" w:rsidRPr="00263309">
        <w:rPr>
          <w:rFonts w:asciiTheme="minorHAnsi" w:hAnsiTheme="minorHAnsi" w:cstheme="minorHAnsi"/>
        </w:rPr>
        <w:t>k u laboratorij</w:t>
      </w:r>
      <w:r w:rsidR="00EE15E5" w:rsidRPr="00263309">
        <w:rPr>
          <w:rFonts w:asciiTheme="minorHAnsi" w:hAnsiTheme="minorHAnsi" w:cstheme="minorHAnsi"/>
        </w:rPr>
        <w:t xml:space="preserve"> koji nije radio prvu i drugu analizu. Rezultat trećeg ispitivanja je konačan. </w:t>
      </w:r>
    </w:p>
    <w:p w14:paraId="2DC57CA3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>(8)</w:t>
      </w:r>
      <w:r w:rsidR="006A17D0" w:rsidRPr="00263309">
        <w:rPr>
          <w:rFonts w:asciiTheme="minorHAnsi" w:hAnsiTheme="minorHAnsi" w:cstheme="minorHAnsi"/>
        </w:rPr>
        <w:t xml:space="preserve"> Troškovi analize/ispitivanja uzorka podmiruju se iz državnog proračuna kada je rezultat analize u skladu s propisanim odredbama. Kada rezultat analize nije u skladu s propisanim odredbama i u slučaju kada subjekt </w:t>
      </w:r>
      <w:r w:rsidR="00263309">
        <w:rPr>
          <w:rFonts w:asciiTheme="minorHAnsi" w:hAnsiTheme="minorHAnsi" w:cstheme="minorHAnsi"/>
        </w:rPr>
        <w:t xml:space="preserve">odgovoran za kakvoću </w:t>
      </w:r>
      <w:r w:rsidR="006A17D0" w:rsidRPr="00263309">
        <w:rPr>
          <w:rFonts w:asciiTheme="minorHAnsi" w:hAnsiTheme="minorHAnsi" w:cstheme="minorHAnsi"/>
        </w:rPr>
        <w:t xml:space="preserve">zahtijeva drugu analizu, troškove prve i druge analize snosi nadzirani subjekt. Troškove </w:t>
      </w:r>
      <w:r w:rsidR="00EE15E5" w:rsidRPr="00263309">
        <w:rPr>
          <w:rFonts w:asciiTheme="minorHAnsi" w:hAnsiTheme="minorHAnsi" w:cstheme="minorHAnsi"/>
        </w:rPr>
        <w:t>treće</w:t>
      </w:r>
      <w:r w:rsidR="008A609C" w:rsidRPr="00263309">
        <w:rPr>
          <w:rFonts w:asciiTheme="minorHAnsi" w:hAnsiTheme="minorHAnsi" w:cstheme="minorHAnsi"/>
        </w:rPr>
        <w:t xml:space="preserve"> analize</w:t>
      </w:r>
      <w:r w:rsidR="006A17D0" w:rsidRPr="00263309">
        <w:rPr>
          <w:rFonts w:asciiTheme="minorHAnsi" w:hAnsiTheme="minorHAnsi" w:cstheme="minorHAnsi"/>
        </w:rPr>
        <w:t xml:space="preserve"> snosi strana koja je podnositelj zahtjeva za analizu</w:t>
      </w:r>
      <w:r w:rsidR="004B77C3">
        <w:rPr>
          <w:rFonts w:asciiTheme="minorHAnsi" w:hAnsiTheme="minorHAnsi" w:cstheme="minorHAnsi"/>
        </w:rPr>
        <w:t>.</w:t>
      </w:r>
    </w:p>
    <w:p w14:paraId="0C4B3636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(9) </w:t>
      </w:r>
      <w:r w:rsidR="00263309">
        <w:rPr>
          <w:rFonts w:asciiTheme="minorHAnsi" w:hAnsiTheme="minorHAnsi" w:cstheme="minorHAnsi"/>
        </w:rPr>
        <w:t>S</w:t>
      </w:r>
      <w:r w:rsidR="006A17D0" w:rsidRPr="00263309">
        <w:rPr>
          <w:rFonts w:asciiTheme="minorHAnsi" w:hAnsiTheme="minorHAnsi" w:cstheme="minorHAnsi"/>
        </w:rPr>
        <w:t xml:space="preserve">ubjekt </w:t>
      </w:r>
      <w:r w:rsidR="00263309">
        <w:rPr>
          <w:rFonts w:asciiTheme="minorHAnsi" w:hAnsiTheme="minorHAnsi" w:cstheme="minorHAnsi"/>
        </w:rPr>
        <w:t xml:space="preserve">odgovoran za kakvoću </w:t>
      </w:r>
      <w:r w:rsidR="006A17D0" w:rsidRPr="00263309">
        <w:rPr>
          <w:rFonts w:asciiTheme="minorHAnsi" w:hAnsiTheme="minorHAnsi" w:cstheme="minorHAnsi"/>
        </w:rPr>
        <w:t>kod kojeg su uzeti uzorci ne ostvaruje pravo na naknadu vrijednosti uzorka i ambalaže.</w:t>
      </w:r>
    </w:p>
    <w:p w14:paraId="3C6B638C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(10) </w:t>
      </w:r>
      <w:r w:rsidR="006A17D0" w:rsidRPr="00263309">
        <w:rPr>
          <w:rFonts w:asciiTheme="minorHAnsi" w:hAnsiTheme="minorHAnsi" w:cstheme="minorHAnsi"/>
        </w:rPr>
        <w:t>O troškovima analize/ispitivanja uzorka</w:t>
      </w:r>
      <w:r w:rsidR="00BB06FF">
        <w:rPr>
          <w:rFonts w:asciiTheme="minorHAnsi" w:hAnsiTheme="minorHAnsi" w:cstheme="minorHAnsi"/>
        </w:rPr>
        <w:t>,</w:t>
      </w:r>
      <w:r w:rsidR="006A17D0" w:rsidRPr="00263309">
        <w:rPr>
          <w:rFonts w:asciiTheme="minorHAnsi" w:hAnsiTheme="minorHAnsi" w:cstheme="minorHAnsi"/>
        </w:rPr>
        <w:t xml:space="preserve"> koje podmiruje subjekt </w:t>
      </w:r>
      <w:r w:rsidR="00263309">
        <w:rPr>
          <w:rFonts w:asciiTheme="minorHAnsi" w:hAnsiTheme="minorHAnsi" w:cstheme="minorHAnsi"/>
        </w:rPr>
        <w:t>odgovoran za kakvoću</w:t>
      </w:r>
      <w:r w:rsidR="00BB06FF">
        <w:rPr>
          <w:rFonts w:asciiTheme="minorHAnsi" w:hAnsiTheme="minorHAnsi" w:cstheme="minorHAnsi"/>
        </w:rPr>
        <w:t>,</w:t>
      </w:r>
      <w:r w:rsidR="00263309">
        <w:rPr>
          <w:rFonts w:asciiTheme="minorHAnsi" w:hAnsiTheme="minorHAnsi" w:cstheme="minorHAnsi"/>
        </w:rPr>
        <w:t xml:space="preserve"> </w:t>
      </w:r>
      <w:r w:rsidR="006A17D0" w:rsidRPr="00263309">
        <w:rPr>
          <w:rFonts w:asciiTheme="minorHAnsi" w:hAnsiTheme="minorHAnsi" w:cstheme="minorHAnsi"/>
        </w:rPr>
        <w:t>inspektor donosi rješenje.</w:t>
      </w:r>
    </w:p>
    <w:p w14:paraId="7ED6D8F5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(11) </w:t>
      </w:r>
      <w:r w:rsidR="006A17D0" w:rsidRPr="00263309">
        <w:rPr>
          <w:rFonts w:asciiTheme="minorHAnsi" w:hAnsiTheme="minorHAnsi" w:cstheme="minorHAnsi"/>
        </w:rPr>
        <w:t>U inspekcijskim postupcima po anonimnim prijavama ne uzimaju se uzorci, osim kada inspektor u provođenju inspekcijskog nadzora procijeni da je to nužno.</w:t>
      </w:r>
    </w:p>
    <w:p w14:paraId="134E2CD0" w14:textId="77777777" w:rsidR="00BA6FFC" w:rsidRPr="00263309" w:rsidRDefault="00BA6FFC" w:rsidP="00263309">
      <w:pPr>
        <w:pStyle w:val="t-9-8"/>
        <w:spacing w:before="0" w:beforeAutospacing="0" w:after="0"/>
        <w:jc w:val="both"/>
        <w:rPr>
          <w:rFonts w:asciiTheme="minorHAnsi" w:hAnsiTheme="minorHAnsi" w:cstheme="minorHAnsi"/>
        </w:rPr>
      </w:pPr>
      <w:r w:rsidRPr="00263309">
        <w:rPr>
          <w:rFonts w:asciiTheme="minorHAnsi" w:hAnsiTheme="minorHAnsi" w:cstheme="minorHAnsi"/>
        </w:rPr>
        <w:t xml:space="preserve">(12) </w:t>
      </w:r>
      <w:r w:rsidR="006A17D0" w:rsidRPr="00263309">
        <w:rPr>
          <w:rFonts w:asciiTheme="minorHAnsi" w:hAnsiTheme="minorHAnsi" w:cstheme="minorHAnsi"/>
        </w:rPr>
        <w:t>U inspekcijskom postupku po prijavi kada je rezultat analize u skladu s propisanim odredbama, troškove analize uzorka snosi prijavitelj.</w:t>
      </w:r>
    </w:p>
    <w:p w14:paraId="3919DA24" w14:textId="77777777" w:rsidR="004D2626" w:rsidRPr="00263309" w:rsidRDefault="006A17D0" w:rsidP="004D2626">
      <w:pPr>
        <w:spacing w:before="100" w:beforeAutospacing="1" w:after="225"/>
        <w:ind w:firstLine="0"/>
        <w:jc w:val="center"/>
        <w:rPr>
          <w:rFonts w:eastAsia="Times New Roman" w:cstheme="minorHAnsi"/>
          <w:i/>
          <w:iCs/>
          <w:sz w:val="24"/>
          <w:szCs w:val="24"/>
        </w:rPr>
      </w:pPr>
      <w:r w:rsidRPr="00263309">
        <w:rPr>
          <w:rFonts w:eastAsia="Times New Roman" w:cstheme="minorHAnsi"/>
          <w:i/>
          <w:iCs/>
          <w:sz w:val="24"/>
          <w:szCs w:val="24"/>
        </w:rPr>
        <w:t>Posebne odredbe o uzimanju uzorak</w:t>
      </w:r>
      <w:r w:rsidR="002C5F56">
        <w:rPr>
          <w:rFonts w:eastAsia="Times New Roman" w:cstheme="minorHAnsi"/>
          <w:i/>
          <w:iCs/>
          <w:sz w:val="24"/>
          <w:szCs w:val="24"/>
        </w:rPr>
        <w:t>a</w:t>
      </w:r>
      <w:r w:rsidRPr="00263309">
        <w:rPr>
          <w:rFonts w:eastAsia="Times New Roman" w:cstheme="minorHAnsi"/>
          <w:i/>
          <w:iCs/>
          <w:sz w:val="24"/>
          <w:szCs w:val="24"/>
        </w:rPr>
        <w:t xml:space="preserve"> vina i drugih proizvoda</w:t>
      </w:r>
      <w:r w:rsidR="004D2626" w:rsidRPr="00263309">
        <w:rPr>
          <w:rFonts w:eastAsia="Times New Roman" w:cstheme="minorHAnsi"/>
          <w:i/>
          <w:iCs/>
          <w:sz w:val="24"/>
          <w:szCs w:val="24"/>
        </w:rPr>
        <w:t xml:space="preserve"> </w:t>
      </w:r>
    </w:p>
    <w:p w14:paraId="2FD261DC" w14:textId="77777777" w:rsidR="006A17D0" w:rsidRPr="00263309" w:rsidRDefault="004D2626" w:rsidP="004D2626">
      <w:pPr>
        <w:spacing w:before="100" w:beforeAutospacing="1" w:after="225"/>
        <w:ind w:firstLine="0"/>
        <w:jc w:val="center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Članak</w:t>
      </w:r>
      <w:r w:rsidR="0020036F" w:rsidRPr="00263309">
        <w:rPr>
          <w:rFonts w:eastAsia="Times New Roman" w:cstheme="minorHAnsi"/>
          <w:iCs/>
          <w:sz w:val="24"/>
          <w:szCs w:val="24"/>
        </w:rPr>
        <w:t xml:space="preserve"> </w:t>
      </w:r>
      <w:r w:rsidR="00801399" w:rsidRPr="00263309">
        <w:rPr>
          <w:rFonts w:eastAsia="Times New Roman" w:cstheme="minorHAnsi"/>
          <w:iCs/>
          <w:sz w:val="24"/>
          <w:szCs w:val="24"/>
        </w:rPr>
        <w:t>10</w:t>
      </w:r>
      <w:r w:rsidR="0020036F" w:rsidRPr="00263309">
        <w:rPr>
          <w:rFonts w:eastAsia="Times New Roman" w:cstheme="minorHAnsi"/>
          <w:iCs/>
          <w:sz w:val="24"/>
          <w:szCs w:val="24"/>
        </w:rPr>
        <w:t>.</w:t>
      </w:r>
    </w:p>
    <w:p w14:paraId="3500F30A" w14:textId="77777777" w:rsidR="0003797C" w:rsidRPr="00263309" w:rsidRDefault="002A3A91" w:rsidP="00263309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(1)</w:t>
      </w:r>
      <w:r w:rsidR="004B77C3" w:rsidRPr="00263309">
        <w:rPr>
          <w:rFonts w:eastAsia="Times New Roman" w:cstheme="minorHAnsi"/>
          <w:iCs/>
          <w:sz w:val="24"/>
          <w:szCs w:val="24"/>
        </w:rPr>
        <w:t xml:space="preserve"> </w:t>
      </w:r>
      <w:r w:rsidR="0003797C" w:rsidRPr="00263309">
        <w:rPr>
          <w:rFonts w:eastAsia="Times New Roman" w:cstheme="minorHAnsi"/>
          <w:iCs/>
          <w:sz w:val="24"/>
          <w:szCs w:val="24"/>
        </w:rPr>
        <w:t xml:space="preserve">Uzimanje uzoraka </w:t>
      </w:r>
      <w:proofErr w:type="spellStart"/>
      <w:r w:rsidR="0003797C" w:rsidRPr="00263309">
        <w:rPr>
          <w:rFonts w:eastAsia="Times New Roman" w:cstheme="minorHAnsi"/>
          <w:iCs/>
          <w:sz w:val="24"/>
          <w:szCs w:val="24"/>
        </w:rPr>
        <w:t>pretpakovina</w:t>
      </w:r>
      <w:proofErr w:type="spellEnd"/>
      <w:r w:rsidR="0003797C" w:rsidRPr="00263309">
        <w:rPr>
          <w:rFonts w:eastAsia="Times New Roman" w:cstheme="minorHAnsi"/>
          <w:iCs/>
          <w:sz w:val="24"/>
          <w:szCs w:val="24"/>
        </w:rPr>
        <w:t xml:space="preserve"> mora se uzeti od iste serije ili lota te istih zapremina, u količini dovoljnoj za fizikalno</w:t>
      </w:r>
      <w:r w:rsidR="00B87D64" w:rsidRPr="00263309">
        <w:rPr>
          <w:rFonts w:eastAsia="Times New Roman" w:cstheme="minorHAnsi"/>
          <w:iCs/>
          <w:sz w:val="24"/>
          <w:szCs w:val="24"/>
        </w:rPr>
        <w:t xml:space="preserve"> </w:t>
      </w:r>
      <w:r w:rsidR="0003797C" w:rsidRPr="00263309">
        <w:rPr>
          <w:rFonts w:eastAsia="Times New Roman" w:cstheme="minorHAnsi"/>
          <w:iCs/>
          <w:sz w:val="24"/>
          <w:szCs w:val="24"/>
        </w:rPr>
        <w:t xml:space="preserve">kemijsko i </w:t>
      </w:r>
      <w:proofErr w:type="spellStart"/>
      <w:r w:rsidR="0003797C" w:rsidRPr="00263309">
        <w:rPr>
          <w:rFonts w:eastAsia="Times New Roman" w:cstheme="minorHAnsi"/>
          <w:iCs/>
          <w:sz w:val="24"/>
          <w:szCs w:val="24"/>
        </w:rPr>
        <w:t>organoleptič</w:t>
      </w:r>
      <w:r w:rsidR="00B87D64" w:rsidRPr="00263309">
        <w:rPr>
          <w:rFonts w:eastAsia="Times New Roman" w:cstheme="minorHAnsi"/>
          <w:iCs/>
          <w:sz w:val="24"/>
          <w:szCs w:val="24"/>
        </w:rPr>
        <w:t>n</w:t>
      </w:r>
      <w:r w:rsidR="0003797C" w:rsidRPr="00263309">
        <w:rPr>
          <w:rFonts w:eastAsia="Times New Roman" w:cstheme="minorHAnsi"/>
          <w:iCs/>
          <w:sz w:val="24"/>
          <w:szCs w:val="24"/>
        </w:rPr>
        <w:t>o</w:t>
      </w:r>
      <w:proofErr w:type="spellEnd"/>
      <w:r w:rsidR="0003797C" w:rsidRPr="00263309">
        <w:rPr>
          <w:rFonts w:eastAsia="Times New Roman" w:cstheme="minorHAnsi"/>
          <w:iCs/>
          <w:sz w:val="24"/>
          <w:szCs w:val="24"/>
        </w:rPr>
        <w:t xml:space="preserve"> ispitivanje, pri čemu ukupan volumen ne smije biti manji od </w:t>
      </w:r>
      <w:r w:rsidR="00B87D64" w:rsidRPr="00263309">
        <w:rPr>
          <w:rFonts w:eastAsia="Times New Roman" w:cstheme="minorHAnsi"/>
          <w:iCs/>
          <w:sz w:val="24"/>
          <w:szCs w:val="24"/>
        </w:rPr>
        <w:t>5</w:t>
      </w:r>
      <w:r w:rsidR="0003797C" w:rsidRPr="00263309">
        <w:rPr>
          <w:rFonts w:eastAsia="Times New Roman" w:cstheme="minorHAnsi"/>
          <w:iCs/>
          <w:sz w:val="24"/>
          <w:szCs w:val="24"/>
        </w:rPr>
        <w:t>.0</w:t>
      </w:r>
      <w:r w:rsidR="003E08AE">
        <w:rPr>
          <w:rFonts w:eastAsia="Times New Roman" w:cstheme="minorHAnsi"/>
          <w:iCs/>
          <w:sz w:val="24"/>
          <w:szCs w:val="24"/>
        </w:rPr>
        <w:t xml:space="preserve"> </w:t>
      </w:r>
      <w:r w:rsidR="00F547D4">
        <w:rPr>
          <w:rFonts w:eastAsia="Times New Roman" w:cstheme="minorHAnsi"/>
          <w:iCs/>
          <w:sz w:val="24"/>
          <w:szCs w:val="24"/>
        </w:rPr>
        <w:t xml:space="preserve">L, razdijeljen u šest istovjetnih </w:t>
      </w:r>
      <w:proofErr w:type="spellStart"/>
      <w:r w:rsidR="00F547D4">
        <w:rPr>
          <w:rFonts w:eastAsia="Times New Roman" w:cstheme="minorHAnsi"/>
          <w:iCs/>
          <w:sz w:val="24"/>
          <w:szCs w:val="24"/>
        </w:rPr>
        <w:t>podjedinica</w:t>
      </w:r>
      <w:proofErr w:type="spellEnd"/>
      <w:r w:rsidR="00F547D4">
        <w:rPr>
          <w:rFonts w:eastAsia="Times New Roman" w:cstheme="minorHAnsi"/>
          <w:iCs/>
          <w:sz w:val="24"/>
          <w:szCs w:val="24"/>
        </w:rPr>
        <w:t>, od kojih dvije mogu ostati kod nadziranog subjekta za drugu analizu.</w:t>
      </w:r>
    </w:p>
    <w:p w14:paraId="0078905E" w14:textId="77777777" w:rsidR="0003797C" w:rsidRPr="00263309" w:rsidRDefault="0003797C" w:rsidP="00263309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(2) Uzimanje</w:t>
      </w:r>
      <w:r w:rsidR="00BB06FF">
        <w:rPr>
          <w:rFonts w:eastAsia="Times New Roman" w:cstheme="minorHAnsi"/>
          <w:iCs/>
          <w:sz w:val="24"/>
          <w:szCs w:val="24"/>
        </w:rPr>
        <w:t>m</w:t>
      </w:r>
      <w:r w:rsidRPr="00263309">
        <w:rPr>
          <w:rFonts w:eastAsia="Times New Roman" w:cstheme="minorHAnsi"/>
          <w:iCs/>
          <w:sz w:val="24"/>
          <w:szCs w:val="24"/>
        </w:rPr>
        <w:t xml:space="preserve"> uzoraka </w:t>
      </w:r>
      <w:proofErr w:type="spellStart"/>
      <w:r w:rsidR="00263309">
        <w:rPr>
          <w:rFonts w:eastAsia="Times New Roman" w:cstheme="minorHAnsi"/>
          <w:iCs/>
          <w:sz w:val="24"/>
          <w:szCs w:val="24"/>
        </w:rPr>
        <w:t>nepretpakovine</w:t>
      </w:r>
      <w:proofErr w:type="spellEnd"/>
      <w:r w:rsidR="003E08AE">
        <w:rPr>
          <w:rFonts w:eastAsia="Times New Roman" w:cstheme="minorHAnsi"/>
          <w:iCs/>
          <w:sz w:val="24"/>
          <w:szCs w:val="24"/>
        </w:rPr>
        <w:t xml:space="preserve"> </w:t>
      </w:r>
      <w:r w:rsidRPr="00263309">
        <w:rPr>
          <w:rFonts w:eastAsia="Times New Roman" w:cstheme="minorHAnsi"/>
          <w:iCs/>
          <w:sz w:val="24"/>
          <w:szCs w:val="24"/>
        </w:rPr>
        <w:t>mora</w:t>
      </w:r>
      <w:r w:rsidR="00BB06FF">
        <w:rPr>
          <w:rFonts w:eastAsia="Times New Roman" w:cstheme="minorHAnsi"/>
          <w:iCs/>
          <w:sz w:val="24"/>
          <w:szCs w:val="24"/>
        </w:rPr>
        <w:t xml:space="preserve"> se</w:t>
      </w:r>
      <w:r w:rsidRPr="00263309">
        <w:rPr>
          <w:rFonts w:eastAsia="Times New Roman" w:cstheme="minorHAnsi"/>
          <w:iCs/>
          <w:sz w:val="24"/>
          <w:szCs w:val="24"/>
        </w:rPr>
        <w:t xml:space="preserve"> osigurati da je uzorak reprezentativan, tako da predstavlja prosječan sadržaj proizvoda od kojeg se uzima, pri čemu ukupna količina uzorka ne smije biti manja od </w:t>
      </w:r>
      <w:r w:rsidR="00B87D64" w:rsidRPr="00263309">
        <w:rPr>
          <w:rFonts w:eastAsia="Times New Roman" w:cstheme="minorHAnsi"/>
          <w:iCs/>
          <w:sz w:val="24"/>
          <w:szCs w:val="24"/>
        </w:rPr>
        <w:t>5</w:t>
      </w:r>
      <w:r w:rsidRPr="00263309">
        <w:rPr>
          <w:rFonts w:eastAsia="Times New Roman" w:cstheme="minorHAnsi"/>
          <w:iCs/>
          <w:sz w:val="24"/>
          <w:szCs w:val="24"/>
        </w:rPr>
        <w:t>.</w:t>
      </w:r>
      <w:r w:rsidR="002A3A91" w:rsidRPr="00263309">
        <w:rPr>
          <w:rFonts w:eastAsia="Times New Roman" w:cstheme="minorHAnsi"/>
          <w:iCs/>
          <w:sz w:val="24"/>
          <w:szCs w:val="24"/>
        </w:rPr>
        <w:t>0</w:t>
      </w:r>
      <w:r w:rsidR="003E08AE">
        <w:rPr>
          <w:rFonts w:eastAsia="Times New Roman" w:cstheme="minorHAnsi"/>
          <w:iCs/>
          <w:sz w:val="24"/>
          <w:szCs w:val="24"/>
        </w:rPr>
        <w:t xml:space="preserve"> </w:t>
      </w:r>
      <w:r w:rsidR="002A3A91" w:rsidRPr="00263309">
        <w:rPr>
          <w:rFonts w:eastAsia="Times New Roman" w:cstheme="minorHAnsi"/>
          <w:iCs/>
          <w:sz w:val="24"/>
          <w:szCs w:val="24"/>
        </w:rPr>
        <w:t>L</w:t>
      </w:r>
      <w:r w:rsidR="00F547D4">
        <w:rPr>
          <w:rFonts w:eastAsia="Times New Roman" w:cstheme="minorHAnsi"/>
          <w:iCs/>
          <w:sz w:val="24"/>
          <w:szCs w:val="24"/>
        </w:rPr>
        <w:t>,</w:t>
      </w:r>
      <w:r w:rsidR="00F547D4" w:rsidRPr="00F547D4">
        <w:rPr>
          <w:rFonts w:eastAsia="Times New Roman" w:cstheme="minorHAnsi"/>
          <w:iCs/>
          <w:sz w:val="24"/>
          <w:szCs w:val="24"/>
        </w:rPr>
        <w:t xml:space="preserve"> </w:t>
      </w:r>
      <w:r w:rsidR="00F547D4">
        <w:rPr>
          <w:rFonts w:eastAsia="Times New Roman" w:cstheme="minorHAnsi"/>
          <w:iCs/>
          <w:sz w:val="24"/>
          <w:szCs w:val="24"/>
        </w:rPr>
        <w:t xml:space="preserve">razdijeljen u šest istovjetnih </w:t>
      </w:r>
      <w:proofErr w:type="spellStart"/>
      <w:r w:rsidR="00F547D4">
        <w:rPr>
          <w:rFonts w:eastAsia="Times New Roman" w:cstheme="minorHAnsi"/>
          <w:iCs/>
          <w:sz w:val="24"/>
          <w:szCs w:val="24"/>
        </w:rPr>
        <w:t>podjedinica</w:t>
      </w:r>
      <w:proofErr w:type="spellEnd"/>
      <w:r w:rsidR="00F547D4">
        <w:rPr>
          <w:rFonts w:eastAsia="Times New Roman" w:cstheme="minorHAnsi"/>
          <w:iCs/>
          <w:sz w:val="24"/>
          <w:szCs w:val="24"/>
        </w:rPr>
        <w:t>, od kojih dvije mogu ostati kod nadziranog subjekta za drugu analizu</w:t>
      </w:r>
      <w:r w:rsidR="002A3A91" w:rsidRPr="00263309">
        <w:rPr>
          <w:rFonts w:eastAsia="Times New Roman" w:cstheme="minorHAnsi"/>
          <w:iCs/>
          <w:sz w:val="24"/>
          <w:szCs w:val="24"/>
        </w:rPr>
        <w:t>.</w:t>
      </w:r>
    </w:p>
    <w:p w14:paraId="2C470F6F" w14:textId="77777777" w:rsidR="0003797C" w:rsidRPr="00263309" w:rsidRDefault="0003797C" w:rsidP="00263309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(3) Uzorkovanje enoloških sredstava mora osigurati reprezentativnost ukupne količine koju uzorak predstavlja i mora osigurati minimalnu količinu potrebnu za ciljano ispitivanje</w:t>
      </w:r>
      <w:r w:rsidR="002A3A91" w:rsidRPr="00263309">
        <w:rPr>
          <w:rFonts w:eastAsia="Times New Roman" w:cstheme="minorHAnsi"/>
          <w:iCs/>
          <w:sz w:val="24"/>
          <w:szCs w:val="24"/>
        </w:rPr>
        <w:t>.</w:t>
      </w:r>
    </w:p>
    <w:p w14:paraId="3D27F263" w14:textId="77777777" w:rsidR="005C5414" w:rsidRPr="00263309" w:rsidRDefault="002A3A91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 w:rsidDel="002A3A91">
        <w:rPr>
          <w:rFonts w:eastAsia="Times New Roman" w:cstheme="minorHAnsi"/>
          <w:iCs/>
          <w:sz w:val="24"/>
          <w:szCs w:val="24"/>
        </w:rPr>
        <w:t xml:space="preserve"> </w:t>
      </w:r>
      <w:r w:rsidR="007C053F" w:rsidRPr="00263309">
        <w:rPr>
          <w:rFonts w:eastAsia="Times New Roman" w:cstheme="minorHAnsi"/>
          <w:iCs/>
          <w:sz w:val="24"/>
          <w:szCs w:val="24"/>
        </w:rPr>
        <w:t xml:space="preserve">(4) Uzorci </w:t>
      </w:r>
      <w:proofErr w:type="spellStart"/>
      <w:r w:rsidR="007C053F" w:rsidRPr="00263309">
        <w:rPr>
          <w:rFonts w:eastAsia="Times New Roman" w:cstheme="minorHAnsi"/>
          <w:iCs/>
          <w:sz w:val="24"/>
          <w:szCs w:val="24"/>
        </w:rPr>
        <w:t>pre</w:t>
      </w:r>
      <w:r w:rsidR="0003797C" w:rsidRPr="00263309">
        <w:rPr>
          <w:rFonts w:eastAsia="Times New Roman" w:cstheme="minorHAnsi"/>
          <w:iCs/>
          <w:sz w:val="24"/>
          <w:szCs w:val="24"/>
        </w:rPr>
        <w:t>t</w:t>
      </w:r>
      <w:r w:rsidR="007C053F" w:rsidRPr="00263309">
        <w:rPr>
          <w:rFonts w:eastAsia="Times New Roman" w:cstheme="minorHAnsi"/>
          <w:iCs/>
          <w:sz w:val="24"/>
          <w:szCs w:val="24"/>
        </w:rPr>
        <w:t>pakovina</w:t>
      </w:r>
      <w:proofErr w:type="spellEnd"/>
      <w:r w:rsidR="007C053F" w:rsidRPr="00263309">
        <w:rPr>
          <w:rFonts w:eastAsia="Times New Roman" w:cstheme="minorHAnsi"/>
          <w:iCs/>
          <w:sz w:val="24"/>
          <w:szCs w:val="24"/>
        </w:rPr>
        <w:t xml:space="preserve"> dostavljaju se u ovlašten</w:t>
      </w:r>
      <w:r w:rsidRPr="00263309">
        <w:rPr>
          <w:rFonts w:eastAsia="Times New Roman" w:cstheme="minorHAnsi"/>
          <w:iCs/>
          <w:sz w:val="24"/>
          <w:szCs w:val="24"/>
        </w:rPr>
        <w:t xml:space="preserve">e </w:t>
      </w:r>
      <w:r w:rsidR="007C053F" w:rsidRPr="00263309">
        <w:rPr>
          <w:rFonts w:eastAsia="Times New Roman" w:cstheme="minorHAnsi"/>
          <w:iCs/>
          <w:sz w:val="24"/>
          <w:szCs w:val="24"/>
        </w:rPr>
        <w:t>laboratorije bez preinaka</w:t>
      </w:r>
      <w:r w:rsidRPr="00263309">
        <w:rPr>
          <w:rFonts w:eastAsia="Times New Roman" w:cstheme="minorHAnsi"/>
          <w:iCs/>
          <w:sz w:val="24"/>
          <w:szCs w:val="24"/>
        </w:rPr>
        <w:t>,</w:t>
      </w:r>
      <w:r w:rsidR="007C053F" w:rsidRPr="00263309">
        <w:rPr>
          <w:rFonts w:eastAsia="Times New Roman" w:cstheme="minorHAnsi"/>
          <w:iCs/>
          <w:sz w:val="24"/>
          <w:szCs w:val="24"/>
        </w:rPr>
        <w:t xml:space="preserve"> zapečaćen</w:t>
      </w:r>
      <w:r w:rsidR="005C5414" w:rsidRPr="00263309">
        <w:rPr>
          <w:rFonts w:eastAsia="Times New Roman" w:cstheme="minorHAnsi"/>
          <w:iCs/>
          <w:sz w:val="24"/>
          <w:szCs w:val="24"/>
        </w:rPr>
        <w:t>i</w:t>
      </w:r>
      <w:r w:rsidR="007C053F" w:rsidRPr="00263309">
        <w:rPr>
          <w:rFonts w:eastAsia="Times New Roman" w:cstheme="minorHAnsi"/>
          <w:iCs/>
          <w:sz w:val="24"/>
          <w:szCs w:val="24"/>
        </w:rPr>
        <w:t xml:space="preserve"> </w:t>
      </w:r>
      <w:r w:rsidR="005C5414" w:rsidRPr="00263309">
        <w:rPr>
          <w:rFonts w:eastAsia="Times New Roman" w:cstheme="minorHAnsi"/>
          <w:iCs/>
          <w:sz w:val="24"/>
          <w:szCs w:val="24"/>
        </w:rPr>
        <w:t xml:space="preserve"> tako da se ne može mijenjati sadržaj uzorka bez povrede pečata i slijedećim navodima inspekcije:</w:t>
      </w:r>
    </w:p>
    <w:p w14:paraId="408A95DF" w14:textId="77777777" w:rsidR="007C053F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- naziv inspekcije,</w:t>
      </w:r>
    </w:p>
    <w:p w14:paraId="1FA45C56" w14:textId="77777777" w:rsidR="005C5414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- naziv subjekta kod kojeg je uzet uzorak,</w:t>
      </w:r>
    </w:p>
    <w:p w14:paraId="7F771E4A" w14:textId="77777777" w:rsidR="005C5414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- naziv proizvoda od kojeg je uzet uzorak</w:t>
      </w:r>
    </w:p>
    <w:p w14:paraId="17D1EEED" w14:textId="77777777" w:rsidR="003E08AE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- mjesto i objekt gdje je uzet uzorak</w:t>
      </w:r>
      <w:r w:rsidR="003E08AE">
        <w:rPr>
          <w:rFonts w:eastAsia="Times New Roman" w:cstheme="minorHAnsi"/>
          <w:iCs/>
          <w:sz w:val="24"/>
          <w:szCs w:val="24"/>
        </w:rPr>
        <w:t>,</w:t>
      </w:r>
    </w:p>
    <w:p w14:paraId="6BC7BF1B" w14:textId="77777777" w:rsidR="005C5414" w:rsidRPr="00263309" w:rsidRDefault="003E08AE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</w:rPr>
        <w:t>- naziv proizvođača/</w:t>
      </w:r>
      <w:r w:rsidR="00E23519">
        <w:rPr>
          <w:rFonts w:eastAsia="Times New Roman" w:cstheme="minorHAnsi"/>
          <w:iCs/>
          <w:sz w:val="24"/>
          <w:szCs w:val="24"/>
        </w:rPr>
        <w:t>punitelja</w:t>
      </w:r>
      <w:r w:rsidR="005C5414" w:rsidRPr="00263309">
        <w:rPr>
          <w:rFonts w:eastAsia="Times New Roman" w:cstheme="minorHAnsi"/>
          <w:iCs/>
          <w:sz w:val="24"/>
          <w:szCs w:val="24"/>
        </w:rPr>
        <w:t>,</w:t>
      </w:r>
    </w:p>
    <w:p w14:paraId="68FB53CF" w14:textId="77777777" w:rsidR="005C5414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- datum uzimanja uzorka.</w:t>
      </w:r>
    </w:p>
    <w:p w14:paraId="0CCB26B6" w14:textId="77777777" w:rsidR="005C5414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(5) Uzorci od</w:t>
      </w:r>
      <w:r w:rsidR="00BC0D95" w:rsidRPr="00263309">
        <w:rPr>
          <w:rFonts w:eastAsia="Times New Roman" w:cstheme="minorHAnsi"/>
          <w:iCs/>
          <w:sz w:val="24"/>
          <w:szCs w:val="24"/>
        </w:rPr>
        <w:t xml:space="preserve"> </w:t>
      </w:r>
      <w:proofErr w:type="spellStart"/>
      <w:r w:rsidR="00263309">
        <w:rPr>
          <w:rFonts w:eastAsia="Times New Roman" w:cstheme="minorHAnsi"/>
          <w:iCs/>
          <w:sz w:val="24"/>
          <w:szCs w:val="24"/>
        </w:rPr>
        <w:t>nepretpakovine</w:t>
      </w:r>
      <w:proofErr w:type="spellEnd"/>
      <w:r w:rsidR="003E08AE">
        <w:rPr>
          <w:rFonts w:eastAsia="Times New Roman" w:cstheme="minorHAnsi"/>
          <w:iCs/>
          <w:sz w:val="24"/>
          <w:szCs w:val="24"/>
        </w:rPr>
        <w:t xml:space="preserve"> </w:t>
      </w:r>
      <w:r w:rsidRPr="00263309">
        <w:rPr>
          <w:rFonts w:eastAsia="Times New Roman" w:cstheme="minorHAnsi"/>
          <w:iCs/>
          <w:sz w:val="24"/>
          <w:szCs w:val="24"/>
        </w:rPr>
        <w:t>dostavljaju se u ovlašten</w:t>
      </w:r>
      <w:r w:rsidR="002A3A91" w:rsidRPr="00263309">
        <w:rPr>
          <w:rFonts w:eastAsia="Times New Roman" w:cstheme="minorHAnsi"/>
          <w:iCs/>
          <w:sz w:val="24"/>
          <w:szCs w:val="24"/>
        </w:rPr>
        <w:t>e</w:t>
      </w:r>
      <w:r w:rsidRPr="00263309">
        <w:rPr>
          <w:rFonts w:eastAsia="Times New Roman" w:cstheme="minorHAnsi"/>
          <w:iCs/>
          <w:sz w:val="24"/>
          <w:szCs w:val="24"/>
        </w:rPr>
        <w:t xml:space="preserve"> laboratorij</w:t>
      </w:r>
      <w:r w:rsidR="002A3A91" w:rsidRPr="00263309">
        <w:rPr>
          <w:rFonts w:eastAsia="Times New Roman" w:cstheme="minorHAnsi"/>
          <w:iCs/>
          <w:sz w:val="24"/>
          <w:szCs w:val="24"/>
        </w:rPr>
        <w:t>e</w:t>
      </w:r>
      <w:r w:rsidRPr="00263309">
        <w:rPr>
          <w:rFonts w:eastAsia="Times New Roman" w:cstheme="minorHAnsi"/>
          <w:iCs/>
          <w:sz w:val="24"/>
          <w:szCs w:val="24"/>
        </w:rPr>
        <w:t xml:space="preserve"> zapečaćeni  tako da se ne može mijenjati sadržaj uzorka bez povrede pečata</w:t>
      </w:r>
      <w:r w:rsidR="002157EB" w:rsidRPr="00263309">
        <w:rPr>
          <w:rFonts w:eastAsia="Times New Roman" w:cstheme="minorHAnsi"/>
          <w:iCs/>
          <w:sz w:val="24"/>
          <w:szCs w:val="24"/>
        </w:rPr>
        <w:t xml:space="preserve">, </w:t>
      </w:r>
      <w:r w:rsidRPr="00263309">
        <w:rPr>
          <w:rFonts w:eastAsia="Times New Roman" w:cstheme="minorHAnsi"/>
          <w:iCs/>
          <w:sz w:val="24"/>
          <w:szCs w:val="24"/>
        </w:rPr>
        <w:t>i slijedećim navodima inspekcije:</w:t>
      </w:r>
    </w:p>
    <w:p w14:paraId="6898C6EB" w14:textId="77777777" w:rsidR="005C5414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- naziv inspekcije,</w:t>
      </w:r>
    </w:p>
    <w:p w14:paraId="4814050E" w14:textId="77777777" w:rsidR="005C5414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- naziv subjekta kod kojeg je uzet uzorak,</w:t>
      </w:r>
    </w:p>
    <w:p w14:paraId="4312C234" w14:textId="77777777" w:rsidR="005C5414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 xml:space="preserve">- naziv proizvođača </w:t>
      </w:r>
      <w:r w:rsidR="004D2626" w:rsidRPr="00263309">
        <w:rPr>
          <w:rFonts w:eastAsia="Times New Roman" w:cstheme="minorHAnsi"/>
          <w:iCs/>
          <w:sz w:val="24"/>
          <w:szCs w:val="24"/>
        </w:rPr>
        <w:t>vina i drugog proizvoda,</w:t>
      </w:r>
    </w:p>
    <w:p w14:paraId="41B10FBF" w14:textId="77777777" w:rsidR="005C5414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- naziv proizvoda od kojeg je uzet uzorak,</w:t>
      </w:r>
    </w:p>
    <w:p w14:paraId="40B5D779" w14:textId="77777777" w:rsidR="005C5414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- količina od kojeg je uzet uzorak i oznake posuda iz kojih je uzet uzorak,</w:t>
      </w:r>
    </w:p>
    <w:p w14:paraId="1B180291" w14:textId="77777777" w:rsidR="005C5414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- mjesto i objekt gdje je uzet uzorak,</w:t>
      </w:r>
    </w:p>
    <w:p w14:paraId="032744B4" w14:textId="77777777" w:rsidR="005C5414" w:rsidRPr="00263309" w:rsidRDefault="005C5414" w:rsidP="00D514BF">
      <w:pPr>
        <w:ind w:firstLine="0"/>
        <w:rPr>
          <w:rFonts w:eastAsia="Times New Roman" w:cstheme="minorHAnsi"/>
          <w:iCs/>
          <w:sz w:val="24"/>
          <w:szCs w:val="24"/>
        </w:rPr>
      </w:pPr>
      <w:r w:rsidRPr="00263309">
        <w:rPr>
          <w:rFonts w:eastAsia="Times New Roman" w:cstheme="minorHAnsi"/>
          <w:iCs/>
          <w:sz w:val="24"/>
          <w:szCs w:val="24"/>
        </w:rPr>
        <w:t>- datum uzimanja uzorka.</w:t>
      </w:r>
    </w:p>
    <w:p w14:paraId="14836092" w14:textId="77777777" w:rsidR="0020036F" w:rsidRPr="00263309" w:rsidRDefault="000E352D" w:rsidP="00D514BF">
      <w:pPr>
        <w:spacing w:before="100" w:beforeAutospacing="1" w:after="225"/>
        <w:ind w:firstLine="0"/>
        <w:jc w:val="center"/>
        <w:rPr>
          <w:rFonts w:eastAsia="Times New Roman" w:cstheme="minorHAnsi"/>
          <w:i/>
          <w:iCs/>
          <w:sz w:val="24"/>
          <w:szCs w:val="24"/>
        </w:rPr>
      </w:pPr>
      <w:r w:rsidRPr="00263309">
        <w:rPr>
          <w:rFonts w:eastAsia="Times New Roman" w:cstheme="minorHAnsi"/>
          <w:i/>
          <w:iCs/>
          <w:sz w:val="24"/>
          <w:szCs w:val="24"/>
        </w:rPr>
        <w:t>Fizikalno-kemijske</w:t>
      </w:r>
      <w:r w:rsidR="00BA2FD5">
        <w:rPr>
          <w:rFonts w:eastAsia="Times New Roman" w:cstheme="minorHAnsi"/>
          <w:i/>
          <w:iCs/>
          <w:sz w:val="24"/>
          <w:szCs w:val="24"/>
        </w:rPr>
        <w:t>, mikrobiološke</w:t>
      </w:r>
      <w:r w:rsidRPr="00263309">
        <w:rPr>
          <w:rFonts w:eastAsia="Times New Roman" w:cstheme="minorHAnsi"/>
          <w:i/>
          <w:iCs/>
          <w:sz w:val="24"/>
          <w:szCs w:val="24"/>
        </w:rPr>
        <w:t xml:space="preserve"> i </w:t>
      </w:r>
      <w:proofErr w:type="spellStart"/>
      <w:r w:rsidRPr="00263309">
        <w:rPr>
          <w:rFonts w:eastAsia="Times New Roman" w:cstheme="minorHAnsi"/>
          <w:i/>
          <w:iCs/>
          <w:sz w:val="24"/>
          <w:szCs w:val="24"/>
        </w:rPr>
        <w:t>organoleptič</w:t>
      </w:r>
      <w:r w:rsidR="00BA2FD5">
        <w:rPr>
          <w:rFonts w:eastAsia="Times New Roman" w:cstheme="minorHAnsi"/>
          <w:i/>
          <w:iCs/>
          <w:sz w:val="24"/>
          <w:szCs w:val="24"/>
        </w:rPr>
        <w:t>ne</w:t>
      </w:r>
      <w:proofErr w:type="spellEnd"/>
      <w:r w:rsidRPr="00263309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BA2FD5">
        <w:rPr>
          <w:rFonts w:eastAsia="Times New Roman" w:cstheme="minorHAnsi"/>
          <w:i/>
          <w:iCs/>
          <w:sz w:val="24"/>
          <w:szCs w:val="24"/>
        </w:rPr>
        <w:t>analize</w:t>
      </w:r>
    </w:p>
    <w:p w14:paraId="0F1C76D8" w14:textId="77777777" w:rsidR="00D514BF" w:rsidRPr="00263309" w:rsidRDefault="00801399" w:rsidP="00D514BF">
      <w:pPr>
        <w:pStyle w:val="Bezproreda"/>
        <w:ind w:firstLine="0"/>
        <w:jc w:val="center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lastRenderedPageBreak/>
        <w:t>Članak 11</w:t>
      </w:r>
      <w:r w:rsidR="00D514BF" w:rsidRPr="00263309">
        <w:rPr>
          <w:rFonts w:eastAsia="Times New Roman" w:cstheme="minorHAnsi"/>
          <w:sz w:val="24"/>
          <w:szCs w:val="24"/>
        </w:rPr>
        <w:t>.</w:t>
      </w:r>
    </w:p>
    <w:p w14:paraId="5207F09E" w14:textId="77777777" w:rsidR="00D514BF" w:rsidRPr="00263309" w:rsidRDefault="00D514BF" w:rsidP="00D514BF">
      <w:pPr>
        <w:pStyle w:val="Bezproreda"/>
        <w:ind w:firstLine="0"/>
        <w:rPr>
          <w:rFonts w:eastAsia="Times New Roman" w:cstheme="minorHAnsi"/>
          <w:sz w:val="24"/>
          <w:szCs w:val="24"/>
        </w:rPr>
      </w:pPr>
    </w:p>
    <w:p w14:paraId="15A6C76D" w14:textId="77777777" w:rsidR="0020036F" w:rsidRPr="00263309" w:rsidRDefault="00E85D8E" w:rsidP="00D514BF">
      <w:pPr>
        <w:pStyle w:val="Bezproreda"/>
        <w:ind w:firstLine="0"/>
        <w:rPr>
          <w:rFonts w:eastAsia="Times New Roman" w:cstheme="minorHAnsi"/>
          <w:strike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t xml:space="preserve">(1) </w:t>
      </w:r>
      <w:r w:rsidR="00934AE2" w:rsidRPr="00263309">
        <w:rPr>
          <w:rFonts w:eastAsia="Times New Roman" w:cstheme="minorHAnsi"/>
          <w:sz w:val="24"/>
          <w:szCs w:val="24"/>
        </w:rPr>
        <w:t>Analiza u</w:t>
      </w:r>
      <w:r w:rsidR="0020036F" w:rsidRPr="00263309">
        <w:rPr>
          <w:rFonts w:eastAsia="Times New Roman" w:cstheme="minorHAnsi"/>
          <w:sz w:val="24"/>
          <w:szCs w:val="24"/>
        </w:rPr>
        <w:t>zor</w:t>
      </w:r>
      <w:r w:rsidR="00934AE2" w:rsidRPr="00263309">
        <w:rPr>
          <w:rFonts w:eastAsia="Times New Roman" w:cstheme="minorHAnsi"/>
          <w:sz w:val="24"/>
          <w:szCs w:val="24"/>
        </w:rPr>
        <w:t>a</w:t>
      </w:r>
      <w:r w:rsidR="002A3A91" w:rsidRPr="00263309">
        <w:rPr>
          <w:rFonts w:eastAsia="Times New Roman" w:cstheme="minorHAnsi"/>
          <w:sz w:val="24"/>
          <w:szCs w:val="24"/>
        </w:rPr>
        <w:t>k</w:t>
      </w:r>
      <w:r w:rsidR="00934AE2" w:rsidRPr="00263309">
        <w:rPr>
          <w:rFonts w:eastAsia="Times New Roman" w:cstheme="minorHAnsi"/>
          <w:sz w:val="24"/>
          <w:szCs w:val="24"/>
        </w:rPr>
        <w:t xml:space="preserve">a </w:t>
      </w:r>
      <w:r w:rsidRPr="00263309">
        <w:rPr>
          <w:rFonts w:eastAsia="Times New Roman" w:cstheme="minorHAnsi"/>
          <w:sz w:val="24"/>
          <w:szCs w:val="24"/>
        </w:rPr>
        <w:t>uzeti</w:t>
      </w:r>
      <w:r w:rsidR="00934AE2" w:rsidRPr="00263309">
        <w:rPr>
          <w:rFonts w:eastAsia="Times New Roman" w:cstheme="minorHAnsi"/>
          <w:sz w:val="24"/>
          <w:szCs w:val="24"/>
        </w:rPr>
        <w:t>h</w:t>
      </w:r>
      <w:r w:rsidRPr="00263309">
        <w:rPr>
          <w:rFonts w:eastAsia="Times New Roman" w:cstheme="minorHAnsi"/>
          <w:sz w:val="24"/>
          <w:szCs w:val="24"/>
        </w:rPr>
        <w:t xml:space="preserve"> u službenim kontrolama/inspekcijski</w:t>
      </w:r>
      <w:r w:rsidR="002A3A91" w:rsidRPr="00263309">
        <w:rPr>
          <w:rFonts w:eastAsia="Times New Roman" w:cstheme="minorHAnsi"/>
          <w:sz w:val="24"/>
          <w:szCs w:val="24"/>
        </w:rPr>
        <w:t>m</w:t>
      </w:r>
      <w:r w:rsidRPr="00263309">
        <w:rPr>
          <w:rFonts w:eastAsia="Times New Roman" w:cstheme="minorHAnsi"/>
          <w:sz w:val="24"/>
          <w:szCs w:val="24"/>
        </w:rPr>
        <w:t xml:space="preserve"> nadzor</w:t>
      </w:r>
      <w:r w:rsidR="002A3A91" w:rsidRPr="00263309">
        <w:rPr>
          <w:rFonts w:eastAsia="Times New Roman" w:cstheme="minorHAnsi"/>
          <w:sz w:val="24"/>
          <w:szCs w:val="24"/>
        </w:rPr>
        <w:t>ima</w:t>
      </w:r>
      <w:r w:rsidRPr="00263309">
        <w:rPr>
          <w:rFonts w:eastAsia="Times New Roman" w:cstheme="minorHAnsi"/>
          <w:sz w:val="24"/>
          <w:szCs w:val="24"/>
        </w:rPr>
        <w:t xml:space="preserve"> </w:t>
      </w:r>
      <w:r w:rsidR="005342D9" w:rsidRPr="00263309">
        <w:rPr>
          <w:rFonts w:eastAsia="Times New Roman" w:cstheme="minorHAnsi"/>
          <w:sz w:val="24"/>
          <w:szCs w:val="24"/>
        </w:rPr>
        <w:t xml:space="preserve">može se temeljiti na </w:t>
      </w:r>
      <w:r w:rsidRPr="00263309">
        <w:rPr>
          <w:rFonts w:eastAsia="Times New Roman" w:cstheme="minorHAnsi"/>
          <w:sz w:val="24"/>
          <w:szCs w:val="24"/>
        </w:rPr>
        <w:t>analizi fizikalno-</w:t>
      </w:r>
      <w:r w:rsidR="00934AE2" w:rsidRPr="00263309">
        <w:rPr>
          <w:rFonts w:eastAsia="Times New Roman" w:cstheme="minorHAnsi"/>
          <w:sz w:val="24"/>
          <w:szCs w:val="24"/>
        </w:rPr>
        <w:t>kemijskih</w:t>
      </w:r>
      <w:r w:rsidR="005342D9" w:rsidRPr="00263309">
        <w:rPr>
          <w:rFonts w:eastAsia="Times New Roman" w:cstheme="minorHAnsi"/>
          <w:sz w:val="24"/>
          <w:szCs w:val="24"/>
        </w:rPr>
        <w:t xml:space="preserve">, mikrobioloških i senzornih </w:t>
      </w:r>
      <w:r w:rsidRPr="00263309">
        <w:rPr>
          <w:rFonts w:eastAsia="Times New Roman" w:cstheme="minorHAnsi"/>
          <w:sz w:val="24"/>
          <w:szCs w:val="24"/>
        </w:rPr>
        <w:t>paramet</w:t>
      </w:r>
      <w:r w:rsidR="00934AE2" w:rsidRPr="00263309">
        <w:rPr>
          <w:rFonts w:eastAsia="Times New Roman" w:cstheme="minorHAnsi"/>
          <w:sz w:val="24"/>
          <w:szCs w:val="24"/>
        </w:rPr>
        <w:t>a</w:t>
      </w:r>
      <w:r w:rsidRPr="00263309">
        <w:rPr>
          <w:rFonts w:eastAsia="Times New Roman" w:cstheme="minorHAnsi"/>
          <w:sz w:val="24"/>
          <w:szCs w:val="24"/>
        </w:rPr>
        <w:t>r</w:t>
      </w:r>
      <w:r w:rsidR="00934AE2" w:rsidRPr="00263309">
        <w:rPr>
          <w:rFonts w:eastAsia="Times New Roman" w:cstheme="minorHAnsi"/>
          <w:sz w:val="24"/>
          <w:szCs w:val="24"/>
        </w:rPr>
        <w:t>a</w:t>
      </w:r>
      <w:r w:rsidR="005342D9" w:rsidRPr="00263309">
        <w:rPr>
          <w:rFonts w:eastAsia="Times New Roman" w:cstheme="minorHAnsi"/>
          <w:sz w:val="24"/>
          <w:szCs w:val="24"/>
        </w:rPr>
        <w:t>.</w:t>
      </w:r>
      <w:r w:rsidRPr="00263309">
        <w:rPr>
          <w:rFonts w:eastAsia="Times New Roman" w:cstheme="minorHAnsi"/>
          <w:sz w:val="24"/>
          <w:szCs w:val="24"/>
        </w:rPr>
        <w:t xml:space="preserve"> </w:t>
      </w:r>
    </w:p>
    <w:p w14:paraId="3A3D54E6" w14:textId="77777777" w:rsidR="001B347B" w:rsidRPr="00263309" w:rsidRDefault="00E85D8E" w:rsidP="00D514BF">
      <w:pPr>
        <w:pStyle w:val="Bezproreda"/>
        <w:ind w:firstLine="0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t>(2) Fizikalno kemijske analize vina i drugih proizvoda p</w:t>
      </w:r>
      <w:r w:rsidR="00934AE2" w:rsidRPr="00263309">
        <w:rPr>
          <w:rFonts w:eastAsia="Times New Roman" w:cstheme="minorHAnsi"/>
          <w:sz w:val="24"/>
          <w:szCs w:val="24"/>
        </w:rPr>
        <w:t>r</w:t>
      </w:r>
      <w:r w:rsidRPr="00263309">
        <w:rPr>
          <w:rFonts w:eastAsia="Times New Roman" w:cstheme="minorHAnsi"/>
          <w:sz w:val="24"/>
          <w:szCs w:val="24"/>
        </w:rPr>
        <w:t xml:space="preserve">ovode se sukladno </w:t>
      </w:r>
      <w:r w:rsidR="00585AB0" w:rsidRPr="00263309">
        <w:rPr>
          <w:rFonts w:eastAsia="Times New Roman" w:cstheme="minorHAnsi"/>
          <w:sz w:val="24"/>
          <w:szCs w:val="24"/>
        </w:rPr>
        <w:t xml:space="preserve">Pravilniku o uvjetima analize mošta, vina i drugih </w:t>
      </w:r>
      <w:r w:rsidR="001B347B" w:rsidRPr="00263309">
        <w:rPr>
          <w:rFonts w:eastAsia="Times New Roman" w:cstheme="minorHAnsi"/>
          <w:sz w:val="24"/>
          <w:szCs w:val="24"/>
        </w:rPr>
        <w:t>proizvoda</w:t>
      </w:r>
      <w:r w:rsidR="00585AB0" w:rsidRPr="00263309">
        <w:rPr>
          <w:rFonts w:eastAsia="Times New Roman" w:cstheme="minorHAnsi"/>
          <w:sz w:val="24"/>
          <w:szCs w:val="24"/>
        </w:rPr>
        <w:t xml:space="preserve"> od vina i voćnih vina i drugih proizvoda na bazi voćnih vina („Narodne novine“ br. 102/04</w:t>
      </w:r>
      <w:r w:rsidR="00D85C1E">
        <w:rPr>
          <w:rFonts w:eastAsia="Times New Roman" w:cstheme="minorHAnsi"/>
          <w:sz w:val="24"/>
          <w:szCs w:val="24"/>
        </w:rPr>
        <w:t xml:space="preserve"> i 121/14</w:t>
      </w:r>
      <w:r w:rsidR="00585AB0" w:rsidRPr="00263309">
        <w:rPr>
          <w:rFonts w:eastAsia="Times New Roman" w:cstheme="minorHAnsi"/>
          <w:sz w:val="24"/>
          <w:szCs w:val="24"/>
        </w:rPr>
        <w:t>), a</w:t>
      </w:r>
      <w:r w:rsidR="005E6C8A" w:rsidRPr="00263309">
        <w:rPr>
          <w:rFonts w:eastAsia="Times New Roman" w:cstheme="minorHAnsi"/>
          <w:sz w:val="24"/>
          <w:szCs w:val="24"/>
        </w:rPr>
        <w:t xml:space="preserve"> senzorna ispitivanja</w:t>
      </w:r>
      <w:r w:rsidR="00585AB0" w:rsidRPr="00263309">
        <w:rPr>
          <w:rFonts w:eastAsia="Times New Roman" w:cstheme="minorHAnsi"/>
          <w:sz w:val="24"/>
          <w:szCs w:val="24"/>
        </w:rPr>
        <w:t xml:space="preserve"> sukladno Pravilniku o </w:t>
      </w:r>
      <w:proofErr w:type="spellStart"/>
      <w:r w:rsidR="00A2422A">
        <w:rPr>
          <w:rFonts w:eastAsia="Times New Roman" w:cstheme="minorHAnsi"/>
          <w:sz w:val="24"/>
          <w:szCs w:val="24"/>
        </w:rPr>
        <w:t>organoleptično</w:t>
      </w:r>
      <w:r w:rsidR="00585AB0" w:rsidRPr="00263309">
        <w:rPr>
          <w:rFonts w:eastAsia="Times New Roman" w:cstheme="minorHAnsi"/>
          <w:sz w:val="24"/>
          <w:szCs w:val="24"/>
        </w:rPr>
        <w:t>m</w:t>
      </w:r>
      <w:proofErr w:type="spellEnd"/>
      <w:r w:rsidR="00585AB0" w:rsidRPr="00263309">
        <w:rPr>
          <w:rFonts w:eastAsia="Times New Roman" w:cstheme="minorHAnsi"/>
          <w:sz w:val="24"/>
          <w:szCs w:val="24"/>
        </w:rPr>
        <w:t xml:space="preserve"> (senzornom) ocjenjivanju mošta i vina („Narodne novine“ br. 106/04</w:t>
      </w:r>
      <w:r w:rsidR="005E6C8A" w:rsidRPr="00263309">
        <w:rPr>
          <w:rFonts w:eastAsia="Times New Roman" w:cstheme="minorHAnsi"/>
          <w:sz w:val="24"/>
          <w:szCs w:val="24"/>
        </w:rPr>
        <w:t xml:space="preserve">, </w:t>
      </w:r>
      <w:r w:rsidR="00D85C1E" w:rsidRPr="00263309">
        <w:rPr>
          <w:sz w:val="24"/>
          <w:szCs w:val="24"/>
        </w:rPr>
        <w:t xml:space="preserve">137/12, 142/13, 48/14 i </w:t>
      </w:r>
      <w:r w:rsidR="00D85C1E" w:rsidRPr="00263309">
        <w:rPr>
          <w:rStyle w:val="Naglaeno"/>
          <w:b w:val="0"/>
          <w:sz w:val="24"/>
          <w:szCs w:val="24"/>
        </w:rPr>
        <w:t>01/15</w:t>
      </w:r>
      <w:r w:rsidR="00585AB0" w:rsidRPr="00263309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263309">
        <w:rPr>
          <w:rFonts w:eastAsia="Times New Roman" w:cstheme="minorHAnsi"/>
          <w:sz w:val="24"/>
          <w:szCs w:val="24"/>
        </w:rPr>
        <w:t>podzakonskim</w:t>
      </w:r>
      <w:proofErr w:type="spellEnd"/>
      <w:r w:rsidRPr="00263309">
        <w:rPr>
          <w:rFonts w:eastAsia="Times New Roman" w:cstheme="minorHAnsi"/>
          <w:sz w:val="24"/>
          <w:szCs w:val="24"/>
        </w:rPr>
        <w:t xml:space="preserve"> propisima koji uređuju pitanje fizikalno kemijske analize i </w:t>
      </w:r>
      <w:proofErr w:type="spellStart"/>
      <w:r w:rsidRPr="00263309">
        <w:rPr>
          <w:rFonts w:eastAsia="Times New Roman" w:cstheme="minorHAnsi"/>
          <w:sz w:val="24"/>
          <w:szCs w:val="24"/>
        </w:rPr>
        <w:t>organoleptič</w:t>
      </w:r>
      <w:r w:rsidR="00510CC4">
        <w:rPr>
          <w:rFonts w:eastAsia="Times New Roman" w:cstheme="minorHAnsi"/>
          <w:sz w:val="24"/>
          <w:szCs w:val="24"/>
        </w:rPr>
        <w:t>n</w:t>
      </w:r>
      <w:r w:rsidRPr="00263309">
        <w:rPr>
          <w:rFonts w:eastAsia="Times New Roman" w:cstheme="minorHAnsi"/>
          <w:sz w:val="24"/>
          <w:szCs w:val="24"/>
        </w:rPr>
        <w:t>a</w:t>
      </w:r>
      <w:proofErr w:type="spellEnd"/>
      <w:r w:rsidRPr="00263309">
        <w:rPr>
          <w:rFonts w:eastAsia="Times New Roman" w:cstheme="minorHAnsi"/>
          <w:sz w:val="24"/>
          <w:szCs w:val="24"/>
        </w:rPr>
        <w:t xml:space="preserve"> svojstva vina.</w:t>
      </w:r>
      <w:r w:rsidR="001B347B" w:rsidRPr="00263309">
        <w:rPr>
          <w:rFonts w:eastAsia="Times New Roman" w:cstheme="minorHAnsi"/>
          <w:sz w:val="24"/>
          <w:szCs w:val="24"/>
        </w:rPr>
        <w:t xml:space="preserve"> </w:t>
      </w:r>
    </w:p>
    <w:p w14:paraId="5DEECD26" w14:textId="77777777" w:rsidR="001B347B" w:rsidRPr="00263309" w:rsidRDefault="001B347B" w:rsidP="00D514BF">
      <w:pPr>
        <w:pStyle w:val="Bezproreda"/>
        <w:ind w:firstLine="0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t>(</w:t>
      </w:r>
      <w:r w:rsidR="004B77C3">
        <w:rPr>
          <w:rFonts w:eastAsia="Times New Roman" w:cstheme="minorHAnsi"/>
          <w:sz w:val="24"/>
          <w:szCs w:val="24"/>
        </w:rPr>
        <w:t>3</w:t>
      </w:r>
      <w:r w:rsidRPr="00263309">
        <w:rPr>
          <w:rFonts w:eastAsia="Times New Roman" w:cstheme="minorHAnsi"/>
          <w:sz w:val="24"/>
          <w:szCs w:val="24"/>
        </w:rPr>
        <w:t xml:space="preserve">) U slučaju sumnje u autentičnost ili patvorenje </w:t>
      </w:r>
      <w:r w:rsidR="007F26B2" w:rsidRPr="00263309">
        <w:rPr>
          <w:rFonts w:eastAsia="Times New Roman" w:cstheme="minorHAnsi"/>
          <w:sz w:val="24"/>
          <w:szCs w:val="24"/>
        </w:rPr>
        <w:t xml:space="preserve">može se </w:t>
      </w:r>
      <w:r w:rsidRPr="00263309">
        <w:rPr>
          <w:rFonts w:eastAsia="Times New Roman" w:cstheme="minorHAnsi"/>
          <w:sz w:val="24"/>
          <w:szCs w:val="24"/>
        </w:rPr>
        <w:t xml:space="preserve">zatražiti analize </w:t>
      </w:r>
      <w:r w:rsidR="007F26B2" w:rsidRPr="00263309">
        <w:rPr>
          <w:rFonts w:eastAsia="Times New Roman" w:cstheme="minorHAnsi"/>
          <w:sz w:val="24"/>
          <w:szCs w:val="24"/>
        </w:rPr>
        <w:t>stabilnih izotopa.</w:t>
      </w:r>
    </w:p>
    <w:p w14:paraId="2D412397" w14:textId="77777777" w:rsidR="00934AE2" w:rsidRPr="00263309" w:rsidRDefault="001B347B" w:rsidP="00D514BF">
      <w:pPr>
        <w:pStyle w:val="Bezproreda"/>
        <w:ind w:firstLine="0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t>(</w:t>
      </w:r>
      <w:r w:rsidR="007E5BBE">
        <w:rPr>
          <w:rFonts w:eastAsia="Times New Roman" w:cstheme="minorHAnsi"/>
          <w:sz w:val="24"/>
          <w:szCs w:val="24"/>
        </w:rPr>
        <w:t>4</w:t>
      </w:r>
      <w:r w:rsidR="00E85D8E" w:rsidRPr="00263309">
        <w:rPr>
          <w:rFonts w:eastAsia="Times New Roman" w:cstheme="minorHAnsi"/>
          <w:sz w:val="24"/>
          <w:szCs w:val="24"/>
        </w:rPr>
        <w:t xml:space="preserve">) Vina </w:t>
      </w:r>
      <w:r w:rsidR="00585AB0" w:rsidRPr="00263309">
        <w:rPr>
          <w:rFonts w:eastAsia="Times New Roman" w:cstheme="minorHAnsi"/>
          <w:sz w:val="24"/>
          <w:szCs w:val="24"/>
        </w:rPr>
        <w:t>proizvedena</w:t>
      </w:r>
      <w:r w:rsidR="00E85D8E" w:rsidRPr="00263309">
        <w:rPr>
          <w:rFonts w:eastAsia="Times New Roman" w:cstheme="minorHAnsi"/>
          <w:sz w:val="24"/>
          <w:szCs w:val="24"/>
        </w:rPr>
        <w:t xml:space="preserve"> u Republici Hrvatskoj </w:t>
      </w:r>
      <w:r w:rsidR="00585AB0" w:rsidRPr="00263309">
        <w:rPr>
          <w:rFonts w:eastAsia="Times New Roman" w:cstheme="minorHAnsi"/>
          <w:sz w:val="24"/>
          <w:szCs w:val="24"/>
        </w:rPr>
        <w:t>analiziraju</w:t>
      </w:r>
      <w:r w:rsidR="00E85D8E" w:rsidRPr="00263309">
        <w:rPr>
          <w:rFonts w:eastAsia="Times New Roman" w:cstheme="minorHAnsi"/>
          <w:sz w:val="24"/>
          <w:szCs w:val="24"/>
        </w:rPr>
        <w:t xml:space="preserve"> se na </w:t>
      </w:r>
      <w:r w:rsidR="00585AB0" w:rsidRPr="00263309">
        <w:rPr>
          <w:rFonts w:eastAsia="Times New Roman" w:cstheme="minorHAnsi"/>
          <w:sz w:val="24"/>
          <w:szCs w:val="24"/>
        </w:rPr>
        <w:t xml:space="preserve">sve </w:t>
      </w:r>
      <w:r w:rsidR="00E85D8E" w:rsidRPr="00263309">
        <w:rPr>
          <w:rFonts w:eastAsia="Times New Roman" w:cstheme="minorHAnsi"/>
          <w:sz w:val="24"/>
          <w:szCs w:val="24"/>
        </w:rPr>
        <w:t xml:space="preserve">fizikalno-kemijske parametre </w:t>
      </w:r>
      <w:r w:rsidR="00934AE2" w:rsidRPr="00263309">
        <w:rPr>
          <w:rFonts w:eastAsia="Times New Roman" w:cstheme="minorHAnsi"/>
          <w:sz w:val="24"/>
          <w:szCs w:val="24"/>
        </w:rPr>
        <w:t xml:space="preserve">te </w:t>
      </w:r>
      <w:proofErr w:type="spellStart"/>
      <w:r w:rsidR="00934AE2" w:rsidRPr="00263309">
        <w:rPr>
          <w:rFonts w:eastAsia="Times New Roman" w:cstheme="minorHAnsi"/>
          <w:sz w:val="24"/>
          <w:szCs w:val="24"/>
        </w:rPr>
        <w:t>organoleptič</w:t>
      </w:r>
      <w:r w:rsidR="002A3A91" w:rsidRPr="00263309">
        <w:rPr>
          <w:rFonts w:eastAsia="Times New Roman" w:cstheme="minorHAnsi"/>
          <w:sz w:val="24"/>
          <w:szCs w:val="24"/>
        </w:rPr>
        <w:t>n</w:t>
      </w:r>
      <w:r w:rsidR="00934AE2" w:rsidRPr="00263309">
        <w:rPr>
          <w:rFonts w:eastAsia="Times New Roman" w:cstheme="minorHAnsi"/>
          <w:sz w:val="24"/>
          <w:szCs w:val="24"/>
        </w:rPr>
        <w:t>a</w:t>
      </w:r>
      <w:proofErr w:type="spellEnd"/>
      <w:r w:rsidR="00934AE2" w:rsidRPr="00263309">
        <w:rPr>
          <w:rFonts w:eastAsia="Times New Roman" w:cstheme="minorHAnsi"/>
          <w:sz w:val="24"/>
          <w:szCs w:val="24"/>
        </w:rPr>
        <w:t xml:space="preserve"> svojstva uređena </w:t>
      </w:r>
      <w:r w:rsidR="00236F82" w:rsidRPr="00263309">
        <w:rPr>
          <w:rFonts w:eastAsia="Times New Roman" w:cstheme="minorHAnsi"/>
          <w:sz w:val="24"/>
          <w:szCs w:val="24"/>
        </w:rPr>
        <w:t>pravilnicima</w:t>
      </w:r>
      <w:r w:rsidR="00585AB0" w:rsidRPr="00263309">
        <w:rPr>
          <w:rFonts w:eastAsia="Times New Roman" w:cstheme="minorHAnsi"/>
          <w:sz w:val="24"/>
          <w:szCs w:val="24"/>
        </w:rPr>
        <w:t xml:space="preserve"> iz stavka 2. ovoga članka</w:t>
      </w:r>
      <w:r w:rsidR="002A3A91" w:rsidRPr="00263309">
        <w:rPr>
          <w:rFonts w:eastAsia="Times New Roman" w:cstheme="minorHAnsi"/>
          <w:sz w:val="24"/>
          <w:szCs w:val="24"/>
        </w:rPr>
        <w:t>.</w:t>
      </w:r>
    </w:p>
    <w:p w14:paraId="36FF2A34" w14:textId="77777777" w:rsidR="00EF404E" w:rsidRDefault="00E85D8E" w:rsidP="00D514BF">
      <w:pPr>
        <w:pStyle w:val="Bezproreda"/>
        <w:ind w:firstLine="0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t>(</w:t>
      </w:r>
      <w:r w:rsidR="007E5BBE">
        <w:rPr>
          <w:rFonts w:eastAsia="Times New Roman" w:cstheme="minorHAnsi"/>
          <w:sz w:val="24"/>
          <w:szCs w:val="24"/>
        </w:rPr>
        <w:t>5</w:t>
      </w:r>
      <w:r w:rsidRPr="00263309">
        <w:rPr>
          <w:rFonts w:eastAsia="Times New Roman" w:cstheme="minorHAnsi"/>
          <w:sz w:val="24"/>
          <w:szCs w:val="24"/>
        </w:rPr>
        <w:t>)</w:t>
      </w:r>
      <w:r w:rsidR="001B347B" w:rsidRPr="00263309">
        <w:rPr>
          <w:rFonts w:eastAsia="Times New Roman" w:cstheme="minorHAnsi"/>
          <w:sz w:val="24"/>
          <w:szCs w:val="24"/>
        </w:rPr>
        <w:t xml:space="preserve"> </w:t>
      </w:r>
      <w:r w:rsidRPr="00263309">
        <w:rPr>
          <w:rFonts w:eastAsia="Times New Roman" w:cstheme="minorHAnsi"/>
          <w:sz w:val="24"/>
          <w:szCs w:val="24"/>
        </w:rPr>
        <w:t>Vina iz</w:t>
      </w:r>
      <w:r w:rsidR="00934AE2" w:rsidRPr="00263309">
        <w:rPr>
          <w:rFonts w:eastAsia="Times New Roman" w:cstheme="minorHAnsi"/>
          <w:sz w:val="24"/>
          <w:szCs w:val="24"/>
        </w:rPr>
        <w:t xml:space="preserve"> uvoza/unosa analiziraju se na fizikalno</w:t>
      </w:r>
      <w:r w:rsidR="002A3A91" w:rsidRPr="00263309">
        <w:rPr>
          <w:rFonts w:eastAsia="Times New Roman" w:cstheme="minorHAnsi"/>
          <w:sz w:val="24"/>
          <w:szCs w:val="24"/>
        </w:rPr>
        <w:t xml:space="preserve"> </w:t>
      </w:r>
      <w:r w:rsidR="00934AE2" w:rsidRPr="00263309">
        <w:rPr>
          <w:rFonts w:eastAsia="Times New Roman" w:cstheme="minorHAnsi"/>
          <w:sz w:val="24"/>
          <w:szCs w:val="24"/>
        </w:rPr>
        <w:t>kemijske parametre VI1 obrasca</w:t>
      </w:r>
      <w:r w:rsidR="00236F82" w:rsidRPr="00263309">
        <w:rPr>
          <w:rFonts w:eastAsia="Times New Roman" w:cstheme="minorHAnsi"/>
          <w:sz w:val="24"/>
          <w:szCs w:val="24"/>
        </w:rPr>
        <w:t>,</w:t>
      </w:r>
      <w:r w:rsidR="00934AE2" w:rsidRPr="00263309">
        <w:rPr>
          <w:rFonts w:eastAsia="Times New Roman" w:cstheme="minorHAnsi"/>
          <w:sz w:val="24"/>
          <w:szCs w:val="24"/>
        </w:rPr>
        <w:t xml:space="preserve">  </w:t>
      </w:r>
      <w:proofErr w:type="spellStart"/>
      <w:r w:rsidR="00934AE2" w:rsidRPr="00263309">
        <w:rPr>
          <w:rFonts w:eastAsia="Times New Roman" w:cstheme="minorHAnsi"/>
          <w:sz w:val="24"/>
          <w:szCs w:val="24"/>
        </w:rPr>
        <w:t>organoleptič</w:t>
      </w:r>
      <w:r w:rsidR="00B77E61" w:rsidRPr="00263309">
        <w:rPr>
          <w:rFonts w:eastAsia="Times New Roman" w:cstheme="minorHAnsi"/>
          <w:sz w:val="24"/>
          <w:szCs w:val="24"/>
        </w:rPr>
        <w:t>n</w:t>
      </w:r>
      <w:r w:rsidR="00934AE2" w:rsidRPr="00263309">
        <w:rPr>
          <w:rFonts w:eastAsia="Times New Roman" w:cstheme="minorHAnsi"/>
          <w:sz w:val="24"/>
          <w:szCs w:val="24"/>
        </w:rPr>
        <w:t>a</w:t>
      </w:r>
      <w:proofErr w:type="spellEnd"/>
      <w:r w:rsidR="00934AE2" w:rsidRPr="00263309">
        <w:rPr>
          <w:rFonts w:eastAsia="Times New Roman" w:cstheme="minorHAnsi"/>
          <w:sz w:val="24"/>
          <w:szCs w:val="24"/>
        </w:rPr>
        <w:t xml:space="preserve"> svojstva</w:t>
      </w:r>
      <w:r w:rsidR="002A3A91" w:rsidRPr="00263309">
        <w:rPr>
          <w:rFonts w:eastAsia="Times New Roman" w:cstheme="minorHAnsi"/>
          <w:sz w:val="24"/>
          <w:szCs w:val="24"/>
        </w:rPr>
        <w:t>,</w:t>
      </w:r>
      <w:r w:rsidR="00D514BF" w:rsidRPr="00263309">
        <w:rPr>
          <w:rFonts w:eastAsia="Times New Roman" w:cstheme="minorHAnsi"/>
          <w:sz w:val="24"/>
          <w:szCs w:val="24"/>
        </w:rPr>
        <w:t xml:space="preserve"> koristeći metodu  „DA/NE“</w:t>
      </w:r>
      <w:r w:rsidR="00C21EF4" w:rsidRPr="00263309">
        <w:rPr>
          <w:rFonts w:eastAsia="Times New Roman" w:cstheme="minorHAnsi"/>
          <w:sz w:val="24"/>
          <w:szCs w:val="24"/>
        </w:rPr>
        <w:t xml:space="preserve">, </w:t>
      </w:r>
      <w:r w:rsidR="00934AE2" w:rsidRPr="00263309">
        <w:rPr>
          <w:rFonts w:eastAsia="Times New Roman" w:cstheme="minorHAnsi"/>
          <w:sz w:val="24"/>
          <w:szCs w:val="24"/>
        </w:rPr>
        <w:t xml:space="preserve"> </w:t>
      </w:r>
      <w:r w:rsidR="00236F82" w:rsidRPr="00263309">
        <w:rPr>
          <w:rFonts w:eastAsia="Times New Roman" w:cstheme="minorHAnsi"/>
          <w:sz w:val="24"/>
          <w:szCs w:val="24"/>
        </w:rPr>
        <w:t>vezana sortna obilj</w:t>
      </w:r>
      <w:r w:rsidR="001B347B" w:rsidRPr="00263309">
        <w:rPr>
          <w:rFonts w:eastAsia="Times New Roman" w:cstheme="minorHAnsi"/>
          <w:sz w:val="24"/>
          <w:szCs w:val="24"/>
        </w:rPr>
        <w:t>e</w:t>
      </w:r>
      <w:r w:rsidR="00236F82" w:rsidRPr="00263309">
        <w:rPr>
          <w:rFonts w:eastAsia="Times New Roman" w:cstheme="minorHAnsi"/>
          <w:sz w:val="24"/>
          <w:szCs w:val="24"/>
        </w:rPr>
        <w:t>žja</w:t>
      </w:r>
      <w:r w:rsidR="001B347B" w:rsidRPr="00263309">
        <w:rPr>
          <w:rFonts w:eastAsia="Times New Roman" w:cstheme="minorHAnsi"/>
          <w:sz w:val="24"/>
          <w:szCs w:val="24"/>
        </w:rPr>
        <w:t xml:space="preserve"> </w:t>
      </w:r>
      <w:r w:rsidR="00236F82" w:rsidRPr="00263309">
        <w:rPr>
          <w:rFonts w:eastAsia="Times New Roman" w:cstheme="minorHAnsi"/>
          <w:sz w:val="24"/>
          <w:szCs w:val="24"/>
        </w:rPr>
        <w:t xml:space="preserve">kao i sukladnost s navodima deklariranih oznaka (npr. </w:t>
      </w:r>
      <w:r w:rsidR="00D514BF" w:rsidRPr="00263309">
        <w:rPr>
          <w:rFonts w:eastAsia="Times New Roman" w:cstheme="minorHAnsi"/>
          <w:sz w:val="24"/>
          <w:szCs w:val="24"/>
        </w:rPr>
        <w:t>s</w:t>
      </w:r>
      <w:r w:rsidR="00236F82" w:rsidRPr="00263309">
        <w:rPr>
          <w:rFonts w:eastAsia="Times New Roman" w:cstheme="minorHAnsi"/>
          <w:sz w:val="24"/>
          <w:szCs w:val="24"/>
        </w:rPr>
        <w:t>uho, polusuho,</w:t>
      </w:r>
      <w:r w:rsidR="00D514BF" w:rsidRPr="00263309">
        <w:rPr>
          <w:rFonts w:eastAsia="Times New Roman" w:cstheme="minorHAnsi"/>
          <w:sz w:val="24"/>
          <w:szCs w:val="24"/>
        </w:rPr>
        <w:t xml:space="preserve"> i dr.)</w:t>
      </w:r>
      <w:r w:rsidR="00D278E9" w:rsidRPr="00263309">
        <w:rPr>
          <w:rFonts w:eastAsia="Times New Roman" w:cstheme="minorHAnsi"/>
          <w:sz w:val="24"/>
          <w:szCs w:val="24"/>
        </w:rPr>
        <w:t>, te obvezujuće zakonodavstvo EU</w:t>
      </w:r>
      <w:r w:rsidR="001B347B" w:rsidRPr="00263309">
        <w:rPr>
          <w:rFonts w:eastAsia="Times New Roman" w:cstheme="minorHAnsi"/>
          <w:sz w:val="24"/>
          <w:szCs w:val="24"/>
        </w:rPr>
        <w:t>.</w:t>
      </w:r>
    </w:p>
    <w:p w14:paraId="7602D844" w14:textId="77777777" w:rsidR="00EF404E" w:rsidRDefault="00EF404E" w:rsidP="00D514BF">
      <w:pPr>
        <w:pStyle w:val="Bezproreda"/>
        <w:ind w:firstLine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(</w:t>
      </w:r>
      <w:r w:rsidR="007E5BBE">
        <w:rPr>
          <w:rFonts w:eastAsia="Times New Roman" w:cstheme="minorHAnsi"/>
          <w:sz w:val="24"/>
          <w:szCs w:val="24"/>
        </w:rPr>
        <w:t>6</w:t>
      </w:r>
      <w:r>
        <w:rPr>
          <w:rFonts w:eastAsia="Times New Roman" w:cstheme="minorHAnsi"/>
          <w:sz w:val="24"/>
          <w:szCs w:val="24"/>
        </w:rPr>
        <w:t xml:space="preserve">) Ovlašteni laboratorij dužan je </w:t>
      </w:r>
      <w:r w:rsidR="00BB06FF">
        <w:rPr>
          <w:rFonts w:eastAsia="Times New Roman" w:cstheme="minorHAnsi"/>
          <w:sz w:val="24"/>
          <w:szCs w:val="24"/>
        </w:rPr>
        <w:t>podnositelju zahtjeva</w:t>
      </w:r>
      <w:r w:rsidR="00D4025F">
        <w:rPr>
          <w:rFonts w:eastAsia="Times New Roman" w:cstheme="minorHAnsi"/>
          <w:sz w:val="24"/>
          <w:szCs w:val="24"/>
        </w:rPr>
        <w:t xml:space="preserve"> dostaviti izvješće o rezultatima fizikalno–kemijske analize, s mišljenjem o kakvoći, </w:t>
      </w:r>
      <w:r w:rsidR="00BB06FF">
        <w:rPr>
          <w:rFonts w:eastAsia="Times New Roman" w:cstheme="minorHAnsi"/>
          <w:sz w:val="24"/>
          <w:szCs w:val="24"/>
        </w:rPr>
        <w:t xml:space="preserve">u roku od 5 dana od dana zaprimanja uzorka, </w:t>
      </w:r>
      <w:r>
        <w:rPr>
          <w:rFonts w:eastAsia="Times New Roman" w:cstheme="minorHAnsi"/>
          <w:sz w:val="24"/>
          <w:szCs w:val="24"/>
        </w:rPr>
        <w:t>osim u slučaju izotopnih ili analiza drugih parametara za koje treba duže vrijeme.</w:t>
      </w:r>
    </w:p>
    <w:p w14:paraId="662F9E90" w14:textId="77777777" w:rsidR="00EF404E" w:rsidRDefault="00EF404E" w:rsidP="00EF404E">
      <w:pPr>
        <w:pStyle w:val="Bezproreda"/>
        <w:ind w:firstLine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(</w:t>
      </w:r>
      <w:r w:rsidR="007E5BBE">
        <w:rPr>
          <w:rFonts w:eastAsia="Times New Roman" w:cstheme="minorHAnsi"/>
          <w:sz w:val="24"/>
          <w:szCs w:val="24"/>
        </w:rPr>
        <w:t>7</w:t>
      </w:r>
      <w:r>
        <w:rPr>
          <w:rFonts w:eastAsia="Times New Roman" w:cstheme="minorHAnsi"/>
          <w:sz w:val="24"/>
          <w:szCs w:val="24"/>
        </w:rPr>
        <w:t xml:space="preserve">) Ovlašteni laboratorij dužan je </w:t>
      </w:r>
      <w:r w:rsidR="00510CC4">
        <w:rPr>
          <w:rFonts w:eastAsia="Times New Roman" w:cstheme="minorHAnsi"/>
          <w:sz w:val="24"/>
          <w:szCs w:val="24"/>
        </w:rPr>
        <w:t>podnositelju zahtjeva</w:t>
      </w:r>
      <w:r w:rsidR="00D4025F">
        <w:rPr>
          <w:rFonts w:eastAsia="Times New Roman" w:cstheme="minorHAnsi"/>
          <w:sz w:val="24"/>
          <w:szCs w:val="24"/>
        </w:rPr>
        <w:t xml:space="preserve"> dostaviti izvješće o rezultatima fizikalno–kemijske i </w:t>
      </w:r>
      <w:proofErr w:type="spellStart"/>
      <w:r w:rsidR="00D4025F">
        <w:rPr>
          <w:rFonts w:eastAsia="Times New Roman" w:cstheme="minorHAnsi"/>
          <w:sz w:val="24"/>
          <w:szCs w:val="24"/>
        </w:rPr>
        <w:t>organoleptične</w:t>
      </w:r>
      <w:proofErr w:type="spellEnd"/>
      <w:r w:rsidR="00D4025F">
        <w:rPr>
          <w:rFonts w:eastAsia="Times New Roman" w:cstheme="minorHAnsi"/>
          <w:sz w:val="24"/>
          <w:szCs w:val="24"/>
        </w:rPr>
        <w:t xml:space="preserve"> analize, s mišljenjem o kakvoći</w:t>
      </w:r>
      <w:r w:rsidR="00510CC4">
        <w:rPr>
          <w:rFonts w:eastAsia="Times New Roman" w:cstheme="minorHAnsi"/>
          <w:sz w:val="24"/>
          <w:szCs w:val="24"/>
        </w:rPr>
        <w:t>, u roku od 15 dana od dana zaprimanja uzorka</w:t>
      </w:r>
      <w:r>
        <w:rPr>
          <w:rFonts w:eastAsia="Times New Roman" w:cstheme="minorHAnsi"/>
          <w:sz w:val="24"/>
          <w:szCs w:val="24"/>
        </w:rPr>
        <w:t>.</w:t>
      </w:r>
    </w:p>
    <w:p w14:paraId="4BE2EFE0" w14:textId="77777777" w:rsidR="00EF404E" w:rsidRDefault="00EF404E" w:rsidP="00EF404E">
      <w:pPr>
        <w:pStyle w:val="Bezproreda"/>
        <w:ind w:firstLine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(</w:t>
      </w:r>
      <w:r w:rsidR="007E5BBE">
        <w:rPr>
          <w:rFonts w:eastAsia="Times New Roman" w:cstheme="minorHAnsi"/>
          <w:sz w:val="24"/>
          <w:szCs w:val="24"/>
        </w:rPr>
        <w:t>8</w:t>
      </w:r>
      <w:r>
        <w:rPr>
          <w:rFonts w:eastAsia="Times New Roman" w:cstheme="minorHAnsi"/>
          <w:sz w:val="24"/>
          <w:szCs w:val="24"/>
        </w:rPr>
        <w:t xml:space="preserve">) U slučaju kada se samo provodi </w:t>
      </w:r>
      <w:proofErr w:type="spellStart"/>
      <w:r w:rsidR="00BA2FD5">
        <w:rPr>
          <w:rFonts w:eastAsia="Times New Roman" w:cstheme="minorHAnsi"/>
          <w:sz w:val="24"/>
          <w:szCs w:val="24"/>
        </w:rPr>
        <w:t>organoleptična</w:t>
      </w:r>
      <w:proofErr w:type="spellEnd"/>
      <w:r>
        <w:rPr>
          <w:rFonts w:eastAsia="Times New Roman" w:cstheme="minorHAnsi"/>
          <w:sz w:val="24"/>
          <w:szCs w:val="24"/>
        </w:rPr>
        <w:t xml:space="preserve"> analiza</w:t>
      </w:r>
      <w:r w:rsidR="00510CC4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</w:t>
      </w:r>
      <w:r w:rsidRPr="00CC235D">
        <w:rPr>
          <w:rFonts w:cstheme="minorHAnsi"/>
          <w:sz w:val="24"/>
          <w:szCs w:val="24"/>
        </w:rPr>
        <w:t xml:space="preserve">Centar </w:t>
      </w:r>
      <w:r w:rsidR="00D4025F">
        <w:rPr>
          <w:rFonts w:eastAsia="Times New Roman" w:cstheme="minorHAnsi"/>
          <w:sz w:val="24"/>
          <w:szCs w:val="24"/>
        </w:rPr>
        <w:t xml:space="preserve">je </w:t>
      </w:r>
      <w:r>
        <w:rPr>
          <w:rFonts w:eastAsia="Times New Roman" w:cstheme="minorHAnsi"/>
          <w:sz w:val="24"/>
          <w:szCs w:val="24"/>
        </w:rPr>
        <w:t xml:space="preserve">dužan </w:t>
      </w:r>
      <w:r w:rsidR="00510CC4">
        <w:rPr>
          <w:rFonts w:eastAsia="Times New Roman" w:cstheme="minorHAnsi"/>
          <w:sz w:val="24"/>
          <w:szCs w:val="24"/>
        </w:rPr>
        <w:t>podnositelju zahtjeva</w:t>
      </w:r>
      <w:r w:rsidR="00D4025F" w:rsidRPr="00D4025F">
        <w:rPr>
          <w:rFonts w:eastAsia="Times New Roman" w:cstheme="minorHAnsi"/>
          <w:sz w:val="24"/>
          <w:szCs w:val="24"/>
        </w:rPr>
        <w:t xml:space="preserve"> </w:t>
      </w:r>
      <w:r w:rsidR="00D4025F">
        <w:rPr>
          <w:rFonts w:eastAsia="Times New Roman" w:cstheme="minorHAnsi"/>
          <w:sz w:val="24"/>
          <w:szCs w:val="24"/>
        </w:rPr>
        <w:t>dostaviti izvješće o rezultatima ocjenjivanja, s mišljenjem o kakvoći</w:t>
      </w:r>
      <w:r w:rsidR="00510CC4">
        <w:rPr>
          <w:rFonts w:eastAsia="Times New Roman" w:cstheme="minorHAnsi"/>
          <w:sz w:val="24"/>
          <w:szCs w:val="24"/>
        </w:rPr>
        <w:t>, u roku od 15 dana od dana zaprimanja uzorka.</w:t>
      </w:r>
    </w:p>
    <w:p w14:paraId="5C193DFD" w14:textId="77777777" w:rsidR="00BA2FD5" w:rsidRDefault="00BA2FD5" w:rsidP="00EF404E">
      <w:pPr>
        <w:pStyle w:val="Bezproreda"/>
        <w:ind w:firstLine="0"/>
        <w:rPr>
          <w:rFonts w:eastAsia="Times New Roman" w:cstheme="minorHAnsi"/>
          <w:sz w:val="24"/>
          <w:szCs w:val="24"/>
        </w:rPr>
      </w:pPr>
    </w:p>
    <w:p w14:paraId="4F6BF60A" w14:textId="77777777" w:rsidR="00E85D8E" w:rsidRPr="00263309" w:rsidRDefault="00E85D8E" w:rsidP="00D514BF">
      <w:pPr>
        <w:pStyle w:val="Bezproreda"/>
        <w:ind w:firstLine="0"/>
        <w:rPr>
          <w:rFonts w:eastAsia="Times New Roman" w:cstheme="minorHAnsi"/>
          <w:sz w:val="24"/>
          <w:szCs w:val="24"/>
        </w:rPr>
      </w:pPr>
    </w:p>
    <w:p w14:paraId="7BCAC362" w14:textId="77777777" w:rsidR="0020036F" w:rsidRPr="00263309" w:rsidRDefault="0020036F" w:rsidP="00D514BF">
      <w:pPr>
        <w:spacing w:before="100" w:beforeAutospacing="1" w:after="225"/>
        <w:ind w:firstLine="0"/>
        <w:jc w:val="center"/>
        <w:rPr>
          <w:rFonts w:eastAsia="Times New Roman" w:cstheme="minorHAnsi"/>
          <w:sz w:val="24"/>
          <w:szCs w:val="24"/>
        </w:rPr>
      </w:pPr>
      <w:r w:rsidRPr="00263309">
        <w:rPr>
          <w:rFonts w:eastAsia="Times New Roman" w:cstheme="minorHAnsi"/>
          <w:i/>
          <w:iCs/>
          <w:sz w:val="24"/>
          <w:szCs w:val="24"/>
        </w:rPr>
        <w:t>Ovlašteni  laboratoriji</w:t>
      </w:r>
      <w:r w:rsidRPr="00263309">
        <w:rPr>
          <w:rFonts w:eastAsia="Times New Roman" w:cstheme="minorHAnsi"/>
          <w:i/>
          <w:iCs/>
          <w:sz w:val="24"/>
          <w:szCs w:val="24"/>
        </w:rPr>
        <w:br/>
      </w:r>
      <w:r w:rsidR="00D514BF" w:rsidRPr="00263309">
        <w:rPr>
          <w:rFonts w:eastAsia="Times New Roman" w:cstheme="minorHAnsi"/>
          <w:sz w:val="24"/>
          <w:szCs w:val="24"/>
        </w:rPr>
        <w:br/>
        <w:t>Članak 1</w:t>
      </w:r>
      <w:r w:rsidR="00801399" w:rsidRPr="00263309">
        <w:rPr>
          <w:rFonts w:eastAsia="Times New Roman" w:cstheme="minorHAnsi"/>
          <w:sz w:val="24"/>
          <w:szCs w:val="24"/>
        </w:rPr>
        <w:t>2</w:t>
      </w:r>
      <w:r w:rsidRPr="00263309">
        <w:rPr>
          <w:rFonts w:eastAsia="Times New Roman" w:cstheme="minorHAnsi"/>
          <w:sz w:val="24"/>
          <w:szCs w:val="24"/>
        </w:rPr>
        <w:t>.</w:t>
      </w:r>
      <w:r w:rsidR="00934AE2" w:rsidRPr="00263309">
        <w:rPr>
          <w:rFonts w:eastAsia="Times New Roman" w:cstheme="minorHAnsi"/>
          <w:sz w:val="24"/>
          <w:szCs w:val="24"/>
        </w:rPr>
        <w:t xml:space="preserve"> </w:t>
      </w:r>
    </w:p>
    <w:p w14:paraId="2CB67A11" w14:textId="77777777" w:rsidR="00867C29" w:rsidRPr="00263309" w:rsidRDefault="004B77C3" w:rsidP="00BA2FD5">
      <w:pPr>
        <w:pStyle w:val="Bezproreda"/>
        <w:ind w:firstLine="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(1) </w:t>
      </w:r>
      <w:r w:rsidR="00174FDB" w:rsidRPr="00263309">
        <w:rPr>
          <w:rFonts w:eastAsia="Times New Roman" w:cstheme="minorHAnsi"/>
          <w:sz w:val="24"/>
          <w:szCs w:val="24"/>
        </w:rPr>
        <w:t>Fizikalno-kemijske a</w:t>
      </w:r>
      <w:r w:rsidR="0020036F" w:rsidRPr="00263309">
        <w:rPr>
          <w:rFonts w:eastAsia="Times New Roman" w:cstheme="minorHAnsi"/>
          <w:sz w:val="24"/>
          <w:szCs w:val="24"/>
        </w:rPr>
        <w:t xml:space="preserve">nalize za potrebe službenih kontrola propisanih ovim Pravilnikom obavljaju laboratoriji ovlašteni </w:t>
      </w:r>
      <w:r w:rsidR="00A24AC6" w:rsidRPr="00263309">
        <w:rPr>
          <w:rFonts w:eastAsia="Times New Roman" w:cstheme="minorHAnsi"/>
          <w:sz w:val="24"/>
          <w:szCs w:val="24"/>
        </w:rPr>
        <w:t xml:space="preserve">odredbama </w:t>
      </w:r>
      <w:r w:rsidR="00A24AC6" w:rsidRPr="00263309">
        <w:rPr>
          <w:rFonts w:cstheme="minorHAnsi"/>
          <w:sz w:val="24"/>
          <w:szCs w:val="24"/>
        </w:rPr>
        <w:t>Zakona o Zajedničkoj organizaciji tržišta i posebnim mjerama i pravilima vezanim za tržište poljoprivrednih proizvoda („Narodne novine“ br. 82/13) i Zakona o vinu („Narodne novine“ br. 96/03, 25/09, 55/11, 82/13 i 14/14)</w:t>
      </w:r>
      <w:r w:rsidR="00867C29" w:rsidRPr="00263309">
        <w:rPr>
          <w:rFonts w:cstheme="minorHAnsi"/>
          <w:sz w:val="24"/>
          <w:szCs w:val="24"/>
        </w:rPr>
        <w:t>.</w:t>
      </w:r>
    </w:p>
    <w:p w14:paraId="6F75B491" w14:textId="77777777" w:rsidR="00174FDB" w:rsidRPr="00263309" w:rsidRDefault="004B77C3" w:rsidP="00867C29">
      <w:pPr>
        <w:pStyle w:val="Bezproreda"/>
        <w:ind w:firstLine="0"/>
        <w:rPr>
          <w:rFonts w:cstheme="minorHAnsi"/>
          <w:sz w:val="24"/>
          <w:szCs w:val="24"/>
        </w:rPr>
      </w:pPr>
      <w:r w:rsidRPr="00263309">
        <w:rPr>
          <w:rFonts w:ascii="Times New Roman" w:eastAsia="Times New Roman" w:hAnsi="Times New Roman" w:cstheme="minorHAnsi"/>
          <w:color w:val="000000"/>
          <w:sz w:val="24"/>
          <w:szCs w:val="24"/>
          <w:bdr w:val="none" w:sz="0" w:space="0" w:color="auto" w:frame="1"/>
        </w:rPr>
        <w:t xml:space="preserve">(2) </w:t>
      </w:r>
      <w:r w:rsidR="000E4339" w:rsidRPr="00263309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rvu</w:t>
      </w:r>
      <w:r w:rsidR="000E4339" w:rsidRPr="00263309">
        <w:rPr>
          <w:rFonts w:cstheme="minorHAnsi"/>
          <w:sz w:val="24"/>
          <w:szCs w:val="24"/>
        </w:rPr>
        <w:t xml:space="preserve"> f</w:t>
      </w:r>
      <w:r w:rsidR="000C25AF" w:rsidRPr="00263309">
        <w:rPr>
          <w:rFonts w:cstheme="minorHAnsi"/>
          <w:sz w:val="24"/>
          <w:szCs w:val="24"/>
        </w:rPr>
        <w:t>izikalno-kemijsk</w:t>
      </w:r>
      <w:r w:rsidR="000E4339" w:rsidRPr="00263309">
        <w:rPr>
          <w:rFonts w:cstheme="minorHAnsi"/>
          <w:sz w:val="24"/>
          <w:szCs w:val="24"/>
        </w:rPr>
        <w:t>u</w:t>
      </w:r>
      <w:r w:rsidR="000C25AF" w:rsidRPr="00263309">
        <w:rPr>
          <w:rFonts w:cstheme="minorHAnsi"/>
          <w:sz w:val="24"/>
          <w:szCs w:val="24"/>
        </w:rPr>
        <w:t xml:space="preserve"> a</w:t>
      </w:r>
      <w:r w:rsidR="00867C29" w:rsidRPr="00263309">
        <w:rPr>
          <w:rFonts w:cstheme="minorHAnsi"/>
          <w:sz w:val="24"/>
          <w:szCs w:val="24"/>
        </w:rPr>
        <w:t>naliz</w:t>
      </w:r>
      <w:r w:rsidR="000E4339" w:rsidRPr="00263309">
        <w:rPr>
          <w:rFonts w:cstheme="minorHAnsi"/>
          <w:sz w:val="24"/>
          <w:szCs w:val="24"/>
        </w:rPr>
        <w:t>u</w:t>
      </w:r>
      <w:r w:rsidR="00867C29" w:rsidRPr="00263309">
        <w:rPr>
          <w:rFonts w:cstheme="minorHAnsi"/>
          <w:sz w:val="24"/>
          <w:szCs w:val="24"/>
        </w:rPr>
        <w:t xml:space="preserve"> </w:t>
      </w:r>
      <w:r w:rsidR="00D278E9" w:rsidRPr="00263309">
        <w:rPr>
          <w:rFonts w:cstheme="minorHAnsi"/>
          <w:sz w:val="24"/>
          <w:szCs w:val="24"/>
        </w:rPr>
        <w:t>provodi</w:t>
      </w:r>
      <w:r w:rsidR="00867C29" w:rsidRPr="00263309">
        <w:rPr>
          <w:rFonts w:cstheme="minorHAnsi"/>
          <w:sz w:val="24"/>
          <w:szCs w:val="24"/>
        </w:rPr>
        <w:t xml:space="preserve"> </w:t>
      </w:r>
      <w:r w:rsidR="0073095A" w:rsidRPr="00263309">
        <w:rPr>
          <w:rFonts w:cstheme="minorHAnsi"/>
          <w:sz w:val="24"/>
          <w:szCs w:val="24"/>
        </w:rPr>
        <w:t>Centar</w:t>
      </w:r>
      <w:r w:rsidR="000C25AF" w:rsidRPr="00263309">
        <w:rPr>
          <w:rFonts w:cstheme="minorHAnsi"/>
          <w:sz w:val="24"/>
          <w:szCs w:val="24"/>
        </w:rPr>
        <w:t xml:space="preserve">, a </w:t>
      </w:r>
      <w:r w:rsidR="0073095A" w:rsidRPr="00263309">
        <w:rPr>
          <w:rFonts w:cstheme="minorHAnsi"/>
          <w:sz w:val="24"/>
          <w:szCs w:val="24"/>
        </w:rPr>
        <w:t xml:space="preserve">drugu i treću </w:t>
      </w:r>
      <w:r w:rsidR="001B2742">
        <w:rPr>
          <w:rFonts w:cstheme="minorHAnsi"/>
          <w:sz w:val="24"/>
          <w:szCs w:val="24"/>
        </w:rPr>
        <w:t>provode</w:t>
      </w:r>
      <w:r w:rsidR="00A2422A">
        <w:rPr>
          <w:rFonts w:cstheme="minorHAnsi"/>
          <w:sz w:val="24"/>
          <w:szCs w:val="24"/>
        </w:rPr>
        <w:t xml:space="preserve"> </w:t>
      </w:r>
      <w:r w:rsidR="00D4025F">
        <w:rPr>
          <w:rFonts w:cstheme="minorHAnsi"/>
          <w:sz w:val="24"/>
          <w:szCs w:val="24"/>
        </w:rPr>
        <w:t xml:space="preserve">ovlašteni </w:t>
      </w:r>
      <w:r w:rsidR="001B2742">
        <w:rPr>
          <w:rFonts w:cstheme="minorHAnsi"/>
          <w:sz w:val="24"/>
          <w:szCs w:val="24"/>
        </w:rPr>
        <w:t xml:space="preserve">laboratoriji koji nisu </w:t>
      </w:r>
      <w:r w:rsidR="00A2422A">
        <w:rPr>
          <w:rFonts w:cstheme="minorHAnsi"/>
          <w:sz w:val="24"/>
          <w:szCs w:val="24"/>
        </w:rPr>
        <w:t>prove</w:t>
      </w:r>
      <w:r w:rsidR="001B2742">
        <w:rPr>
          <w:rFonts w:cstheme="minorHAnsi"/>
          <w:sz w:val="24"/>
          <w:szCs w:val="24"/>
        </w:rPr>
        <w:t>li</w:t>
      </w:r>
      <w:r w:rsidR="00A2422A">
        <w:rPr>
          <w:rFonts w:cstheme="minorHAnsi"/>
          <w:sz w:val="24"/>
          <w:szCs w:val="24"/>
        </w:rPr>
        <w:t xml:space="preserve"> prvu ili drugu </w:t>
      </w:r>
      <w:r w:rsidR="000C25AF" w:rsidRPr="00263309">
        <w:rPr>
          <w:rFonts w:cstheme="minorHAnsi"/>
          <w:sz w:val="24"/>
          <w:szCs w:val="24"/>
        </w:rPr>
        <w:t>f</w:t>
      </w:r>
      <w:r w:rsidR="000C25AF" w:rsidRPr="00263309">
        <w:rPr>
          <w:rFonts w:eastAsia="Times New Roman" w:cstheme="minorHAnsi"/>
          <w:sz w:val="24"/>
          <w:szCs w:val="24"/>
        </w:rPr>
        <w:t>izikalno-kemijsku</w:t>
      </w:r>
      <w:r w:rsidR="000C25AF" w:rsidRPr="00263309">
        <w:rPr>
          <w:rFonts w:cstheme="minorHAnsi"/>
          <w:sz w:val="24"/>
          <w:szCs w:val="24"/>
        </w:rPr>
        <w:t xml:space="preserve"> analizu</w:t>
      </w:r>
      <w:r w:rsidR="00A2422A">
        <w:rPr>
          <w:rFonts w:cstheme="minorHAnsi"/>
          <w:sz w:val="24"/>
          <w:szCs w:val="24"/>
        </w:rPr>
        <w:t>, osim u slučaju izotopnih analiza</w:t>
      </w:r>
      <w:r w:rsidR="001B2742">
        <w:rPr>
          <w:rFonts w:cstheme="minorHAnsi"/>
          <w:sz w:val="24"/>
          <w:szCs w:val="24"/>
        </w:rPr>
        <w:t>.</w:t>
      </w:r>
      <w:r w:rsidR="000C25AF" w:rsidRPr="00263309">
        <w:rPr>
          <w:rFonts w:cstheme="minorHAnsi"/>
          <w:sz w:val="24"/>
          <w:szCs w:val="24"/>
        </w:rPr>
        <w:t xml:space="preserve"> </w:t>
      </w:r>
    </w:p>
    <w:p w14:paraId="119D0914" w14:textId="77777777" w:rsidR="004B77C3" w:rsidRPr="00263309" w:rsidRDefault="00174FDB" w:rsidP="00867C29">
      <w:pPr>
        <w:pStyle w:val="Bezproreda"/>
        <w:ind w:firstLine="0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 xml:space="preserve">(3) </w:t>
      </w:r>
      <w:r w:rsidR="000C25AF" w:rsidRPr="00263309">
        <w:rPr>
          <w:rFonts w:cstheme="minorHAnsi"/>
          <w:sz w:val="24"/>
          <w:szCs w:val="24"/>
        </w:rPr>
        <w:t xml:space="preserve">U slučaju da laboratorij iz stavka 2. ovoga članka </w:t>
      </w:r>
      <w:r w:rsidRPr="00263309">
        <w:rPr>
          <w:rFonts w:cstheme="minorHAnsi"/>
          <w:sz w:val="24"/>
          <w:szCs w:val="24"/>
        </w:rPr>
        <w:t xml:space="preserve">ne može obaviti sve tražene analize može podugovoriti traženo s drugim ovlaštenim </w:t>
      </w:r>
      <w:r w:rsidR="000C25AF" w:rsidRPr="00263309">
        <w:rPr>
          <w:rFonts w:cstheme="minorHAnsi"/>
          <w:sz w:val="24"/>
          <w:szCs w:val="24"/>
        </w:rPr>
        <w:t xml:space="preserve">EU </w:t>
      </w:r>
      <w:r w:rsidRPr="00263309">
        <w:rPr>
          <w:rFonts w:cstheme="minorHAnsi"/>
          <w:sz w:val="24"/>
          <w:szCs w:val="24"/>
        </w:rPr>
        <w:t>laboratorijem</w:t>
      </w:r>
      <w:r w:rsidR="000C25AF" w:rsidRPr="00263309">
        <w:rPr>
          <w:rFonts w:cstheme="minorHAnsi"/>
          <w:sz w:val="24"/>
          <w:szCs w:val="24"/>
        </w:rPr>
        <w:t>.</w:t>
      </w:r>
    </w:p>
    <w:p w14:paraId="5071F50B" w14:textId="77777777" w:rsidR="00D278E9" w:rsidRPr="00263309" w:rsidRDefault="000C25AF" w:rsidP="00263309">
      <w:pPr>
        <w:pStyle w:val="Bezproreda"/>
        <w:ind w:firstLine="0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 xml:space="preserve">(4) </w:t>
      </w:r>
      <w:proofErr w:type="spellStart"/>
      <w:r w:rsidR="00A2422A">
        <w:rPr>
          <w:rFonts w:cstheme="minorHAnsi"/>
          <w:sz w:val="24"/>
          <w:szCs w:val="24"/>
        </w:rPr>
        <w:t>Organoleptično</w:t>
      </w:r>
      <w:proofErr w:type="spellEnd"/>
      <w:r w:rsidR="00D278E9" w:rsidRPr="00263309">
        <w:rPr>
          <w:rFonts w:cstheme="minorHAnsi"/>
          <w:sz w:val="24"/>
          <w:szCs w:val="24"/>
        </w:rPr>
        <w:t xml:space="preserve"> ocjenjivanje obavlja </w:t>
      </w:r>
      <w:r w:rsidR="00EF404E">
        <w:rPr>
          <w:rFonts w:cstheme="minorHAnsi"/>
          <w:sz w:val="24"/>
          <w:szCs w:val="24"/>
        </w:rPr>
        <w:t xml:space="preserve">Centar </w:t>
      </w:r>
      <w:r w:rsidR="00D278E9" w:rsidRPr="00263309">
        <w:rPr>
          <w:rFonts w:cstheme="minorHAnsi"/>
          <w:sz w:val="24"/>
          <w:szCs w:val="24"/>
        </w:rPr>
        <w:t>na temelju ovlaštenja ministra.</w:t>
      </w:r>
    </w:p>
    <w:p w14:paraId="3ED28A5A" w14:textId="77777777" w:rsidR="000C25AF" w:rsidRPr="00263309" w:rsidRDefault="000C25AF" w:rsidP="000C25AF">
      <w:pPr>
        <w:pStyle w:val="Bezproreda"/>
        <w:ind w:firstLine="0"/>
        <w:rPr>
          <w:rFonts w:eastAsia="Times New Roman" w:cstheme="minorHAnsi"/>
          <w:strike/>
          <w:sz w:val="24"/>
          <w:szCs w:val="24"/>
        </w:rPr>
      </w:pPr>
      <w:r w:rsidRPr="00263309">
        <w:rPr>
          <w:rFonts w:eastAsia="Times New Roman" w:cstheme="minorHAnsi"/>
          <w:sz w:val="24"/>
          <w:szCs w:val="24"/>
        </w:rPr>
        <w:t xml:space="preserve">(5) </w:t>
      </w:r>
      <w:r w:rsidR="00B302C2" w:rsidRPr="00263309">
        <w:rPr>
          <w:rFonts w:eastAsia="Times New Roman" w:cstheme="minorHAnsi"/>
          <w:sz w:val="24"/>
          <w:szCs w:val="24"/>
        </w:rPr>
        <w:t xml:space="preserve">U slučaju negativnog rezultata </w:t>
      </w:r>
      <w:proofErr w:type="spellStart"/>
      <w:r w:rsidR="00B302C2" w:rsidRPr="00263309">
        <w:rPr>
          <w:rFonts w:eastAsia="Times New Roman" w:cstheme="minorHAnsi"/>
          <w:sz w:val="24"/>
          <w:szCs w:val="24"/>
        </w:rPr>
        <w:t>organoleptič</w:t>
      </w:r>
      <w:r w:rsidR="00510CC4">
        <w:rPr>
          <w:rFonts w:eastAsia="Times New Roman" w:cstheme="minorHAnsi"/>
          <w:sz w:val="24"/>
          <w:szCs w:val="24"/>
        </w:rPr>
        <w:t>n</w:t>
      </w:r>
      <w:r w:rsidR="00B302C2" w:rsidRPr="00263309">
        <w:rPr>
          <w:rFonts w:eastAsia="Times New Roman" w:cstheme="minorHAnsi"/>
          <w:sz w:val="24"/>
          <w:szCs w:val="24"/>
        </w:rPr>
        <w:t>e</w:t>
      </w:r>
      <w:proofErr w:type="spellEnd"/>
      <w:r w:rsidR="00B302C2" w:rsidRPr="00263309">
        <w:rPr>
          <w:rFonts w:eastAsia="Times New Roman" w:cstheme="minorHAnsi"/>
          <w:sz w:val="24"/>
          <w:szCs w:val="24"/>
        </w:rPr>
        <w:t xml:space="preserve"> analize</w:t>
      </w:r>
      <w:r w:rsidR="004E475F" w:rsidRPr="00263309">
        <w:rPr>
          <w:rFonts w:eastAsia="Times New Roman" w:cstheme="minorHAnsi"/>
          <w:sz w:val="24"/>
          <w:szCs w:val="24"/>
        </w:rPr>
        <w:t xml:space="preserve">, ponovna analiza može se provesti na zahtjev stranke. </w:t>
      </w:r>
      <w:r w:rsidRPr="00263309">
        <w:rPr>
          <w:rFonts w:eastAsia="Times New Roman" w:cstheme="minorHAnsi"/>
          <w:sz w:val="24"/>
          <w:szCs w:val="24"/>
        </w:rPr>
        <w:t xml:space="preserve">U </w:t>
      </w:r>
      <w:r w:rsidR="004E475F" w:rsidRPr="00263309">
        <w:rPr>
          <w:rFonts w:eastAsia="Times New Roman" w:cstheme="minorHAnsi"/>
          <w:sz w:val="24"/>
          <w:szCs w:val="24"/>
        </w:rPr>
        <w:t xml:space="preserve">drugoj </w:t>
      </w:r>
      <w:proofErr w:type="spellStart"/>
      <w:r w:rsidR="00A2422A">
        <w:rPr>
          <w:rFonts w:eastAsia="Times New Roman" w:cstheme="minorHAnsi"/>
          <w:sz w:val="24"/>
          <w:szCs w:val="24"/>
        </w:rPr>
        <w:t>organoleptično</w:t>
      </w:r>
      <w:r w:rsidR="00EF404E">
        <w:rPr>
          <w:rFonts w:eastAsia="Times New Roman" w:cstheme="minorHAnsi"/>
          <w:sz w:val="24"/>
          <w:szCs w:val="24"/>
        </w:rPr>
        <w:t>j</w:t>
      </w:r>
      <w:proofErr w:type="spellEnd"/>
      <w:r w:rsidR="004E475F" w:rsidRPr="00263309">
        <w:rPr>
          <w:rFonts w:eastAsia="Times New Roman" w:cstheme="minorHAnsi"/>
          <w:sz w:val="24"/>
          <w:szCs w:val="24"/>
        </w:rPr>
        <w:t xml:space="preserve"> analizi </w:t>
      </w:r>
      <w:r w:rsidRPr="00263309">
        <w:rPr>
          <w:rFonts w:eastAsia="Times New Roman" w:cstheme="minorHAnsi"/>
          <w:sz w:val="24"/>
          <w:szCs w:val="24"/>
        </w:rPr>
        <w:t xml:space="preserve">ne mogu sudjelovati </w:t>
      </w:r>
      <w:r w:rsidR="00D278E9" w:rsidRPr="00263309">
        <w:rPr>
          <w:rFonts w:eastAsia="Times New Roman" w:cstheme="minorHAnsi"/>
          <w:sz w:val="24"/>
          <w:szCs w:val="24"/>
        </w:rPr>
        <w:t xml:space="preserve">ocjenjivači </w:t>
      </w:r>
      <w:r w:rsidRPr="00263309">
        <w:rPr>
          <w:rFonts w:eastAsia="Times New Roman" w:cstheme="minorHAnsi"/>
          <w:sz w:val="24"/>
          <w:szCs w:val="24"/>
        </w:rPr>
        <w:t xml:space="preserve">koji su sudjelovali u prvom ocjenjivanju. </w:t>
      </w:r>
      <w:r w:rsidR="00DA77AD" w:rsidRPr="00263309">
        <w:rPr>
          <w:rFonts w:eastAsia="Times New Roman" w:cstheme="minorHAnsi"/>
          <w:sz w:val="24"/>
          <w:szCs w:val="24"/>
        </w:rPr>
        <w:t>Rezultat druge senzorne analize je konačan.</w:t>
      </w:r>
    </w:p>
    <w:p w14:paraId="2E1272FE" w14:textId="77777777" w:rsidR="00A24AC6" w:rsidRDefault="00A24AC6" w:rsidP="00A24AC6">
      <w:pPr>
        <w:ind w:firstLine="0"/>
        <w:jc w:val="left"/>
        <w:rPr>
          <w:rFonts w:cstheme="minorHAnsi"/>
          <w:sz w:val="24"/>
          <w:szCs w:val="24"/>
        </w:rPr>
      </w:pPr>
    </w:p>
    <w:p w14:paraId="14D23B04" w14:textId="77777777" w:rsidR="002C5F56" w:rsidRDefault="002C5F56" w:rsidP="00A24AC6">
      <w:pPr>
        <w:ind w:firstLine="0"/>
        <w:jc w:val="left"/>
        <w:rPr>
          <w:rFonts w:cstheme="minorHAnsi"/>
          <w:sz w:val="24"/>
          <w:szCs w:val="24"/>
        </w:rPr>
      </w:pPr>
    </w:p>
    <w:p w14:paraId="602EB988" w14:textId="77777777" w:rsidR="003E08AE" w:rsidRDefault="003E08AE" w:rsidP="003E08AE">
      <w:pPr>
        <w:ind w:firstLine="0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Obvezno izvješćivanje</w:t>
      </w:r>
    </w:p>
    <w:p w14:paraId="7B906F45" w14:textId="77777777" w:rsidR="003E08AE" w:rsidRPr="00AC7FD1" w:rsidRDefault="003E08AE" w:rsidP="003E08AE">
      <w:pPr>
        <w:ind w:firstLine="0"/>
        <w:jc w:val="center"/>
        <w:rPr>
          <w:rFonts w:cstheme="minorHAnsi"/>
          <w:i/>
          <w:sz w:val="24"/>
          <w:szCs w:val="24"/>
        </w:rPr>
      </w:pPr>
    </w:p>
    <w:p w14:paraId="6F09943D" w14:textId="77777777" w:rsidR="003E08AE" w:rsidRDefault="003E08AE" w:rsidP="003E08AE">
      <w:pPr>
        <w:ind w:firstLine="0"/>
        <w:jc w:val="center"/>
        <w:rPr>
          <w:rFonts w:cstheme="minorHAnsi"/>
          <w:sz w:val="24"/>
          <w:szCs w:val="24"/>
        </w:rPr>
      </w:pPr>
      <w:r w:rsidRPr="00E91941">
        <w:rPr>
          <w:rFonts w:cstheme="minorHAnsi"/>
          <w:sz w:val="24"/>
          <w:szCs w:val="24"/>
        </w:rPr>
        <w:t>Članak 13.</w:t>
      </w:r>
    </w:p>
    <w:p w14:paraId="5D88D0D5" w14:textId="77777777" w:rsidR="003E08AE" w:rsidRDefault="003E08AE" w:rsidP="003E08AE">
      <w:pPr>
        <w:ind w:firstLine="0"/>
        <w:jc w:val="center"/>
        <w:rPr>
          <w:rFonts w:cstheme="minorHAnsi"/>
          <w:sz w:val="24"/>
          <w:szCs w:val="24"/>
        </w:rPr>
      </w:pPr>
    </w:p>
    <w:p w14:paraId="64C07223" w14:textId="77777777" w:rsidR="003E08AE" w:rsidRPr="00AC7FD1" w:rsidRDefault="003E08AE" w:rsidP="003E08AE">
      <w:pPr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 w:rsidRPr="00AC7FD1">
        <w:rPr>
          <w:rFonts w:cstheme="minorHAnsi"/>
          <w:sz w:val="24"/>
          <w:szCs w:val="24"/>
        </w:rPr>
        <w:t xml:space="preserve">Svaka fizička i pravna osoba koja je u Republici Hrvatskoj primatelj </w:t>
      </w:r>
      <w:r w:rsidR="00C501EE">
        <w:rPr>
          <w:rFonts w:cstheme="minorHAnsi"/>
          <w:sz w:val="24"/>
          <w:szCs w:val="24"/>
        </w:rPr>
        <w:t xml:space="preserve">pošiljke </w:t>
      </w:r>
      <w:r w:rsidRPr="00AC7FD1">
        <w:rPr>
          <w:rFonts w:cstheme="minorHAnsi"/>
          <w:sz w:val="24"/>
          <w:szCs w:val="24"/>
        </w:rPr>
        <w:t>vina, mošta i soka od grožđa</w:t>
      </w:r>
      <w:r w:rsidR="00C501EE">
        <w:rPr>
          <w:rFonts w:cstheme="minorHAnsi"/>
          <w:sz w:val="24"/>
          <w:szCs w:val="24"/>
        </w:rPr>
        <w:t xml:space="preserve"> podrijetlom iz trećih zemalja, a koja dolazi iz zemalja članica</w:t>
      </w:r>
      <w:r w:rsidRPr="00AC7FD1">
        <w:rPr>
          <w:rFonts w:cstheme="minorHAnsi"/>
          <w:sz w:val="24"/>
          <w:szCs w:val="24"/>
        </w:rPr>
        <w:t xml:space="preserve"> kao </w:t>
      </w:r>
      <w:proofErr w:type="spellStart"/>
      <w:r>
        <w:rPr>
          <w:rFonts w:cstheme="minorHAnsi"/>
          <w:sz w:val="24"/>
          <w:szCs w:val="24"/>
        </w:rPr>
        <w:t>nepretpakovin</w:t>
      </w:r>
      <w:r w:rsidR="00C501EE">
        <w:rPr>
          <w:rFonts w:cstheme="minorHAnsi"/>
          <w:sz w:val="24"/>
          <w:szCs w:val="24"/>
        </w:rPr>
        <w:t>a</w:t>
      </w:r>
      <w:proofErr w:type="spellEnd"/>
      <w:r w:rsidRPr="00AC7FD1">
        <w:rPr>
          <w:rFonts w:cstheme="minorHAnsi"/>
          <w:sz w:val="24"/>
          <w:szCs w:val="24"/>
        </w:rPr>
        <w:t>, obvezna je o svakoj pošiljci obavijestiti inspekciju na propisanom obrascu s prilogom VI 2</w:t>
      </w:r>
      <w:r w:rsidR="00C501EE">
        <w:rPr>
          <w:rFonts w:cstheme="minorHAnsi"/>
          <w:sz w:val="24"/>
          <w:szCs w:val="24"/>
        </w:rPr>
        <w:t xml:space="preserve"> obrasca</w:t>
      </w:r>
      <w:r w:rsidRPr="00AC7FD1">
        <w:rPr>
          <w:rFonts w:cstheme="minorHAnsi"/>
          <w:sz w:val="24"/>
          <w:szCs w:val="24"/>
        </w:rPr>
        <w:t xml:space="preserve">, u roku ne duljem od dva dana </w:t>
      </w:r>
      <w:r w:rsidR="00EE411C">
        <w:rPr>
          <w:rFonts w:cstheme="minorHAnsi"/>
          <w:sz w:val="24"/>
          <w:szCs w:val="24"/>
        </w:rPr>
        <w:t>od dana prispijeća</w:t>
      </w:r>
      <w:r w:rsidRPr="00AC7FD1">
        <w:rPr>
          <w:rFonts w:cstheme="minorHAnsi"/>
          <w:sz w:val="24"/>
          <w:szCs w:val="24"/>
        </w:rPr>
        <w:t xml:space="preserve"> pošiljke, prema uputi na mrežnim stranicama Ministarstva</w:t>
      </w:r>
      <w:r w:rsidR="00C501EE">
        <w:rPr>
          <w:rFonts w:cstheme="minorHAnsi"/>
          <w:sz w:val="24"/>
          <w:szCs w:val="24"/>
        </w:rPr>
        <w:t>.</w:t>
      </w:r>
    </w:p>
    <w:p w14:paraId="45E7A519" w14:textId="77777777" w:rsidR="003E08AE" w:rsidRPr="00AC7FD1" w:rsidRDefault="003E08AE" w:rsidP="003E08AE">
      <w:pPr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(2) </w:t>
      </w:r>
      <w:r w:rsidRPr="001D4A32">
        <w:rPr>
          <w:rFonts w:cstheme="minorHAnsi"/>
          <w:sz w:val="24"/>
          <w:szCs w:val="24"/>
        </w:rPr>
        <w:t xml:space="preserve">Svaka fizička i pravna osoba koja je u Republici Hrvatskoj primatelj </w:t>
      </w:r>
      <w:r w:rsidR="00C501EE">
        <w:rPr>
          <w:rFonts w:cstheme="minorHAnsi"/>
          <w:sz w:val="24"/>
          <w:szCs w:val="24"/>
        </w:rPr>
        <w:t xml:space="preserve">pošiljke </w:t>
      </w:r>
      <w:r w:rsidRPr="001D4A32">
        <w:rPr>
          <w:rFonts w:cstheme="minorHAnsi"/>
          <w:sz w:val="24"/>
          <w:szCs w:val="24"/>
        </w:rPr>
        <w:t xml:space="preserve">vina, mošta i soka od grožđa, kao </w:t>
      </w:r>
      <w:proofErr w:type="spellStart"/>
      <w:r>
        <w:rPr>
          <w:rFonts w:cstheme="minorHAnsi"/>
          <w:sz w:val="24"/>
          <w:szCs w:val="24"/>
        </w:rPr>
        <w:t>nepretpakovine</w:t>
      </w:r>
      <w:proofErr w:type="spellEnd"/>
      <w:r w:rsidRPr="001D4A32">
        <w:rPr>
          <w:rFonts w:cstheme="minorHAnsi"/>
          <w:sz w:val="24"/>
          <w:szCs w:val="24"/>
        </w:rPr>
        <w:t>,</w:t>
      </w:r>
      <w:r w:rsidRPr="00AC7FD1">
        <w:rPr>
          <w:rFonts w:cstheme="minorHAnsi"/>
          <w:sz w:val="24"/>
          <w:szCs w:val="24"/>
        </w:rPr>
        <w:t xml:space="preserve"> </w:t>
      </w:r>
      <w:r w:rsidR="00C501EE">
        <w:rPr>
          <w:rFonts w:cstheme="minorHAnsi"/>
          <w:sz w:val="24"/>
          <w:szCs w:val="24"/>
        </w:rPr>
        <w:t xml:space="preserve">a </w:t>
      </w:r>
      <w:r w:rsidRPr="00AC7FD1">
        <w:rPr>
          <w:rFonts w:cstheme="minorHAnsi"/>
          <w:sz w:val="24"/>
          <w:szCs w:val="24"/>
        </w:rPr>
        <w:t xml:space="preserve">proizvedene u EU, </w:t>
      </w:r>
      <w:r w:rsidR="00510CC4">
        <w:rPr>
          <w:rFonts w:cstheme="minorHAnsi"/>
          <w:sz w:val="24"/>
          <w:szCs w:val="24"/>
        </w:rPr>
        <w:t>osim vina</w:t>
      </w:r>
      <w:r w:rsidR="00C501EE">
        <w:rPr>
          <w:rFonts w:cstheme="minorHAnsi"/>
          <w:sz w:val="24"/>
          <w:szCs w:val="24"/>
        </w:rPr>
        <w:t>,</w:t>
      </w:r>
      <w:r w:rsidR="00C501EE" w:rsidRPr="00C501EE">
        <w:rPr>
          <w:rFonts w:cstheme="minorHAnsi"/>
          <w:sz w:val="24"/>
          <w:szCs w:val="24"/>
        </w:rPr>
        <w:t xml:space="preserve"> </w:t>
      </w:r>
      <w:r w:rsidR="00C501EE" w:rsidRPr="001D4A32">
        <w:rPr>
          <w:rFonts w:cstheme="minorHAnsi"/>
          <w:sz w:val="24"/>
          <w:szCs w:val="24"/>
        </w:rPr>
        <w:t>mošta i soka od grožđa</w:t>
      </w:r>
      <w:r w:rsidR="00510CC4">
        <w:rPr>
          <w:rFonts w:cstheme="minorHAnsi"/>
          <w:sz w:val="24"/>
          <w:szCs w:val="24"/>
        </w:rPr>
        <w:t xml:space="preserve"> podrijetlom iz</w:t>
      </w:r>
      <w:r w:rsidRPr="00AC7FD1">
        <w:rPr>
          <w:rFonts w:cstheme="minorHAnsi"/>
          <w:sz w:val="24"/>
          <w:szCs w:val="24"/>
        </w:rPr>
        <w:t xml:space="preserve"> Republike Hrvatske, obv</w:t>
      </w:r>
      <w:r w:rsidRPr="001D4A32">
        <w:rPr>
          <w:rFonts w:cstheme="minorHAnsi"/>
          <w:sz w:val="24"/>
          <w:szCs w:val="24"/>
        </w:rPr>
        <w:t>ezna je o svakoj pošiljci obavijestiti inspekciju na propisanom obrascu, u roku ne duljem od dva dana po prispijeću pošiljke, prema uputi na mrežnim stranicama Ministarstva. Propisani obrazac nalazi se na mrežnoj stranici Ministarstva poljoprivrede</w:t>
      </w:r>
      <w:r w:rsidRPr="00AC7FD1">
        <w:rPr>
          <w:rFonts w:cstheme="minorHAnsi"/>
          <w:sz w:val="24"/>
          <w:szCs w:val="24"/>
        </w:rPr>
        <w:t xml:space="preserve"> www.mps.hr. </w:t>
      </w:r>
    </w:p>
    <w:p w14:paraId="62B577A3" w14:textId="77777777" w:rsidR="003E08AE" w:rsidRPr="00465D9B" w:rsidRDefault="003E08AE" w:rsidP="00A24AC6">
      <w:pPr>
        <w:ind w:firstLine="0"/>
        <w:jc w:val="left"/>
        <w:rPr>
          <w:rFonts w:cstheme="minorHAnsi"/>
          <w:sz w:val="24"/>
          <w:szCs w:val="24"/>
        </w:rPr>
      </w:pPr>
    </w:p>
    <w:p w14:paraId="66BB93F6" w14:textId="77777777" w:rsidR="000C25AF" w:rsidRPr="00263309" w:rsidRDefault="0035729B" w:rsidP="0035729B">
      <w:pPr>
        <w:ind w:firstLine="0"/>
        <w:jc w:val="center"/>
        <w:rPr>
          <w:rFonts w:cstheme="minorHAnsi"/>
          <w:i/>
          <w:sz w:val="24"/>
          <w:szCs w:val="24"/>
        </w:rPr>
      </w:pPr>
      <w:r w:rsidRPr="00263309">
        <w:rPr>
          <w:rFonts w:cstheme="minorHAnsi"/>
          <w:i/>
          <w:sz w:val="24"/>
          <w:szCs w:val="24"/>
        </w:rPr>
        <w:t>Uvoz</w:t>
      </w:r>
      <w:r w:rsidR="00A2422A">
        <w:rPr>
          <w:rFonts w:cstheme="minorHAnsi"/>
          <w:i/>
          <w:sz w:val="24"/>
          <w:szCs w:val="24"/>
        </w:rPr>
        <w:t xml:space="preserve"> vina</w:t>
      </w:r>
    </w:p>
    <w:p w14:paraId="452825D9" w14:textId="77777777" w:rsidR="0035729B" w:rsidRPr="00263309" w:rsidRDefault="0035729B" w:rsidP="0035729B">
      <w:pPr>
        <w:ind w:firstLine="0"/>
        <w:jc w:val="center"/>
        <w:rPr>
          <w:rFonts w:cstheme="minorHAnsi"/>
          <w:sz w:val="24"/>
          <w:szCs w:val="24"/>
        </w:rPr>
      </w:pPr>
    </w:p>
    <w:p w14:paraId="3040DBBC" w14:textId="77777777" w:rsidR="0035729B" w:rsidRPr="00263309" w:rsidRDefault="0035729B" w:rsidP="0035729B">
      <w:pPr>
        <w:ind w:firstLine="0"/>
        <w:jc w:val="center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 xml:space="preserve">Članak </w:t>
      </w:r>
      <w:r w:rsidR="003E08AE" w:rsidRPr="00263309">
        <w:rPr>
          <w:rFonts w:cstheme="minorHAnsi"/>
          <w:sz w:val="24"/>
          <w:szCs w:val="24"/>
        </w:rPr>
        <w:t>1</w:t>
      </w:r>
      <w:r w:rsidR="003E08AE">
        <w:rPr>
          <w:rFonts w:cstheme="minorHAnsi"/>
          <w:sz w:val="24"/>
          <w:szCs w:val="24"/>
        </w:rPr>
        <w:t>4</w:t>
      </w:r>
      <w:r w:rsidRPr="00263309">
        <w:rPr>
          <w:rFonts w:cstheme="minorHAnsi"/>
          <w:sz w:val="24"/>
          <w:szCs w:val="24"/>
        </w:rPr>
        <w:t>.</w:t>
      </w:r>
    </w:p>
    <w:p w14:paraId="433A9656" w14:textId="77777777" w:rsidR="0035729B" w:rsidRPr="00263309" w:rsidRDefault="0035729B" w:rsidP="0035729B">
      <w:pPr>
        <w:ind w:firstLine="0"/>
        <w:jc w:val="center"/>
        <w:rPr>
          <w:rFonts w:cstheme="minorHAnsi"/>
          <w:sz w:val="24"/>
          <w:szCs w:val="24"/>
        </w:rPr>
      </w:pPr>
    </w:p>
    <w:p w14:paraId="39A62F51" w14:textId="77777777" w:rsidR="002C5F56" w:rsidRDefault="000C25AF" w:rsidP="000C25AF">
      <w:pPr>
        <w:ind w:firstLine="0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 xml:space="preserve">(1) </w:t>
      </w:r>
      <w:r w:rsidR="00470C71" w:rsidRPr="00263309">
        <w:rPr>
          <w:rFonts w:cstheme="minorHAnsi"/>
          <w:sz w:val="24"/>
          <w:szCs w:val="24"/>
        </w:rPr>
        <w:t xml:space="preserve">Uvoznik </w:t>
      </w:r>
      <w:r w:rsidR="00EE411C" w:rsidRPr="001D4A32">
        <w:rPr>
          <w:rFonts w:cstheme="minorHAnsi"/>
          <w:sz w:val="24"/>
          <w:szCs w:val="24"/>
        </w:rPr>
        <w:t xml:space="preserve">je </w:t>
      </w:r>
      <w:r w:rsidR="00EE411C" w:rsidRPr="00AC7FD1">
        <w:rPr>
          <w:rFonts w:cstheme="minorHAnsi"/>
          <w:sz w:val="24"/>
          <w:szCs w:val="24"/>
        </w:rPr>
        <w:t>obv</w:t>
      </w:r>
      <w:r w:rsidR="00EE411C" w:rsidRPr="001D4A32">
        <w:rPr>
          <w:rFonts w:cstheme="minorHAnsi"/>
          <w:sz w:val="24"/>
          <w:szCs w:val="24"/>
        </w:rPr>
        <w:t>eza</w:t>
      </w:r>
      <w:r w:rsidR="00EE411C">
        <w:rPr>
          <w:rFonts w:cstheme="minorHAnsi"/>
          <w:sz w:val="24"/>
          <w:szCs w:val="24"/>
        </w:rPr>
        <w:t>n</w:t>
      </w:r>
      <w:r w:rsidR="00EE411C" w:rsidRPr="001D4A32">
        <w:rPr>
          <w:rFonts w:cstheme="minorHAnsi"/>
          <w:sz w:val="24"/>
          <w:szCs w:val="24"/>
        </w:rPr>
        <w:t xml:space="preserve"> o svakoj pošiljci obavijestiti inspekciju </w:t>
      </w:r>
      <w:r w:rsidR="00470C71" w:rsidRPr="00263309">
        <w:rPr>
          <w:rFonts w:cstheme="minorHAnsi"/>
          <w:sz w:val="24"/>
          <w:szCs w:val="24"/>
        </w:rPr>
        <w:t>na propisanom obrascu s prilogom VI</w:t>
      </w:r>
      <w:r w:rsidR="003D2E9B" w:rsidRPr="00263309">
        <w:rPr>
          <w:rFonts w:cstheme="minorHAnsi"/>
          <w:sz w:val="24"/>
          <w:szCs w:val="24"/>
        </w:rPr>
        <w:t xml:space="preserve"> </w:t>
      </w:r>
      <w:r w:rsidR="00470C71" w:rsidRPr="00263309">
        <w:rPr>
          <w:rFonts w:cstheme="minorHAnsi"/>
          <w:sz w:val="24"/>
          <w:szCs w:val="24"/>
        </w:rPr>
        <w:t xml:space="preserve">1 </w:t>
      </w:r>
      <w:r w:rsidR="00C501EE">
        <w:rPr>
          <w:rFonts w:cstheme="minorHAnsi"/>
          <w:sz w:val="24"/>
          <w:szCs w:val="24"/>
        </w:rPr>
        <w:t xml:space="preserve">obrasca </w:t>
      </w:r>
      <w:r w:rsidR="00470C71" w:rsidRPr="00263309">
        <w:rPr>
          <w:rFonts w:cstheme="minorHAnsi"/>
          <w:sz w:val="24"/>
          <w:szCs w:val="24"/>
        </w:rPr>
        <w:t xml:space="preserve">o uvozu </w:t>
      </w:r>
      <w:r w:rsidR="0035729B" w:rsidRPr="00263309">
        <w:rPr>
          <w:rFonts w:cstheme="minorHAnsi"/>
          <w:sz w:val="24"/>
          <w:szCs w:val="24"/>
        </w:rPr>
        <w:t xml:space="preserve">vina kao </w:t>
      </w:r>
      <w:proofErr w:type="spellStart"/>
      <w:r w:rsidR="0035729B" w:rsidRPr="00263309">
        <w:rPr>
          <w:rFonts w:cstheme="minorHAnsi"/>
          <w:sz w:val="24"/>
          <w:szCs w:val="24"/>
        </w:rPr>
        <w:t>pr</w:t>
      </w:r>
      <w:r w:rsidR="00D70550" w:rsidRPr="00263309">
        <w:rPr>
          <w:rFonts w:cstheme="minorHAnsi"/>
          <w:sz w:val="24"/>
          <w:szCs w:val="24"/>
        </w:rPr>
        <w:t>e</w:t>
      </w:r>
      <w:r w:rsidR="0035729B" w:rsidRPr="00263309">
        <w:rPr>
          <w:rFonts w:cstheme="minorHAnsi"/>
          <w:sz w:val="24"/>
          <w:szCs w:val="24"/>
        </w:rPr>
        <w:t>tpakovine</w:t>
      </w:r>
      <w:proofErr w:type="spellEnd"/>
      <w:r w:rsidR="0035729B" w:rsidRPr="00263309">
        <w:rPr>
          <w:rFonts w:cstheme="minorHAnsi"/>
          <w:sz w:val="24"/>
          <w:szCs w:val="24"/>
        </w:rPr>
        <w:t xml:space="preserve"> i </w:t>
      </w:r>
      <w:proofErr w:type="spellStart"/>
      <w:r w:rsidR="003E08AE">
        <w:rPr>
          <w:rFonts w:cstheme="minorHAnsi"/>
          <w:sz w:val="24"/>
          <w:szCs w:val="24"/>
        </w:rPr>
        <w:t>nepretpakovine</w:t>
      </w:r>
      <w:proofErr w:type="spellEnd"/>
      <w:r w:rsidR="003D2E9B" w:rsidRPr="00263309">
        <w:rPr>
          <w:rFonts w:cstheme="minorHAnsi"/>
          <w:sz w:val="24"/>
          <w:szCs w:val="24"/>
        </w:rPr>
        <w:t>,</w:t>
      </w:r>
      <w:r w:rsidR="00D70550" w:rsidRPr="00263309">
        <w:rPr>
          <w:rFonts w:cstheme="minorHAnsi"/>
          <w:sz w:val="24"/>
          <w:szCs w:val="24"/>
        </w:rPr>
        <w:t xml:space="preserve"> </w:t>
      </w:r>
      <w:r w:rsidR="00D558B6">
        <w:rPr>
          <w:rFonts w:cstheme="minorHAnsi"/>
          <w:sz w:val="24"/>
          <w:szCs w:val="24"/>
        </w:rPr>
        <w:t xml:space="preserve">u roku </w:t>
      </w:r>
      <w:r w:rsidR="00D70550" w:rsidRPr="00263309">
        <w:rPr>
          <w:rFonts w:cstheme="minorHAnsi"/>
          <w:sz w:val="24"/>
          <w:szCs w:val="24"/>
        </w:rPr>
        <w:t>ne duljem od dva dana o</w:t>
      </w:r>
      <w:r w:rsidR="00C501EE">
        <w:rPr>
          <w:rFonts w:cstheme="minorHAnsi"/>
          <w:sz w:val="24"/>
          <w:szCs w:val="24"/>
        </w:rPr>
        <w:t xml:space="preserve">d dana </w:t>
      </w:r>
      <w:r w:rsidR="00C501EE" w:rsidRPr="00263309">
        <w:rPr>
          <w:rFonts w:cstheme="minorHAnsi"/>
          <w:sz w:val="24"/>
          <w:szCs w:val="24"/>
        </w:rPr>
        <w:t>pris</w:t>
      </w:r>
      <w:r w:rsidR="00C501EE">
        <w:rPr>
          <w:rFonts w:cstheme="minorHAnsi"/>
          <w:sz w:val="24"/>
          <w:szCs w:val="24"/>
        </w:rPr>
        <w:t xml:space="preserve">pijeća </w:t>
      </w:r>
      <w:r w:rsidR="00D70550" w:rsidRPr="00263309">
        <w:rPr>
          <w:rFonts w:cstheme="minorHAnsi"/>
          <w:sz w:val="24"/>
          <w:szCs w:val="24"/>
        </w:rPr>
        <w:t>pošilj</w:t>
      </w:r>
      <w:r w:rsidR="00C501EE">
        <w:rPr>
          <w:rFonts w:cstheme="minorHAnsi"/>
          <w:sz w:val="24"/>
          <w:szCs w:val="24"/>
        </w:rPr>
        <w:t>ke</w:t>
      </w:r>
      <w:r w:rsidR="00D70550" w:rsidRPr="00263309">
        <w:rPr>
          <w:rFonts w:cstheme="minorHAnsi"/>
          <w:sz w:val="24"/>
          <w:szCs w:val="24"/>
        </w:rPr>
        <w:t xml:space="preserve"> vina</w:t>
      </w:r>
      <w:r w:rsidR="00A2422A">
        <w:rPr>
          <w:rFonts w:cstheme="minorHAnsi"/>
          <w:sz w:val="24"/>
          <w:szCs w:val="24"/>
        </w:rPr>
        <w:t xml:space="preserve">, </w:t>
      </w:r>
      <w:r w:rsidR="00A2422A" w:rsidRPr="00263309">
        <w:rPr>
          <w:rFonts w:cstheme="minorHAnsi"/>
          <w:sz w:val="24"/>
          <w:szCs w:val="24"/>
        </w:rPr>
        <w:t>prema uputi na mrežnim stranicama Ministarstva poljoprivrede www.mps.hr</w:t>
      </w:r>
      <w:r w:rsidR="00D70550" w:rsidRPr="00263309">
        <w:rPr>
          <w:rFonts w:cstheme="minorHAnsi"/>
          <w:sz w:val="24"/>
          <w:szCs w:val="24"/>
        </w:rPr>
        <w:t>.</w:t>
      </w:r>
      <w:r w:rsidR="00A2422A">
        <w:rPr>
          <w:rFonts w:cstheme="minorHAnsi"/>
          <w:sz w:val="24"/>
          <w:szCs w:val="24"/>
        </w:rPr>
        <w:t>.</w:t>
      </w:r>
    </w:p>
    <w:p w14:paraId="37721A9B" w14:textId="77777777" w:rsidR="00D70550" w:rsidRPr="00263309" w:rsidRDefault="00D70550" w:rsidP="000C25AF">
      <w:pPr>
        <w:ind w:firstLine="0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 xml:space="preserve">(2) Inspektor na temelju analize rizika slučajnim </w:t>
      </w:r>
      <w:r w:rsidR="00D278E9" w:rsidRPr="00263309">
        <w:rPr>
          <w:rFonts w:cstheme="minorHAnsi"/>
          <w:sz w:val="24"/>
          <w:szCs w:val="24"/>
        </w:rPr>
        <w:t>izborom</w:t>
      </w:r>
      <w:r w:rsidRPr="00263309">
        <w:rPr>
          <w:rFonts w:cstheme="minorHAnsi"/>
          <w:sz w:val="24"/>
          <w:szCs w:val="24"/>
        </w:rPr>
        <w:t xml:space="preserve"> odlučuje o namjeri uzorkovanj</w:t>
      </w:r>
      <w:r w:rsidR="000E352D" w:rsidRPr="00263309">
        <w:rPr>
          <w:rFonts w:cstheme="minorHAnsi"/>
          <w:sz w:val="24"/>
          <w:szCs w:val="24"/>
        </w:rPr>
        <w:t>a</w:t>
      </w:r>
      <w:r w:rsidRPr="00263309">
        <w:rPr>
          <w:rFonts w:cstheme="minorHAnsi"/>
          <w:sz w:val="24"/>
          <w:szCs w:val="24"/>
        </w:rPr>
        <w:t xml:space="preserve"> uvezenog vina, te je dužan u roku od 24 sata</w:t>
      </w:r>
      <w:r w:rsidR="00FC46AC" w:rsidRPr="00263309">
        <w:rPr>
          <w:rFonts w:cstheme="minorHAnsi"/>
          <w:sz w:val="24"/>
          <w:szCs w:val="24"/>
        </w:rPr>
        <w:t xml:space="preserve"> radnim danom</w:t>
      </w:r>
      <w:r w:rsidRPr="00263309">
        <w:rPr>
          <w:rFonts w:cstheme="minorHAnsi"/>
          <w:sz w:val="24"/>
          <w:szCs w:val="24"/>
        </w:rPr>
        <w:t xml:space="preserve"> </w:t>
      </w:r>
      <w:r w:rsidR="007F73DE" w:rsidRPr="00263309">
        <w:rPr>
          <w:rFonts w:cstheme="minorHAnsi"/>
          <w:sz w:val="24"/>
          <w:szCs w:val="24"/>
        </w:rPr>
        <w:t xml:space="preserve">(vrijeme subote i nedjelje se ne računaju) </w:t>
      </w:r>
      <w:r w:rsidR="00FC46AC" w:rsidRPr="00263309">
        <w:rPr>
          <w:rFonts w:cstheme="minorHAnsi"/>
          <w:sz w:val="24"/>
          <w:szCs w:val="24"/>
        </w:rPr>
        <w:t xml:space="preserve">po zaprimanju obavijesti o uvozu </w:t>
      </w:r>
      <w:r w:rsidRPr="00263309">
        <w:rPr>
          <w:rFonts w:cstheme="minorHAnsi"/>
          <w:sz w:val="24"/>
          <w:szCs w:val="24"/>
        </w:rPr>
        <w:t>obavijestiti uvoznika da će vino uzrokovati.</w:t>
      </w:r>
    </w:p>
    <w:p w14:paraId="2F738088" w14:textId="77777777" w:rsidR="002509B9" w:rsidRPr="00263309" w:rsidRDefault="00D70550" w:rsidP="000C25AF">
      <w:pPr>
        <w:ind w:firstLine="0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 xml:space="preserve">(3) </w:t>
      </w:r>
      <w:r w:rsidR="000E352D" w:rsidRPr="00263309">
        <w:rPr>
          <w:rFonts w:cstheme="minorHAnsi"/>
          <w:sz w:val="24"/>
          <w:szCs w:val="24"/>
        </w:rPr>
        <w:t>U</w:t>
      </w:r>
      <w:r w:rsidRPr="00263309">
        <w:rPr>
          <w:rFonts w:cstheme="minorHAnsi"/>
          <w:sz w:val="24"/>
          <w:szCs w:val="24"/>
        </w:rPr>
        <w:t xml:space="preserve"> slučaju iz stavka 2. ovoga članka inspektor mora obaviti uzorkovanje </w:t>
      </w:r>
      <w:r w:rsidR="00470C71" w:rsidRPr="00263309">
        <w:rPr>
          <w:rFonts w:cstheme="minorHAnsi"/>
          <w:sz w:val="24"/>
          <w:szCs w:val="24"/>
        </w:rPr>
        <w:t>u roku ne dužem od 1</w:t>
      </w:r>
      <w:r w:rsidR="00D558B6">
        <w:rPr>
          <w:rFonts w:cstheme="minorHAnsi"/>
          <w:sz w:val="24"/>
          <w:szCs w:val="24"/>
        </w:rPr>
        <w:t>0</w:t>
      </w:r>
      <w:r w:rsidR="00470C71" w:rsidRPr="00263309">
        <w:rPr>
          <w:rFonts w:cstheme="minorHAnsi"/>
          <w:sz w:val="24"/>
          <w:szCs w:val="24"/>
        </w:rPr>
        <w:t xml:space="preserve"> dana</w:t>
      </w:r>
      <w:r w:rsidR="00D558B6">
        <w:rPr>
          <w:rFonts w:cstheme="minorHAnsi"/>
          <w:sz w:val="24"/>
          <w:szCs w:val="24"/>
        </w:rPr>
        <w:t xml:space="preserve"> od dana zaprimanja obavijesti o uvozu</w:t>
      </w:r>
      <w:r w:rsidRPr="00263309">
        <w:rPr>
          <w:rFonts w:cstheme="minorHAnsi"/>
          <w:sz w:val="24"/>
          <w:szCs w:val="24"/>
        </w:rPr>
        <w:t xml:space="preserve">. U tom roku </w:t>
      </w:r>
      <w:r w:rsidR="00470C71" w:rsidRPr="00263309">
        <w:rPr>
          <w:rFonts w:cstheme="minorHAnsi"/>
          <w:sz w:val="24"/>
          <w:szCs w:val="24"/>
        </w:rPr>
        <w:t xml:space="preserve"> </w:t>
      </w:r>
      <w:r w:rsidRPr="00263309">
        <w:rPr>
          <w:rFonts w:cstheme="minorHAnsi"/>
          <w:sz w:val="24"/>
          <w:szCs w:val="24"/>
        </w:rPr>
        <w:t xml:space="preserve">uvoznik </w:t>
      </w:r>
      <w:r w:rsidR="00470C71" w:rsidRPr="00263309">
        <w:rPr>
          <w:rFonts w:cstheme="minorHAnsi"/>
          <w:sz w:val="24"/>
          <w:szCs w:val="24"/>
        </w:rPr>
        <w:t>nem</w:t>
      </w:r>
      <w:r w:rsidRPr="00263309">
        <w:rPr>
          <w:rFonts w:cstheme="minorHAnsi"/>
          <w:sz w:val="24"/>
          <w:szCs w:val="24"/>
        </w:rPr>
        <w:t>a m</w:t>
      </w:r>
      <w:r w:rsidR="00470C71" w:rsidRPr="00263309">
        <w:rPr>
          <w:rFonts w:cstheme="minorHAnsi"/>
          <w:sz w:val="24"/>
          <w:szCs w:val="24"/>
        </w:rPr>
        <w:t>ogućnost stavljanja na tržište uvezenog vina.</w:t>
      </w:r>
    </w:p>
    <w:p w14:paraId="7D169B2C" w14:textId="77777777" w:rsidR="000E352D" w:rsidRPr="00263309" w:rsidRDefault="000E352D" w:rsidP="000E352D">
      <w:pPr>
        <w:ind w:firstLine="0"/>
        <w:rPr>
          <w:rFonts w:cstheme="minorHAnsi"/>
          <w:sz w:val="24"/>
          <w:szCs w:val="24"/>
        </w:rPr>
      </w:pPr>
    </w:p>
    <w:p w14:paraId="674BE8E8" w14:textId="77777777" w:rsidR="00801399" w:rsidRPr="00263309" w:rsidRDefault="00801399" w:rsidP="00801399">
      <w:pPr>
        <w:ind w:firstLine="0"/>
        <w:rPr>
          <w:rFonts w:cstheme="minorHAnsi"/>
          <w:sz w:val="24"/>
          <w:szCs w:val="24"/>
        </w:rPr>
      </w:pPr>
    </w:p>
    <w:p w14:paraId="66330B22" w14:textId="77777777" w:rsidR="004A7F20" w:rsidRPr="00263309" w:rsidRDefault="00801399" w:rsidP="00801399">
      <w:pPr>
        <w:ind w:firstLine="0"/>
        <w:jc w:val="center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>PRIJELAZNE I ZAVRŠNE ODREDBE</w:t>
      </w:r>
    </w:p>
    <w:p w14:paraId="4F3F050C" w14:textId="77777777" w:rsidR="00801399" w:rsidRPr="00263309" w:rsidRDefault="00801399" w:rsidP="00801399">
      <w:pPr>
        <w:ind w:firstLine="0"/>
        <w:rPr>
          <w:rFonts w:cstheme="minorHAnsi"/>
          <w:sz w:val="24"/>
          <w:szCs w:val="24"/>
        </w:rPr>
      </w:pPr>
    </w:p>
    <w:p w14:paraId="3FB17434" w14:textId="77777777" w:rsidR="002C5F56" w:rsidRPr="00263309" w:rsidRDefault="002C5F56" w:rsidP="00801399">
      <w:pPr>
        <w:ind w:firstLine="0"/>
        <w:jc w:val="center"/>
        <w:rPr>
          <w:rFonts w:cstheme="minorHAnsi"/>
          <w:i/>
          <w:sz w:val="24"/>
          <w:szCs w:val="24"/>
        </w:rPr>
      </w:pPr>
      <w:r w:rsidRPr="00263309">
        <w:rPr>
          <w:rFonts w:cstheme="minorHAnsi"/>
          <w:i/>
          <w:sz w:val="24"/>
          <w:szCs w:val="24"/>
        </w:rPr>
        <w:t>Stupanje na snagu</w:t>
      </w:r>
    </w:p>
    <w:p w14:paraId="15C3B660" w14:textId="77777777" w:rsidR="002C5F56" w:rsidRDefault="002C5F56" w:rsidP="00801399">
      <w:pPr>
        <w:ind w:firstLine="0"/>
        <w:jc w:val="center"/>
        <w:rPr>
          <w:rFonts w:cstheme="minorHAnsi"/>
          <w:sz w:val="24"/>
          <w:szCs w:val="24"/>
        </w:rPr>
      </w:pPr>
    </w:p>
    <w:p w14:paraId="10383F4B" w14:textId="77777777" w:rsidR="00DE7215" w:rsidRPr="00263309" w:rsidRDefault="00801399" w:rsidP="00801399">
      <w:pPr>
        <w:ind w:firstLine="0"/>
        <w:jc w:val="center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 xml:space="preserve">Članak </w:t>
      </w:r>
      <w:r w:rsidR="003E08AE" w:rsidRPr="00263309">
        <w:rPr>
          <w:rFonts w:cstheme="minorHAnsi"/>
          <w:sz w:val="24"/>
          <w:szCs w:val="24"/>
        </w:rPr>
        <w:t>1</w:t>
      </w:r>
      <w:r w:rsidR="003E08AE">
        <w:rPr>
          <w:rFonts w:cstheme="minorHAnsi"/>
          <w:sz w:val="24"/>
          <w:szCs w:val="24"/>
        </w:rPr>
        <w:t>5</w:t>
      </w:r>
      <w:r w:rsidRPr="00263309">
        <w:rPr>
          <w:rFonts w:cstheme="minorHAnsi"/>
          <w:sz w:val="24"/>
          <w:szCs w:val="24"/>
        </w:rPr>
        <w:t>.</w:t>
      </w:r>
    </w:p>
    <w:p w14:paraId="58E0DF7C" w14:textId="77777777" w:rsidR="00801399" w:rsidRPr="00263309" w:rsidRDefault="00801399" w:rsidP="00801399">
      <w:pPr>
        <w:ind w:firstLine="0"/>
        <w:rPr>
          <w:rFonts w:cstheme="minorHAnsi"/>
          <w:sz w:val="24"/>
          <w:szCs w:val="24"/>
        </w:rPr>
      </w:pPr>
    </w:p>
    <w:p w14:paraId="45EA7D93" w14:textId="77777777" w:rsidR="00801399" w:rsidRPr="00263309" w:rsidRDefault="00801399" w:rsidP="00801399">
      <w:pPr>
        <w:ind w:firstLine="0"/>
        <w:rPr>
          <w:rFonts w:cstheme="minorHAnsi"/>
          <w:sz w:val="24"/>
          <w:szCs w:val="24"/>
        </w:rPr>
      </w:pPr>
      <w:r w:rsidRPr="00263309">
        <w:rPr>
          <w:rFonts w:cstheme="minorHAnsi"/>
          <w:sz w:val="24"/>
          <w:szCs w:val="24"/>
        </w:rPr>
        <w:t xml:space="preserve">Ovaj Pravilnik stupa na snagu </w:t>
      </w:r>
      <w:r w:rsidR="00D04F45" w:rsidRPr="00263309">
        <w:rPr>
          <w:rFonts w:cstheme="minorHAnsi"/>
          <w:sz w:val="24"/>
          <w:szCs w:val="24"/>
        </w:rPr>
        <w:t xml:space="preserve">osmog </w:t>
      </w:r>
      <w:r w:rsidRPr="00263309">
        <w:rPr>
          <w:rFonts w:cstheme="minorHAnsi"/>
          <w:sz w:val="24"/>
          <w:szCs w:val="24"/>
        </w:rPr>
        <w:t>dan</w:t>
      </w:r>
      <w:r w:rsidR="00D04F45" w:rsidRPr="00263309">
        <w:rPr>
          <w:rFonts w:cstheme="minorHAnsi"/>
          <w:sz w:val="24"/>
          <w:szCs w:val="24"/>
        </w:rPr>
        <w:t>a od dana objave</w:t>
      </w:r>
      <w:r w:rsidRPr="00263309">
        <w:rPr>
          <w:rFonts w:cstheme="minorHAnsi"/>
          <w:sz w:val="24"/>
          <w:szCs w:val="24"/>
        </w:rPr>
        <w:t xml:space="preserve"> u Narodnim novinama.</w:t>
      </w:r>
    </w:p>
    <w:p w14:paraId="4FE04EF6" w14:textId="77777777" w:rsidR="00801399" w:rsidRPr="00263309" w:rsidRDefault="00801399" w:rsidP="00801399">
      <w:pPr>
        <w:ind w:firstLine="0"/>
        <w:rPr>
          <w:rFonts w:cstheme="minorHAnsi"/>
          <w:sz w:val="24"/>
          <w:szCs w:val="24"/>
        </w:rPr>
      </w:pPr>
    </w:p>
    <w:p w14:paraId="6B42160C" w14:textId="77777777" w:rsidR="00801399" w:rsidRPr="00263309" w:rsidRDefault="00801399" w:rsidP="00801399">
      <w:pPr>
        <w:ind w:firstLine="0"/>
        <w:rPr>
          <w:rFonts w:cstheme="minorHAnsi"/>
          <w:sz w:val="24"/>
          <w:szCs w:val="24"/>
        </w:rPr>
      </w:pPr>
    </w:p>
    <w:p w14:paraId="6154ACAA" w14:textId="77777777" w:rsidR="00D31377" w:rsidRPr="00263309" w:rsidRDefault="00D31377" w:rsidP="00D04F45">
      <w:pPr>
        <w:ind w:left="5670" w:firstLine="0"/>
        <w:jc w:val="center"/>
        <w:rPr>
          <w:rFonts w:cstheme="minorHAnsi"/>
          <w:sz w:val="24"/>
          <w:szCs w:val="24"/>
        </w:rPr>
      </w:pPr>
    </w:p>
    <w:sectPr w:rsidR="00D31377" w:rsidRPr="00263309" w:rsidSect="0046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B6E"/>
    <w:multiLevelType w:val="hybridMultilevel"/>
    <w:tmpl w:val="FEBAB8EE"/>
    <w:lvl w:ilvl="0" w:tplc="7FEC1F38">
      <w:numFmt w:val="bullet"/>
      <w:lvlText w:val="-"/>
      <w:lvlJc w:val="left"/>
      <w:pPr>
        <w:ind w:left="107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C640C34"/>
    <w:multiLevelType w:val="hybridMultilevel"/>
    <w:tmpl w:val="081A3E30"/>
    <w:lvl w:ilvl="0" w:tplc="46E6613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DA3CCF"/>
    <w:multiLevelType w:val="hybridMultilevel"/>
    <w:tmpl w:val="FF0E59EE"/>
    <w:lvl w:ilvl="0" w:tplc="1840B05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D6D9D"/>
    <w:multiLevelType w:val="hybridMultilevel"/>
    <w:tmpl w:val="381E3366"/>
    <w:lvl w:ilvl="0" w:tplc="1840B05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8B2388"/>
    <w:multiLevelType w:val="hybridMultilevel"/>
    <w:tmpl w:val="8BA6DA2E"/>
    <w:lvl w:ilvl="0" w:tplc="37A654FA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E4849"/>
    <w:multiLevelType w:val="hybridMultilevel"/>
    <w:tmpl w:val="9E88458E"/>
    <w:lvl w:ilvl="0" w:tplc="B290D2DA">
      <w:numFmt w:val="bullet"/>
      <w:lvlText w:val=""/>
      <w:lvlJc w:val="left"/>
      <w:pPr>
        <w:ind w:left="717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32B21C20"/>
    <w:multiLevelType w:val="multilevel"/>
    <w:tmpl w:val="5E72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297EE2"/>
    <w:multiLevelType w:val="multilevel"/>
    <w:tmpl w:val="F8DE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FA1A7A"/>
    <w:multiLevelType w:val="hybridMultilevel"/>
    <w:tmpl w:val="0EEAA1E2"/>
    <w:lvl w:ilvl="0" w:tplc="3FC4D1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035FB"/>
    <w:multiLevelType w:val="multilevel"/>
    <w:tmpl w:val="3F6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9E7502"/>
    <w:multiLevelType w:val="hybridMultilevel"/>
    <w:tmpl w:val="F46A2F1E"/>
    <w:lvl w:ilvl="0" w:tplc="930CA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24DA7"/>
    <w:multiLevelType w:val="hybridMultilevel"/>
    <w:tmpl w:val="62A4A5B8"/>
    <w:lvl w:ilvl="0" w:tplc="37A654FA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261DB"/>
    <w:multiLevelType w:val="hybridMultilevel"/>
    <w:tmpl w:val="D6504650"/>
    <w:lvl w:ilvl="0" w:tplc="7FEC1F3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275C85"/>
    <w:multiLevelType w:val="multilevel"/>
    <w:tmpl w:val="546E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0F40FE"/>
    <w:multiLevelType w:val="multilevel"/>
    <w:tmpl w:val="2688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3B6260"/>
    <w:multiLevelType w:val="hybridMultilevel"/>
    <w:tmpl w:val="924A9D24"/>
    <w:lvl w:ilvl="0" w:tplc="621A1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14"/>
  </w:num>
  <w:num w:numId="6">
    <w:abstractNumId w:val="5"/>
  </w:num>
  <w:num w:numId="7">
    <w:abstractNumId w:val="0"/>
  </w:num>
  <w:num w:numId="8">
    <w:abstractNumId w:val="12"/>
  </w:num>
  <w:num w:numId="9">
    <w:abstractNumId w:val="8"/>
  </w:num>
  <w:num w:numId="10">
    <w:abstractNumId w:val="1"/>
  </w:num>
  <w:num w:numId="11">
    <w:abstractNumId w:val="15"/>
  </w:num>
  <w:num w:numId="12">
    <w:abstractNumId w:val="3"/>
  </w:num>
  <w:num w:numId="13">
    <w:abstractNumId w:val="2"/>
  </w:num>
  <w:num w:numId="14">
    <w:abstractNumId w:val="1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7D"/>
    <w:rsid w:val="0002270A"/>
    <w:rsid w:val="000239CC"/>
    <w:rsid w:val="000306FB"/>
    <w:rsid w:val="0003797C"/>
    <w:rsid w:val="00090A4F"/>
    <w:rsid w:val="000C25AF"/>
    <w:rsid w:val="000E352D"/>
    <w:rsid w:val="000E4339"/>
    <w:rsid w:val="001429F9"/>
    <w:rsid w:val="00155DDB"/>
    <w:rsid w:val="0016410E"/>
    <w:rsid w:val="00174FDB"/>
    <w:rsid w:val="001B2742"/>
    <w:rsid w:val="001B347B"/>
    <w:rsid w:val="001B4507"/>
    <w:rsid w:val="001B4C9D"/>
    <w:rsid w:val="001D1A60"/>
    <w:rsid w:val="001F784D"/>
    <w:rsid w:val="0020036F"/>
    <w:rsid w:val="00203646"/>
    <w:rsid w:val="0021387C"/>
    <w:rsid w:val="002157EB"/>
    <w:rsid w:val="00236F82"/>
    <w:rsid w:val="0024424B"/>
    <w:rsid w:val="002509B9"/>
    <w:rsid w:val="00251DE2"/>
    <w:rsid w:val="00263309"/>
    <w:rsid w:val="002636EF"/>
    <w:rsid w:val="002A3A91"/>
    <w:rsid w:val="002C5F56"/>
    <w:rsid w:val="002C610A"/>
    <w:rsid w:val="002E263C"/>
    <w:rsid w:val="002F5B04"/>
    <w:rsid w:val="0035729B"/>
    <w:rsid w:val="0039078B"/>
    <w:rsid w:val="003B7E0F"/>
    <w:rsid w:val="003D2E9B"/>
    <w:rsid w:val="003E08AE"/>
    <w:rsid w:val="004328E1"/>
    <w:rsid w:val="00445AAD"/>
    <w:rsid w:val="00465D9B"/>
    <w:rsid w:val="00470C71"/>
    <w:rsid w:val="0048138F"/>
    <w:rsid w:val="0049451F"/>
    <w:rsid w:val="004972BB"/>
    <w:rsid w:val="004A7F20"/>
    <w:rsid w:val="004B2851"/>
    <w:rsid w:val="004B365A"/>
    <w:rsid w:val="004B77C3"/>
    <w:rsid w:val="004D2626"/>
    <w:rsid w:val="004E475F"/>
    <w:rsid w:val="00504613"/>
    <w:rsid w:val="00510CC4"/>
    <w:rsid w:val="005179AE"/>
    <w:rsid w:val="005342D9"/>
    <w:rsid w:val="005724CD"/>
    <w:rsid w:val="00576455"/>
    <w:rsid w:val="0057780F"/>
    <w:rsid w:val="00585AB0"/>
    <w:rsid w:val="00585E85"/>
    <w:rsid w:val="005962DE"/>
    <w:rsid w:val="005A4BF1"/>
    <w:rsid w:val="005B1BBF"/>
    <w:rsid w:val="005C40E4"/>
    <w:rsid w:val="005C5414"/>
    <w:rsid w:val="005E1E20"/>
    <w:rsid w:val="005E6C8A"/>
    <w:rsid w:val="005F0927"/>
    <w:rsid w:val="005F7A74"/>
    <w:rsid w:val="006108B7"/>
    <w:rsid w:val="006434E9"/>
    <w:rsid w:val="0067362F"/>
    <w:rsid w:val="00693225"/>
    <w:rsid w:val="006A03E4"/>
    <w:rsid w:val="006A17D0"/>
    <w:rsid w:val="006B1830"/>
    <w:rsid w:val="006B4521"/>
    <w:rsid w:val="006F76E5"/>
    <w:rsid w:val="00703087"/>
    <w:rsid w:val="00712375"/>
    <w:rsid w:val="00722770"/>
    <w:rsid w:val="00724FB3"/>
    <w:rsid w:val="0073095A"/>
    <w:rsid w:val="00736140"/>
    <w:rsid w:val="00745A4E"/>
    <w:rsid w:val="007515AA"/>
    <w:rsid w:val="00773052"/>
    <w:rsid w:val="00775054"/>
    <w:rsid w:val="00790F78"/>
    <w:rsid w:val="007C053F"/>
    <w:rsid w:val="007D1438"/>
    <w:rsid w:val="007E06DB"/>
    <w:rsid w:val="007E5BBE"/>
    <w:rsid w:val="007F26B2"/>
    <w:rsid w:val="007F73DE"/>
    <w:rsid w:val="00801399"/>
    <w:rsid w:val="00831970"/>
    <w:rsid w:val="00833AFD"/>
    <w:rsid w:val="008526D3"/>
    <w:rsid w:val="00867C29"/>
    <w:rsid w:val="00886040"/>
    <w:rsid w:val="008A609C"/>
    <w:rsid w:val="008C7A20"/>
    <w:rsid w:val="008F1F9B"/>
    <w:rsid w:val="00934AE2"/>
    <w:rsid w:val="00961B24"/>
    <w:rsid w:val="009752D3"/>
    <w:rsid w:val="00985B71"/>
    <w:rsid w:val="009A08B1"/>
    <w:rsid w:val="00A0174B"/>
    <w:rsid w:val="00A2422A"/>
    <w:rsid w:val="00A24AC6"/>
    <w:rsid w:val="00AE3B5A"/>
    <w:rsid w:val="00B04A31"/>
    <w:rsid w:val="00B302C2"/>
    <w:rsid w:val="00B3779C"/>
    <w:rsid w:val="00B418E4"/>
    <w:rsid w:val="00B608C3"/>
    <w:rsid w:val="00B61FA9"/>
    <w:rsid w:val="00B7042A"/>
    <w:rsid w:val="00B77E61"/>
    <w:rsid w:val="00B87D64"/>
    <w:rsid w:val="00BA2FD5"/>
    <w:rsid w:val="00BA6FFC"/>
    <w:rsid w:val="00BB06FF"/>
    <w:rsid w:val="00BC0D95"/>
    <w:rsid w:val="00BE242D"/>
    <w:rsid w:val="00C0424A"/>
    <w:rsid w:val="00C21EF4"/>
    <w:rsid w:val="00C501EE"/>
    <w:rsid w:val="00CB144C"/>
    <w:rsid w:val="00CC0C0A"/>
    <w:rsid w:val="00CE017D"/>
    <w:rsid w:val="00CE76B5"/>
    <w:rsid w:val="00D04F45"/>
    <w:rsid w:val="00D278E9"/>
    <w:rsid w:val="00D31377"/>
    <w:rsid w:val="00D4025F"/>
    <w:rsid w:val="00D43DE1"/>
    <w:rsid w:val="00D514BF"/>
    <w:rsid w:val="00D53785"/>
    <w:rsid w:val="00D558B6"/>
    <w:rsid w:val="00D57810"/>
    <w:rsid w:val="00D70550"/>
    <w:rsid w:val="00D776AB"/>
    <w:rsid w:val="00D83E40"/>
    <w:rsid w:val="00D85C1E"/>
    <w:rsid w:val="00D95449"/>
    <w:rsid w:val="00DA77AD"/>
    <w:rsid w:val="00DC1ACE"/>
    <w:rsid w:val="00DE088F"/>
    <w:rsid w:val="00DE7215"/>
    <w:rsid w:val="00E23519"/>
    <w:rsid w:val="00E243F7"/>
    <w:rsid w:val="00E608B5"/>
    <w:rsid w:val="00E85D8E"/>
    <w:rsid w:val="00EA4511"/>
    <w:rsid w:val="00EB51B0"/>
    <w:rsid w:val="00EE15E5"/>
    <w:rsid w:val="00EE411C"/>
    <w:rsid w:val="00EF2420"/>
    <w:rsid w:val="00EF404E"/>
    <w:rsid w:val="00EF4AE4"/>
    <w:rsid w:val="00F5202E"/>
    <w:rsid w:val="00F547D4"/>
    <w:rsid w:val="00F61573"/>
    <w:rsid w:val="00FC12D6"/>
    <w:rsid w:val="00FC46AC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D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BF"/>
    <w:pPr>
      <w:ind w:firstLine="357"/>
      <w:jc w:val="both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B1B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B1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B1B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7F09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B1B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5B1B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3F04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1BBF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B1BBF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1BBF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5B1BBF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Odlomakpopisa">
    <w:name w:val="List Paragraph"/>
    <w:basedOn w:val="Normal"/>
    <w:uiPriority w:val="34"/>
    <w:qFormat/>
    <w:rsid w:val="005B1BBF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5B1BBF"/>
    <w:pPr>
      <w:outlineLvl w:val="9"/>
    </w:pPr>
    <w:rPr>
      <w:lang w:val="en-GB" w:eastAsia="hr-HR"/>
    </w:rPr>
  </w:style>
  <w:style w:type="paragraph" w:styleId="Naslov">
    <w:name w:val="Title"/>
    <w:basedOn w:val="Normal"/>
    <w:next w:val="Normal"/>
    <w:link w:val="NaslovChar"/>
    <w:qFormat/>
    <w:rsid w:val="005B1BBF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  <w:lang w:eastAsia="en-US"/>
    </w:rPr>
  </w:style>
  <w:style w:type="character" w:customStyle="1" w:styleId="NaslovChar">
    <w:name w:val="Naslov Char"/>
    <w:basedOn w:val="Zadanifontodlomka"/>
    <w:link w:val="Naslov"/>
    <w:rsid w:val="005B1BBF"/>
    <w:rPr>
      <w:rFonts w:eastAsiaTheme="majorEastAsia" w:cstheme="majorBidi"/>
      <w:b/>
      <w:bCs/>
      <w:kern w:val="28"/>
      <w:sz w:val="28"/>
      <w:szCs w:val="32"/>
    </w:rPr>
  </w:style>
  <w:style w:type="character" w:customStyle="1" w:styleId="Naslov5Char">
    <w:name w:val="Naslov 5 Char"/>
    <w:basedOn w:val="Zadanifontodlomka"/>
    <w:link w:val="Naslov5"/>
    <w:uiPriority w:val="9"/>
    <w:rsid w:val="005B1BBF"/>
    <w:rPr>
      <w:rFonts w:asciiTheme="majorHAnsi" w:eastAsiaTheme="majorEastAsia" w:hAnsiTheme="majorHAnsi" w:cstheme="majorBidi"/>
      <w:color w:val="773F04" w:themeColor="accent1" w:themeShade="7F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5B1BBF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qFormat/>
    <w:rsid w:val="005B1BBF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qFormat/>
    <w:rsid w:val="005B1BBF"/>
    <w:pPr>
      <w:spacing w:after="100"/>
      <w:ind w:left="440"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1BBF"/>
    <w:pPr>
      <w:pBdr>
        <w:bottom w:val="single" w:sz="4" w:space="4" w:color="F07F09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F07F09" w:themeColor="accent1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1BBF"/>
    <w:rPr>
      <w:b/>
      <w:bCs/>
      <w:i/>
      <w:iCs/>
      <w:color w:val="F07F09" w:themeColor="accent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01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017D"/>
    <w:rPr>
      <w:rFonts w:ascii="Tahoma" w:eastAsiaTheme="minorEastAsia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E72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mmarymark1">
    <w:name w:val="summarymark1"/>
    <w:basedOn w:val="Zadanifontodlomka"/>
    <w:rsid w:val="00DE7215"/>
    <w:rPr>
      <w:b/>
      <w:bCs/>
      <w:color w:val="FF0000"/>
    </w:rPr>
  </w:style>
  <w:style w:type="paragraph" w:customStyle="1" w:styleId="t-10-9-kurz-s">
    <w:name w:val="t-10-9-kurz-s"/>
    <w:basedOn w:val="Normal"/>
    <w:rsid w:val="00BA6FFC"/>
    <w:pPr>
      <w:spacing w:before="100" w:beforeAutospacing="1" w:after="225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BA6FFC"/>
    <w:pPr>
      <w:spacing w:before="100" w:beforeAutospacing="1" w:after="225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BA6FFC"/>
    <w:pPr>
      <w:spacing w:before="100" w:beforeAutospacing="1" w:after="225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20036F"/>
    <w:pPr>
      <w:ind w:firstLine="357"/>
      <w:jc w:val="both"/>
    </w:pPr>
    <w:rPr>
      <w:rFonts w:eastAsiaTheme="minorEastAsia"/>
      <w:lang w:eastAsia="hr-HR"/>
    </w:rPr>
  </w:style>
  <w:style w:type="paragraph" w:customStyle="1" w:styleId="box451784">
    <w:name w:val="box_451784"/>
    <w:basedOn w:val="Normal"/>
    <w:rsid w:val="0035729B"/>
    <w:pPr>
      <w:spacing w:before="100" w:beforeAutospacing="1" w:after="225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17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179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179AE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17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179AE"/>
    <w:rPr>
      <w:rFonts w:eastAsiaTheme="minorEastAsia"/>
      <w:b/>
      <w:bCs/>
      <w:sz w:val="20"/>
      <w:szCs w:val="20"/>
      <w:lang w:eastAsia="hr-HR"/>
    </w:rPr>
  </w:style>
  <w:style w:type="paragraph" w:customStyle="1" w:styleId="clanak">
    <w:name w:val="clanak"/>
    <w:basedOn w:val="Normal"/>
    <w:rsid w:val="001D1A6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1D1A6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85C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BF"/>
    <w:pPr>
      <w:ind w:firstLine="357"/>
      <w:jc w:val="both"/>
    </w:pPr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B1B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B1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B1B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7F09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B1B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5B1B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3F04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1BBF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B1BBF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1BBF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5B1BBF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Odlomakpopisa">
    <w:name w:val="List Paragraph"/>
    <w:basedOn w:val="Normal"/>
    <w:uiPriority w:val="34"/>
    <w:qFormat/>
    <w:rsid w:val="005B1BBF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5B1BBF"/>
    <w:pPr>
      <w:outlineLvl w:val="9"/>
    </w:pPr>
    <w:rPr>
      <w:lang w:val="en-GB" w:eastAsia="hr-HR"/>
    </w:rPr>
  </w:style>
  <w:style w:type="paragraph" w:styleId="Naslov">
    <w:name w:val="Title"/>
    <w:basedOn w:val="Normal"/>
    <w:next w:val="Normal"/>
    <w:link w:val="NaslovChar"/>
    <w:qFormat/>
    <w:rsid w:val="005B1BBF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  <w:lang w:eastAsia="en-US"/>
    </w:rPr>
  </w:style>
  <w:style w:type="character" w:customStyle="1" w:styleId="NaslovChar">
    <w:name w:val="Naslov Char"/>
    <w:basedOn w:val="Zadanifontodlomka"/>
    <w:link w:val="Naslov"/>
    <w:rsid w:val="005B1BBF"/>
    <w:rPr>
      <w:rFonts w:eastAsiaTheme="majorEastAsia" w:cstheme="majorBidi"/>
      <w:b/>
      <w:bCs/>
      <w:kern w:val="28"/>
      <w:sz w:val="28"/>
      <w:szCs w:val="32"/>
    </w:rPr>
  </w:style>
  <w:style w:type="character" w:customStyle="1" w:styleId="Naslov5Char">
    <w:name w:val="Naslov 5 Char"/>
    <w:basedOn w:val="Zadanifontodlomka"/>
    <w:link w:val="Naslov5"/>
    <w:uiPriority w:val="9"/>
    <w:rsid w:val="005B1BBF"/>
    <w:rPr>
      <w:rFonts w:asciiTheme="majorHAnsi" w:eastAsiaTheme="majorEastAsia" w:hAnsiTheme="majorHAnsi" w:cstheme="majorBidi"/>
      <w:color w:val="773F04" w:themeColor="accent1" w:themeShade="7F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5B1BBF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qFormat/>
    <w:rsid w:val="005B1BBF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qFormat/>
    <w:rsid w:val="005B1BBF"/>
    <w:pPr>
      <w:spacing w:after="100"/>
      <w:ind w:left="440"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1BBF"/>
    <w:pPr>
      <w:pBdr>
        <w:bottom w:val="single" w:sz="4" w:space="4" w:color="F07F09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F07F09" w:themeColor="accent1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1BBF"/>
    <w:rPr>
      <w:b/>
      <w:bCs/>
      <w:i/>
      <w:iCs/>
      <w:color w:val="F07F09" w:themeColor="accent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01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017D"/>
    <w:rPr>
      <w:rFonts w:ascii="Tahoma" w:eastAsiaTheme="minorEastAsia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E72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mmarymark1">
    <w:name w:val="summarymark1"/>
    <w:basedOn w:val="Zadanifontodlomka"/>
    <w:rsid w:val="00DE7215"/>
    <w:rPr>
      <w:b/>
      <w:bCs/>
      <w:color w:val="FF0000"/>
    </w:rPr>
  </w:style>
  <w:style w:type="paragraph" w:customStyle="1" w:styleId="t-10-9-kurz-s">
    <w:name w:val="t-10-9-kurz-s"/>
    <w:basedOn w:val="Normal"/>
    <w:rsid w:val="00BA6FFC"/>
    <w:pPr>
      <w:spacing w:before="100" w:beforeAutospacing="1" w:after="225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BA6FFC"/>
    <w:pPr>
      <w:spacing w:before="100" w:beforeAutospacing="1" w:after="225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BA6FFC"/>
    <w:pPr>
      <w:spacing w:before="100" w:beforeAutospacing="1" w:after="225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20036F"/>
    <w:pPr>
      <w:ind w:firstLine="357"/>
      <w:jc w:val="both"/>
    </w:pPr>
    <w:rPr>
      <w:rFonts w:eastAsiaTheme="minorEastAsia"/>
      <w:lang w:eastAsia="hr-HR"/>
    </w:rPr>
  </w:style>
  <w:style w:type="paragraph" w:customStyle="1" w:styleId="box451784">
    <w:name w:val="box_451784"/>
    <w:basedOn w:val="Normal"/>
    <w:rsid w:val="0035729B"/>
    <w:pPr>
      <w:spacing w:before="100" w:beforeAutospacing="1" w:after="225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17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179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179AE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17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179AE"/>
    <w:rPr>
      <w:rFonts w:eastAsiaTheme="minorEastAsia"/>
      <w:b/>
      <w:bCs/>
      <w:sz w:val="20"/>
      <w:szCs w:val="20"/>
      <w:lang w:eastAsia="hr-HR"/>
    </w:rPr>
  </w:style>
  <w:style w:type="paragraph" w:customStyle="1" w:styleId="clanak">
    <w:name w:val="clanak"/>
    <w:basedOn w:val="Normal"/>
    <w:rsid w:val="001D1A6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1D1A6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85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425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501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9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7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1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64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4520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37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4238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3175">
                      <w:marLeft w:val="3420"/>
                      <w:marRight w:val="3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1984">
                              <w:marLeft w:val="0"/>
                              <w:marRight w:val="0"/>
                              <w:marTop w:val="18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445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234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91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4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1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766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041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01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9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62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16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1635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1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7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8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3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4531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609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1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69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3644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2650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7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26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7341">
          <w:marLeft w:val="0"/>
          <w:marRight w:val="0"/>
          <w:marTop w:val="360"/>
          <w:marBottom w:val="0"/>
          <w:divBdr>
            <w:top w:val="single" w:sz="6" w:space="15" w:color="AAAAAA"/>
            <w:left w:val="single" w:sz="6" w:space="15" w:color="AAAAAA"/>
            <w:bottom w:val="single" w:sz="6" w:space="15" w:color="AAAAAA"/>
            <w:right w:val="single" w:sz="6" w:space="15" w:color="AAAAAA"/>
          </w:divBdr>
        </w:div>
      </w:divsChild>
    </w:div>
    <w:div w:id="1993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4678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4542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6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5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9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5012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84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4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66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1184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33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46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3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53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420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41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3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6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MINISTARSTVO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94FBB8421D634C9B31B21CC1597B52" ma:contentTypeVersion="1" ma:contentTypeDescription="Stvaranje novog dokumenta." ma:contentTypeScope="" ma:versionID="259cd63c4abbecc2c8be731ceef01bc1">
  <xsd:schema xmlns:xsd="http://www.w3.org/2001/XMLSchema" xmlns:p="http://schemas.microsoft.com/office/2006/metadata/properties" xmlns:ns2="ae68f480-f122-411b-9bdc-4bad6894efe6" targetNamespace="http://schemas.microsoft.com/office/2006/metadata/properties" ma:root="true" ma:fieldsID="d0a0292b06b932eac112810b9eda3fcf" ns2:_="">
    <xsd:import namespace="ae68f480-f122-411b-9bdc-4bad6894efe6"/>
    <xsd:element name="properties">
      <xsd:complexType>
        <xsd:sequence>
          <xsd:element name="documentManagement">
            <xsd:complexType>
              <xsd:all>
                <xsd:element ref="ns2:Tip_x0020_kontak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e68f480-f122-411b-9bdc-4bad6894efe6" elementFormDefault="qualified">
    <xsd:import namespace="http://schemas.microsoft.com/office/2006/documentManagement/types"/>
    <xsd:element name="Tip_x0020_kontakta" ma:index="8" nillable="true" ma:displayName="Tip kontakta" ma:default="Upit" ma:format="Dropdown" ma:internalName="Tip_x0020_kontakta">
      <xsd:simpleType>
        <xsd:restriction base="dms:Choice">
          <xsd:enumeration value="Upit"/>
          <xsd:enumeration value="Odgovor"/>
          <xsd:enumeration value="Priopćenje"/>
          <xsd:enumeration value="Najava"/>
          <xsd:enumeration value="Pressic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ip_x0020_kontakta xmlns="ae68f480-f122-411b-9bdc-4bad6894efe6">Upit</Tip_x0020_kontak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EBA8-419A-432F-9170-29257601B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8f480-f122-411b-9bdc-4bad6894efe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A56AD6E-8DA4-4F6B-ADC1-C2FFC9AF236B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ae68f480-f122-411b-9bdc-4bad6894efe6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FF5EE4-8038-4FC0-BF17-A00F5F414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AB836-6F4B-4C8D-B9C1-AE5CF1EB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3198</Words>
  <Characters>18231</Characters>
  <Application>Microsoft Office Word</Application>
  <DocSecurity>4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Makar</dc:creator>
  <cp:lastModifiedBy>Tomislav Makar</cp:lastModifiedBy>
  <cp:revision>2</cp:revision>
  <cp:lastPrinted>2017-11-30T08:41:00Z</cp:lastPrinted>
  <dcterms:created xsi:type="dcterms:W3CDTF">2017-12-15T15:17:00Z</dcterms:created>
  <dcterms:modified xsi:type="dcterms:W3CDTF">2017-12-15T15:17:00Z</dcterms:modified>
</cp:coreProperties>
</file>