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611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644"/>
      </w:tblGrid>
      <w:tr w:rsidR="00F96AE2" w:rsidRPr="0077506C" w:rsidTr="00FD1CA8">
        <w:tc>
          <w:tcPr>
            <w:tcW w:w="9611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D21964" w:rsidP="00D21964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unutarnjih poslova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195DE1" w:rsidP="00165C7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</w:t>
            </w:r>
            <w:r w:rsidR="00165C7A">
              <w:rPr>
                <w:szCs w:val="24"/>
              </w:rPr>
              <w:t>izmjenama i dopunama Zakona o hrvatskom državljanstvu</w:t>
            </w:r>
            <w:r>
              <w:rPr>
                <w:szCs w:val="24"/>
              </w:rPr>
              <w:t xml:space="preserve"> 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671295" w:rsidP="00671295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672B2">
              <w:rPr>
                <w:szCs w:val="24"/>
              </w:rPr>
              <w:t>.</w:t>
            </w:r>
            <w:r w:rsidR="00165C7A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D21964">
              <w:rPr>
                <w:szCs w:val="24"/>
              </w:rPr>
              <w:t>.201</w:t>
            </w:r>
            <w:r w:rsidR="00165C7A">
              <w:rPr>
                <w:szCs w:val="24"/>
              </w:rPr>
              <w:t>8</w:t>
            </w:r>
            <w:r w:rsidR="00D21964">
              <w:rPr>
                <w:szCs w:val="24"/>
              </w:rPr>
              <w:t xml:space="preserve">. 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Default="00D2196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Služba za </w:t>
            </w:r>
            <w:r w:rsidR="00165C7A">
              <w:rPr>
                <w:szCs w:val="24"/>
              </w:rPr>
              <w:t>državljanstvo</w:t>
            </w:r>
          </w:p>
          <w:p w:rsidR="00D21964" w:rsidRPr="0077506C" w:rsidRDefault="00D21964" w:rsidP="00165C7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Tel: 3788</w:t>
            </w:r>
            <w:r w:rsidR="00165C7A">
              <w:rPr>
                <w:szCs w:val="24"/>
              </w:rPr>
              <w:t>802</w:t>
            </w:r>
            <w:r>
              <w:rPr>
                <w:szCs w:val="24"/>
              </w:rPr>
              <w:t xml:space="preserve">, e-mail: </w:t>
            </w:r>
            <w:hyperlink r:id="rId10" w:history="1">
              <w:r w:rsidR="00C10D71" w:rsidRPr="00311CA5">
                <w:rPr>
                  <w:rStyle w:val="Hiperveza"/>
                  <w:szCs w:val="24"/>
                </w:rPr>
                <w:t>rpernekmiklenic@mup.hr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Pr="0077506C" w:rsidRDefault="000B268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  <w:r w:rsidR="000B2684">
              <w:rPr>
                <w:szCs w:val="24"/>
              </w:rPr>
              <w:t xml:space="preserve"> Program Vlade</w:t>
            </w:r>
            <w:r w:rsidR="00BE665C">
              <w:rPr>
                <w:szCs w:val="24"/>
              </w:rPr>
              <w:t xml:space="preserve"> Republike Hrvatske</w:t>
            </w:r>
            <w:r w:rsidR="000B2684">
              <w:rPr>
                <w:szCs w:val="24"/>
              </w:rPr>
              <w:t xml:space="preserve"> 2016.-2020.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C82B8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  <w:r w:rsidR="000B2684">
              <w:rPr>
                <w:szCs w:val="24"/>
              </w:rPr>
              <w:t xml:space="preserve"> </w:t>
            </w:r>
            <w:r w:rsidR="00C82B86">
              <w:rPr>
                <w:szCs w:val="24"/>
              </w:rPr>
              <w:t xml:space="preserve">Demografska obnova, obitelj i mladi;  </w:t>
            </w:r>
            <w:r w:rsidR="00BE665C">
              <w:rPr>
                <w:szCs w:val="24"/>
              </w:rPr>
              <w:t xml:space="preserve">Zaustavljanje iseljavanja, afirmacija hrvatskog iseljeništva i zaštita Hrvata izvan </w:t>
            </w:r>
            <w:r w:rsidR="000B2684">
              <w:rPr>
                <w:szCs w:val="24"/>
              </w:rPr>
              <w:t xml:space="preserve">Republike Hrvatske 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Pr="0077506C" w:rsidRDefault="00C10D7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8A5D5A" w:rsidRPr="0077506C" w:rsidRDefault="008A5D5A" w:rsidP="00CC2D32">
            <w:pPr>
              <w:jc w:val="both"/>
              <w:rPr>
                <w:szCs w:val="24"/>
              </w:rPr>
            </w:pPr>
          </w:p>
        </w:tc>
      </w:tr>
      <w:tr w:rsidR="00F96AE2" w:rsidRPr="0077506C" w:rsidTr="00FD1CA8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5651F2" w:rsidRDefault="005651F2" w:rsidP="005651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bookmarkStart w:id="0" w:name="_GoBack"/>
            <w:r w:rsidR="00FD1CA8" w:rsidRPr="005651F2">
              <w:rPr>
                <w:szCs w:val="24"/>
              </w:rPr>
              <w:t>Važeći</w:t>
            </w:r>
            <w:r>
              <w:rPr>
                <w:szCs w:val="24"/>
              </w:rPr>
              <w:t>m</w:t>
            </w:r>
            <w:r w:rsidR="00FD1CA8" w:rsidRPr="005651F2">
              <w:rPr>
                <w:szCs w:val="24"/>
              </w:rPr>
              <w:t xml:space="preserve"> Zakon</w:t>
            </w:r>
            <w:r>
              <w:rPr>
                <w:szCs w:val="24"/>
              </w:rPr>
              <w:t>om</w:t>
            </w:r>
            <w:r w:rsidR="00FD1CA8" w:rsidRPr="005651F2">
              <w:rPr>
                <w:szCs w:val="24"/>
              </w:rPr>
              <w:t xml:space="preserve"> o </w:t>
            </w:r>
            <w:r w:rsidRPr="005651F2">
              <w:rPr>
                <w:szCs w:val="24"/>
              </w:rPr>
              <w:t>hrvatskom državljanstvu</w:t>
            </w:r>
            <w:r w:rsidR="00FD1CA8" w:rsidRPr="005651F2">
              <w:rPr>
                <w:szCs w:val="24"/>
              </w:rPr>
              <w:t xml:space="preserve"> </w:t>
            </w:r>
            <w:r>
              <w:rPr>
                <w:szCs w:val="24"/>
              </w:rPr>
              <w:t>(„Narodne novine“</w:t>
            </w:r>
            <w:r w:rsidRPr="005651F2">
              <w:rPr>
                <w:szCs w:val="24"/>
              </w:rPr>
              <w:t xml:space="preserve"> br</w:t>
            </w:r>
            <w:r>
              <w:rPr>
                <w:szCs w:val="24"/>
              </w:rPr>
              <w:t>.</w:t>
            </w:r>
            <w:r w:rsidRPr="005651F2">
              <w:rPr>
                <w:szCs w:val="24"/>
              </w:rPr>
              <w:t xml:space="preserve"> 53/91, 28/92, 113/93, 130/11 i 110/15)</w:t>
            </w:r>
            <w:r>
              <w:rPr>
                <w:szCs w:val="24"/>
              </w:rPr>
              <w:t xml:space="preserve"> uređeno je hrvatsko državljanstvo, pretpostavke za njegovo stjecanje i prestanak.</w:t>
            </w:r>
          </w:p>
          <w:p w:rsidR="00CA25EB" w:rsidRDefault="005651F2" w:rsidP="00CA25E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Zakon o hrvatskom državljanstvu stupio je na snagu 08. listopada 1991. godine. Izmjene i dopune ovoga Zakona objavljene su u „Narodnim novinama“ br.</w:t>
            </w:r>
            <w:r w:rsidRPr="005651F2">
              <w:rPr>
                <w:szCs w:val="24"/>
              </w:rPr>
              <w:t xml:space="preserve"> 28/92, 113/93, 130/11 i 110/15</w:t>
            </w:r>
            <w:r>
              <w:rPr>
                <w:szCs w:val="24"/>
              </w:rPr>
              <w:t>.</w:t>
            </w:r>
          </w:p>
          <w:p w:rsidR="00CA25EB" w:rsidRPr="00CA25EB" w:rsidRDefault="00CA25EB" w:rsidP="00CA25E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Pr="00CA25EB">
              <w:t>Ciljevi predloženih izmjena i dopuna Zakona o hrvatskom državljanstvu sastoje se u zaustavljanju iseljavanja, afirmaciji hrvatskog iseljeništva i olakšavanju stjecanja hrvatskog državljanstva za pripadnike hrvatskog naroda u inozemstvu i hrvatskog iseljeništva. Osim toga, nastoje se otkloniti određeni sadržajni i postupovni nedostaci.</w:t>
            </w:r>
          </w:p>
          <w:bookmarkEnd w:id="0"/>
          <w:p w:rsidR="00F96AE2" w:rsidRPr="0077506C" w:rsidRDefault="00F96AE2" w:rsidP="00CA25EB">
            <w:pPr>
              <w:jc w:val="both"/>
            </w:pP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7458EC" w:rsidRDefault="00723B98" w:rsidP="00723B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Uvažavajući činjenicu da je jedan od strateških ciljeva Vlade Republike Hrvatske </w:t>
            </w:r>
            <w:r w:rsidR="007458EC" w:rsidRPr="00CA25EB">
              <w:t>zaustavljanj</w:t>
            </w:r>
            <w:r w:rsidR="007458EC">
              <w:t>e</w:t>
            </w:r>
            <w:r w:rsidR="007458EC" w:rsidRPr="00CA25EB">
              <w:t xml:space="preserve"> iseljavanja, afirmacij</w:t>
            </w:r>
            <w:r w:rsidR="007458EC">
              <w:t>a</w:t>
            </w:r>
            <w:r w:rsidR="007458EC" w:rsidRPr="00CA25EB">
              <w:t xml:space="preserve"> hrvatskog iseljeništva i olakšavanj</w:t>
            </w:r>
            <w:r w:rsidR="007458EC">
              <w:t>e</w:t>
            </w:r>
            <w:r w:rsidR="007458EC" w:rsidRPr="00CA25EB">
              <w:t xml:space="preserve"> stjecanja </w:t>
            </w:r>
            <w:r w:rsidR="007458EC" w:rsidRPr="00CA25EB">
              <w:lastRenderedPageBreak/>
              <w:t>hrvatskog državljanstva za pripadnike hrvatskog naroda u inozemstvu i hrvatskog iseljeništva</w:t>
            </w:r>
            <w:r>
              <w:rPr>
                <w:szCs w:val="24"/>
              </w:rPr>
              <w:t>, predložen</w:t>
            </w:r>
            <w:r w:rsidR="007458EC">
              <w:rPr>
                <w:szCs w:val="24"/>
              </w:rPr>
              <w:t>a</w:t>
            </w:r>
            <w:r>
              <w:rPr>
                <w:szCs w:val="24"/>
              </w:rPr>
              <w:t xml:space="preserve"> je </w:t>
            </w:r>
            <w:r w:rsidR="007458EC">
              <w:rPr>
                <w:szCs w:val="24"/>
              </w:rPr>
              <w:t xml:space="preserve">liberalizacija uvjeta za stjecanje hrvatskog državljanstva </w:t>
            </w:r>
            <w:r>
              <w:rPr>
                <w:szCs w:val="24"/>
              </w:rPr>
              <w:t>za pripadnike hrvatskog naroda</w:t>
            </w:r>
            <w:r w:rsidR="007458EC">
              <w:rPr>
                <w:szCs w:val="24"/>
              </w:rPr>
              <w:t xml:space="preserve"> u inozemstvu i hrvatsko iseljeništvo. Također, izmjenama i dopunama Zakona nastoje se otkloniti određeni sadržajni i postupovni nedostaci.</w:t>
            </w:r>
          </w:p>
          <w:p w:rsidR="00F96AE2" w:rsidRPr="0077506C" w:rsidRDefault="00F96AE2" w:rsidP="007458EC">
            <w:pPr>
              <w:jc w:val="both"/>
              <w:rPr>
                <w:szCs w:val="24"/>
              </w:rPr>
            </w:pPr>
          </w:p>
        </w:tc>
      </w:tr>
      <w:tr w:rsidR="00F96AE2" w:rsidRPr="0077506C" w:rsidTr="00FD1CA8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E16BBB" w:rsidP="00C82B86">
            <w:pPr>
              <w:shd w:val="clear" w:color="auto" w:fill="FFFFFF" w:themeFill="background1"/>
              <w:rPr>
                <w:szCs w:val="24"/>
              </w:rPr>
            </w:pPr>
            <w:r w:rsidRPr="00517DC8">
              <w:rPr>
                <w:color w:val="000000"/>
              </w:rPr>
              <w:t>Član</w:t>
            </w:r>
            <w:r>
              <w:rPr>
                <w:color w:val="000000"/>
              </w:rPr>
              <w:t>ak</w:t>
            </w:r>
            <w:r w:rsidRPr="00517DC8">
              <w:rPr>
                <w:color w:val="000000"/>
              </w:rPr>
              <w:t xml:space="preserve"> </w:t>
            </w:r>
            <w:r w:rsidR="00C82B86">
              <w:rPr>
                <w:color w:val="000000"/>
              </w:rPr>
              <w:t>48</w:t>
            </w:r>
            <w:r w:rsidRPr="00517DC8">
              <w:rPr>
                <w:color w:val="000000"/>
              </w:rPr>
              <w:t>. stav</w:t>
            </w:r>
            <w:r>
              <w:rPr>
                <w:color w:val="000000"/>
              </w:rPr>
              <w:t>ak</w:t>
            </w:r>
            <w:r w:rsidRPr="00517DC8">
              <w:rPr>
                <w:color w:val="000000"/>
              </w:rPr>
              <w:t xml:space="preserve"> </w:t>
            </w:r>
            <w:r w:rsidR="00C82B86">
              <w:rPr>
                <w:color w:val="000000"/>
              </w:rPr>
              <w:t>2</w:t>
            </w:r>
            <w:r w:rsidRPr="00517DC8">
              <w:rPr>
                <w:color w:val="000000"/>
              </w:rPr>
              <w:t xml:space="preserve">. </w:t>
            </w:r>
            <w:r w:rsidR="00C82B86">
              <w:rPr>
                <w:color w:val="000000"/>
              </w:rPr>
              <w:t xml:space="preserve">pod d) </w:t>
            </w:r>
            <w:r w:rsidRPr="00517DC8">
              <w:rPr>
                <w:color w:val="000000"/>
              </w:rPr>
              <w:t xml:space="preserve">Jedinstvenih metodološko-nomotehničkih pravila za izradu akata koje donosi Hrvatski sabor (Narodne novine, broj: 74/15) </w:t>
            </w:r>
            <w:r w:rsidR="0015286D">
              <w:rPr>
                <w:szCs w:val="24"/>
              </w:rPr>
              <w:t xml:space="preserve">  </w:t>
            </w:r>
          </w:p>
        </w:tc>
      </w:tr>
      <w:tr w:rsidR="00F96AE2" w:rsidRPr="0077506C" w:rsidTr="00FD1CA8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A25C4F" w:rsidP="00C82B8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Donošenje</w:t>
            </w:r>
            <w:r w:rsidR="00F56D63">
              <w:rPr>
                <w:szCs w:val="24"/>
              </w:rPr>
              <w:t>m</w:t>
            </w:r>
            <w:r>
              <w:rPr>
                <w:szCs w:val="24"/>
              </w:rPr>
              <w:t xml:space="preserve"> zakonskog propisa </w:t>
            </w:r>
            <w:r w:rsidR="00C82B86">
              <w:rPr>
                <w:szCs w:val="24"/>
              </w:rPr>
              <w:t>udovoljit će se mjeri iz Program Vlade Republike Hrvatske 2016.-2020.: Demografska obnova, obitelj i mladi;  Zaustavljanje iseljavanja, afirmacija hrvatskog iseljeništva i zaštita Hrvata izvan Republike Hrvatske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211FAA" w:rsidRPr="0077506C" w:rsidRDefault="00C82B86" w:rsidP="00D5465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Olakšano stjecanje hrvatskog državljanstva za određene kategorije stranaca</w:t>
            </w:r>
            <w:r w:rsidR="00211FAA">
              <w:rPr>
                <w:szCs w:val="24"/>
              </w:rPr>
              <w:t>: pripadnike hrvatskog naroda u inozemstvu i hrvatsko iseljeništvo; povećanje dobne granice</w:t>
            </w:r>
            <w:r w:rsidR="005E3D81">
              <w:rPr>
                <w:szCs w:val="24"/>
              </w:rPr>
              <w:t xml:space="preserve"> prijave u evidenciju hrvatskih državljana </w:t>
            </w:r>
            <w:r w:rsidR="00D5465F">
              <w:rPr>
                <w:szCs w:val="24"/>
              </w:rPr>
              <w:t>djece rođene u inozemstvu; preciznije propisivanje načina postupanja nadležnog tijela u slučaju nemogućnosti osobnog uručenja rješenja o primitku u hrvatsko državljanstvo.</w:t>
            </w:r>
            <w:r w:rsidR="00211FAA">
              <w:rPr>
                <w:szCs w:val="24"/>
              </w:rPr>
              <w:t xml:space="preserve"> </w:t>
            </w:r>
          </w:p>
        </w:tc>
      </w:tr>
      <w:tr w:rsidR="00F96AE2" w:rsidRPr="0077506C" w:rsidTr="00FD1CA8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2D48C1" w:rsidP="002D48C1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IV kvartal 2018. godine</w:t>
            </w:r>
          </w:p>
        </w:tc>
      </w:tr>
      <w:tr w:rsidR="00F96AE2" w:rsidRPr="0077506C" w:rsidTr="00FD1CA8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FD1CA8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6AE2" w:rsidRPr="0077506C" w:rsidRDefault="00C82B86" w:rsidP="00C82B8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Izmjena i dopuna važećeg </w:t>
            </w:r>
            <w:r w:rsidR="007B3ECA">
              <w:rPr>
                <w:szCs w:val="24"/>
              </w:rPr>
              <w:t>propisa</w:t>
            </w:r>
          </w:p>
        </w:tc>
      </w:tr>
      <w:tr w:rsidR="00F96AE2" w:rsidRPr="0077506C" w:rsidTr="00FD1CA8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7B3ECA" w:rsidRPr="0077506C" w:rsidRDefault="00C82B86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Izmjena odredbi o stjecanju hrvatskog državljanstva ne</w:t>
            </w:r>
            <w:r w:rsidR="007B3ECA">
              <w:rPr>
                <w:szCs w:val="24"/>
              </w:rPr>
              <w:t xml:space="preserve"> može se postići nenormativnim rješenjima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062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F96AE2" w:rsidRPr="0077506C" w:rsidRDefault="00624B1E" w:rsidP="00624B1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Nema.</w:t>
            </w:r>
          </w:p>
        </w:tc>
      </w:tr>
      <w:tr w:rsidR="00F96AE2" w:rsidRPr="0077506C" w:rsidTr="00FD1CA8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952940" w:rsidRPr="0077506C" w:rsidRDefault="00952940" w:rsidP="0095294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Izmjena odredbi o stjecanju </w:t>
            </w:r>
            <w:r w:rsidR="00B008CA">
              <w:rPr>
                <w:szCs w:val="24"/>
              </w:rPr>
              <w:t xml:space="preserve">hrvatskog državljanstva podrijetlom i prirođenjem te prestanku </w:t>
            </w:r>
            <w:r>
              <w:rPr>
                <w:szCs w:val="24"/>
              </w:rPr>
              <w:t>hrvatskog državljanstva ne može se postići nenormativnim rješenjima</w:t>
            </w:r>
          </w:p>
          <w:p w:rsidR="00624B1E" w:rsidRPr="0077506C" w:rsidRDefault="00624B1E" w:rsidP="00D14682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FD1CA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FD1CA8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FD1CA8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FD1CA8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E826E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8B70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8B70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12EA9" w:rsidP="00512EA9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8B70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80D2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E826E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E826E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E826E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E826E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F80D25" w:rsidRDefault="00F80D25" w:rsidP="00F80D25">
            <w:pPr>
              <w:shd w:val="clear" w:color="auto" w:fill="FFFFFF" w:themeFill="background1"/>
              <w:rPr>
                <w:b/>
                <w:szCs w:val="24"/>
              </w:rPr>
            </w:pPr>
            <w:r w:rsidRPr="00F80D25"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826E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96AE2" w:rsidRPr="0077506C" w:rsidRDefault="00CD65A9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Izmjenama i dopunama Zakona o hrvatskom državljanstv</w:t>
            </w:r>
            <w:r w:rsidR="008440E6">
              <w:rPr>
                <w:szCs w:val="24"/>
              </w:rPr>
              <w:t>u</w:t>
            </w:r>
            <w:r>
              <w:rPr>
                <w:szCs w:val="24"/>
              </w:rPr>
              <w:t xml:space="preserve"> uređuju se pitanja stjecanja hrvatskog državljanstva podrijetlom i prirođenjem te prestanka hrvatskog državljanstva slijedom čega </w:t>
            </w:r>
            <w:r w:rsidR="00E7763A">
              <w:rPr>
                <w:szCs w:val="24"/>
              </w:rPr>
              <w:t>ne</w:t>
            </w:r>
            <w:r>
              <w:rPr>
                <w:szCs w:val="24"/>
              </w:rPr>
              <w:t xml:space="preserve">će imati utjecaj na </w:t>
            </w:r>
            <w:r w:rsidR="00512EA9">
              <w:rPr>
                <w:szCs w:val="24"/>
              </w:rPr>
              <w:t>gospodarsk</w:t>
            </w:r>
            <w:r>
              <w:rPr>
                <w:szCs w:val="24"/>
              </w:rPr>
              <w:t xml:space="preserve">e </w:t>
            </w:r>
            <w:r w:rsidR="00512EA9">
              <w:rPr>
                <w:szCs w:val="24"/>
              </w:rPr>
              <w:t>učin</w:t>
            </w:r>
            <w:r>
              <w:rPr>
                <w:szCs w:val="24"/>
              </w:rPr>
              <w:t>ke</w:t>
            </w:r>
            <w:r w:rsidR="00E826EF">
              <w:rPr>
                <w:szCs w:val="24"/>
              </w:rPr>
              <w:t xml:space="preserve">. 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306648" w:rsidP="0030664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9D1B19" w:rsidP="009D1B19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E597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E597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E597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E597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E5974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9D1B19" w:rsidP="009D1B19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4E5974" w:rsidRDefault="009D1B19" w:rsidP="009D1B19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9367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DD19B9" w:rsidP="008440E6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Izmjenama i dopunama Zakona o hrvatskom državljanstv</w:t>
            </w:r>
            <w:r w:rsidR="008440E6">
              <w:rPr>
                <w:szCs w:val="24"/>
              </w:rPr>
              <w:t>u</w:t>
            </w:r>
            <w:r>
              <w:rPr>
                <w:szCs w:val="24"/>
              </w:rPr>
              <w:t xml:space="preserve"> uređuju se pitanja stjecanja hrvatskog državljanstva podrijetlom i prirođenjem te prestanka hrvatskog državljanstva slijedom čega </w:t>
            </w:r>
            <w:r w:rsidR="00D52E59">
              <w:rPr>
                <w:szCs w:val="24"/>
              </w:rPr>
              <w:t xml:space="preserve">Zakon </w:t>
            </w:r>
            <w:r w:rsidR="009D1B19">
              <w:rPr>
                <w:szCs w:val="24"/>
              </w:rPr>
              <w:t xml:space="preserve">neće imati </w:t>
            </w:r>
            <w:r w:rsidR="00D52E59">
              <w:rPr>
                <w:szCs w:val="24"/>
              </w:rPr>
              <w:t>utjecaj</w:t>
            </w:r>
            <w:r w:rsidR="009D1B19">
              <w:rPr>
                <w:szCs w:val="24"/>
              </w:rPr>
              <w:t>a</w:t>
            </w:r>
            <w:r w:rsidR="00D52E59">
              <w:rPr>
                <w:szCs w:val="24"/>
              </w:rPr>
              <w:t xml:space="preserve"> </w:t>
            </w:r>
            <w:r w:rsidR="00A96597">
              <w:rPr>
                <w:szCs w:val="24"/>
              </w:rPr>
              <w:t xml:space="preserve">na </w:t>
            </w:r>
            <w:r w:rsidR="001A4C5F">
              <w:rPr>
                <w:szCs w:val="24"/>
              </w:rPr>
              <w:t>naprijed navedene adresate.</w:t>
            </w:r>
          </w:p>
        </w:tc>
      </w:tr>
      <w:tr w:rsidR="00F96AE2" w:rsidRPr="0077506C" w:rsidTr="00FD1CA8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FA2437" w:rsidRDefault="00F96AE2" w:rsidP="0077506C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  <w:r w:rsidR="00FA2437" w:rsidRPr="00FA2437">
              <w:rPr>
                <w:b/>
                <w:i/>
                <w:szCs w:val="24"/>
              </w:rPr>
              <w:t>NE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3528A0" w:rsidP="003528A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1807FD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1807F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1807FD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1807F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1807FD" w:rsidRDefault="001807FD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1807F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3468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  <w:r w:rsidR="0073468F">
              <w:rPr>
                <w:szCs w:val="24"/>
              </w:rPr>
              <w:t xml:space="preserve"> </w:t>
            </w:r>
          </w:p>
          <w:p w:rsidR="008440E6" w:rsidRPr="0077506C" w:rsidRDefault="00DD19B9" w:rsidP="008440E6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>zmjenama i dopunama Zakona o hrvatskom državljanstvu neće imati utjecaj na tržišno natjecanje</w:t>
            </w:r>
            <w:r w:rsidR="008440E6">
              <w:rPr>
                <w:szCs w:val="24"/>
              </w:rPr>
              <w:t xml:space="preserve"> budući da se istim </w:t>
            </w:r>
            <w:r>
              <w:rPr>
                <w:szCs w:val="24"/>
              </w:rPr>
              <w:t>uređuju pitanja stjecanja hrvatskog državljanstva podrijetlom i prirođenjem te pr</w:t>
            </w:r>
            <w:r w:rsidR="008440E6">
              <w:rPr>
                <w:szCs w:val="24"/>
              </w:rPr>
              <w:t>estanka hrvatskog državljanstva.</w:t>
            </w:r>
          </w:p>
          <w:p w:rsidR="00F96AE2" w:rsidRPr="0077506C" w:rsidRDefault="00F96AE2" w:rsidP="00111B68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E4153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8440E6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>zmjenama i dopunama Zakona o hrvatskom državljanstvu neće imati utjecaj na navedene adresate budući da se istim uređuju pitanja stjecanja hrvatskog državljanstva podrijetlom i prirođenjem te prestanka hrvatskog državljanstva.</w:t>
            </w:r>
          </w:p>
        </w:tc>
      </w:tr>
      <w:tr w:rsidR="00F96AE2" w:rsidRPr="0077506C" w:rsidTr="00FD1CA8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BC2DF0" w:rsidRDefault="00F96AE2" w:rsidP="0077506C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  <w:r w:rsidR="00BC2DF0" w:rsidRPr="00BC2DF0">
              <w:rPr>
                <w:b/>
                <w:i/>
                <w:szCs w:val="24"/>
              </w:rPr>
              <w:t>NE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68294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440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440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440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CA6A4F" w:rsidP="00CA6A4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440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Proširenje odnosno sužavanje pristupa sustavu socijalne </w:t>
            </w:r>
            <w:r w:rsidRPr="0077506C">
              <w:rPr>
                <w:szCs w:val="24"/>
              </w:rPr>
              <w:lastRenderedPageBreak/>
              <w:t>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440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CA6A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F96AE2" w:rsidRPr="0077506C" w:rsidRDefault="008440E6" w:rsidP="00E7763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uređuju se pitanja stjecanja hrvatskog državljanstva podrijetlom i prirođenjem te prestanka hrvatskog državljanstva pa postoji mali </w:t>
            </w:r>
            <w:r w:rsidR="00CA6A4F">
              <w:rPr>
                <w:szCs w:val="24"/>
              </w:rPr>
              <w:t>utjecaj na stopu rasta stanovništva</w:t>
            </w:r>
            <w:r>
              <w:rPr>
                <w:szCs w:val="24"/>
              </w:rPr>
              <w:t>, migracije stanovništva i njihovu socijalnu uključenost</w:t>
            </w:r>
            <w:r w:rsidR="00CA6A4F">
              <w:rPr>
                <w:szCs w:val="24"/>
              </w:rPr>
              <w:t xml:space="preserve">.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515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5153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51533" w:rsidP="0055153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171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D3DD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77506C" w:rsidRDefault="0041717E" w:rsidP="004171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Zakon o Izmjenama i dopunama Zakona o hrvatskom d</w:t>
            </w:r>
            <w:r w:rsidR="00E7763A">
              <w:rPr>
                <w:szCs w:val="24"/>
              </w:rPr>
              <w:t>ržavljanstvu neće imati utjecaj</w:t>
            </w:r>
            <w:r>
              <w:rPr>
                <w:szCs w:val="24"/>
              </w:rPr>
              <w:t xml:space="preserve"> na navedene adresate budući da se istim uređuju pitanja stjecanja hrvatskog državljanstva podrijetlom i prirođenjem te prestanka hrvatskog državljanstva.</w:t>
            </w:r>
          </w:p>
        </w:tc>
      </w:tr>
      <w:tr w:rsidR="00F96AE2" w:rsidRPr="0077506C" w:rsidTr="00FD1CA8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  <w:r w:rsidR="00591647" w:rsidRPr="00591647">
              <w:rPr>
                <w:b/>
                <w:i/>
                <w:szCs w:val="24"/>
              </w:rPr>
              <w:t>NE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13931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13931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13931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1393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13931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1393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13931" w:rsidRDefault="00413931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1393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210047" w:rsidP="0021004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721A54" w:rsidP="00721A54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59164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721A5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721A5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721A5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721A5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721A5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721A5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41717E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uređuje pitanja stjecanja hrvatskog državljanstva podrijetlom i prirođenjem te prestanka hrvatskog državljanstva </w:t>
            </w:r>
            <w:r w:rsidR="00210047">
              <w:rPr>
                <w:szCs w:val="24"/>
              </w:rPr>
              <w:t xml:space="preserve">pa ne postoji utjecaj na tržište rada. </w:t>
            </w:r>
            <w:r w:rsidR="00D164A4">
              <w:rPr>
                <w:szCs w:val="24"/>
              </w:rPr>
              <w:t xml:space="preserve">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C5A8A" w:rsidP="004C5A8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C5A8A" w:rsidP="004C5A8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E5974" w:rsidP="004E5974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C5A8A" w:rsidP="004C5A8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D164A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77506C" w:rsidRDefault="0041717E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uređuje pitanja stjecanja hrvatskog državljanstva podrijetlom i prirođenjem te prestanka hrvatskog državljanstva pa </w:t>
            </w:r>
            <w:r w:rsidR="004C5A8A">
              <w:rPr>
                <w:szCs w:val="24"/>
              </w:rPr>
              <w:t>ne postoji utjecaj na navedene adresate.</w:t>
            </w:r>
          </w:p>
        </w:tc>
      </w:tr>
      <w:tr w:rsidR="00F96AE2" w:rsidRPr="0077506C" w:rsidTr="00FD1CA8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A53DAB" w:rsidRDefault="00F96AE2" w:rsidP="0077506C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  <w:r w:rsidR="00A53DAB" w:rsidRPr="00A53DAB">
              <w:rPr>
                <w:b/>
                <w:i/>
                <w:szCs w:val="24"/>
              </w:rPr>
              <w:t>NE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990D13" w:rsidP="00990D1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E03BF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A53DAB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Pr="0077506C" w:rsidRDefault="0041717E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uređuje pitanja stjecanja hrvatskog državljanstva podrijetlom i prirođenjem te prestanka hrvatskog državljanstva </w:t>
            </w:r>
            <w:r w:rsidR="00990D13">
              <w:rPr>
                <w:szCs w:val="24"/>
              </w:rPr>
              <w:t xml:space="preserve">pa </w:t>
            </w:r>
            <w:r w:rsidR="00877B58">
              <w:rPr>
                <w:szCs w:val="24"/>
              </w:rPr>
              <w:t xml:space="preserve">stoga nema utjecaj na zaštitu okoliša.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77B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F96AE2" w:rsidRPr="0077506C" w:rsidRDefault="001C0CEA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uređuje pitanja stjecanja hrvatskog državljanstva podrijetlom i prirođenjem te prestanka hrvatskog državljanstva </w:t>
            </w:r>
            <w:r w:rsidR="009F00F3">
              <w:rPr>
                <w:szCs w:val="24"/>
              </w:rPr>
              <w:t xml:space="preserve">pa </w:t>
            </w:r>
            <w:r w:rsidR="004D6923">
              <w:rPr>
                <w:szCs w:val="24"/>
              </w:rPr>
              <w:t>stoga nema utjecaja na naprijed navedene adresate.</w:t>
            </w:r>
          </w:p>
        </w:tc>
      </w:tr>
      <w:tr w:rsidR="00F96AE2" w:rsidRPr="0077506C" w:rsidTr="00FD1CA8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8B66AD" w:rsidRDefault="00F96AE2" w:rsidP="0077506C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  <w:r w:rsidR="008B66AD" w:rsidRPr="008B66AD">
              <w:rPr>
                <w:b/>
                <w:i/>
                <w:szCs w:val="24"/>
              </w:rPr>
              <w:t>NE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7D4D7D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2948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FD1CA8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8B66A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F96AE2" w:rsidRPr="0077506C" w:rsidRDefault="001C0CEA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uređuje pitanja stjecanja hrvatskog državljanstva podrijetlom i prirođenjem te prestanka hrvatskog državljanstva </w:t>
            </w:r>
            <w:r w:rsidR="00012F34">
              <w:rPr>
                <w:szCs w:val="24"/>
              </w:rPr>
              <w:t xml:space="preserve">pa </w:t>
            </w:r>
            <w:r w:rsidR="008B66AD">
              <w:rPr>
                <w:szCs w:val="24"/>
              </w:rPr>
              <w:t>stoga nema učin</w:t>
            </w:r>
            <w:r w:rsidR="00E7763A">
              <w:rPr>
                <w:szCs w:val="24"/>
              </w:rPr>
              <w:t>ak</w:t>
            </w:r>
            <w:r w:rsidR="008B66AD">
              <w:rPr>
                <w:szCs w:val="24"/>
              </w:rPr>
              <w:t xml:space="preserve"> na ljudska prava.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B7614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1C0CEA" w:rsidP="00E776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>zmjenama i dopunama Zakona o hrvatskom državljanstvu uređuje pitanja stjecanja hrvatskog državljanstva podrijetlom i prirođenjem te prestanka hrvatskog državljanstva</w:t>
            </w:r>
            <w:r w:rsidR="00012F34">
              <w:rPr>
                <w:szCs w:val="24"/>
              </w:rPr>
              <w:t xml:space="preserve"> pa </w:t>
            </w:r>
            <w:r w:rsidR="00B7614F">
              <w:rPr>
                <w:szCs w:val="24"/>
              </w:rPr>
              <w:t>stoga nema utjecaj na naprijed navedene adresate.</w:t>
            </w:r>
          </w:p>
        </w:tc>
      </w:tr>
      <w:tr w:rsidR="00F96AE2" w:rsidRPr="0077506C" w:rsidTr="00FD1CA8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1B1F9F" w:rsidRDefault="00F96AE2" w:rsidP="0077506C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  <w:r w:rsidR="001B1F9F" w:rsidRPr="001B1F9F">
              <w:rPr>
                <w:b/>
                <w:i/>
                <w:szCs w:val="24"/>
              </w:rPr>
              <w:t>NE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5176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65542D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1C0CEA" w:rsidP="00E7763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Zakon o </w:t>
            </w:r>
            <w:r w:rsidR="00E7763A">
              <w:rPr>
                <w:szCs w:val="24"/>
              </w:rPr>
              <w:t>i</w:t>
            </w:r>
            <w:r>
              <w:rPr>
                <w:szCs w:val="24"/>
              </w:rPr>
              <w:t xml:space="preserve">zmjenama i dopunama Zakona o hrvatskom državljanstvu uređuje pitanja stjecanja hrvatskog državljanstva podrijetlom i prirođenjem te prestanka hrvatskog državljanstva </w:t>
            </w:r>
            <w:r w:rsidR="00510061">
              <w:rPr>
                <w:szCs w:val="24"/>
              </w:rPr>
              <w:t xml:space="preserve">pa </w:t>
            </w:r>
            <w:r w:rsidR="00777307" w:rsidRPr="0070712B">
              <w:rPr>
                <w:szCs w:val="24"/>
              </w:rPr>
              <w:t>stoga nema utjecaja na male i srednje poduzetnike.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1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 xml:space="preserve">izradom </w:t>
            </w:r>
            <w:r w:rsidRPr="0077506C">
              <w:rPr>
                <w:rFonts w:eastAsia="Times New Roman"/>
                <w:i/>
                <w:szCs w:val="24"/>
              </w:rPr>
              <w:lastRenderedPageBreak/>
              <w:t>MSP testa u okviru Iskaza o procjeni učinaka propisa.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195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195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77730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641891">
              <w:rPr>
                <w:rFonts w:eastAsia="Times New Roman"/>
                <w:szCs w:val="24"/>
              </w:rPr>
              <w:t xml:space="preserve"> ministar, dr. sc. Davor Božinović</w:t>
            </w:r>
          </w:p>
          <w:p w:rsidR="00F96AE2" w:rsidRPr="0077506C" w:rsidRDefault="0077506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641891">
              <w:rPr>
                <w:rFonts w:eastAsia="Times New Roman"/>
                <w:szCs w:val="24"/>
              </w:rPr>
              <w:t xml:space="preserve"> 16. svibnja 2018.</w:t>
            </w:r>
          </w:p>
        </w:tc>
      </w:tr>
      <w:tr w:rsidR="00F96AE2" w:rsidRPr="0077506C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FD1CA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618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p w:rsidR="00566339" w:rsidRPr="00B05BF8" w:rsidRDefault="00566339" w:rsidP="00641891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566339" w:rsidRDefault="00566339" w:rsidP="0077506C">
      <w:pPr>
        <w:shd w:val="clear" w:color="auto" w:fill="FFFFFF" w:themeFill="background1"/>
      </w:pPr>
    </w:p>
    <w:sectPr w:rsidR="005663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7B" w:rsidRDefault="00D52C7B" w:rsidP="0077506C">
      <w:r>
        <w:separator/>
      </w:r>
    </w:p>
  </w:endnote>
  <w:endnote w:type="continuationSeparator" w:id="0">
    <w:p w:rsidR="00D52C7B" w:rsidRDefault="00D52C7B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062297"/>
      <w:docPartObj>
        <w:docPartGallery w:val="Page Numbers (Bottom of Page)"/>
        <w:docPartUnique/>
      </w:docPartObj>
    </w:sdtPr>
    <w:sdtEndPr/>
    <w:sdtContent>
      <w:p w:rsidR="00CA25EB" w:rsidRDefault="00CA25E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4B7">
          <w:rPr>
            <w:noProof/>
          </w:rPr>
          <w:t>2</w:t>
        </w:r>
        <w:r>
          <w:fldChar w:fldCharType="end"/>
        </w:r>
      </w:p>
    </w:sdtContent>
  </w:sdt>
  <w:p w:rsidR="00CA25EB" w:rsidRDefault="00CA25E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7B" w:rsidRDefault="00D52C7B" w:rsidP="0077506C">
      <w:r>
        <w:separator/>
      </w:r>
    </w:p>
  </w:footnote>
  <w:footnote w:type="continuationSeparator" w:id="0">
    <w:p w:rsidR="00D52C7B" w:rsidRDefault="00D52C7B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57A3"/>
    <w:rsid w:val="00012F34"/>
    <w:rsid w:val="00021676"/>
    <w:rsid w:val="00071B81"/>
    <w:rsid w:val="00082C2E"/>
    <w:rsid w:val="00087EA6"/>
    <w:rsid w:val="000A15DB"/>
    <w:rsid w:val="000B2684"/>
    <w:rsid w:val="000D671F"/>
    <w:rsid w:val="000F4B03"/>
    <w:rsid w:val="00100E36"/>
    <w:rsid w:val="0010253C"/>
    <w:rsid w:val="00111B68"/>
    <w:rsid w:val="001125D3"/>
    <w:rsid w:val="0015286D"/>
    <w:rsid w:val="00165C7A"/>
    <w:rsid w:val="001807FD"/>
    <w:rsid w:val="00185B9F"/>
    <w:rsid w:val="00195DE1"/>
    <w:rsid w:val="001A4C5F"/>
    <w:rsid w:val="001B1F9F"/>
    <w:rsid w:val="001B2170"/>
    <w:rsid w:val="001C0C13"/>
    <w:rsid w:val="001C0CEA"/>
    <w:rsid w:val="00201E65"/>
    <w:rsid w:val="00206096"/>
    <w:rsid w:val="00210047"/>
    <w:rsid w:val="00211FAA"/>
    <w:rsid w:val="002378E4"/>
    <w:rsid w:val="00290836"/>
    <w:rsid w:val="002A4741"/>
    <w:rsid w:val="002B71BA"/>
    <w:rsid w:val="002D48C1"/>
    <w:rsid w:val="00306648"/>
    <w:rsid w:val="00327338"/>
    <w:rsid w:val="00334951"/>
    <w:rsid w:val="003528A0"/>
    <w:rsid w:val="0038632B"/>
    <w:rsid w:val="003C16EA"/>
    <w:rsid w:val="003C724F"/>
    <w:rsid w:val="003D240D"/>
    <w:rsid w:val="003D3DF7"/>
    <w:rsid w:val="00413931"/>
    <w:rsid w:val="0041717E"/>
    <w:rsid w:val="00420B63"/>
    <w:rsid w:val="00474154"/>
    <w:rsid w:val="0047786E"/>
    <w:rsid w:val="00480760"/>
    <w:rsid w:val="004C5A8A"/>
    <w:rsid w:val="004C7346"/>
    <w:rsid w:val="004D6923"/>
    <w:rsid w:val="004E2B59"/>
    <w:rsid w:val="004E5974"/>
    <w:rsid w:val="004E6B62"/>
    <w:rsid w:val="00510061"/>
    <w:rsid w:val="00512EA9"/>
    <w:rsid w:val="00517DC8"/>
    <w:rsid w:val="00526230"/>
    <w:rsid w:val="005429B2"/>
    <w:rsid w:val="00551533"/>
    <w:rsid w:val="005651F2"/>
    <w:rsid w:val="00566339"/>
    <w:rsid w:val="0057480E"/>
    <w:rsid w:val="00591647"/>
    <w:rsid w:val="005E3D81"/>
    <w:rsid w:val="00624B1E"/>
    <w:rsid w:val="00630C79"/>
    <w:rsid w:val="006356FA"/>
    <w:rsid w:val="00641891"/>
    <w:rsid w:val="0065542D"/>
    <w:rsid w:val="00660A97"/>
    <w:rsid w:val="00671295"/>
    <w:rsid w:val="00682945"/>
    <w:rsid w:val="0068428C"/>
    <w:rsid w:val="0069367D"/>
    <w:rsid w:val="00695832"/>
    <w:rsid w:val="006B7696"/>
    <w:rsid w:val="006C1E8C"/>
    <w:rsid w:val="007054F2"/>
    <w:rsid w:val="0070712B"/>
    <w:rsid w:val="007111D1"/>
    <w:rsid w:val="00721A54"/>
    <w:rsid w:val="00723B98"/>
    <w:rsid w:val="0073468F"/>
    <w:rsid w:val="007458EC"/>
    <w:rsid w:val="00762D8B"/>
    <w:rsid w:val="0077506C"/>
    <w:rsid w:val="00777307"/>
    <w:rsid w:val="00791427"/>
    <w:rsid w:val="007B3ECA"/>
    <w:rsid w:val="007C0404"/>
    <w:rsid w:val="007C3C21"/>
    <w:rsid w:val="007D4D7D"/>
    <w:rsid w:val="007F460A"/>
    <w:rsid w:val="00813D08"/>
    <w:rsid w:val="008440E6"/>
    <w:rsid w:val="008672B2"/>
    <w:rsid w:val="00877B58"/>
    <w:rsid w:val="008A5D5A"/>
    <w:rsid w:val="008B66AD"/>
    <w:rsid w:val="008B7039"/>
    <w:rsid w:val="008C71A4"/>
    <w:rsid w:val="008D144A"/>
    <w:rsid w:val="008D1690"/>
    <w:rsid w:val="008F7F2F"/>
    <w:rsid w:val="009100C8"/>
    <w:rsid w:val="009159F8"/>
    <w:rsid w:val="009168FF"/>
    <w:rsid w:val="00916A4E"/>
    <w:rsid w:val="00921EFB"/>
    <w:rsid w:val="00952940"/>
    <w:rsid w:val="0095542E"/>
    <w:rsid w:val="009738AF"/>
    <w:rsid w:val="00982970"/>
    <w:rsid w:val="00990D13"/>
    <w:rsid w:val="00993963"/>
    <w:rsid w:val="009D1B19"/>
    <w:rsid w:val="009E266E"/>
    <w:rsid w:val="009F00F3"/>
    <w:rsid w:val="00A077EB"/>
    <w:rsid w:val="00A22134"/>
    <w:rsid w:val="00A25C4F"/>
    <w:rsid w:val="00A26FBC"/>
    <w:rsid w:val="00A4788B"/>
    <w:rsid w:val="00A53DAB"/>
    <w:rsid w:val="00A70780"/>
    <w:rsid w:val="00A752A8"/>
    <w:rsid w:val="00A96597"/>
    <w:rsid w:val="00AC37C9"/>
    <w:rsid w:val="00B008CA"/>
    <w:rsid w:val="00B01C6D"/>
    <w:rsid w:val="00B07E56"/>
    <w:rsid w:val="00B7614F"/>
    <w:rsid w:val="00BC2DF0"/>
    <w:rsid w:val="00BC695E"/>
    <w:rsid w:val="00BC6976"/>
    <w:rsid w:val="00BD3DD9"/>
    <w:rsid w:val="00BE665C"/>
    <w:rsid w:val="00C10D71"/>
    <w:rsid w:val="00C123F1"/>
    <w:rsid w:val="00C27682"/>
    <w:rsid w:val="00C54DF1"/>
    <w:rsid w:val="00C82B86"/>
    <w:rsid w:val="00CA25EB"/>
    <w:rsid w:val="00CA6A4F"/>
    <w:rsid w:val="00CB74B7"/>
    <w:rsid w:val="00CC2D32"/>
    <w:rsid w:val="00CC7C83"/>
    <w:rsid w:val="00CD65A9"/>
    <w:rsid w:val="00D14682"/>
    <w:rsid w:val="00D164A4"/>
    <w:rsid w:val="00D21964"/>
    <w:rsid w:val="00D24D7F"/>
    <w:rsid w:val="00D2680B"/>
    <w:rsid w:val="00D37D3B"/>
    <w:rsid w:val="00D476F1"/>
    <w:rsid w:val="00D52C7B"/>
    <w:rsid w:val="00D52E59"/>
    <w:rsid w:val="00D5465F"/>
    <w:rsid w:val="00D5752C"/>
    <w:rsid w:val="00D67DF6"/>
    <w:rsid w:val="00D855DE"/>
    <w:rsid w:val="00DD19B9"/>
    <w:rsid w:val="00E000C3"/>
    <w:rsid w:val="00E03BFD"/>
    <w:rsid w:val="00E046D3"/>
    <w:rsid w:val="00E16BBB"/>
    <w:rsid w:val="00E23DE6"/>
    <w:rsid w:val="00E3627C"/>
    <w:rsid w:val="00E4153B"/>
    <w:rsid w:val="00E7763A"/>
    <w:rsid w:val="00E826EF"/>
    <w:rsid w:val="00E92A7B"/>
    <w:rsid w:val="00E96ECA"/>
    <w:rsid w:val="00EE1D27"/>
    <w:rsid w:val="00F23730"/>
    <w:rsid w:val="00F5176B"/>
    <w:rsid w:val="00F56D63"/>
    <w:rsid w:val="00F7208E"/>
    <w:rsid w:val="00F80D25"/>
    <w:rsid w:val="00F943EF"/>
    <w:rsid w:val="00F96AE2"/>
    <w:rsid w:val="00F973BD"/>
    <w:rsid w:val="00FA2437"/>
    <w:rsid w:val="00FB4598"/>
    <w:rsid w:val="00FD1CA8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A2E20-5990-45E7-A5B6-5783902A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  <w:style w:type="character" w:styleId="Istaknuto">
    <w:name w:val="Emphasis"/>
    <w:uiPriority w:val="20"/>
    <w:qFormat/>
    <w:rsid w:val="00566339"/>
    <w:rPr>
      <w:b/>
      <w:bCs/>
      <w:i w:val="0"/>
      <w:iCs w:val="0"/>
    </w:rPr>
  </w:style>
  <w:style w:type="character" w:customStyle="1" w:styleId="st1">
    <w:name w:val="st1"/>
    <w:rsid w:val="0056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go.hr/page/standard-cost-model" TargetMode="External"/><Relationship Id="rId5" Type="http://schemas.openxmlformats.org/officeDocument/2006/relationships/styles" Target="styles.xml"/><Relationship Id="rId10" Type="http://schemas.openxmlformats.org/officeDocument/2006/relationships/hyperlink" Target="mailto:rpernekmiklenic@mup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7A2A59732CC44B8A9FFDDAB80DAD5" ma:contentTypeVersion="0" ma:contentTypeDescription="Create a new document." ma:contentTypeScope="" ma:versionID="b9e2f47806d94bcf69f4bc9aba4fd4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E78B0-AE80-40CE-90BA-36DA3B2A5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66058A-5953-40E1-BC48-DF43C2C4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9645D-F24F-4D6A-86E2-BE1D18C39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3912</Words>
  <Characters>22304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Vojković Ana Marija</cp:lastModifiedBy>
  <cp:revision>2</cp:revision>
  <cp:lastPrinted>2017-09-25T13:26:00Z</cp:lastPrinted>
  <dcterms:created xsi:type="dcterms:W3CDTF">2018-05-25T06:56:00Z</dcterms:created>
  <dcterms:modified xsi:type="dcterms:W3CDTF">2018-05-25T06:56:00Z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0x010100B2B7A2A59732CC44B8A9FFDDAB80DAD5</vt:lpwstr>
  </property>
</Properties>
</file>