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F96AE2" w:rsidRPr="0077506C" w:rsidTr="0077506C">
        <w:tc>
          <w:tcPr>
            <w:tcW w:w="9923" w:type="dxa"/>
            <w:gridSpan w:val="8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  <w:outlineLvl w:val="0"/>
            </w:pPr>
            <w:r w:rsidRPr="0077506C">
              <w:t>P</w:t>
            </w:r>
            <w:bookmarkStart w:id="0" w:name="_GoBack"/>
            <w:bookmarkEnd w:id="0"/>
            <w:r w:rsidRPr="0077506C">
              <w:t>RILOG 1.</w:t>
            </w:r>
          </w:p>
          <w:p w:rsidR="00F96AE2" w:rsidRPr="0077506C" w:rsidRDefault="00F96AE2" w:rsidP="001748E8">
            <w:pPr>
              <w:pStyle w:val="Naslov1"/>
            </w:pPr>
            <w:r w:rsidRPr="0077506C">
              <w:t>OBRAZAC PRETHODNE PROCJENE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</w:pPr>
            <w:r w:rsidRPr="0077506C"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</w:pPr>
            <w:r w:rsidRPr="0077506C">
              <w:t>OPĆE INFORMACIJE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3748E7" w:rsidP="003748E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zaštite okoliša i energetike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3748E7" w:rsidP="004A122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Nacrt prijedloga Zakona o </w:t>
            </w:r>
            <w:r w:rsidR="00A24594">
              <w:rPr>
                <w:szCs w:val="24"/>
              </w:rPr>
              <w:t xml:space="preserve">izmjenama i dopunama Zakona </w:t>
            </w:r>
            <w:r>
              <w:rPr>
                <w:szCs w:val="24"/>
              </w:rPr>
              <w:t>financiranju vodnoga gospodarstva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630EF8" w:rsidP="00630EF8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A24594">
              <w:rPr>
                <w:szCs w:val="24"/>
              </w:rPr>
              <w:t xml:space="preserve">. </w:t>
            </w:r>
            <w:r w:rsidR="005953B2">
              <w:rPr>
                <w:szCs w:val="24"/>
              </w:rPr>
              <w:t xml:space="preserve">lipnja </w:t>
            </w:r>
            <w:r w:rsidR="00A24594">
              <w:rPr>
                <w:szCs w:val="24"/>
              </w:rPr>
              <w:t>2018.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271E65" w:rsidRPr="00271E65" w:rsidRDefault="00271E65" w:rsidP="00271E65">
            <w:pPr>
              <w:rPr>
                <w:rFonts w:eastAsia="Simsun (Founder Extended)"/>
                <w:color w:val="000000" w:themeColor="text1"/>
                <w:szCs w:val="24"/>
              </w:rPr>
            </w:pPr>
            <w:r w:rsidRPr="00271E65">
              <w:rPr>
                <w:rFonts w:eastAsia="Simsun (Founder Extended)"/>
                <w:color w:val="000000" w:themeColor="text1"/>
                <w:szCs w:val="24"/>
              </w:rPr>
              <w:t>Uprava vodnoga gospodarstva</w:t>
            </w:r>
            <w:r w:rsidR="00A24594">
              <w:rPr>
                <w:rFonts w:eastAsia="Simsun (Founder Extended)"/>
                <w:color w:val="000000" w:themeColor="text1"/>
                <w:szCs w:val="24"/>
              </w:rPr>
              <w:t xml:space="preserve"> i zaštite mora</w:t>
            </w:r>
          </w:p>
          <w:p w:rsidR="00271E65" w:rsidRPr="00271E65" w:rsidRDefault="00271E65" w:rsidP="00271E65">
            <w:pPr>
              <w:rPr>
                <w:rFonts w:eastAsia="Simsun (Founder Extended)"/>
                <w:color w:val="000000" w:themeColor="text1"/>
                <w:szCs w:val="24"/>
              </w:rPr>
            </w:pPr>
          </w:p>
          <w:p w:rsidR="00271E65" w:rsidRPr="00271E65" w:rsidRDefault="00271E65" w:rsidP="00271E65">
            <w:pPr>
              <w:rPr>
                <w:rFonts w:eastAsia="Simsun (Founder Extended)"/>
                <w:color w:val="000000" w:themeColor="text1"/>
                <w:szCs w:val="24"/>
              </w:rPr>
            </w:pPr>
            <w:r w:rsidRPr="00271E65">
              <w:rPr>
                <w:rFonts w:eastAsia="Simsun (Founder Extended)"/>
                <w:color w:val="000000" w:themeColor="text1"/>
                <w:szCs w:val="24"/>
              </w:rPr>
              <w:t xml:space="preserve">Višnja Gregić </w:t>
            </w:r>
            <w:r w:rsidR="00A16209">
              <w:rPr>
                <w:rFonts w:eastAsia="Simsun (Founder Extended)"/>
                <w:color w:val="000000" w:themeColor="text1"/>
                <w:szCs w:val="24"/>
              </w:rPr>
              <w:t xml:space="preserve"> - </w:t>
            </w:r>
            <w:r w:rsidRPr="00271E65">
              <w:rPr>
                <w:rFonts w:eastAsia="Simsun (Founder Extended)"/>
                <w:color w:val="000000" w:themeColor="text1"/>
                <w:szCs w:val="24"/>
              </w:rPr>
              <w:t>Biondić, tel. 01/6307-328, 01/6307-411, e-mail: visnja.gregicbiondic@</w:t>
            </w:r>
            <w:r w:rsidR="003F7C42">
              <w:rPr>
                <w:rFonts w:eastAsia="Simsun (Founder Extended)"/>
                <w:color w:val="000000" w:themeColor="text1"/>
                <w:szCs w:val="24"/>
              </w:rPr>
              <w:t>mzoe.hr</w:t>
            </w:r>
          </w:p>
          <w:p w:rsidR="00F96AE2" w:rsidRPr="00271E65" w:rsidRDefault="00F96AE2" w:rsidP="005953B2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F96AE2" w:rsidRPr="00271E65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FE6B32">
              <w:rPr>
                <w:szCs w:val="24"/>
              </w:rPr>
              <w:t>Da</w:t>
            </w:r>
            <w:r w:rsidRPr="0077506C">
              <w:rPr>
                <w:szCs w:val="24"/>
              </w:rPr>
              <w:t>/Ne:</w:t>
            </w:r>
          </w:p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E6B32" w:rsidRPr="0077506C" w:rsidRDefault="00FE6B32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  <w:r w:rsidR="005953B2">
              <w:rPr>
                <w:szCs w:val="24"/>
              </w:rPr>
              <w:t xml:space="preserve"> ( kao novi Zakon o financiranju vodnoga gospodarstva)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AF59ED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AF59ED">
              <w:rPr>
                <w:szCs w:val="24"/>
              </w:rPr>
              <w:t>Naziv akta:</w:t>
            </w:r>
          </w:p>
          <w:p w:rsidR="00F96AE2" w:rsidRPr="00AF59ED" w:rsidRDefault="00AF59ED" w:rsidP="0077506C">
            <w:pPr>
              <w:shd w:val="clear" w:color="auto" w:fill="FFFFFF" w:themeFill="background1"/>
              <w:rPr>
                <w:szCs w:val="24"/>
              </w:rPr>
            </w:pPr>
            <w:r w:rsidRPr="00AF59ED">
              <w:rPr>
                <w:szCs w:val="24"/>
              </w:rPr>
              <w:t xml:space="preserve">Plan </w:t>
            </w:r>
            <w:r w:rsidR="00F87E25">
              <w:rPr>
                <w:szCs w:val="24"/>
              </w:rPr>
              <w:t xml:space="preserve">zakonodavnih </w:t>
            </w:r>
            <w:r w:rsidRPr="00AF59ED">
              <w:rPr>
                <w:szCs w:val="24"/>
              </w:rPr>
              <w:t xml:space="preserve">aktivnosti </w:t>
            </w:r>
            <w:r>
              <w:rPr>
                <w:szCs w:val="24"/>
              </w:rPr>
              <w:t xml:space="preserve"> za 201</w:t>
            </w:r>
            <w:r w:rsidR="004A122A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  <w:p w:rsidR="00F96AE2" w:rsidRPr="00271E65" w:rsidRDefault="00F96AE2" w:rsidP="0077506C">
            <w:pPr>
              <w:shd w:val="clear" w:color="auto" w:fill="FFFFFF" w:themeFill="background1"/>
              <w:rPr>
                <w:szCs w:val="24"/>
                <w:highlight w:val="yellow"/>
              </w:rPr>
            </w:pPr>
            <w:r w:rsidRPr="00AF59ED">
              <w:rPr>
                <w:szCs w:val="24"/>
              </w:rPr>
              <w:t>Opis mjere: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E6B32" w:rsidRPr="0077506C" w:rsidRDefault="005953B2" w:rsidP="005953B2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  <w:p w:rsidR="00D62A36" w:rsidRDefault="00D62A36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D62A36" w:rsidRPr="0077506C" w:rsidRDefault="00D62A36" w:rsidP="00133344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</w:pPr>
            <w:r w:rsidRPr="0077506C"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</w:pPr>
            <w:r w:rsidRPr="0077506C">
              <w:t>ANALIZA POSTOJEĆEG STANJA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464C7" w:rsidRPr="00136304" w:rsidRDefault="00133344" w:rsidP="00133344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136304">
              <w:rPr>
                <w:color w:val="FF0000"/>
              </w:rPr>
              <w:t xml:space="preserve">         </w:t>
            </w:r>
          </w:p>
          <w:p w:rsidR="007F38A7" w:rsidRPr="00C621B1" w:rsidRDefault="007F38A7" w:rsidP="00F464C7">
            <w:pPr>
              <w:autoSpaceDE w:val="0"/>
              <w:adjustRightInd w:val="0"/>
              <w:jc w:val="both"/>
              <w:rPr>
                <w:rFonts w:eastAsia="Simsun (Founder Extended)"/>
                <w:kern w:val="3"/>
                <w:szCs w:val="24"/>
              </w:rPr>
            </w:pPr>
            <w:r w:rsidRPr="00C621B1">
              <w:rPr>
                <w:rFonts w:eastAsia="Simsun (Founder Extended)"/>
                <w:kern w:val="3"/>
                <w:szCs w:val="24"/>
              </w:rPr>
              <w:t xml:space="preserve">Ovaj </w:t>
            </w:r>
            <w:r w:rsidR="00136304" w:rsidRPr="00C621B1">
              <w:rPr>
                <w:rFonts w:eastAsia="Simsun (Founder Extended)"/>
                <w:kern w:val="3"/>
                <w:szCs w:val="24"/>
              </w:rPr>
              <w:t>Z</w:t>
            </w:r>
            <w:r w:rsidRPr="00C621B1">
              <w:rPr>
                <w:rFonts w:eastAsia="Simsun (Founder Extended)"/>
                <w:kern w:val="3"/>
                <w:szCs w:val="24"/>
              </w:rPr>
              <w:t>akon donosi se istodobno s</w:t>
            </w:r>
            <w:r w:rsidR="00D23184" w:rsidRPr="00C621B1">
              <w:rPr>
                <w:rFonts w:eastAsia="Simsun (Founder Extended)"/>
                <w:kern w:val="3"/>
                <w:szCs w:val="24"/>
              </w:rPr>
              <w:t>a</w:t>
            </w:r>
            <w:r w:rsidRPr="00C621B1">
              <w:rPr>
                <w:rFonts w:eastAsia="Simsun (Founder Extended)"/>
                <w:kern w:val="3"/>
                <w:szCs w:val="24"/>
              </w:rPr>
              <w:t xml:space="preserve"> Zakonom o vodnim uslugama kojim se uspostavljaju uslužna područja </w:t>
            </w:r>
            <w:r w:rsidR="00030B6D">
              <w:rPr>
                <w:rFonts w:eastAsia="Simsun (Founder Extended)"/>
                <w:kern w:val="3"/>
                <w:szCs w:val="24"/>
              </w:rPr>
              <w:t xml:space="preserve">za isporuku </w:t>
            </w:r>
            <w:r w:rsidRPr="00C621B1">
              <w:rPr>
                <w:rFonts w:eastAsia="Simsun (Founder Extended)"/>
                <w:kern w:val="3"/>
                <w:szCs w:val="24"/>
              </w:rPr>
              <w:t xml:space="preserve">vodnih usluga. Ujedno se materija isporuke vodnih usluga (javna vodoopskrba i javna odvodnja otpadnih voda) izdvaja iz obuhvata Zakona o vodama. Ovaj Zakon uređuje naknadu za razvoj kao </w:t>
            </w:r>
            <w:r w:rsidR="009E333A">
              <w:rPr>
                <w:rFonts w:eastAsia="Simsun (Founder Extended)"/>
                <w:kern w:val="3"/>
                <w:szCs w:val="24"/>
              </w:rPr>
              <w:t xml:space="preserve">jednu od </w:t>
            </w:r>
            <w:r w:rsidRPr="00C621B1">
              <w:rPr>
                <w:rFonts w:eastAsia="Simsun (Founder Extended)"/>
                <w:kern w:val="3"/>
                <w:szCs w:val="24"/>
              </w:rPr>
              <w:t>komponent</w:t>
            </w:r>
            <w:r w:rsidR="009E333A">
              <w:rPr>
                <w:rFonts w:eastAsia="Simsun (Founder Extended)"/>
                <w:kern w:val="3"/>
                <w:szCs w:val="24"/>
              </w:rPr>
              <w:t>i koja se određuje uz cijenu javne vodoopskrbe i cijenu javne odvodnje,</w:t>
            </w:r>
            <w:r w:rsidRPr="00C621B1">
              <w:rPr>
                <w:rFonts w:eastAsia="Simsun (Founder Extended)"/>
                <w:kern w:val="3"/>
                <w:szCs w:val="24"/>
              </w:rPr>
              <w:t xml:space="preserve"> iz koje se financiraju razvojne potrebe, u ovom trenutku prvenstveno</w:t>
            </w:r>
            <w:r w:rsidR="0045375F">
              <w:rPr>
                <w:rFonts w:eastAsia="Simsun (Founder Extended)"/>
                <w:kern w:val="3"/>
                <w:szCs w:val="24"/>
              </w:rPr>
              <w:t xml:space="preserve"> nacionalna komponenta za financiranje </w:t>
            </w:r>
            <w:r w:rsidRPr="00C621B1">
              <w:rPr>
                <w:rFonts w:eastAsia="Simsun (Founder Extended)"/>
                <w:kern w:val="3"/>
                <w:szCs w:val="24"/>
              </w:rPr>
              <w:t xml:space="preserve">EU projekata.  </w:t>
            </w:r>
          </w:p>
          <w:p w:rsidR="007F38A7" w:rsidRPr="00C621B1" w:rsidRDefault="007F38A7" w:rsidP="00F464C7">
            <w:pPr>
              <w:autoSpaceDE w:val="0"/>
              <w:adjustRightInd w:val="0"/>
              <w:jc w:val="both"/>
              <w:rPr>
                <w:rFonts w:eastAsia="Simsun (Founder Extended)"/>
                <w:kern w:val="3"/>
                <w:szCs w:val="24"/>
              </w:rPr>
            </w:pPr>
            <w:r w:rsidRPr="00C621B1">
              <w:rPr>
                <w:rFonts w:eastAsia="Simsun (Founder Extended)"/>
                <w:kern w:val="3"/>
                <w:szCs w:val="24"/>
              </w:rPr>
              <w:t>Ovim se Zakonom trebaju urediti:</w:t>
            </w:r>
          </w:p>
          <w:p w:rsidR="007F38A7" w:rsidRPr="00C621B1" w:rsidRDefault="007F38A7" w:rsidP="007F38A7">
            <w:pPr>
              <w:pStyle w:val="Odlomakpopisa"/>
              <w:numPr>
                <w:ilvl w:val="0"/>
                <w:numId w:val="44"/>
              </w:numPr>
              <w:autoSpaceDE w:val="0"/>
              <w:adjustRightInd w:val="0"/>
              <w:jc w:val="both"/>
              <w:rPr>
                <w:rFonts w:eastAsia="Simsun (Founder Extended)"/>
                <w:kern w:val="3"/>
                <w:szCs w:val="24"/>
              </w:rPr>
            </w:pPr>
            <w:r w:rsidRPr="00C621B1">
              <w:rPr>
                <w:rFonts w:eastAsia="Simsun (Founder Extended)"/>
                <w:kern w:val="3"/>
                <w:szCs w:val="24"/>
              </w:rPr>
              <w:t xml:space="preserve">mjesto potrošnje naknade za razvoj i </w:t>
            </w:r>
          </w:p>
          <w:p w:rsidR="007F38A7" w:rsidRPr="00C621B1" w:rsidRDefault="007F38A7" w:rsidP="007F38A7">
            <w:pPr>
              <w:pStyle w:val="Odlomakpopisa"/>
              <w:numPr>
                <w:ilvl w:val="0"/>
                <w:numId w:val="44"/>
              </w:numPr>
              <w:autoSpaceDE w:val="0"/>
              <w:adjustRightInd w:val="0"/>
              <w:jc w:val="both"/>
              <w:rPr>
                <w:rFonts w:eastAsia="Simsun (Founder Extended)"/>
                <w:kern w:val="3"/>
                <w:szCs w:val="24"/>
              </w:rPr>
            </w:pPr>
            <w:r w:rsidRPr="00C621B1">
              <w:rPr>
                <w:rFonts w:eastAsia="Simsun (Founder Extended)"/>
                <w:kern w:val="3"/>
                <w:szCs w:val="24"/>
              </w:rPr>
              <w:t>nadležnost donošenja odluke o obračunu naknade za razvoj.</w:t>
            </w:r>
          </w:p>
          <w:p w:rsidR="00F96AE2" w:rsidRPr="00136304" w:rsidRDefault="00133344" w:rsidP="00133344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  <w:r w:rsidRPr="00136304">
              <w:rPr>
                <w:rFonts w:eastAsia="+mn-ea"/>
                <w:color w:val="FF0000"/>
                <w:kern w:val="24"/>
              </w:rPr>
              <w:t xml:space="preserve"> 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D23184" w:rsidRPr="00C621B1" w:rsidRDefault="00D23184" w:rsidP="00D23184">
            <w:pPr>
              <w:autoSpaceDE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C621B1">
              <w:rPr>
                <w:rFonts w:eastAsia="Simsun (Founder Extended)"/>
                <w:kern w:val="3"/>
                <w:szCs w:val="24"/>
              </w:rPr>
              <w:t xml:space="preserve">Reforma najavljena Zakonom o vodnim uslugama zahtjeva prikupljanje i trošenje naknade za razvoj na </w:t>
            </w:r>
            <w:r w:rsidR="009E333A">
              <w:rPr>
                <w:rFonts w:eastAsia="Simsun (Founder Extended)"/>
                <w:kern w:val="3"/>
                <w:szCs w:val="24"/>
              </w:rPr>
              <w:t>u</w:t>
            </w:r>
            <w:r w:rsidRPr="00C621B1">
              <w:rPr>
                <w:rFonts w:eastAsia="Simsun (Founder Extended)"/>
                <w:kern w:val="3"/>
                <w:szCs w:val="24"/>
              </w:rPr>
              <w:t>služnom području, a ne više ograničeno na područj</w:t>
            </w:r>
            <w:r w:rsidR="00254A4B" w:rsidRPr="00C621B1">
              <w:rPr>
                <w:rFonts w:eastAsia="Simsun (Founder Extended)"/>
                <w:kern w:val="3"/>
                <w:szCs w:val="24"/>
              </w:rPr>
              <w:t>u</w:t>
            </w:r>
            <w:r w:rsidRPr="00C621B1">
              <w:rPr>
                <w:rFonts w:eastAsia="Simsun (Founder Extended)"/>
                <w:kern w:val="3"/>
                <w:szCs w:val="24"/>
              </w:rPr>
              <w:t xml:space="preserve"> jedinica lokalne samouprave. </w:t>
            </w:r>
            <w:r w:rsidRPr="00C621B1">
              <w:rPr>
                <w:rFonts w:eastAsia="Times New Roman"/>
                <w:szCs w:val="24"/>
              </w:rPr>
              <w:lastRenderedPageBreak/>
              <w:t>U tom smislu potrebno je:</w:t>
            </w:r>
          </w:p>
          <w:p w:rsidR="00D23184" w:rsidRPr="00C621B1" w:rsidRDefault="00D23184" w:rsidP="00D23184">
            <w:pPr>
              <w:pStyle w:val="Odlomakpopisa"/>
              <w:numPr>
                <w:ilvl w:val="0"/>
                <w:numId w:val="44"/>
              </w:numPr>
              <w:autoSpaceDE w:val="0"/>
              <w:adjustRightInd w:val="0"/>
              <w:jc w:val="both"/>
              <w:rPr>
                <w:rFonts w:eastAsia="Simsun (Founder Extended)"/>
                <w:kern w:val="3"/>
                <w:szCs w:val="24"/>
              </w:rPr>
            </w:pPr>
            <w:r w:rsidRPr="00C621B1">
              <w:rPr>
                <w:rFonts w:eastAsia="Times New Roman"/>
                <w:szCs w:val="24"/>
              </w:rPr>
              <w:t>d</w:t>
            </w:r>
            <w:r w:rsidR="0006127C" w:rsidRPr="00C621B1">
              <w:rPr>
                <w:rFonts w:eastAsia="Times New Roman"/>
                <w:szCs w:val="24"/>
              </w:rPr>
              <w:t xml:space="preserve">a </w:t>
            </w:r>
            <w:r w:rsidR="00791785" w:rsidRPr="00C621B1">
              <w:rPr>
                <w:rFonts w:eastAsia="Times New Roman"/>
                <w:szCs w:val="24"/>
              </w:rPr>
              <w:t>umjesto predstavničkog tijela jedinice lokalne samouprave naknadu za razvoj određuje  predstavničko tijelo jedinice područne (regionalne) samouprave</w:t>
            </w:r>
            <w:r w:rsidRPr="00C621B1">
              <w:rPr>
                <w:rFonts w:eastAsia="Times New Roman"/>
                <w:szCs w:val="24"/>
              </w:rPr>
              <w:t xml:space="preserve"> i</w:t>
            </w:r>
          </w:p>
          <w:p w:rsidR="0006127C" w:rsidRPr="00C621B1" w:rsidRDefault="00D23184" w:rsidP="00D23184">
            <w:pPr>
              <w:pStyle w:val="Odlomakpopisa"/>
              <w:numPr>
                <w:ilvl w:val="0"/>
                <w:numId w:val="44"/>
              </w:numPr>
              <w:autoSpaceDE w:val="0"/>
              <w:adjustRightInd w:val="0"/>
              <w:jc w:val="both"/>
              <w:rPr>
                <w:rFonts w:eastAsia="Simsun (Founder Extended)"/>
                <w:kern w:val="3"/>
                <w:szCs w:val="24"/>
              </w:rPr>
            </w:pPr>
            <w:r w:rsidRPr="00C621B1">
              <w:rPr>
                <w:rFonts w:eastAsia="Times New Roman"/>
                <w:szCs w:val="24"/>
              </w:rPr>
              <w:t>da se uslužno područje odredi kao jedino mjesto potrošnje te naknade, prema načelima solidarnosti i prvenstva u potrebama.</w:t>
            </w:r>
          </w:p>
          <w:p w:rsidR="00F96AE2" w:rsidRPr="00136304" w:rsidRDefault="0006518C" w:rsidP="0045375F">
            <w:pPr>
              <w:shd w:val="clear" w:color="auto" w:fill="FFFFFF" w:themeFill="background1"/>
              <w:rPr>
                <w:color w:val="FF0000"/>
                <w:szCs w:val="24"/>
              </w:rPr>
            </w:pPr>
            <w:r w:rsidRPr="0006518C">
              <w:rPr>
                <w:rFonts w:eastAsia="Times New Roman"/>
                <w:szCs w:val="24"/>
              </w:rPr>
              <w:t xml:space="preserve">Donošenje ovog Zakona </w:t>
            </w:r>
            <w:r w:rsidR="00C621B1">
              <w:rPr>
                <w:rFonts w:eastAsia="Times New Roman"/>
                <w:szCs w:val="24"/>
              </w:rPr>
              <w:t>potrebno je</w:t>
            </w:r>
            <w:r w:rsidRPr="0006518C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 xml:space="preserve">i </w:t>
            </w:r>
            <w:r w:rsidRPr="0006518C">
              <w:rPr>
                <w:rFonts w:eastAsia="Times New Roman"/>
                <w:szCs w:val="24"/>
              </w:rPr>
              <w:t xml:space="preserve">radi usklađenja istoga sa </w:t>
            </w:r>
            <w:r>
              <w:rPr>
                <w:rFonts w:eastAsia="Times New Roman"/>
                <w:szCs w:val="24"/>
              </w:rPr>
              <w:t xml:space="preserve">Zakonom o </w:t>
            </w:r>
            <w:r w:rsidRPr="0006518C">
              <w:rPr>
                <w:rFonts w:eastAsia="Times New Roman"/>
                <w:szCs w:val="24"/>
              </w:rPr>
              <w:t>vodama kao i usklađenja s</w:t>
            </w:r>
            <w:r w:rsidR="0045375F">
              <w:rPr>
                <w:rFonts w:eastAsia="Times New Roman"/>
                <w:szCs w:val="24"/>
              </w:rPr>
              <w:t>a</w:t>
            </w:r>
            <w:r w:rsidRPr="0006518C">
              <w:rPr>
                <w:rFonts w:eastAsia="Times New Roman"/>
                <w:szCs w:val="24"/>
              </w:rPr>
              <w:t xml:space="preserve"> Zakon</w:t>
            </w:r>
            <w:r w:rsidR="00C621B1">
              <w:rPr>
                <w:rFonts w:eastAsia="Times New Roman"/>
                <w:szCs w:val="24"/>
              </w:rPr>
              <w:t xml:space="preserve">om </w:t>
            </w:r>
            <w:r w:rsidRPr="0006518C">
              <w:rPr>
                <w:rFonts w:eastAsia="Times New Roman"/>
                <w:szCs w:val="24"/>
              </w:rPr>
              <w:t xml:space="preserve">o vodnim uslugama. </w:t>
            </w:r>
          </w:p>
        </w:tc>
      </w:tr>
      <w:tr w:rsidR="00F96AE2" w:rsidRPr="00F464C7" w:rsidTr="0077506C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271E65" w:rsidRDefault="0006127C" w:rsidP="00F464C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Nije primjenjivo</w:t>
            </w:r>
          </w:p>
        </w:tc>
      </w:tr>
      <w:tr w:rsidR="00F96AE2" w:rsidRPr="0077506C" w:rsidTr="0077506C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</w:pPr>
            <w:r w:rsidRPr="0077506C"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</w:pPr>
            <w:r w:rsidRPr="0077506C">
              <w:t xml:space="preserve">UTVRĐIVANJE ISHODA ODNOSNO PROMJENA 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A24594" w:rsidRDefault="001C7E08" w:rsidP="00A24594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Cilj je</w:t>
            </w:r>
            <w:r w:rsidR="00454AF8">
              <w:rPr>
                <w:rFonts w:eastAsia="Times New Roman"/>
                <w:szCs w:val="24"/>
              </w:rPr>
              <w:t xml:space="preserve"> omogućiti stabilne prihode </w:t>
            </w:r>
            <w:r w:rsidR="0045375F">
              <w:rPr>
                <w:rFonts w:eastAsia="Times New Roman"/>
                <w:szCs w:val="24"/>
              </w:rPr>
              <w:t xml:space="preserve">od </w:t>
            </w:r>
            <w:r w:rsidR="00454AF8">
              <w:rPr>
                <w:rFonts w:eastAsia="Times New Roman"/>
                <w:szCs w:val="24"/>
              </w:rPr>
              <w:t xml:space="preserve">naknade za razvoj na jedinstvenom uslužnom području isporučitelja vodnih usluga i time osigurati </w:t>
            </w:r>
            <w:r w:rsidR="0045375F">
              <w:rPr>
                <w:rFonts w:eastAsia="Times New Roman"/>
                <w:szCs w:val="24"/>
              </w:rPr>
              <w:t xml:space="preserve">sredstva za lokalni </w:t>
            </w:r>
            <w:r w:rsidR="00454AF8">
              <w:rPr>
                <w:rFonts w:eastAsia="Times New Roman"/>
                <w:szCs w:val="24"/>
              </w:rPr>
              <w:t xml:space="preserve">dio nacionalne komponente financiranja EU projekata. </w:t>
            </w:r>
            <w:r>
              <w:rPr>
                <w:rFonts w:eastAsia="Times New Roman"/>
                <w:szCs w:val="24"/>
              </w:rPr>
              <w:t xml:space="preserve"> </w:t>
            </w:r>
          </w:p>
          <w:p w:rsidR="00A24594" w:rsidRPr="0077506C" w:rsidRDefault="00A24594" w:rsidP="00A24594">
            <w:pPr>
              <w:jc w:val="both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C7E08" w:rsidRPr="000545C5" w:rsidRDefault="001C7E08" w:rsidP="001C7E08">
            <w:pPr>
              <w:jc w:val="both"/>
              <w:rPr>
                <w:rFonts w:eastAsia="Times New Roman"/>
                <w:szCs w:val="24"/>
              </w:rPr>
            </w:pPr>
            <w:r w:rsidRPr="00794952">
              <w:rPr>
                <w:rFonts w:eastAsia="Times New Roman"/>
                <w:szCs w:val="24"/>
              </w:rPr>
              <w:t xml:space="preserve">Okrupnjavanjem sredstava </w:t>
            </w:r>
            <w:r w:rsidR="0045375F" w:rsidRPr="00794952">
              <w:rPr>
                <w:rFonts w:eastAsia="Times New Roman"/>
                <w:szCs w:val="24"/>
              </w:rPr>
              <w:t>p</w:t>
            </w:r>
            <w:r w:rsidRPr="00794952">
              <w:rPr>
                <w:rFonts w:eastAsia="Times New Roman"/>
                <w:szCs w:val="24"/>
              </w:rPr>
              <w:t xml:space="preserve">rihoda </w:t>
            </w:r>
            <w:r w:rsidR="0045375F" w:rsidRPr="00794952">
              <w:rPr>
                <w:rFonts w:eastAsia="Times New Roman"/>
                <w:szCs w:val="24"/>
              </w:rPr>
              <w:t xml:space="preserve">od </w:t>
            </w:r>
            <w:r w:rsidRPr="00794952">
              <w:rPr>
                <w:rFonts w:eastAsia="Times New Roman"/>
                <w:szCs w:val="24"/>
              </w:rPr>
              <w:t>naknade za razvoj omogućiti će se učinkovitije korištenje sredstava od ove naknade.</w:t>
            </w:r>
            <w:r w:rsidR="00791785">
              <w:rPr>
                <w:rFonts w:eastAsia="Times New Roman"/>
                <w:szCs w:val="24"/>
              </w:rPr>
              <w:t xml:space="preserve"> </w:t>
            </w:r>
          </w:p>
          <w:p w:rsidR="00F96AE2" w:rsidRPr="0077506C" w:rsidRDefault="00F96AE2" w:rsidP="0006127C">
            <w:pPr>
              <w:jc w:val="both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45375F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Nije primjenjivo</w:t>
            </w:r>
          </w:p>
        </w:tc>
      </w:tr>
      <w:tr w:rsidR="00F96AE2" w:rsidRPr="0077506C" w:rsidTr="0077506C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</w:pPr>
            <w:r w:rsidRPr="0077506C"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</w:pPr>
            <w:r w:rsidRPr="0077506C">
              <w:t xml:space="preserve">UTVRĐIVANJE RJEŠENJA </w:t>
            </w:r>
          </w:p>
        </w:tc>
      </w:tr>
      <w:tr w:rsidR="00F96AE2" w:rsidRPr="0077506C" w:rsidTr="0077506C"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1E2E40" w:rsidRPr="0077506C" w:rsidRDefault="001E2E40" w:rsidP="0006127C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1E2E40" w:rsidRDefault="00F96AE2" w:rsidP="0093286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1E2E40" w:rsidRPr="0077506C" w:rsidRDefault="001C7E08" w:rsidP="0093286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Nije primjenjivo</w:t>
            </w:r>
          </w:p>
          <w:p w:rsidR="00F96AE2" w:rsidRPr="0077506C" w:rsidRDefault="00F96AE2" w:rsidP="0093286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F96AE2" w:rsidRPr="0077506C" w:rsidTr="00932863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nenormativna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p w:rsidR="00F96AE2" w:rsidRPr="0077506C" w:rsidRDefault="00F96AE2" w:rsidP="0093286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77506C">
              <w:rPr>
                <w:szCs w:val="24"/>
              </w:rPr>
              <w:t>Moguća nenormativna rješenja (ne poduzimati normativnu inicijativu, informacije i kampanje, ekonomski instrumenti, samoregulacija, koregulacija i slično):</w:t>
            </w:r>
          </w:p>
          <w:p w:rsidR="00F96AE2" w:rsidRPr="0077506C" w:rsidRDefault="00932863" w:rsidP="00932863">
            <w:pPr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F96AE2" w:rsidRPr="0077506C" w:rsidTr="0077506C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9495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3D5F59">
              <w:rPr>
                <w:szCs w:val="24"/>
              </w:rPr>
              <w:t xml:space="preserve"> </w:t>
            </w:r>
            <w:r w:rsidR="00CD22B4">
              <w:rPr>
                <w:szCs w:val="24"/>
              </w:rPr>
              <w:t>Ne</w:t>
            </w:r>
            <w:r w:rsidR="00794952">
              <w:rPr>
                <w:szCs w:val="24"/>
              </w:rPr>
              <w:t xml:space="preserve">normativna </w:t>
            </w:r>
            <w:r w:rsidR="00CD22B4">
              <w:rPr>
                <w:szCs w:val="24"/>
              </w:rPr>
              <w:t>rješenja nisu moguća radi rješavanja navedenih pitanja</w:t>
            </w:r>
          </w:p>
        </w:tc>
      </w:tr>
      <w:tr w:rsidR="00F96AE2" w:rsidRPr="0077506C" w:rsidTr="0077506C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</w:pPr>
            <w:r w:rsidRPr="0077506C"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</w:pPr>
            <w:r w:rsidRPr="0077506C">
              <w:t xml:space="preserve">UTVRĐIVANJE IZRAVNIH UČINAKA I ADRESATA 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60044F" w:rsidTr="00A727C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A727CD" w:rsidRPr="0060044F" w:rsidRDefault="00CD22B4" w:rsidP="00CD22B4">
            <w:pPr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  <w:r w:rsidR="00FC3E78" w:rsidRPr="0060044F">
              <w:rPr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6AE2" w:rsidRPr="0060044F" w:rsidRDefault="00FC3E78" w:rsidP="00A727CD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60044F">
              <w:rPr>
                <w:szCs w:val="24"/>
              </w:rPr>
              <w:t xml:space="preserve">Ne  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F96AE2" w:rsidRPr="0060044F" w:rsidRDefault="00FC3E78" w:rsidP="00A727CD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60044F">
              <w:rPr>
                <w:szCs w:val="24"/>
              </w:rPr>
              <w:t>Ne</w:t>
            </w:r>
          </w:p>
        </w:tc>
      </w:tr>
      <w:tr w:rsidR="00F010A6" w:rsidRPr="0077506C" w:rsidTr="002A007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010A6" w:rsidRPr="0077506C" w:rsidRDefault="00F010A6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010A6" w:rsidRPr="0077506C" w:rsidRDefault="00F010A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010A6" w:rsidRPr="00BC464C" w:rsidRDefault="00FC3E78" w:rsidP="00140D83">
            <w:pPr>
              <w:jc w:val="center"/>
            </w:pPr>
            <w:r>
              <w:t>Ne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010A6" w:rsidRPr="00140D83" w:rsidRDefault="00FC3E78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F010A6" w:rsidRPr="00140D83" w:rsidRDefault="00FC3E78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60044F" w:rsidRPr="0077506C" w:rsidTr="0045375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044F" w:rsidRPr="0077506C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044F" w:rsidRPr="0077506C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044F" w:rsidRPr="00BC464C" w:rsidRDefault="0060044F" w:rsidP="00140D83">
            <w:pPr>
              <w:jc w:val="center"/>
            </w:pPr>
            <w: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</w:tr>
      <w:tr w:rsidR="0060044F" w:rsidRPr="0077506C" w:rsidTr="0045375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044F" w:rsidRPr="0077506C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044F" w:rsidRPr="0077506C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044F" w:rsidRPr="00BC464C" w:rsidRDefault="0060044F" w:rsidP="00140D83">
            <w:pPr>
              <w:jc w:val="center"/>
            </w:pPr>
            <w: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</w:tr>
      <w:tr w:rsidR="0060044F" w:rsidRPr="0077506C" w:rsidTr="0045375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044F" w:rsidRPr="0077506C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044F" w:rsidRPr="0077506C" w:rsidRDefault="006004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044F" w:rsidRPr="00BC464C" w:rsidRDefault="00CD22B4" w:rsidP="00140D83">
            <w:pPr>
              <w:jc w:val="center"/>
            </w:pPr>
            <w: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</w:tr>
      <w:tr w:rsidR="0060044F" w:rsidRPr="0077506C" w:rsidTr="0045375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044F" w:rsidRPr="0077506C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044F" w:rsidRPr="0077506C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044F" w:rsidRPr="00BC464C" w:rsidRDefault="0060044F" w:rsidP="00140D83">
            <w:pPr>
              <w:jc w:val="center"/>
            </w:pPr>
            <w: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</w:tr>
      <w:tr w:rsidR="0060044F" w:rsidRPr="0077506C" w:rsidTr="0045375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044F" w:rsidRPr="00932863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932863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044F" w:rsidRPr="00932863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932863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044F" w:rsidRPr="00BC464C" w:rsidRDefault="0060044F" w:rsidP="00140D83">
            <w:pPr>
              <w:jc w:val="center"/>
            </w:pPr>
            <w: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</w:tr>
      <w:tr w:rsidR="0060044F" w:rsidRPr="0077506C" w:rsidTr="0045375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044F" w:rsidRPr="00932863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932863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044F" w:rsidRPr="00932863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932863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044F" w:rsidRPr="00BC464C" w:rsidRDefault="0060044F" w:rsidP="00140D83">
            <w:pPr>
              <w:jc w:val="center"/>
            </w:pPr>
            <w: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</w:tr>
      <w:tr w:rsidR="0060044F" w:rsidRPr="0077506C" w:rsidTr="0045375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044F" w:rsidRPr="0077506C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044F" w:rsidRPr="0077506C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044F" w:rsidRPr="00BC464C" w:rsidRDefault="0060044F" w:rsidP="00140D83">
            <w:pPr>
              <w:jc w:val="center"/>
            </w:pPr>
            <w: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</w:tr>
      <w:tr w:rsidR="0060044F" w:rsidRPr="0077506C" w:rsidTr="0045375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044F" w:rsidRPr="0077506C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044F" w:rsidRPr="0077506C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044F" w:rsidRPr="00BC464C" w:rsidRDefault="0060044F" w:rsidP="00140D83">
            <w:pPr>
              <w:jc w:val="center"/>
            </w:pPr>
            <w: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</w:tr>
      <w:tr w:rsidR="0060044F" w:rsidRPr="0077506C" w:rsidTr="0045375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044F" w:rsidRPr="0077506C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044F" w:rsidRPr="0077506C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044F" w:rsidRPr="00BC464C" w:rsidRDefault="0060044F" w:rsidP="00140D83">
            <w:pPr>
              <w:jc w:val="center"/>
            </w:pPr>
            <w: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</w:tr>
      <w:tr w:rsidR="0060044F" w:rsidRPr="0077506C" w:rsidTr="0045375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044F" w:rsidRPr="0077506C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044F" w:rsidRPr="0077506C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044F" w:rsidRPr="00BC464C" w:rsidRDefault="0060044F" w:rsidP="00140D83">
            <w:pPr>
              <w:jc w:val="center"/>
            </w:pPr>
            <w: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</w:tr>
      <w:tr w:rsidR="0060044F" w:rsidRPr="0077506C" w:rsidTr="0045375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044F" w:rsidRPr="0077506C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044F" w:rsidRPr="0077506C" w:rsidRDefault="0060044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044F" w:rsidRPr="00BC464C" w:rsidRDefault="0060044F" w:rsidP="00140D83">
            <w:pPr>
              <w:jc w:val="center"/>
            </w:pPr>
            <w: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044F" w:rsidRDefault="0060044F" w:rsidP="00140D83">
            <w:pPr>
              <w:jc w:val="center"/>
            </w:pPr>
            <w:r w:rsidRPr="0042050A">
              <w:t>Ne</w:t>
            </w:r>
          </w:p>
        </w:tc>
      </w:tr>
      <w:tr w:rsidR="00F96AE2" w:rsidRPr="0077506C" w:rsidTr="00A727C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96AE2" w:rsidRPr="0077506C" w:rsidRDefault="00F96AE2" w:rsidP="00A727C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6AE2" w:rsidRPr="0077506C" w:rsidRDefault="00F96AE2" w:rsidP="00A727C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F96AE2" w:rsidRPr="0077506C" w:rsidRDefault="00F96AE2" w:rsidP="00A727C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F96AE2" w:rsidRDefault="00847394" w:rsidP="00A2229B">
            <w:pPr>
              <w:shd w:val="clear" w:color="auto" w:fill="FFFFFF" w:themeFill="background1"/>
              <w:rPr>
                <w:szCs w:val="24"/>
              </w:rPr>
            </w:pPr>
            <w:r w:rsidRPr="00A2229B">
              <w:rPr>
                <w:szCs w:val="24"/>
              </w:rPr>
              <w:t>P</w:t>
            </w:r>
            <w:r w:rsidR="00343B4C" w:rsidRPr="00A2229B">
              <w:rPr>
                <w:szCs w:val="24"/>
              </w:rPr>
              <w:t>redloženi Nacrt prijedloga</w:t>
            </w:r>
            <w:r w:rsidRPr="00A2229B">
              <w:rPr>
                <w:szCs w:val="24"/>
              </w:rPr>
              <w:t xml:space="preserve"> zakona </w:t>
            </w:r>
            <w:r w:rsidR="00CD22B4" w:rsidRPr="00A2229B">
              <w:rPr>
                <w:szCs w:val="24"/>
              </w:rPr>
              <w:t xml:space="preserve">nema </w:t>
            </w:r>
            <w:r w:rsidR="00791785" w:rsidRPr="00A2229B">
              <w:rPr>
                <w:szCs w:val="24"/>
              </w:rPr>
              <w:t>izravn</w:t>
            </w:r>
            <w:r w:rsidR="00CD22B4" w:rsidRPr="00A2229B">
              <w:rPr>
                <w:szCs w:val="24"/>
              </w:rPr>
              <w:t xml:space="preserve">og učinka na </w:t>
            </w:r>
            <w:r w:rsidR="00E81FF2" w:rsidRPr="00A2229B">
              <w:rPr>
                <w:szCs w:val="24"/>
              </w:rPr>
              <w:t>gospodarski učinak</w:t>
            </w:r>
            <w:r w:rsidR="00791785" w:rsidRPr="00A2229B">
              <w:rPr>
                <w:szCs w:val="24"/>
              </w:rPr>
              <w:t xml:space="preserve"> </w:t>
            </w:r>
          </w:p>
          <w:p w:rsidR="00A2229B" w:rsidRPr="0077506C" w:rsidRDefault="00A2229B" w:rsidP="00A2229B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F96AE2" w:rsidRPr="0077506C" w:rsidTr="002C076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96AE2" w:rsidRPr="00140D83" w:rsidRDefault="00297CFB" w:rsidP="00B066FF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96AE2" w:rsidRPr="00140D83" w:rsidRDefault="00BC464C" w:rsidP="004C059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96AE2" w:rsidRPr="00140D83" w:rsidRDefault="00140D83" w:rsidP="00BC464C">
            <w:pPr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140D83" w:rsidRPr="0077506C" w:rsidTr="00D827F6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40D83" w:rsidRPr="0077506C" w:rsidRDefault="00140D8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40D83" w:rsidRPr="0077506C" w:rsidRDefault="00140D8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40D83" w:rsidRPr="00140D83" w:rsidRDefault="00140D83" w:rsidP="00B066FF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140D83" w:rsidRPr="00140D83" w:rsidRDefault="00140D83" w:rsidP="004C059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40D83" w:rsidRDefault="00140D83" w:rsidP="00140D83">
            <w:pPr>
              <w:jc w:val="center"/>
            </w:pPr>
            <w:r w:rsidRPr="0058306F">
              <w:rPr>
                <w:szCs w:val="24"/>
              </w:rPr>
              <w:t>Ne</w:t>
            </w:r>
          </w:p>
        </w:tc>
      </w:tr>
      <w:tr w:rsidR="00140D83" w:rsidRPr="0077506C" w:rsidTr="00D827F6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40D83" w:rsidRPr="0077506C" w:rsidRDefault="00140D8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40D83" w:rsidRPr="0077506C" w:rsidRDefault="00140D8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40D83" w:rsidRPr="00140D83" w:rsidRDefault="00140D83" w:rsidP="00454AF8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140D83" w:rsidRPr="00140D83" w:rsidRDefault="00140D83" w:rsidP="004C059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40D83" w:rsidRDefault="00140D83" w:rsidP="00140D83">
            <w:pPr>
              <w:jc w:val="center"/>
            </w:pPr>
            <w:r w:rsidRPr="0058306F">
              <w:rPr>
                <w:szCs w:val="24"/>
              </w:rPr>
              <w:t>Ne</w:t>
            </w:r>
          </w:p>
        </w:tc>
      </w:tr>
      <w:tr w:rsidR="00140D83" w:rsidRPr="0077506C" w:rsidTr="00D827F6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40D83" w:rsidRPr="0077506C" w:rsidRDefault="00140D8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40D83" w:rsidRPr="0077506C" w:rsidRDefault="00140D8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40D83" w:rsidRPr="00140D83" w:rsidRDefault="00140D83" w:rsidP="00454AF8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140D83" w:rsidRPr="00140D83" w:rsidRDefault="00140D83" w:rsidP="004C059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40D83" w:rsidRDefault="00140D83" w:rsidP="00140D83">
            <w:pPr>
              <w:jc w:val="center"/>
            </w:pPr>
            <w:r w:rsidRPr="0058306F">
              <w:rPr>
                <w:szCs w:val="24"/>
              </w:rPr>
              <w:t>Ne</w:t>
            </w:r>
          </w:p>
        </w:tc>
      </w:tr>
      <w:tr w:rsidR="00140D83" w:rsidRPr="0077506C" w:rsidTr="00D827F6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40D83" w:rsidRPr="0077506C" w:rsidRDefault="00140D8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40D83" w:rsidRPr="0077506C" w:rsidRDefault="00140D8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40D83" w:rsidRPr="00140D83" w:rsidRDefault="00140D83" w:rsidP="00454AF8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140D83" w:rsidRPr="00140D83" w:rsidRDefault="00140D83" w:rsidP="004C059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40D83" w:rsidRDefault="00140D83" w:rsidP="00140D83">
            <w:pPr>
              <w:jc w:val="center"/>
            </w:pPr>
            <w:r w:rsidRPr="0058306F">
              <w:rPr>
                <w:szCs w:val="24"/>
              </w:rPr>
              <w:t>Ne</w:t>
            </w:r>
          </w:p>
        </w:tc>
      </w:tr>
      <w:tr w:rsidR="00140D83" w:rsidRPr="0077506C" w:rsidTr="00D827F6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40D83" w:rsidRPr="0077506C" w:rsidRDefault="00140D8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40D83" w:rsidRPr="0077506C" w:rsidRDefault="00140D8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40D83" w:rsidRPr="00140D83" w:rsidRDefault="00140D83" w:rsidP="00454AF8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140D83" w:rsidRPr="00140D83" w:rsidRDefault="00140D83" w:rsidP="004C059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40D83" w:rsidRDefault="00140D83" w:rsidP="00140D83">
            <w:pPr>
              <w:jc w:val="center"/>
            </w:pPr>
            <w:r w:rsidRPr="0058306F">
              <w:rPr>
                <w:szCs w:val="24"/>
              </w:rPr>
              <w:t>Ne</w:t>
            </w:r>
          </w:p>
        </w:tc>
      </w:tr>
      <w:tr w:rsidR="00140D83" w:rsidRPr="0077506C" w:rsidTr="00D827F6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40D83" w:rsidRPr="0077506C" w:rsidRDefault="00140D8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40D83" w:rsidRPr="0077506C" w:rsidRDefault="00140D8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40D83" w:rsidRPr="00140D83" w:rsidRDefault="00140D83" w:rsidP="00454AF8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140D83" w:rsidRPr="00140D83" w:rsidRDefault="00140D83" w:rsidP="004C059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40D83" w:rsidRDefault="00140D83" w:rsidP="00140D83">
            <w:pPr>
              <w:jc w:val="center"/>
            </w:pPr>
            <w:r w:rsidRPr="0058306F">
              <w:rPr>
                <w:szCs w:val="24"/>
              </w:rPr>
              <w:t>Ne</w:t>
            </w:r>
          </w:p>
        </w:tc>
      </w:tr>
      <w:tr w:rsidR="00140D83" w:rsidRPr="0077506C" w:rsidTr="00D827F6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40D83" w:rsidRPr="0077506C" w:rsidRDefault="00140D8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40D83" w:rsidRPr="0077506C" w:rsidRDefault="00140D8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40D83" w:rsidRPr="00140D83" w:rsidRDefault="00140D83" w:rsidP="00454AF8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140D83" w:rsidRPr="00140D83" w:rsidRDefault="00140D83" w:rsidP="004C059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40D83" w:rsidRDefault="00140D83" w:rsidP="00140D83">
            <w:pPr>
              <w:jc w:val="center"/>
            </w:pPr>
            <w:r w:rsidRPr="0058306F">
              <w:rPr>
                <w:szCs w:val="24"/>
              </w:rPr>
              <w:t>Ne</w:t>
            </w:r>
          </w:p>
        </w:tc>
      </w:tr>
      <w:tr w:rsidR="00140D83" w:rsidRPr="0077506C" w:rsidTr="00D827F6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40D83" w:rsidRPr="0077506C" w:rsidRDefault="00140D8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40D83" w:rsidRPr="0077506C" w:rsidRDefault="00140D8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40D83" w:rsidRPr="00140D83" w:rsidRDefault="00140D83" w:rsidP="00454AF8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140D83" w:rsidRPr="00140D83" w:rsidRDefault="00140D83" w:rsidP="00BC464C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40D83" w:rsidRDefault="00140D83" w:rsidP="00140D83">
            <w:pPr>
              <w:jc w:val="center"/>
            </w:pPr>
            <w:r w:rsidRPr="0058306F">
              <w:rPr>
                <w:szCs w:val="24"/>
              </w:rPr>
              <w:t>Ne</w:t>
            </w:r>
          </w:p>
        </w:tc>
      </w:tr>
      <w:tr w:rsidR="00140D83" w:rsidRPr="0077506C" w:rsidTr="00D827F6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40D83" w:rsidRPr="0077506C" w:rsidRDefault="00140D8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40D83" w:rsidRPr="0077506C" w:rsidRDefault="00140D8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40D83" w:rsidRPr="00140D83" w:rsidRDefault="00140D83" w:rsidP="00454AF8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140D83" w:rsidRPr="00140D83" w:rsidRDefault="00140D83" w:rsidP="004C059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40D83" w:rsidRDefault="00140D83" w:rsidP="00140D83">
            <w:pPr>
              <w:jc w:val="center"/>
            </w:pPr>
            <w:r w:rsidRPr="0058306F">
              <w:rPr>
                <w:szCs w:val="24"/>
              </w:rPr>
              <w:t>Ne</w:t>
            </w:r>
          </w:p>
        </w:tc>
      </w:tr>
      <w:tr w:rsidR="00F96AE2" w:rsidRPr="0077506C" w:rsidTr="002C0761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96AE2" w:rsidRPr="00140D83" w:rsidRDefault="002C0761" w:rsidP="002C0761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  <w:vAlign w:val="center"/>
          </w:tcPr>
          <w:p w:rsidR="00F96AE2" w:rsidRPr="00140D83" w:rsidRDefault="002C0761" w:rsidP="002C0761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96AE2" w:rsidRPr="00140D83" w:rsidRDefault="002C0761" w:rsidP="002C0761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F96AE2" w:rsidRPr="0077506C" w:rsidRDefault="00E81FF2" w:rsidP="00140D8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 xml:space="preserve">Predloženi Nacrt prijedloga </w:t>
            </w:r>
            <w:r w:rsidR="00B3378B">
              <w:rPr>
                <w:szCs w:val="24"/>
              </w:rPr>
              <w:t xml:space="preserve">zakona </w:t>
            </w:r>
            <w:r w:rsidR="00CD22B4">
              <w:rPr>
                <w:szCs w:val="24"/>
              </w:rPr>
              <w:t>nema</w:t>
            </w:r>
            <w:r w:rsidR="004C059B">
              <w:rPr>
                <w:szCs w:val="24"/>
              </w:rPr>
              <w:t xml:space="preserve"> </w:t>
            </w:r>
            <w:r w:rsidR="00F010A6">
              <w:rPr>
                <w:szCs w:val="24"/>
              </w:rPr>
              <w:t>izravni učinak na broj adresata</w:t>
            </w:r>
            <w:r>
              <w:rPr>
                <w:szCs w:val="24"/>
              </w:rPr>
              <w:t>.</w:t>
            </w:r>
          </w:p>
        </w:tc>
      </w:tr>
      <w:tr w:rsidR="00F96AE2" w:rsidRPr="0077506C" w:rsidTr="0077506C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A2229B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A2229B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60044F" w:rsidRDefault="00140D83" w:rsidP="00140D83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2C076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2C076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60044F" w:rsidRDefault="00E356ED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60044F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2C076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2C076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60044F" w:rsidRDefault="00140D83" w:rsidP="00140D83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60044F" w:rsidP="0060044F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2C076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Ne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F96AE2" w:rsidRDefault="0060044F" w:rsidP="00A2229B">
            <w:pPr>
              <w:shd w:val="clear" w:color="auto" w:fill="FFFFFF" w:themeFill="background1"/>
              <w:rPr>
                <w:szCs w:val="24"/>
              </w:rPr>
            </w:pPr>
            <w:r w:rsidRPr="00A2229B">
              <w:rPr>
                <w:szCs w:val="24"/>
              </w:rPr>
              <w:t xml:space="preserve">Predloženi Nacrt prijedloga zakona nema izravni učinak na tržišno natjecanje </w:t>
            </w:r>
          </w:p>
          <w:p w:rsidR="00A2229B" w:rsidRPr="0077506C" w:rsidRDefault="00A2229B" w:rsidP="00A2229B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Središnja tijela državne uprave, druga državna tijela, pravosudna tijela, javne ustanove, jedinice lokalne i područne (regionalne) samouprave, pravne osobe s </w:t>
            </w:r>
            <w:r w:rsidRPr="0077506C">
              <w:rPr>
                <w:szCs w:val="24"/>
              </w:rPr>
              <w:lastRenderedPageBreak/>
              <w:t>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lastRenderedPageBreak/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140D83" w:rsidRDefault="00B7045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F96AE2" w:rsidRDefault="00E81FF2" w:rsidP="00140D8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Predloženi Nacrt prijedloga </w:t>
            </w:r>
            <w:r w:rsidR="00B3378B">
              <w:rPr>
                <w:szCs w:val="24"/>
              </w:rPr>
              <w:t xml:space="preserve">zakona </w:t>
            </w:r>
            <w:r>
              <w:rPr>
                <w:szCs w:val="24"/>
              </w:rPr>
              <w:t>ne</w:t>
            </w:r>
            <w:r w:rsidR="00B3378B">
              <w:rPr>
                <w:szCs w:val="24"/>
              </w:rPr>
              <w:t xml:space="preserve">ma učinka na </w:t>
            </w:r>
            <w:r w:rsidR="00140D83">
              <w:rPr>
                <w:szCs w:val="24"/>
              </w:rPr>
              <w:t>broj adresata.</w:t>
            </w:r>
          </w:p>
          <w:p w:rsidR="00140D83" w:rsidRPr="0077506C" w:rsidRDefault="00140D83" w:rsidP="00140D8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9A32B6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9A32B6" w:rsidRPr="0077506C" w:rsidTr="009A32B6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9A32B6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</w:tr>
            <w:tr w:rsidR="009A32B6" w:rsidRPr="0077506C" w:rsidTr="009A32B6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</w:tr>
            <w:tr w:rsidR="009A32B6" w:rsidRPr="0077506C" w:rsidTr="009A32B6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F96AE2" w:rsidRPr="0077506C" w:rsidRDefault="00E81FF2" w:rsidP="00847394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Predloženi Nacrt prijedloga</w:t>
            </w:r>
            <w:r w:rsidR="00847394">
              <w:rPr>
                <w:szCs w:val="24"/>
              </w:rPr>
              <w:t xml:space="preserve"> zakona </w:t>
            </w:r>
            <w:r>
              <w:rPr>
                <w:szCs w:val="24"/>
              </w:rPr>
              <w:t xml:space="preserve"> nema </w:t>
            </w:r>
            <w:r w:rsidR="003C507B">
              <w:rPr>
                <w:szCs w:val="24"/>
              </w:rPr>
              <w:t xml:space="preserve">izravnih </w:t>
            </w:r>
            <w:r>
              <w:rPr>
                <w:szCs w:val="24"/>
              </w:rPr>
              <w:t>socijalnih učinaka.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3C507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3C507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3C507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3C507B" w:rsidP="00140D83">
            <w:pPr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  <w:p w:rsidR="000C0ED4" w:rsidRPr="00140D83" w:rsidRDefault="000C0ED4" w:rsidP="00140D83">
            <w:pPr>
              <w:jc w:val="center"/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lastRenderedPageBreak/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9B684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F96AE2" w:rsidRPr="00E81FF2" w:rsidRDefault="00B3378B" w:rsidP="00B3378B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Nije primjenjivo </w:t>
            </w:r>
          </w:p>
        </w:tc>
      </w:tr>
      <w:tr w:rsidR="00F96AE2" w:rsidRPr="0077506C" w:rsidTr="0077506C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9A32B6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9A32B6" w:rsidRPr="0077506C" w:rsidTr="009A32B6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</w:tr>
            <w:tr w:rsidR="009A32B6" w:rsidRPr="0077506C" w:rsidTr="009A32B6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</w:tr>
            <w:tr w:rsidR="009A32B6" w:rsidRPr="0077506C" w:rsidTr="009A32B6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9B684B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9B684B" w:rsidRPr="0077506C" w:rsidRDefault="009B684B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9B684B" w:rsidRPr="0077506C" w:rsidRDefault="009B684B" w:rsidP="0077506C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9B684B" w:rsidRPr="00140D83" w:rsidRDefault="009B684B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F96AE2" w:rsidRDefault="005953B2" w:rsidP="00140D83">
            <w:pPr>
              <w:jc w:val="both"/>
            </w:pPr>
            <w:r w:rsidRPr="00140D83">
              <w:t>Za p</w:t>
            </w:r>
            <w:r w:rsidRPr="00140D83">
              <w:rPr>
                <w:szCs w:val="24"/>
              </w:rPr>
              <w:t>redloženi Nacrt prijedloga zakona n</w:t>
            </w:r>
            <w:r w:rsidR="001F6867" w:rsidRPr="00140D83">
              <w:t xml:space="preserve">isu utvrđeni učinci </w:t>
            </w:r>
            <w:r w:rsidRPr="00140D83">
              <w:t xml:space="preserve">na rad i tržište rada </w:t>
            </w:r>
          </w:p>
          <w:p w:rsidR="00140D83" w:rsidRPr="0077506C" w:rsidRDefault="00140D83" w:rsidP="00140D83">
            <w:pPr>
              <w:jc w:val="both"/>
              <w:rPr>
                <w:b/>
                <w:szCs w:val="24"/>
              </w:rPr>
            </w:pPr>
          </w:p>
        </w:tc>
      </w:tr>
      <w:tr w:rsidR="00B339FF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339FF" w:rsidRDefault="00B339FF"/>
        </w:tc>
        <w:tc>
          <w:tcPr>
            <w:tcW w:w="1028" w:type="dxa"/>
            <w:gridSpan w:val="2"/>
            <w:shd w:val="clear" w:color="auto" w:fill="FFFFFF" w:themeFill="background1"/>
          </w:tcPr>
          <w:p w:rsidR="00B339FF" w:rsidRDefault="00B339FF"/>
        </w:tc>
        <w:tc>
          <w:tcPr>
            <w:tcW w:w="956" w:type="dxa"/>
            <w:shd w:val="clear" w:color="auto" w:fill="FFFFFF" w:themeFill="background1"/>
          </w:tcPr>
          <w:p w:rsidR="00B339FF" w:rsidRDefault="00B339FF"/>
        </w:tc>
      </w:tr>
      <w:tr w:rsidR="00B339FF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B339FF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B339FF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B339FF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B339FF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B339FF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B339FF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B339FF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B339FF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B339FF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B339FF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B339FF" w:rsidRPr="0077506C" w:rsidRDefault="00B339FF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339FF" w:rsidRPr="00140D83" w:rsidRDefault="00B339FF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F96AE2" w:rsidRPr="00B3378B" w:rsidRDefault="00B3378B" w:rsidP="0077506C">
            <w:pPr>
              <w:shd w:val="clear" w:color="auto" w:fill="FFFFFF" w:themeFill="background1"/>
              <w:rPr>
                <w:szCs w:val="24"/>
              </w:rPr>
            </w:pPr>
            <w:r w:rsidRPr="00B3378B">
              <w:rPr>
                <w:szCs w:val="24"/>
              </w:rPr>
              <w:t>Nije primjenjivo</w:t>
            </w:r>
          </w:p>
        </w:tc>
      </w:tr>
      <w:tr w:rsidR="00F96AE2" w:rsidRPr="0077506C" w:rsidTr="0077506C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9A32B6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9A32B6" w:rsidRPr="0077506C" w:rsidTr="007C05C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</w:tr>
            <w:tr w:rsidR="009A32B6" w:rsidRPr="0077506C" w:rsidTr="007C05C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</w:tr>
            <w:tr w:rsidR="009A32B6" w:rsidRPr="0077506C" w:rsidTr="007C05C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32B6" w:rsidRPr="00140D83" w:rsidRDefault="009A32B6" w:rsidP="007C05C8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140D83">
                    <w:rPr>
                      <w:rFonts w:eastAsia="Times New Roman"/>
                      <w:b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339FF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B339FF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B339FF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3378B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574E5E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E81FF2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339FF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E81FF2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B339FF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E81FF2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B339FF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B339FF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339FF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847394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B339FF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B339FF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B339FF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B339FF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574E5E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B339FF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B339FF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1250AA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1250AA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1250AA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140D83" w:rsidRDefault="00574E5E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140D83" w:rsidRDefault="001250AA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140D83" w:rsidRDefault="00E81FF2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F96AE2" w:rsidRDefault="00574E5E" w:rsidP="00B3378B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Predloženi Nacrt prijedloga </w:t>
            </w:r>
            <w:r w:rsidR="00B3378B">
              <w:rPr>
                <w:szCs w:val="24"/>
              </w:rPr>
              <w:t>zakona</w:t>
            </w:r>
            <w:r>
              <w:rPr>
                <w:szCs w:val="24"/>
              </w:rPr>
              <w:t xml:space="preserve"> </w:t>
            </w:r>
            <w:r w:rsidR="00B3378B">
              <w:rPr>
                <w:szCs w:val="24"/>
              </w:rPr>
              <w:t>nema u</w:t>
            </w:r>
            <w:r>
              <w:rPr>
                <w:szCs w:val="24"/>
              </w:rPr>
              <w:t xml:space="preserve">činak na </w:t>
            </w:r>
            <w:r w:rsidR="00B3378B">
              <w:rPr>
                <w:szCs w:val="24"/>
              </w:rPr>
              <w:t xml:space="preserve">zaštitu okoliša </w:t>
            </w:r>
          </w:p>
          <w:p w:rsidR="00A2229B" w:rsidRPr="0077506C" w:rsidRDefault="00A2229B" w:rsidP="00B3378B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140D83" w:rsidRDefault="00B066FF" w:rsidP="00140D83">
            <w:pPr>
              <w:jc w:val="center"/>
            </w:pPr>
            <w:r w:rsidRPr="00140D83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140D83" w:rsidRDefault="00E81FF2" w:rsidP="00140D8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140D83">
              <w:rPr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140D83" w:rsidRDefault="001250AA" w:rsidP="00140D83">
            <w:pPr>
              <w:jc w:val="center"/>
            </w:pPr>
            <w:r w:rsidRPr="00140D83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140D83" w:rsidRPr="0077506C" w:rsidRDefault="009A32B6" w:rsidP="00140D83">
            <w:pPr>
              <w:jc w:val="both"/>
              <w:rPr>
                <w:b/>
                <w:szCs w:val="24"/>
              </w:rPr>
            </w:pPr>
            <w:r w:rsidRPr="00140D83">
              <w:t>Za p</w:t>
            </w:r>
            <w:r w:rsidRPr="00140D83">
              <w:rPr>
                <w:szCs w:val="24"/>
              </w:rPr>
              <w:t>redloženi Nacrt prijedloga zakona n</w:t>
            </w:r>
            <w:r w:rsidRPr="00140D83">
              <w:t xml:space="preserve">isu utvrđeni učinci na zaštitu okoliša </w:t>
            </w:r>
            <w:r w:rsidR="00A2229B">
              <w:t xml:space="preserve">u odnosu na adresate </w:t>
            </w:r>
          </w:p>
          <w:p w:rsidR="00F96AE2" w:rsidRPr="0077506C" w:rsidRDefault="00F96AE2" w:rsidP="00574E5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1250AA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9A32B6" w:rsidRPr="0077506C" w:rsidTr="007C05C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9A32B6" w:rsidRDefault="009A32B6">
                  <w:r w:rsidRPr="00BC6545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9A32B6" w:rsidRDefault="009A32B6">
                  <w:r w:rsidRPr="00BC6545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9A32B6" w:rsidRDefault="009A32B6">
                  <w:r w:rsidRPr="00BC6545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9A32B6" w:rsidRPr="0077506C" w:rsidTr="007C05C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9A32B6" w:rsidRDefault="009A32B6">
                  <w:r w:rsidRPr="00BC6545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9A32B6" w:rsidRDefault="009A32B6">
                  <w:r w:rsidRPr="00BC6545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9A32B6" w:rsidRDefault="009A32B6">
                  <w:r w:rsidRPr="00BC6545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9A32B6" w:rsidRPr="0077506C" w:rsidTr="007C05C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9A32B6" w:rsidRDefault="009A32B6">
                  <w:r w:rsidRPr="00BC6545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9A32B6" w:rsidRDefault="009A32B6">
                  <w:r w:rsidRPr="00BC6545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9A32B6" w:rsidRDefault="009A32B6">
                  <w:r w:rsidRPr="00BC6545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250AA" w:rsidRPr="0077506C" w:rsidTr="00343B4C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1250AA" w:rsidRPr="0077506C" w:rsidTr="00343B4C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1250AA" w:rsidRPr="0077506C" w:rsidTr="00343B4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1250AA" w:rsidRPr="0077506C" w:rsidTr="00343B4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1250AA" w:rsidRPr="0077506C" w:rsidTr="00343B4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1250AA" w:rsidRPr="0077506C" w:rsidTr="00343B4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1250AA" w:rsidRPr="0077506C" w:rsidTr="00343B4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1250AA" w:rsidRPr="0077506C" w:rsidTr="00343B4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1250AA" w:rsidRPr="0077506C" w:rsidTr="00343B4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A2229B" w:rsidRDefault="00574E5E" w:rsidP="004D15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Predloženi Nacrt prijedloga </w:t>
            </w:r>
            <w:r w:rsidR="00B3378B">
              <w:rPr>
                <w:szCs w:val="24"/>
              </w:rPr>
              <w:t xml:space="preserve">zakona </w:t>
            </w:r>
            <w:r>
              <w:rPr>
                <w:szCs w:val="24"/>
              </w:rPr>
              <w:t xml:space="preserve">nema učinaka na zaštitu ljudskih </w:t>
            </w:r>
            <w:r w:rsidR="004D15D0">
              <w:rPr>
                <w:szCs w:val="24"/>
              </w:rPr>
              <w:t>prava</w:t>
            </w:r>
          </w:p>
          <w:p w:rsidR="00F96AE2" w:rsidRPr="0077506C" w:rsidRDefault="004D15D0" w:rsidP="004D15D0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847394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Srednji i veliki</w:t>
            </w:r>
            <w:r w:rsidR="001250AA"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1250A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250AA" w:rsidRPr="0077506C" w:rsidRDefault="001250A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1250AA" w:rsidRPr="004D15D0" w:rsidRDefault="001250AA" w:rsidP="004D15D0">
            <w:pPr>
              <w:jc w:val="center"/>
            </w:pPr>
            <w:r w:rsidRPr="004D15D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F96AE2" w:rsidRPr="0077506C" w:rsidRDefault="00B3378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B3378B">
              <w:rPr>
                <w:szCs w:val="24"/>
              </w:rPr>
              <w:t>Nije primjenjivo</w:t>
            </w:r>
          </w:p>
        </w:tc>
      </w:tr>
      <w:tr w:rsidR="00F96AE2" w:rsidRPr="0077506C" w:rsidTr="0077506C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C83B4B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9A32B6" w:rsidRPr="0077506C" w:rsidTr="007C05C8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9A32B6" w:rsidRDefault="009A32B6">
                  <w:r w:rsidRPr="00F83CAC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9A32B6" w:rsidRDefault="009A32B6">
                  <w:r w:rsidRPr="00F83CAC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9A32B6" w:rsidRDefault="009A32B6">
                  <w:r w:rsidRPr="00F83CAC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9A32B6" w:rsidRPr="0077506C" w:rsidTr="007C05C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9A32B6" w:rsidRDefault="009A32B6">
                  <w:r w:rsidRPr="00F83CAC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9A32B6" w:rsidRDefault="009A32B6">
                  <w:r w:rsidRPr="00F83CAC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9A32B6" w:rsidRDefault="009A32B6">
                  <w:r w:rsidRPr="00F83CAC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9A32B6" w:rsidRPr="0077506C" w:rsidTr="007C05C8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A32B6" w:rsidRPr="0077506C" w:rsidRDefault="009A32B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9A32B6" w:rsidRDefault="009A32B6">
                  <w:r w:rsidRPr="00F83CAC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9A32B6" w:rsidRDefault="009A32B6">
                  <w:r w:rsidRPr="00F83CAC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9A32B6" w:rsidRDefault="009A32B6">
                  <w:r w:rsidRPr="00F83CAC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</w:pPr>
            <w:r w:rsidRPr="0077506C"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</w:pPr>
            <w:r w:rsidRPr="0077506C">
              <w:t>Prethodni test malog i srednjeg poduzetništva (Prethodni MSP test)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na </w:t>
            </w:r>
            <w:r w:rsidRPr="00AC310A">
              <w:rPr>
                <w:rFonts w:eastAsia="Times New Roman"/>
                <w:i/>
                <w:szCs w:val="24"/>
                <w:u w:val="single"/>
              </w:rPr>
              <w:t>dva pitanja</w:t>
            </w:r>
            <w:r w:rsidRPr="0077506C">
              <w:rPr>
                <w:rFonts w:eastAsia="Times New Roman"/>
                <w:i/>
                <w:szCs w:val="24"/>
              </w:rPr>
              <w:t xml:space="preserve">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AC310A" w:rsidRDefault="00AC310A" w:rsidP="00AC310A">
            <w:pPr>
              <w:shd w:val="clear" w:color="auto" w:fill="FFFFFF" w:themeFill="background1"/>
              <w:rPr>
                <w:szCs w:val="24"/>
              </w:rPr>
            </w:pPr>
            <w:r w:rsidRPr="00AC310A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  <w:r w:rsidR="00AC310A" w:rsidRPr="004D15D0">
              <w:rPr>
                <w:szCs w:val="24"/>
              </w:rPr>
              <w:t>Naknad</w:t>
            </w:r>
            <w:r w:rsidR="00B066FF" w:rsidRPr="004D15D0">
              <w:rPr>
                <w:szCs w:val="24"/>
              </w:rPr>
              <w:t>a</w:t>
            </w:r>
            <w:r w:rsidR="00AC310A" w:rsidRPr="004D15D0">
              <w:rPr>
                <w:szCs w:val="24"/>
              </w:rPr>
              <w:t xml:space="preserve"> </w:t>
            </w:r>
            <w:r w:rsidR="009A32B6" w:rsidRPr="004D15D0">
              <w:rPr>
                <w:szCs w:val="24"/>
              </w:rPr>
              <w:t xml:space="preserve">na koju se odnosi ova izmjena zakona </w:t>
            </w:r>
            <w:r w:rsidR="00AC310A" w:rsidRPr="004D15D0">
              <w:rPr>
                <w:szCs w:val="24"/>
              </w:rPr>
              <w:t xml:space="preserve">već </w:t>
            </w:r>
            <w:r w:rsidR="009A32B6" w:rsidRPr="004D15D0">
              <w:rPr>
                <w:szCs w:val="24"/>
              </w:rPr>
              <w:t>je propisana Zakonom i plaća se,</w:t>
            </w:r>
            <w:r w:rsidR="00AC310A" w:rsidRPr="004D15D0">
              <w:rPr>
                <w:szCs w:val="24"/>
              </w:rPr>
              <w:t xml:space="preserve"> samo se </w:t>
            </w:r>
            <w:r w:rsidR="009A32B6" w:rsidRPr="004D15D0">
              <w:rPr>
                <w:szCs w:val="24"/>
              </w:rPr>
              <w:t xml:space="preserve">ovim prijedlogom izmjena zakona </w:t>
            </w:r>
            <w:r w:rsidR="00AC310A" w:rsidRPr="004D15D0">
              <w:rPr>
                <w:szCs w:val="24"/>
              </w:rPr>
              <w:t xml:space="preserve">propisuje drugačiji način </w:t>
            </w:r>
            <w:r w:rsidR="00FA6643" w:rsidRPr="004D15D0">
              <w:rPr>
                <w:szCs w:val="24"/>
              </w:rPr>
              <w:t>prikupljanja i trošenja ove naknade</w:t>
            </w:r>
            <w:r w:rsidR="00847394">
              <w:rPr>
                <w:szCs w:val="24"/>
              </w:rPr>
              <w:t xml:space="preserve"> 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AC31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D15D0">
              <w:rPr>
                <w:szCs w:val="24"/>
              </w:rPr>
              <w:t>Obrazloženje:</w:t>
            </w:r>
            <w:r w:rsidR="00AC310A" w:rsidRPr="004D15D0">
              <w:rPr>
                <w:szCs w:val="24"/>
              </w:rPr>
              <w:t xml:space="preserve"> </w:t>
            </w:r>
            <w:r w:rsidR="00847394" w:rsidRPr="004D15D0">
              <w:rPr>
                <w:szCs w:val="24"/>
              </w:rPr>
              <w:t xml:space="preserve">Predloženi Nacrt prijedloga zakona </w:t>
            </w:r>
            <w:r w:rsidR="00574E5E" w:rsidRPr="004D15D0">
              <w:rPr>
                <w:szCs w:val="24"/>
              </w:rPr>
              <w:t>neće imati utjecaja na konkurenciju i konkurentnost unutarnjeg tržišta EU u smislu prepreka slobodi tržišne konkurencije.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Da li propis uvodi naknade i davanja koje će imati učinke na financijske rezultate poslovanja poduzetnika te da li postoji trošak </w:t>
            </w:r>
            <w:r w:rsidRPr="0077506C">
              <w:rPr>
                <w:szCs w:val="24"/>
              </w:rPr>
              <w:lastRenderedPageBreak/>
              <w:t>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AC310A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AC310A" w:rsidRDefault="00AC310A" w:rsidP="0077506C">
            <w:pPr>
              <w:shd w:val="clear" w:color="auto" w:fill="FFFFFF" w:themeFill="background1"/>
              <w:rPr>
                <w:szCs w:val="24"/>
              </w:rPr>
            </w:pPr>
            <w:r w:rsidRPr="00AC310A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D15D0">
              <w:rPr>
                <w:szCs w:val="24"/>
              </w:rPr>
              <w:t>Obrazloženje:</w:t>
            </w:r>
            <w:r w:rsidR="00574E5E" w:rsidRPr="004D15D0">
              <w:rPr>
                <w:szCs w:val="24"/>
              </w:rPr>
              <w:t xml:space="preserve"> Predloženi Nacrt prijedloga</w:t>
            </w:r>
            <w:r w:rsidR="001C7E08" w:rsidRPr="004D15D0">
              <w:rPr>
                <w:szCs w:val="24"/>
              </w:rPr>
              <w:t xml:space="preserve"> zakona</w:t>
            </w:r>
            <w:r w:rsidR="00574E5E" w:rsidRPr="004D15D0">
              <w:rPr>
                <w:szCs w:val="24"/>
              </w:rPr>
              <w:t xml:space="preserve">  neće imati učinke na financijske rezultate poslovanja poduzetnika i ne postoji trošak prilagodbe zbog primjene propisa.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AC31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AC310A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D15D0">
              <w:rPr>
                <w:szCs w:val="24"/>
              </w:rPr>
              <w:t>Obrazloženje:</w:t>
            </w:r>
            <w:r w:rsidR="00574E5E" w:rsidRPr="004D15D0">
              <w:rPr>
                <w:szCs w:val="24"/>
              </w:rPr>
              <w:t xml:space="preserve"> Predloženi Nacrt prijedloga</w:t>
            </w:r>
            <w:r w:rsidR="001C7E08" w:rsidRPr="004D15D0">
              <w:rPr>
                <w:szCs w:val="24"/>
              </w:rPr>
              <w:t xml:space="preserve"> zakona </w:t>
            </w:r>
            <w:r w:rsidR="00574E5E" w:rsidRPr="004D15D0">
              <w:rPr>
                <w:szCs w:val="24"/>
              </w:rPr>
              <w:t>nema posebnih učinaka na mikro poduzetnike.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3B6F49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AC310A">
              <w:rPr>
                <w:szCs w:val="24"/>
              </w:rPr>
              <w:t xml:space="preserve"> </w:t>
            </w:r>
            <w:r w:rsidR="003B6F49" w:rsidRPr="004D15D0">
              <w:rPr>
                <w:szCs w:val="24"/>
              </w:rPr>
              <w:t xml:space="preserve">Naknada na koju se odnosi ova izmjena zakona već je propisana Zakonom i plaća se, samo se ovim prijedlogom izmjena zakona propisuje drugačiji način </w:t>
            </w:r>
            <w:r w:rsidR="003B6F49">
              <w:rPr>
                <w:szCs w:val="24"/>
              </w:rPr>
              <w:t xml:space="preserve">prikupljanja i </w:t>
            </w:r>
            <w:r w:rsidR="003B6F49" w:rsidRPr="004D15D0">
              <w:rPr>
                <w:szCs w:val="24"/>
              </w:rPr>
              <w:t>trošenja ove naknade</w:t>
            </w:r>
            <w:r w:rsidR="003B6F49">
              <w:rPr>
                <w:szCs w:val="24"/>
              </w:rPr>
              <w:t xml:space="preserve">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</w:pPr>
            <w:r w:rsidRPr="0077506C"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</w:pPr>
            <w:r w:rsidRPr="0077506C">
              <w:t>Utvrđivanje potrebe za provođenjem SCM metodologije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Cost Model (SCM) tablicu s procjenom mogućeg administrativnog troška za svaku propisanu obvezu i zahtjev (SCM kalkulator).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8" w:history="1">
              <w:r w:rsidRPr="0077506C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</w:pPr>
            <w:r w:rsidRPr="0077506C"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  <w:rPr>
                <w:rFonts w:eastAsia="Times New Roman"/>
              </w:rPr>
            </w:pPr>
            <w:r w:rsidRPr="0077506C">
              <w:rPr>
                <w:rFonts w:eastAsia="Times New Roman"/>
              </w:rPr>
              <w:t>SAŽETAK REZULTATA PRETHODNE PROCJENE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BB7AA7" w:rsidRDefault="004D15D0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BB7AA7" w:rsidRDefault="00271E65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BB7AA7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BB7AA7" w:rsidRDefault="00271E65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BB7AA7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BB7AA7" w:rsidRDefault="00271E65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BB7AA7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BB7AA7" w:rsidRDefault="00271E65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BB7AA7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BB7AA7" w:rsidRDefault="00271E65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BB7AA7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BB7AA7" w:rsidRDefault="00271E65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BB7AA7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BB7AA7" w:rsidRDefault="00271E65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BB7AA7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</w:pPr>
            <w:r w:rsidRPr="0077506C"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  <w:rPr>
                <w:rFonts w:eastAsia="Times New Roman"/>
              </w:rPr>
            </w:pPr>
            <w:r w:rsidRPr="0077506C">
              <w:rPr>
                <w:rFonts w:eastAsia="Times New Roman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</w:pPr>
            <w:r w:rsidRPr="0077506C"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  <w:rPr>
                <w:rFonts w:eastAsia="Times New Roman"/>
                <w:b/>
              </w:rPr>
            </w:pPr>
            <w:r w:rsidRPr="0077506C">
              <w:rPr>
                <w:rFonts w:eastAsia="Times New Roman"/>
                <w:b/>
              </w:rPr>
              <w:t xml:space="preserve">POTPIS ČELNIKA TIJELA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 w:rsidR="00423C07">
              <w:rPr>
                <w:rFonts w:eastAsia="Times New Roman"/>
                <w:szCs w:val="24"/>
              </w:rPr>
              <w:t xml:space="preserve"> dr.sc. Tomislav Ćorić, ministar</w:t>
            </w:r>
          </w:p>
          <w:p w:rsidR="00F96AE2" w:rsidRPr="0077506C" w:rsidRDefault="0077506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 w:rsidR="005C165B">
              <w:rPr>
                <w:rFonts w:eastAsia="Times New Roman"/>
                <w:szCs w:val="24"/>
              </w:rPr>
              <w:t xml:space="preserve"> 20. lipnja 2018.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</w:pPr>
            <w:r w:rsidRPr="0077506C"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1748E8">
            <w:pPr>
              <w:pStyle w:val="Naslov1"/>
              <w:rPr>
                <w:rFonts w:eastAsia="Times New Roman"/>
              </w:rPr>
            </w:pPr>
            <w:r w:rsidRPr="0077506C">
              <w:rPr>
                <w:rFonts w:eastAsia="Times New Roman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F96AE2" w:rsidRPr="0097347E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F96AE2" w:rsidRPr="0077506C" w:rsidRDefault="00F96AE2" w:rsidP="0077506C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A70780" w:rsidRDefault="00A70780" w:rsidP="0077506C">
      <w:pPr>
        <w:shd w:val="clear" w:color="auto" w:fill="FFFFFF" w:themeFill="background1"/>
      </w:pPr>
    </w:p>
    <w:sectPr w:rsidR="00A7078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FFA" w:rsidRDefault="00D64FFA" w:rsidP="0077506C">
      <w:r>
        <w:separator/>
      </w:r>
    </w:p>
  </w:endnote>
  <w:endnote w:type="continuationSeparator" w:id="0">
    <w:p w:rsidR="00D64FFA" w:rsidRDefault="00D64FFA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2297"/>
      <w:docPartObj>
        <w:docPartGallery w:val="Page Numbers (Bottom of Page)"/>
        <w:docPartUnique/>
      </w:docPartObj>
    </w:sdtPr>
    <w:sdtEndPr/>
    <w:sdtContent>
      <w:p w:rsidR="0045375F" w:rsidRDefault="0045375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8E8">
          <w:rPr>
            <w:noProof/>
          </w:rPr>
          <w:t>1</w:t>
        </w:r>
        <w:r>
          <w:fldChar w:fldCharType="end"/>
        </w:r>
      </w:p>
    </w:sdtContent>
  </w:sdt>
  <w:p w:rsidR="0045375F" w:rsidRDefault="004537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FFA" w:rsidRDefault="00D64FFA" w:rsidP="0077506C">
      <w:r>
        <w:separator/>
      </w:r>
    </w:p>
  </w:footnote>
  <w:footnote w:type="continuationSeparator" w:id="0">
    <w:p w:rsidR="00D64FFA" w:rsidRDefault="00D64FFA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976AB"/>
    <w:multiLevelType w:val="hybridMultilevel"/>
    <w:tmpl w:val="9C96AC3C"/>
    <w:lvl w:ilvl="0" w:tplc="AC245F68">
      <w:numFmt w:val="bullet"/>
      <w:lvlText w:val="-"/>
      <w:lvlJc w:val="left"/>
      <w:pPr>
        <w:ind w:left="720" w:hanging="360"/>
      </w:pPr>
      <w:rPr>
        <w:rFonts w:ascii="Times New Roman" w:eastAsia="Simsun (Founder Extended)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5"/>
  </w:num>
  <w:num w:numId="3">
    <w:abstractNumId w:val="36"/>
  </w:num>
  <w:num w:numId="4">
    <w:abstractNumId w:val="4"/>
  </w:num>
  <w:num w:numId="5">
    <w:abstractNumId w:val="17"/>
  </w:num>
  <w:num w:numId="6">
    <w:abstractNumId w:val="14"/>
  </w:num>
  <w:num w:numId="7">
    <w:abstractNumId w:val="13"/>
  </w:num>
  <w:num w:numId="8">
    <w:abstractNumId w:val="26"/>
  </w:num>
  <w:num w:numId="9">
    <w:abstractNumId w:val="31"/>
  </w:num>
  <w:num w:numId="10">
    <w:abstractNumId w:val="28"/>
  </w:num>
  <w:num w:numId="11">
    <w:abstractNumId w:val="29"/>
  </w:num>
  <w:num w:numId="12">
    <w:abstractNumId w:val="25"/>
  </w:num>
  <w:num w:numId="13">
    <w:abstractNumId w:val="1"/>
  </w:num>
  <w:num w:numId="14">
    <w:abstractNumId w:val="12"/>
  </w:num>
  <w:num w:numId="15">
    <w:abstractNumId w:val="21"/>
  </w:num>
  <w:num w:numId="16">
    <w:abstractNumId w:val="9"/>
  </w:num>
  <w:num w:numId="17">
    <w:abstractNumId w:val="10"/>
  </w:num>
  <w:num w:numId="18">
    <w:abstractNumId w:val="40"/>
  </w:num>
  <w:num w:numId="19">
    <w:abstractNumId w:val="11"/>
  </w:num>
  <w:num w:numId="20">
    <w:abstractNumId w:val="32"/>
  </w:num>
  <w:num w:numId="21">
    <w:abstractNumId w:val="43"/>
  </w:num>
  <w:num w:numId="22">
    <w:abstractNumId w:val="38"/>
  </w:num>
  <w:num w:numId="23">
    <w:abstractNumId w:val="6"/>
  </w:num>
  <w:num w:numId="24">
    <w:abstractNumId w:val="18"/>
  </w:num>
  <w:num w:numId="25">
    <w:abstractNumId w:val="33"/>
  </w:num>
  <w:num w:numId="26">
    <w:abstractNumId w:val="37"/>
  </w:num>
  <w:num w:numId="27">
    <w:abstractNumId w:val="34"/>
  </w:num>
  <w:num w:numId="28">
    <w:abstractNumId w:val="35"/>
  </w:num>
  <w:num w:numId="29">
    <w:abstractNumId w:val="27"/>
  </w:num>
  <w:num w:numId="30">
    <w:abstractNumId w:val="22"/>
  </w:num>
  <w:num w:numId="31">
    <w:abstractNumId w:val="30"/>
  </w:num>
  <w:num w:numId="32">
    <w:abstractNumId w:val="8"/>
  </w:num>
  <w:num w:numId="33">
    <w:abstractNumId w:val="24"/>
  </w:num>
  <w:num w:numId="34">
    <w:abstractNumId w:val="15"/>
  </w:num>
  <w:num w:numId="35">
    <w:abstractNumId w:val="20"/>
  </w:num>
  <w:num w:numId="36">
    <w:abstractNumId w:val="0"/>
  </w:num>
  <w:num w:numId="37">
    <w:abstractNumId w:val="23"/>
  </w:num>
  <w:num w:numId="38">
    <w:abstractNumId w:val="2"/>
  </w:num>
  <w:num w:numId="39">
    <w:abstractNumId w:val="19"/>
  </w:num>
  <w:num w:numId="40">
    <w:abstractNumId w:val="16"/>
  </w:num>
  <w:num w:numId="41">
    <w:abstractNumId w:val="42"/>
  </w:num>
  <w:num w:numId="42">
    <w:abstractNumId w:val="41"/>
  </w:num>
  <w:num w:numId="43">
    <w:abstractNumId w:val="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E2"/>
    <w:rsid w:val="00030B6D"/>
    <w:rsid w:val="0005088F"/>
    <w:rsid w:val="000545C5"/>
    <w:rsid w:val="0006127C"/>
    <w:rsid w:val="0006518C"/>
    <w:rsid w:val="000C0ED4"/>
    <w:rsid w:val="000D2584"/>
    <w:rsid w:val="001250AA"/>
    <w:rsid w:val="00133344"/>
    <w:rsid w:val="00134CF7"/>
    <w:rsid w:val="00136304"/>
    <w:rsid w:val="00140D83"/>
    <w:rsid w:val="00166DB4"/>
    <w:rsid w:val="001748E8"/>
    <w:rsid w:val="00185291"/>
    <w:rsid w:val="00194B29"/>
    <w:rsid w:val="001A2742"/>
    <w:rsid w:val="001C7E08"/>
    <w:rsid w:val="001E0511"/>
    <w:rsid w:val="001E2E40"/>
    <w:rsid w:val="001F1A5F"/>
    <w:rsid w:val="001F6867"/>
    <w:rsid w:val="0020727F"/>
    <w:rsid w:val="002329DB"/>
    <w:rsid w:val="00254A4B"/>
    <w:rsid w:val="0025734B"/>
    <w:rsid w:val="00271E65"/>
    <w:rsid w:val="00293C11"/>
    <w:rsid w:val="00297CFB"/>
    <w:rsid w:val="002A0071"/>
    <w:rsid w:val="002B162C"/>
    <w:rsid w:val="002C0761"/>
    <w:rsid w:val="002F0EC2"/>
    <w:rsid w:val="00302C46"/>
    <w:rsid w:val="00343B4C"/>
    <w:rsid w:val="00343DDC"/>
    <w:rsid w:val="003748E7"/>
    <w:rsid w:val="003B6F49"/>
    <w:rsid w:val="003C507B"/>
    <w:rsid w:val="003D3DF7"/>
    <w:rsid w:val="003D5F59"/>
    <w:rsid w:val="003D61C7"/>
    <w:rsid w:val="003F7C42"/>
    <w:rsid w:val="0042144E"/>
    <w:rsid w:val="00423C07"/>
    <w:rsid w:val="0045375F"/>
    <w:rsid w:val="00454AF8"/>
    <w:rsid w:val="004A122A"/>
    <w:rsid w:val="004C059B"/>
    <w:rsid w:val="004C1310"/>
    <w:rsid w:val="004D15D0"/>
    <w:rsid w:val="004E4411"/>
    <w:rsid w:val="005408A1"/>
    <w:rsid w:val="0055633F"/>
    <w:rsid w:val="00565F1E"/>
    <w:rsid w:val="005672B0"/>
    <w:rsid w:val="00574E5E"/>
    <w:rsid w:val="005953B2"/>
    <w:rsid w:val="005C165B"/>
    <w:rsid w:val="005C5219"/>
    <w:rsid w:val="0060044F"/>
    <w:rsid w:val="00605145"/>
    <w:rsid w:val="00630EF8"/>
    <w:rsid w:val="006C44F6"/>
    <w:rsid w:val="0071015A"/>
    <w:rsid w:val="0076721B"/>
    <w:rsid w:val="0077506C"/>
    <w:rsid w:val="00791785"/>
    <w:rsid w:val="00793903"/>
    <w:rsid w:val="00794952"/>
    <w:rsid w:val="007C05C8"/>
    <w:rsid w:val="007E71D9"/>
    <w:rsid w:val="007F38A7"/>
    <w:rsid w:val="008022A0"/>
    <w:rsid w:val="0082110F"/>
    <w:rsid w:val="00847394"/>
    <w:rsid w:val="008638B9"/>
    <w:rsid w:val="0087074C"/>
    <w:rsid w:val="008775F5"/>
    <w:rsid w:val="00892A5E"/>
    <w:rsid w:val="008A5F13"/>
    <w:rsid w:val="008E2E28"/>
    <w:rsid w:val="008F06E6"/>
    <w:rsid w:val="00932863"/>
    <w:rsid w:val="009374B0"/>
    <w:rsid w:val="00964955"/>
    <w:rsid w:val="00981176"/>
    <w:rsid w:val="00982EA8"/>
    <w:rsid w:val="00983A5A"/>
    <w:rsid w:val="009A32B6"/>
    <w:rsid w:val="009B684B"/>
    <w:rsid w:val="009E333A"/>
    <w:rsid w:val="00A16209"/>
    <w:rsid w:val="00A2229B"/>
    <w:rsid w:val="00A24594"/>
    <w:rsid w:val="00A37CB0"/>
    <w:rsid w:val="00A60B6E"/>
    <w:rsid w:val="00A70780"/>
    <w:rsid w:val="00A727CD"/>
    <w:rsid w:val="00AC310A"/>
    <w:rsid w:val="00AC7A68"/>
    <w:rsid w:val="00AE7518"/>
    <w:rsid w:val="00AF59ED"/>
    <w:rsid w:val="00B065AA"/>
    <w:rsid w:val="00B066FF"/>
    <w:rsid w:val="00B2701A"/>
    <w:rsid w:val="00B3378B"/>
    <w:rsid w:val="00B339FF"/>
    <w:rsid w:val="00B34634"/>
    <w:rsid w:val="00B5002C"/>
    <w:rsid w:val="00B57039"/>
    <w:rsid w:val="00B60FA9"/>
    <w:rsid w:val="00B70454"/>
    <w:rsid w:val="00BB12CE"/>
    <w:rsid w:val="00BB7AA7"/>
    <w:rsid w:val="00BC464C"/>
    <w:rsid w:val="00BD7B43"/>
    <w:rsid w:val="00BE0B9D"/>
    <w:rsid w:val="00C0534C"/>
    <w:rsid w:val="00C05E74"/>
    <w:rsid w:val="00C621B1"/>
    <w:rsid w:val="00C640B8"/>
    <w:rsid w:val="00C803A8"/>
    <w:rsid w:val="00C81B5F"/>
    <w:rsid w:val="00C83B4B"/>
    <w:rsid w:val="00CD22B4"/>
    <w:rsid w:val="00D23184"/>
    <w:rsid w:val="00D24D7F"/>
    <w:rsid w:val="00D4225B"/>
    <w:rsid w:val="00D62A36"/>
    <w:rsid w:val="00D64FFA"/>
    <w:rsid w:val="00D845F4"/>
    <w:rsid w:val="00DE4841"/>
    <w:rsid w:val="00E0097E"/>
    <w:rsid w:val="00E11EBF"/>
    <w:rsid w:val="00E15AF5"/>
    <w:rsid w:val="00E356ED"/>
    <w:rsid w:val="00E64891"/>
    <w:rsid w:val="00E66C2C"/>
    <w:rsid w:val="00E81FF2"/>
    <w:rsid w:val="00EA51B3"/>
    <w:rsid w:val="00EB3D46"/>
    <w:rsid w:val="00F010A6"/>
    <w:rsid w:val="00F15780"/>
    <w:rsid w:val="00F464C7"/>
    <w:rsid w:val="00F52FFF"/>
    <w:rsid w:val="00F6471C"/>
    <w:rsid w:val="00F721CA"/>
    <w:rsid w:val="00F72773"/>
    <w:rsid w:val="00F87E25"/>
    <w:rsid w:val="00F96AE2"/>
    <w:rsid w:val="00FA6643"/>
    <w:rsid w:val="00FC2A7C"/>
    <w:rsid w:val="00FC3E78"/>
    <w:rsid w:val="00FE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72B9"/>
  <w15:docId w15:val="{C7A8FC58-7F98-40BD-8E8A-596859F6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C16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83A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Odlomakpopisa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96AE2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C16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83A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/page/standard-cost-mod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888A-6E5D-4F71-860F-2B59B2D1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3588</Words>
  <Characters>20458</Characters>
  <Application>Microsoft Office Word</Application>
  <DocSecurity>0</DocSecurity>
  <Lines>170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Ernestina Pavalić</cp:lastModifiedBy>
  <cp:revision>47</cp:revision>
  <cp:lastPrinted>2018-06-08T07:56:00Z</cp:lastPrinted>
  <dcterms:created xsi:type="dcterms:W3CDTF">2018-05-09T14:05:00Z</dcterms:created>
  <dcterms:modified xsi:type="dcterms:W3CDTF">2018-07-11T14:14:00Z</dcterms:modified>
</cp:coreProperties>
</file>