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E7" w:rsidRPr="00483A99" w:rsidRDefault="008D3AE7" w:rsidP="00483A99">
      <w:pPr>
        <w:pStyle w:val="Title"/>
      </w:pPr>
      <w:r w:rsidRPr="00483A99">
        <w:t>OBRAZAC PRETHODNE PROCJENE</w:t>
      </w:r>
      <w:r w:rsidR="00483A99" w:rsidRPr="00483A99">
        <w:t xml:space="preserve"> ZA PRIJEDLOG ZAKONA O IZMJENAMA I DOPUNAMA ZAKONA O SPORTSKOJ INSPEKCIJI</w:t>
      </w:r>
    </w:p>
    <w:p w:rsidR="008D3AE7" w:rsidRDefault="008D3AE7" w:rsidP="008D3AE7"/>
    <w:p w:rsidR="008D3AE7" w:rsidRPr="008D3AE7" w:rsidRDefault="008D3AE7" w:rsidP="005038B5">
      <w:pPr>
        <w:pStyle w:val="Heading1"/>
      </w:pPr>
      <w:r w:rsidRPr="008D3AE7">
        <w:t>1.</w:t>
      </w:r>
      <w:r w:rsidRPr="008D3AE7">
        <w:tab/>
        <w:t>OPĆE INFORMACIJE</w:t>
      </w:r>
    </w:p>
    <w:p w:rsidR="008D3AE7" w:rsidRDefault="008D3AE7" w:rsidP="008D3AE7"/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3260"/>
      </w:tblGrid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:rsidR="00F96AE2" w:rsidRPr="0077506C" w:rsidRDefault="002E6D14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Središnji državni ured za šport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:rsidR="00F96AE2" w:rsidRPr="0077506C" w:rsidRDefault="002E6D14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Prijedlog</w:t>
            </w:r>
            <w:r w:rsidR="00D40D27">
              <w:rPr>
                <w:szCs w:val="24"/>
              </w:rPr>
              <w:t xml:space="preserve"> Zakona o izmjenama i dopunama Z</w:t>
            </w:r>
            <w:bookmarkStart w:id="0" w:name="_GoBack"/>
            <w:bookmarkEnd w:id="0"/>
            <w:r>
              <w:rPr>
                <w:szCs w:val="24"/>
              </w:rPr>
              <w:t>akona o sportskoj inspekciji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:rsidR="00F96AE2" w:rsidRPr="0077506C" w:rsidRDefault="002E6D14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83A99">
              <w:rPr>
                <w:szCs w:val="24"/>
              </w:rPr>
              <w:t>8</w:t>
            </w:r>
            <w:r>
              <w:rPr>
                <w:szCs w:val="24"/>
              </w:rPr>
              <w:t>. rujna 2018.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:rsidR="00F96AE2" w:rsidRDefault="007C40DA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Samostalna služba sportske inspekcije</w:t>
            </w:r>
          </w:p>
          <w:p w:rsidR="007C40DA" w:rsidRDefault="007C40DA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01/604-2956</w:t>
            </w:r>
          </w:p>
          <w:p w:rsidR="007C40DA" w:rsidRDefault="007C40DA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7C40DA" w:rsidRDefault="00D40D27" w:rsidP="0077506C">
            <w:pPr>
              <w:shd w:val="clear" w:color="auto" w:fill="FFFFFF" w:themeFill="background1"/>
              <w:rPr>
                <w:szCs w:val="24"/>
              </w:rPr>
            </w:pPr>
            <w:hyperlink r:id="rId8" w:history="1">
              <w:r w:rsidR="007C40DA" w:rsidRPr="00E13268">
                <w:rPr>
                  <w:rStyle w:val="Hyperlink"/>
                  <w:szCs w:val="24"/>
                </w:rPr>
                <w:t>klaudia.milosloncar@sdus.hr</w:t>
              </w:r>
            </w:hyperlink>
          </w:p>
          <w:p w:rsidR="007C40DA" w:rsidRPr="0077506C" w:rsidRDefault="007C40DA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2E6D14" w:rsidRPr="002E6D14" w:rsidRDefault="002E6D1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2E6D14" w:rsidRPr="002E6D14" w:rsidRDefault="002E6D14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2E6D14">
              <w:rPr>
                <w:b/>
                <w:szCs w:val="24"/>
              </w:rPr>
              <w:t>NE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</w:tbl>
    <w:p w:rsidR="00A70780" w:rsidRDefault="00A70780" w:rsidP="0077506C">
      <w:pPr>
        <w:shd w:val="clear" w:color="auto" w:fill="FFFFFF" w:themeFill="background1"/>
      </w:pPr>
    </w:p>
    <w:p w:rsidR="005038B5" w:rsidRDefault="005038B5" w:rsidP="005038B5">
      <w:pPr>
        <w:pStyle w:val="Heading1"/>
      </w:pPr>
      <w:r w:rsidRPr="005038B5">
        <w:t>2.</w:t>
      </w:r>
      <w:r w:rsidRPr="005038B5">
        <w:tab/>
        <w:t>ANALIZA POSTOJEĆEG STANJA</w:t>
      </w:r>
    </w:p>
    <w:p w:rsidR="005038B5" w:rsidRPr="005038B5" w:rsidRDefault="005038B5" w:rsidP="005038B5"/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5038B5" w:rsidRPr="00E217CC" w:rsidTr="005038B5"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shd w:val="clear" w:color="auto" w:fill="FFFFFF" w:themeFill="background1"/>
          </w:tcPr>
          <w:p w:rsidR="005038B5" w:rsidRPr="00310F73" w:rsidRDefault="005038B5" w:rsidP="005038B5">
            <w:pPr>
              <w:spacing w:after="120"/>
              <w:jc w:val="both"/>
              <w:rPr>
                <w:b/>
              </w:rPr>
            </w:pPr>
            <w:r w:rsidRPr="00310F73">
              <w:rPr>
                <w:b/>
              </w:rPr>
              <w:t>Zakon o sportskoj inspekciji  temeljni je propis koji uređuje ustroj, poslove, način rada, prava, dužnosti i ovlasti sportske inspekcije.</w:t>
            </w:r>
          </w:p>
          <w:p w:rsidR="005038B5" w:rsidRPr="00E217CC" w:rsidRDefault="005038B5" w:rsidP="005038B5">
            <w:pPr>
              <w:spacing w:after="120"/>
              <w:jc w:val="both"/>
            </w:pPr>
            <w:r w:rsidRPr="00310F73">
              <w:rPr>
                <w:b/>
              </w:rPr>
              <w:t>Temeljni pr</w:t>
            </w:r>
            <w:r w:rsidR="00A721B8">
              <w:rPr>
                <w:b/>
              </w:rPr>
              <w:t>oblem inspekcijskih postupaka u</w:t>
            </w:r>
            <w:r w:rsidRPr="00310F73">
              <w:rPr>
                <w:b/>
              </w:rPr>
              <w:t xml:space="preserve"> Republici Hrvatskoj je njihova neučinkovitost te neujednačenost u </w:t>
            </w:r>
            <w:r w:rsidR="00A721B8">
              <w:rPr>
                <w:b/>
              </w:rPr>
              <w:t>postupanju sportskih inspektora</w:t>
            </w:r>
            <w:r w:rsidRPr="00310F73">
              <w:rPr>
                <w:b/>
              </w:rPr>
              <w:t>, što dovodi do pravne nesigurnosti pravnih i fizičkih osoba u sustavu sporta koje su subjekti nadzora.</w:t>
            </w:r>
          </w:p>
        </w:tc>
      </w:tr>
      <w:tr w:rsidR="005038B5" w:rsidRPr="00310F73" w:rsidTr="005038B5"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shd w:val="clear" w:color="auto" w:fill="FFFFFF" w:themeFill="background1"/>
          </w:tcPr>
          <w:p w:rsidR="005038B5" w:rsidRPr="00310F73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310F73">
              <w:rPr>
                <w:b/>
                <w:szCs w:val="24"/>
              </w:rPr>
              <w:t xml:space="preserve">Ovim Prijedlogom zakona na normativan način se postiže jednakost i učinkovitost u postupanju sportskih inspektora u provođenju inspekcijskih nadzora pravnih i fizičkih osoba iz sustava sporta  </w:t>
            </w:r>
          </w:p>
        </w:tc>
      </w:tr>
      <w:tr w:rsidR="005038B5" w:rsidRPr="0077506C" w:rsidTr="005038B5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shd w:val="clear" w:color="auto" w:fill="FFFFFF" w:themeFill="background1"/>
          </w:tcPr>
          <w:p w:rsidR="005038B5" w:rsidRPr="00310F73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310F73">
              <w:rPr>
                <w:b/>
                <w:szCs w:val="24"/>
              </w:rPr>
              <w:t xml:space="preserve">Analizom provedenih inspekcijskih nadzora provedenih od stupanja na snagu Zakona o sportskoj inspekciji </w:t>
            </w:r>
            <w:r w:rsidRPr="00310F73">
              <w:rPr>
                <w:b/>
              </w:rPr>
              <w:t>(„Narodne novine“, broj 86/12) utvrđeno je kako inspekcijski nadzori traju duže nego što je to potrebno, uo</w:t>
            </w:r>
            <w:r w:rsidR="00A721B8">
              <w:rPr>
                <w:b/>
              </w:rPr>
              <w:t>čeno je različito postupanje te</w:t>
            </w:r>
            <w:r w:rsidRPr="00310F73">
              <w:rPr>
                <w:b/>
              </w:rPr>
              <w:t xml:space="preserve"> donošenje različitih odluka o istim pravnim stvarima. </w:t>
            </w:r>
          </w:p>
          <w:p w:rsidR="005038B5" w:rsidRPr="00310F73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5038B5" w:rsidRPr="00310F73" w:rsidRDefault="005038B5" w:rsidP="005038B5">
            <w:pPr>
              <w:spacing w:after="120"/>
              <w:jc w:val="both"/>
              <w:rPr>
                <w:b/>
              </w:rPr>
            </w:pPr>
            <w:r w:rsidRPr="00310F73">
              <w:rPr>
                <w:b/>
              </w:rPr>
              <w:t>Zbog navedenog, nužno je izmijeniti i dopuniti postojeći tekst Zakona na način da se izmjenama i dopunama redefiniraju i/ili uklone pravni instituti koji usporavaju postupak, poveća</w:t>
            </w:r>
            <w:r w:rsidRPr="00C133D5">
              <w:t xml:space="preserve"> </w:t>
            </w:r>
            <w:r w:rsidRPr="00310F73">
              <w:rPr>
                <w:b/>
              </w:rPr>
              <w:t>procesna disciplina, preispitaju odredbe o nadležnosti, poveća kvaliteta odluka i ujednačavanje prakse, sve s ciljem ostvarenja učinkovitosti inspekcijskog postupka.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</w:tr>
    </w:tbl>
    <w:p w:rsidR="005038B5" w:rsidRDefault="005038B5" w:rsidP="005038B5"/>
    <w:p w:rsidR="005038B5" w:rsidRDefault="005038B5" w:rsidP="005038B5">
      <w:pPr>
        <w:pStyle w:val="Heading1"/>
      </w:pPr>
      <w:r w:rsidRPr="005038B5">
        <w:t>3.</w:t>
      </w:r>
      <w:r w:rsidRPr="005038B5">
        <w:tab/>
        <w:t>UTVRĐIVANJE ISHODA ODNOSNO PROMJENA</w:t>
      </w:r>
    </w:p>
    <w:p w:rsidR="005038B5" w:rsidRPr="005038B5" w:rsidRDefault="005038B5" w:rsidP="005038B5"/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5038B5" w:rsidRPr="00310F73" w:rsidTr="005038B5"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shd w:val="clear" w:color="auto" w:fill="FFFFFF" w:themeFill="background1"/>
          </w:tcPr>
          <w:p w:rsidR="005038B5" w:rsidRPr="00310F73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310F73">
              <w:rPr>
                <w:b/>
                <w:szCs w:val="24"/>
              </w:rPr>
              <w:t xml:space="preserve">Svrha i cilj ovog Prijedloga zakona je osiguranje učinkovitosti postupka inspekcijskog nadzora redefiniranjem </w:t>
            </w:r>
            <w:r w:rsidRPr="00310F73">
              <w:rPr>
                <w:b/>
              </w:rPr>
              <w:t xml:space="preserve">pravnih instituta koji usporavaju postupak i povećanje procesne discipline, povećanje kvalitete odluka sportskih inspektora, preispitivanje odredbi o nadležnosti, povećanje kvalitete odluka i ujednačavanje prakse sportskih inspektora te </w:t>
            </w:r>
            <w:r w:rsidRPr="00310F73">
              <w:rPr>
                <w:b/>
                <w:szCs w:val="24"/>
              </w:rPr>
              <w:t>osiguranje pravne sigurnosti subjekata nadzora.</w:t>
            </w:r>
            <w:r w:rsidRPr="00310F73">
              <w:rPr>
                <w:b/>
              </w:rPr>
              <w:t xml:space="preserve">  </w:t>
            </w:r>
          </w:p>
        </w:tc>
      </w:tr>
      <w:tr w:rsidR="005038B5" w:rsidRPr="0077506C" w:rsidTr="005038B5"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310F73">
              <w:rPr>
                <w:b/>
                <w:szCs w:val="24"/>
              </w:rPr>
              <w:t>Učinkovitost inspekcijskih nadzora sportske inspekcije, ujednačenost u postupanju te pravna sigurnost subjekata inspekcijskog nadzora</w:t>
            </w:r>
            <w:r>
              <w:rPr>
                <w:szCs w:val="24"/>
              </w:rPr>
              <w:t>.</w:t>
            </w:r>
          </w:p>
        </w:tc>
      </w:tr>
      <w:tr w:rsidR="005038B5" w:rsidRPr="00310F73" w:rsidTr="005038B5"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shd w:val="clear" w:color="auto" w:fill="FFFFFF" w:themeFill="background1"/>
          </w:tcPr>
          <w:p w:rsidR="005038B5" w:rsidRPr="00310F73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310F73">
              <w:rPr>
                <w:b/>
                <w:szCs w:val="24"/>
              </w:rPr>
              <w:t>Ishod odnosno promjena bi bila vidljiva u roku od 1 godine od stupanja na snagu ovog Prijedloga zakona.</w:t>
            </w:r>
          </w:p>
        </w:tc>
      </w:tr>
    </w:tbl>
    <w:p w:rsidR="005038B5" w:rsidRDefault="005038B5" w:rsidP="005038B5"/>
    <w:p w:rsidR="005038B5" w:rsidRDefault="005038B5" w:rsidP="005038B5">
      <w:pPr>
        <w:pStyle w:val="Heading1"/>
      </w:pPr>
      <w:r w:rsidRPr="005038B5">
        <w:t>4.</w:t>
      </w:r>
      <w:r w:rsidRPr="005038B5">
        <w:tab/>
        <w:t>UTVRĐIVANJE RJEŠENJA</w:t>
      </w:r>
    </w:p>
    <w:p w:rsidR="005038B5" w:rsidRPr="005038B5" w:rsidRDefault="005038B5" w:rsidP="005038B5"/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5038B5" w:rsidRPr="002E6D14" w:rsidTr="005038B5">
        <w:tc>
          <w:tcPr>
            <w:tcW w:w="993" w:type="dxa"/>
            <w:vMerge w:val="restart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shd w:val="clear" w:color="auto" w:fill="FFFFFF" w:themeFill="background1"/>
          </w:tcPr>
          <w:p w:rsidR="005038B5" w:rsidRPr="002E6D14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2E6D14">
              <w:rPr>
                <w:b/>
                <w:szCs w:val="24"/>
              </w:rPr>
              <w:t>Donošenje</w:t>
            </w:r>
            <w:r>
              <w:rPr>
                <w:b/>
                <w:szCs w:val="24"/>
              </w:rPr>
              <w:t xml:space="preserve"> Zakona o izmjenama i dopunama z</w:t>
            </w:r>
            <w:r w:rsidRPr="002E6D14">
              <w:rPr>
                <w:b/>
                <w:szCs w:val="24"/>
              </w:rPr>
              <w:t>akona o sportskoj inspekciji</w:t>
            </w:r>
          </w:p>
        </w:tc>
      </w:tr>
      <w:tr w:rsidR="005038B5" w:rsidRPr="0077506C" w:rsidTr="005038B5">
        <w:tc>
          <w:tcPr>
            <w:tcW w:w="993" w:type="dxa"/>
            <w:vMerge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2"/>
            <w:shd w:val="clear" w:color="auto" w:fill="FFFFFF" w:themeFill="background1"/>
          </w:tcPr>
          <w:p w:rsidR="005038B5" w:rsidRPr="00310F73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</w:t>
            </w:r>
            <w:r w:rsidRPr="00310F73">
              <w:rPr>
                <w:b/>
                <w:szCs w:val="24"/>
              </w:rPr>
              <w:t>Zakon o izmjenama i dopunama zakona o sportskoj inspekciji je nužan jer su sportski inspektori ovlašteni postupati isključivo na temelju posebnog zakona kojim se uređuju poslovi, način rada te njihova prava, dužnosti i ovlasti.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038B5" w:rsidRPr="002E6D14" w:rsidTr="005038B5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5038B5" w:rsidRPr="002E6D14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2E6D14">
              <w:rPr>
                <w:b/>
                <w:szCs w:val="24"/>
              </w:rPr>
              <w:t xml:space="preserve">Nije moguće </w:t>
            </w:r>
            <w:proofErr w:type="spellStart"/>
            <w:r w:rsidRPr="002E6D14">
              <w:rPr>
                <w:b/>
                <w:szCs w:val="24"/>
              </w:rPr>
              <w:t>nenormativno</w:t>
            </w:r>
            <w:proofErr w:type="spellEnd"/>
            <w:r w:rsidRPr="002E6D14">
              <w:rPr>
                <w:b/>
                <w:szCs w:val="24"/>
              </w:rPr>
              <w:t xml:space="preserve"> rješenje</w:t>
            </w:r>
          </w:p>
        </w:tc>
      </w:tr>
      <w:tr w:rsidR="005038B5" w:rsidRPr="0077506C" w:rsidTr="005038B5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</w:t>
            </w:r>
            <w:r w:rsidRPr="002E6D14">
              <w:rPr>
                <w:b/>
                <w:szCs w:val="24"/>
              </w:rPr>
              <w:t xml:space="preserve">Cilj i svrha ne može se postići </w:t>
            </w:r>
            <w:proofErr w:type="spellStart"/>
            <w:r w:rsidRPr="002E6D14">
              <w:rPr>
                <w:b/>
                <w:szCs w:val="24"/>
              </w:rPr>
              <w:t>nenormativnim</w:t>
            </w:r>
            <w:proofErr w:type="spellEnd"/>
            <w:r w:rsidRPr="002E6D14">
              <w:rPr>
                <w:b/>
                <w:szCs w:val="24"/>
              </w:rPr>
              <w:t xml:space="preserve"> rješenjem iz razloga što ne postoji zakonski temelj za postizanjem istih</w:t>
            </w:r>
            <w:r>
              <w:rPr>
                <w:b/>
                <w:szCs w:val="24"/>
              </w:rPr>
              <w:t>.</w:t>
            </w:r>
          </w:p>
        </w:tc>
      </w:tr>
    </w:tbl>
    <w:p w:rsidR="005038B5" w:rsidRDefault="005038B5" w:rsidP="005038B5"/>
    <w:p w:rsidR="005038B5" w:rsidRDefault="005038B5" w:rsidP="005038B5">
      <w:pPr>
        <w:pStyle w:val="Heading1"/>
      </w:pPr>
      <w:r w:rsidRPr="005038B5">
        <w:t>5.</w:t>
      </w:r>
      <w:r w:rsidRPr="005038B5">
        <w:tab/>
        <w:t>UTVRĐIVANJE IZRAVNIH UČINAKA I ADRESATA</w:t>
      </w:r>
    </w:p>
    <w:p w:rsidR="005038B5" w:rsidRDefault="005038B5" w:rsidP="005038B5"/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276"/>
        <w:gridCol w:w="992"/>
        <w:gridCol w:w="36"/>
        <w:gridCol w:w="956"/>
      </w:tblGrid>
      <w:tr w:rsidR="005038B5" w:rsidRPr="0077506C" w:rsidTr="005038B5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5038B5" w:rsidRPr="0077506C" w:rsidTr="005038B5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5038B5" w:rsidRPr="0077506C" w:rsidTr="005038B5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5038B5" w:rsidRPr="0077506C" w:rsidTr="005038B5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AF6B77">
              <w:rPr>
                <w:b/>
                <w:szCs w:val="24"/>
              </w:rPr>
              <w:t>NE</w:t>
            </w:r>
          </w:p>
        </w:tc>
      </w:tr>
      <w:tr w:rsidR="005038B5" w:rsidRPr="00253966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5038B5" w:rsidRPr="00253966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253966">
              <w:rPr>
                <w:b/>
                <w:szCs w:val="24"/>
              </w:rPr>
              <w:t xml:space="preserve">Radi se o </w:t>
            </w:r>
            <w:r>
              <w:rPr>
                <w:b/>
                <w:szCs w:val="24"/>
              </w:rPr>
              <w:t xml:space="preserve">izmjenama i dopunama </w:t>
            </w:r>
            <w:proofErr w:type="spellStart"/>
            <w:r>
              <w:rPr>
                <w:b/>
                <w:szCs w:val="24"/>
              </w:rPr>
              <w:t>postupovnog</w:t>
            </w:r>
            <w:proofErr w:type="spellEnd"/>
            <w:r>
              <w:rPr>
                <w:b/>
                <w:szCs w:val="24"/>
              </w:rPr>
              <w:t xml:space="preserve"> zakona </w:t>
            </w:r>
            <w:r w:rsidRPr="00253966">
              <w:rPr>
                <w:b/>
                <w:szCs w:val="24"/>
              </w:rPr>
              <w:t>koj</w:t>
            </w:r>
            <w:r>
              <w:rPr>
                <w:b/>
                <w:szCs w:val="24"/>
              </w:rPr>
              <w:t>e se odnose</w:t>
            </w:r>
            <w:r w:rsidRPr="00253966">
              <w:rPr>
                <w:b/>
                <w:szCs w:val="24"/>
              </w:rPr>
              <w:t xml:space="preserve"> na provođenje </w:t>
            </w:r>
            <w:r>
              <w:rPr>
                <w:b/>
                <w:szCs w:val="24"/>
              </w:rPr>
              <w:t>službene osobe koje su ovlaštene provoditi postupak inspekcijskog nadzora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5.1.20.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992C2B">
              <w:rPr>
                <w:b/>
                <w:szCs w:val="24"/>
              </w:rPr>
              <w:t>NE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Nije utvrđen učinak na gospodarstvo, stoga utjecaj na ponuđene adresate ne postoji</w:t>
            </w:r>
          </w:p>
        </w:tc>
      </w:tr>
      <w:tr w:rsidR="005038B5" w:rsidRPr="0077506C" w:rsidTr="005038B5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5038B5" w:rsidRPr="0077506C" w:rsidTr="005038B5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5038B5" w:rsidRPr="0077506C" w:rsidTr="005038B5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038B5" w:rsidRPr="0077506C" w:rsidTr="005038B5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5038B5" w:rsidRPr="0077506C" w:rsidTr="005038B5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5038B5" w:rsidRPr="0077506C" w:rsidTr="005038B5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B06F86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B06F86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B06F86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B06F86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B06F86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B06F86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B06F86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B06F86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B06F86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B06F86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B06F86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B06F86">
              <w:rPr>
                <w:b/>
                <w:szCs w:val="24"/>
              </w:rPr>
              <w:t>NE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253966">
              <w:rPr>
                <w:b/>
                <w:szCs w:val="24"/>
              </w:rPr>
              <w:t>Radi se o promjeni zakona koja se odnosi na provođenje inspekcijskih postupaka od strane službenih osoba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5.2.6.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038B5" w:rsidRDefault="005038B5" w:rsidP="005038B5">
            <w:r w:rsidRPr="007A0E3D">
              <w:rPr>
                <w:b/>
                <w:szCs w:val="24"/>
              </w:rPr>
              <w:t>NE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Nije utvrđen učinak na tržišno natjecanje, stoga utjecaj na ponuđene adresate ne postoji</w:t>
            </w:r>
          </w:p>
        </w:tc>
      </w:tr>
      <w:tr w:rsidR="005038B5" w:rsidRPr="0077506C" w:rsidTr="005038B5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5038B5" w:rsidRPr="0077506C" w:rsidTr="005038B5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5038B5" w:rsidRPr="0077506C" w:rsidTr="005038B5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038B5" w:rsidRPr="0077506C" w:rsidTr="005038B5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5038B5" w:rsidRPr="0077506C" w:rsidTr="005038B5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5038B5" w:rsidRPr="0077506C" w:rsidTr="005038B5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45A5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45A5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45A55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45A5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45A5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45A55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45A5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45A5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45A55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45A55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45A55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45A55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5.3.5.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8E1D7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8E1D7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8E1D71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8E1D7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8E1D7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8E1D71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8E1D7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8E1D7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8E1D71">
              <w:rPr>
                <w:b/>
                <w:szCs w:val="24"/>
              </w:rPr>
              <w:t>NE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253966">
              <w:rPr>
                <w:b/>
                <w:szCs w:val="24"/>
              </w:rPr>
              <w:t>Radi se o promjeni zakona koja se odnosi na provođenje inspekcijskih postupaka od strane službenih osoba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D466F">
              <w:rPr>
                <w:b/>
                <w:szCs w:val="24"/>
              </w:rPr>
              <w:t>NE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Nije utvrđen socijalni učinak, stoga utjecaj na ponuđene adresate ne postoji</w:t>
            </w:r>
          </w:p>
        </w:tc>
      </w:tr>
      <w:tr w:rsidR="005038B5" w:rsidRPr="0077506C" w:rsidTr="005038B5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5038B5" w:rsidRPr="0077506C" w:rsidTr="005038B5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5.4.1.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2637D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2637D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2637D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07D62">
              <w:rPr>
                <w:b/>
                <w:szCs w:val="24"/>
              </w:rPr>
              <w:t>NE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253966">
              <w:rPr>
                <w:b/>
                <w:szCs w:val="24"/>
              </w:rPr>
              <w:t>Radi se o promjeni zakona koja se odnosi na provođenje inspekcijskih postupaka od strane službenih osoba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A71AFA">
              <w:rPr>
                <w:b/>
                <w:szCs w:val="24"/>
              </w:rPr>
              <w:t>NE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Nije utvrđen učinak na rad i tržište rada, stoga utjecaj na ponuđene adresate ne postoji</w:t>
            </w:r>
          </w:p>
        </w:tc>
      </w:tr>
      <w:tr w:rsidR="005038B5" w:rsidRPr="0077506C" w:rsidTr="005038B5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5.4.27.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5038B5" w:rsidRPr="0077506C" w:rsidTr="005038B5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34386F">
              <w:rPr>
                <w:b/>
                <w:szCs w:val="24"/>
              </w:rPr>
              <w:t>NE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253966">
              <w:rPr>
                <w:b/>
                <w:szCs w:val="24"/>
              </w:rPr>
              <w:t>Radi se o promjeni zakona koja se odnosi na provođenje inspekcijskih postupaka od strane službenih osoba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5.5.21.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F14B2B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31105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31105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31105C">
              <w:rPr>
                <w:b/>
                <w:szCs w:val="24"/>
              </w:rPr>
              <w:t>NE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Nije utvrđen učinak na zaštitu okoliša, stoga utjecaj na ponuđene adresate ne postoji</w:t>
            </w:r>
          </w:p>
        </w:tc>
      </w:tr>
      <w:tr w:rsidR="005038B5" w:rsidRPr="0077506C" w:rsidTr="005038B5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5038B5" w:rsidRPr="0077506C" w:rsidTr="005038B5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 w:val="restart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5038B5" w:rsidTr="005038B5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1A7D90">
              <w:rPr>
                <w:b/>
                <w:szCs w:val="24"/>
              </w:rPr>
              <w:t>NE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253966">
              <w:rPr>
                <w:b/>
                <w:szCs w:val="24"/>
              </w:rPr>
              <w:t>Radi se o promjeni zakona koja se odnosi na provođenje inspekcijskih postupaka od strane službenih osoba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DF60D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DF60D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DF60D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Srednji i </w:t>
            </w:r>
            <w:proofErr w:type="spellStart"/>
            <w:r w:rsidRPr="0077506C">
              <w:rPr>
                <w:szCs w:val="24"/>
              </w:rPr>
              <w:t>velikii</w:t>
            </w:r>
            <w:proofErr w:type="spellEnd"/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DF60D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DF60D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DF60D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DF60D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DF60D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DF60D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DF60D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DF60D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DF60D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5.6.16.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DF60D2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DF60D2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DF60D2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</w:tr>
      <w:tr w:rsid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038B5" w:rsidRDefault="005038B5" w:rsidP="005038B5">
            <w:r w:rsidRPr="00EE14C1">
              <w:rPr>
                <w:b/>
                <w:szCs w:val="24"/>
              </w:rPr>
              <w:t>NE</w:t>
            </w:r>
          </w:p>
        </w:tc>
      </w:tr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Nije utvrđen učinak na zaštitu ljudskih prava, stoga utjecaj na ponuđene adresate ne postoji</w:t>
            </w:r>
          </w:p>
        </w:tc>
      </w:tr>
      <w:tr w:rsidR="005038B5" w:rsidRPr="0077506C" w:rsidTr="005038B5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5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5038B5" w:rsidRPr="0077506C" w:rsidRDefault="005038B5" w:rsidP="005038B5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5038B5" w:rsidRPr="0077506C" w:rsidTr="005038B5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5038B5" w:rsidRPr="0077506C" w:rsidTr="005038B5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038B5" w:rsidRPr="0077506C" w:rsidRDefault="005038B5" w:rsidP="005038B5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</w:tr>
    </w:tbl>
    <w:p w:rsidR="005038B5" w:rsidRDefault="005038B5" w:rsidP="005038B5"/>
    <w:p w:rsidR="005038B5" w:rsidRDefault="005038B5" w:rsidP="005038B5">
      <w:pPr>
        <w:pStyle w:val="Heading1"/>
      </w:pPr>
      <w:r>
        <w:t xml:space="preserve">6. </w:t>
      </w:r>
      <w:r w:rsidRPr="005038B5">
        <w:t>Prethodni test malog i srednjeg poduzetništva (Prethodni MSP test)</w:t>
      </w:r>
    </w:p>
    <w:p w:rsidR="005038B5" w:rsidRDefault="005038B5" w:rsidP="005038B5"/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6946"/>
        <w:gridCol w:w="1028"/>
        <w:gridCol w:w="956"/>
      </w:tblGrid>
      <w:tr w:rsidR="00A721B8" w:rsidRPr="0077506C" w:rsidTr="000476CE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A721B8" w:rsidRPr="0077506C" w:rsidTr="000476CE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A721B8" w:rsidRPr="0077506C" w:rsidTr="000476CE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721B8" w:rsidRPr="0077506C" w:rsidTr="000476CE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:rsidR="00A721B8" w:rsidRPr="0077506C" w:rsidRDefault="00A721B8" w:rsidP="000476C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Propis neće imati učinka na male i srednje poduzetnike</w:t>
            </w:r>
          </w:p>
        </w:tc>
      </w:tr>
      <w:tr w:rsidR="00A721B8" w:rsidRPr="0077506C" w:rsidTr="000476CE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6.2.</w:t>
            </w:r>
          </w:p>
        </w:tc>
        <w:tc>
          <w:tcPr>
            <w:tcW w:w="6946" w:type="dxa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721B8" w:rsidRPr="0077506C" w:rsidTr="000476CE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A721B8" w:rsidRPr="0077506C" w:rsidRDefault="00A721B8" w:rsidP="000476C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Propis neće imati učinka na tržišnu konkurenciju i konkurentnost unutarnjeg tržišta EU</w:t>
            </w:r>
          </w:p>
        </w:tc>
      </w:tr>
      <w:tr w:rsidR="00A721B8" w:rsidRPr="0077506C" w:rsidTr="000476CE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721B8" w:rsidRPr="0077506C" w:rsidTr="000476CE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A721B8" w:rsidRPr="0077506C" w:rsidRDefault="00A721B8" w:rsidP="000476C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Propis ne uvodi naknade i davanje te stoga neće imati učinka na financijske </w:t>
            </w:r>
            <w:r w:rsidRPr="00407F31">
              <w:rPr>
                <w:b/>
                <w:szCs w:val="24"/>
              </w:rPr>
              <w:t>rezultate poslovanja poduzetnika te da li postoji trošak prilagodbe zbog primjene propisa</w:t>
            </w:r>
          </w:p>
        </w:tc>
      </w:tr>
      <w:tr w:rsidR="00A721B8" w:rsidRPr="0077506C" w:rsidTr="000476CE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721B8" w:rsidRPr="0077506C" w:rsidTr="000476CE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</w:t>
            </w:r>
            <w:r>
              <w:rPr>
                <w:szCs w:val="24"/>
              </w:rPr>
              <w:t>:</w:t>
            </w:r>
          </w:p>
          <w:p w:rsidR="00A721B8" w:rsidRPr="0077506C" w:rsidRDefault="00A721B8" w:rsidP="000476CE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Propis neće utjecati na mikro poduzetnike </w:t>
            </w:r>
          </w:p>
        </w:tc>
      </w:tr>
      <w:tr w:rsidR="00A721B8" w:rsidRPr="0077506C" w:rsidTr="000476CE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A721B8" w:rsidRPr="0077506C" w:rsidTr="000476CE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FFFFFF" w:themeFill="background1"/>
          </w:tcPr>
          <w:p w:rsidR="00A721B8" w:rsidRPr="00310F73" w:rsidRDefault="00A721B8" w:rsidP="000476C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</w:t>
            </w:r>
            <w:r w:rsidRPr="00310F73">
              <w:rPr>
                <w:b/>
                <w:szCs w:val="24"/>
              </w:rPr>
              <w:t>Ovaj Prijedlog zakona odnosi se prvenstveno na službene osobe – inspektore ovlaštene za obavljanje inspekcijskog nadzora.</w:t>
            </w:r>
          </w:p>
          <w:p w:rsidR="00A721B8" w:rsidRPr="0077506C" w:rsidRDefault="00A721B8" w:rsidP="000476CE">
            <w:pPr>
              <w:shd w:val="clear" w:color="auto" w:fill="FFFFFF" w:themeFill="background1"/>
              <w:rPr>
                <w:szCs w:val="24"/>
              </w:rPr>
            </w:pPr>
          </w:p>
        </w:tc>
      </w:tr>
    </w:tbl>
    <w:p w:rsidR="005038B5" w:rsidRDefault="005038B5" w:rsidP="005038B5"/>
    <w:p w:rsidR="005038B5" w:rsidRDefault="005038B5" w:rsidP="005038B5">
      <w:pPr>
        <w:pStyle w:val="Heading1"/>
      </w:pPr>
      <w:r w:rsidRPr="005038B5">
        <w:t>7.</w:t>
      </w:r>
      <w:r w:rsidRPr="005038B5">
        <w:tab/>
        <w:t>Utvrđivanje potrebe za provođenjem SCM metodologije</w:t>
      </w:r>
    </w:p>
    <w:p w:rsidR="005038B5" w:rsidRDefault="005038B5" w:rsidP="005038B5"/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5038B5" w:rsidRPr="0077506C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shd w:val="clear" w:color="auto" w:fill="FFFFFF" w:themeFill="background1"/>
          </w:tcPr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5038B5" w:rsidRPr="0077506C" w:rsidRDefault="005038B5" w:rsidP="005038B5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9" w:history="1">
              <w:r w:rsidRPr="0077506C">
                <w:rPr>
                  <w:rStyle w:val="Hyperlink"/>
                  <w:szCs w:val="24"/>
                </w:rPr>
                <w:t>http://www.mingo.hr/page/standard-cost-model</w:t>
              </w:r>
            </w:hyperlink>
          </w:p>
          <w:p w:rsidR="005038B5" w:rsidRPr="0077506C" w:rsidRDefault="005038B5" w:rsidP="005038B5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</w:tbl>
    <w:p w:rsidR="005038B5" w:rsidRDefault="005038B5" w:rsidP="005038B5"/>
    <w:p w:rsidR="005038B5" w:rsidRDefault="005038B5" w:rsidP="005038B5">
      <w:pPr>
        <w:pStyle w:val="Heading1"/>
      </w:pPr>
      <w:r>
        <w:t xml:space="preserve">8. </w:t>
      </w:r>
      <w:r w:rsidRPr="005038B5">
        <w:t>SAŽETAK REZULTATA PRETHODNE PROCJENE</w:t>
      </w:r>
    </w:p>
    <w:p w:rsidR="005038B5" w:rsidRDefault="005038B5" w:rsidP="005038B5"/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276"/>
        <w:gridCol w:w="992"/>
      </w:tblGrid>
      <w:tr w:rsidR="005038B5" w:rsidRP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5038B5" w:rsidRDefault="005038B5" w:rsidP="005038B5"/>
        </w:tc>
        <w:tc>
          <w:tcPr>
            <w:tcW w:w="8930" w:type="dxa"/>
            <w:gridSpan w:val="3"/>
            <w:shd w:val="clear" w:color="auto" w:fill="FFFFFF" w:themeFill="background1"/>
          </w:tcPr>
          <w:p w:rsidR="005038B5" w:rsidRPr="005038B5" w:rsidRDefault="005038B5" w:rsidP="005038B5">
            <w:pPr>
              <w:rPr>
                <w:b/>
              </w:rPr>
            </w:pPr>
          </w:p>
          <w:p w:rsidR="005038B5" w:rsidRPr="005038B5" w:rsidRDefault="005038B5" w:rsidP="005038B5">
            <w:pPr>
              <w:rPr>
                <w:b/>
              </w:rPr>
            </w:pPr>
            <w:r w:rsidRPr="005038B5">
              <w:rPr>
                <w:i/>
              </w:rPr>
              <w:t xml:space="preserve">Ako je utvrđena barem jedna kombinacija: </w:t>
            </w:r>
          </w:p>
          <w:p w:rsidR="005038B5" w:rsidRPr="005038B5" w:rsidRDefault="005038B5" w:rsidP="005038B5">
            <w:pPr>
              <w:rPr>
                <w:i/>
              </w:rPr>
            </w:pPr>
            <w:r w:rsidRPr="005038B5">
              <w:rPr>
                <w:i/>
              </w:rPr>
              <w:t>–</w:t>
            </w:r>
            <w:r w:rsidRPr="005038B5">
              <w:rPr>
                <w:i/>
              </w:rPr>
              <w:tab/>
              <w:t>veliki izravni učinak i mali broj adresata,</w:t>
            </w:r>
          </w:p>
          <w:p w:rsidR="005038B5" w:rsidRPr="005038B5" w:rsidRDefault="005038B5" w:rsidP="005038B5">
            <w:pPr>
              <w:rPr>
                <w:i/>
              </w:rPr>
            </w:pPr>
            <w:r w:rsidRPr="005038B5">
              <w:rPr>
                <w:i/>
              </w:rPr>
              <w:t>–</w:t>
            </w:r>
            <w:r w:rsidRPr="005038B5">
              <w:rPr>
                <w:i/>
              </w:rPr>
              <w:tab/>
              <w:t>veliki izravni učinak i veliki broj adresata,</w:t>
            </w:r>
          </w:p>
          <w:p w:rsidR="005038B5" w:rsidRPr="005038B5" w:rsidRDefault="005038B5" w:rsidP="005038B5">
            <w:pPr>
              <w:rPr>
                <w:i/>
              </w:rPr>
            </w:pPr>
            <w:r w:rsidRPr="005038B5">
              <w:rPr>
                <w:i/>
              </w:rPr>
              <w:t>–</w:t>
            </w:r>
            <w:r w:rsidRPr="005038B5">
              <w:rPr>
                <w:i/>
              </w:rPr>
              <w:tab/>
              <w:t>mali izravni učinak i veliki broj adresata,</w:t>
            </w:r>
          </w:p>
          <w:p w:rsidR="005038B5" w:rsidRPr="005038B5" w:rsidRDefault="005038B5" w:rsidP="005038B5">
            <w:pPr>
              <w:rPr>
                <w:i/>
              </w:rPr>
            </w:pPr>
          </w:p>
          <w:p w:rsidR="005038B5" w:rsidRPr="005038B5" w:rsidRDefault="005038B5" w:rsidP="005038B5">
            <w:pPr>
              <w:rPr>
                <w:i/>
              </w:rPr>
            </w:pPr>
            <w:r w:rsidRPr="005038B5">
              <w:rPr>
                <w:i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5038B5" w:rsidRPr="005038B5" w:rsidRDefault="005038B5" w:rsidP="005038B5">
            <w:pPr>
              <w:rPr>
                <w:b/>
              </w:rPr>
            </w:pPr>
            <w:r w:rsidRPr="005038B5">
              <w:rPr>
                <w:i/>
              </w:rPr>
              <w:t>Ako je utvrđena potreba za provođenjem procjene učinaka propisa na malog gospodarstvo, stručni nositelj obvezno pristupa daljnjoj procjeni učinaka izradom MSP testa u okviru Iskaza o procjeni učinaka propisa.</w:t>
            </w:r>
          </w:p>
        </w:tc>
      </w:tr>
      <w:tr w:rsidR="005038B5" w:rsidRP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5038B5" w:rsidRDefault="005038B5" w:rsidP="005038B5"/>
        </w:tc>
        <w:tc>
          <w:tcPr>
            <w:tcW w:w="6662" w:type="dxa"/>
            <w:shd w:val="clear" w:color="auto" w:fill="FFFFFF" w:themeFill="background1"/>
          </w:tcPr>
          <w:p w:rsidR="005038B5" w:rsidRPr="005038B5" w:rsidRDefault="005038B5" w:rsidP="005038B5">
            <w:pPr>
              <w:rPr>
                <w:b/>
              </w:rPr>
            </w:pPr>
            <w:r w:rsidRPr="005038B5">
              <w:rPr>
                <w:b/>
              </w:rPr>
              <w:t>Procjena učinaka propisa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038B5" w:rsidRPr="005038B5" w:rsidRDefault="005038B5" w:rsidP="005038B5">
            <w:r w:rsidRPr="005038B5">
              <w:t>Potreba za PUP</w:t>
            </w:r>
          </w:p>
        </w:tc>
      </w:tr>
      <w:tr w:rsidR="005038B5" w:rsidRP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5038B5" w:rsidRDefault="005038B5" w:rsidP="005038B5"/>
        </w:tc>
        <w:tc>
          <w:tcPr>
            <w:tcW w:w="666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 xml:space="preserve">Utvrđena potreba za provedbom daljnje procjene učinaka propisa 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 xml:space="preserve">DA 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NE</w:t>
            </w:r>
          </w:p>
        </w:tc>
      </w:tr>
      <w:tr w:rsidR="005038B5" w:rsidRP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8.1.</w:t>
            </w:r>
          </w:p>
        </w:tc>
        <w:tc>
          <w:tcPr>
            <w:tcW w:w="666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Procjena gospodarskih učinaka iz točke 5.1.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5038B5" w:rsidRDefault="005038B5" w:rsidP="005038B5"/>
        </w:tc>
        <w:tc>
          <w:tcPr>
            <w:tcW w:w="99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rPr>
                <w:b/>
              </w:rPr>
              <w:t>NE</w:t>
            </w:r>
          </w:p>
        </w:tc>
      </w:tr>
      <w:tr w:rsidR="005038B5" w:rsidRP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8.2.</w:t>
            </w:r>
          </w:p>
        </w:tc>
        <w:tc>
          <w:tcPr>
            <w:tcW w:w="666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Procjena učinaka na tržišno natjecanje iz točke 5.2.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5038B5" w:rsidRDefault="005038B5" w:rsidP="005038B5"/>
        </w:tc>
        <w:tc>
          <w:tcPr>
            <w:tcW w:w="99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rPr>
                <w:b/>
              </w:rPr>
              <w:t>NE</w:t>
            </w:r>
          </w:p>
        </w:tc>
      </w:tr>
      <w:tr w:rsidR="005038B5" w:rsidRP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8.3.</w:t>
            </w:r>
          </w:p>
        </w:tc>
        <w:tc>
          <w:tcPr>
            <w:tcW w:w="666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Procjena socijalnih učinaka iz točke 5.3.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5038B5" w:rsidRDefault="005038B5" w:rsidP="005038B5"/>
        </w:tc>
        <w:tc>
          <w:tcPr>
            <w:tcW w:w="99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rPr>
                <w:b/>
              </w:rPr>
              <w:t>NE</w:t>
            </w:r>
          </w:p>
        </w:tc>
      </w:tr>
      <w:tr w:rsidR="005038B5" w:rsidRP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8.4.</w:t>
            </w:r>
          </w:p>
        </w:tc>
        <w:tc>
          <w:tcPr>
            <w:tcW w:w="666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Procjena učinaka na rad i tržište rada iz točke 5.4.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5038B5" w:rsidRDefault="005038B5" w:rsidP="005038B5"/>
        </w:tc>
        <w:tc>
          <w:tcPr>
            <w:tcW w:w="99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rPr>
                <w:b/>
              </w:rPr>
              <w:t>NE</w:t>
            </w:r>
          </w:p>
        </w:tc>
      </w:tr>
      <w:tr w:rsidR="005038B5" w:rsidRP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8.5.</w:t>
            </w:r>
          </w:p>
        </w:tc>
        <w:tc>
          <w:tcPr>
            <w:tcW w:w="666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Procjena učinaka na zaštitu okoliša iz točke 5.5.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5038B5" w:rsidRDefault="005038B5" w:rsidP="005038B5"/>
        </w:tc>
        <w:tc>
          <w:tcPr>
            <w:tcW w:w="99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rPr>
                <w:b/>
              </w:rPr>
              <w:t>NE</w:t>
            </w:r>
          </w:p>
        </w:tc>
      </w:tr>
      <w:tr w:rsidR="005038B5" w:rsidRP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8.6.</w:t>
            </w:r>
          </w:p>
        </w:tc>
        <w:tc>
          <w:tcPr>
            <w:tcW w:w="666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Procjena učinaka na zaštitu ljudskih prava iz točke 5.6.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5038B5" w:rsidRDefault="005038B5" w:rsidP="005038B5"/>
        </w:tc>
        <w:tc>
          <w:tcPr>
            <w:tcW w:w="99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rPr>
                <w:b/>
              </w:rPr>
              <w:t>NE</w:t>
            </w:r>
          </w:p>
        </w:tc>
      </w:tr>
      <w:tr w:rsidR="005038B5" w:rsidRP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5038B5" w:rsidRDefault="005038B5" w:rsidP="005038B5"/>
        </w:tc>
        <w:tc>
          <w:tcPr>
            <w:tcW w:w="6662" w:type="dxa"/>
            <w:shd w:val="clear" w:color="auto" w:fill="FFFFFF" w:themeFill="background1"/>
          </w:tcPr>
          <w:p w:rsidR="005038B5" w:rsidRPr="005038B5" w:rsidRDefault="005038B5" w:rsidP="005038B5">
            <w:pPr>
              <w:rPr>
                <w:b/>
              </w:rPr>
            </w:pPr>
            <w:r w:rsidRPr="005038B5">
              <w:rPr>
                <w:b/>
              </w:rPr>
              <w:t>MSP test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038B5" w:rsidRPr="005038B5" w:rsidRDefault="005038B5" w:rsidP="005038B5">
            <w:r w:rsidRPr="005038B5">
              <w:t>Potreba za MSP test</w:t>
            </w:r>
          </w:p>
        </w:tc>
      </w:tr>
      <w:tr w:rsidR="005038B5" w:rsidRP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8.7.</w:t>
            </w:r>
          </w:p>
        </w:tc>
        <w:tc>
          <w:tcPr>
            <w:tcW w:w="666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Utvrđena potreba za provođenjem procjene učinaka propisa na malo gospodarstvo  (MSP test)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DA</w:t>
            </w:r>
          </w:p>
        </w:tc>
        <w:tc>
          <w:tcPr>
            <w:tcW w:w="99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NE</w:t>
            </w:r>
          </w:p>
        </w:tc>
      </w:tr>
      <w:tr w:rsidR="005038B5" w:rsidRP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8.8.</w:t>
            </w:r>
          </w:p>
        </w:tc>
        <w:tc>
          <w:tcPr>
            <w:tcW w:w="666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Provođenje MSP testa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5038B5" w:rsidRDefault="005038B5" w:rsidP="005038B5"/>
        </w:tc>
        <w:tc>
          <w:tcPr>
            <w:tcW w:w="99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rPr>
                <w:b/>
              </w:rPr>
              <w:t>NE</w:t>
            </w:r>
          </w:p>
        </w:tc>
      </w:tr>
      <w:tr w:rsidR="005038B5" w:rsidRPr="005038B5" w:rsidTr="005038B5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8.9.</w:t>
            </w:r>
          </w:p>
        </w:tc>
        <w:tc>
          <w:tcPr>
            <w:tcW w:w="666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t>Provođenje SCM metodologije</w:t>
            </w:r>
          </w:p>
        </w:tc>
        <w:tc>
          <w:tcPr>
            <w:tcW w:w="1276" w:type="dxa"/>
            <w:shd w:val="clear" w:color="auto" w:fill="FFFFFF" w:themeFill="background1"/>
          </w:tcPr>
          <w:p w:rsidR="005038B5" w:rsidRPr="005038B5" w:rsidRDefault="005038B5" w:rsidP="005038B5"/>
        </w:tc>
        <w:tc>
          <w:tcPr>
            <w:tcW w:w="992" w:type="dxa"/>
            <w:shd w:val="clear" w:color="auto" w:fill="FFFFFF" w:themeFill="background1"/>
          </w:tcPr>
          <w:p w:rsidR="005038B5" w:rsidRPr="005038B5" w:rsidRDefault="005038B5" w:rsidP="005038B5">
            <w:r w:rsidRPr="005038B5">
              <w:rPr>
                <w:b/>
              </w:rPr>
              <w:t>NE</w:t>
            </w:r>
          </w:p>
        </w:tc>
      </w:tr>
    </w:tbl>
    <w:p w:rsidR="005038B5" w:rsidRDefault="005038B5" w:rsidP="005038B5"/>
    <w:p w:rsidR="005038B5" w:rsidRDefault="005038B5" w:rsidP="005038B5">
      <w:pPr>
        <w:pStyle w:val="Heading1"/>
      </w:pPr>
      <w:r>
        <w:t xml:space="preserve">9. </w:t>
      </w:r>
      <w:r w:rsidRPr="005038B5">
        <w:t>PRILOZI</w:t>
      </w:r>
    </w:p>
    <w:p w:rsidR="005038B5" w:rsidRPr="005038B5" w:rsidRDefault="005038B5" w:rsidP="005038B5"/>
    <w:p w:rsidR="005038B5" w:rsidRDefault="005038B5" w:rsidP="005038B5">
      <w:pPr>
        <w:pStyle w:val="Heading1"/>
      </w:pPr>
      <w:r>
        <w:t xml:space="preserve">10. </w:t>
      </w:r>
      <w:r w:rsidRPr="005038B5">
        <w:t>POTPIS ČELNIKA TIJELA</w:t>
      </w:r>
    </w:p>
    <w:p w:rsidR="005038B5" w:rsidRPr="005038B5" w:rsidRDefault="005038B5" w:rsidP="005038B5"/>
    <w:p w:rsidR="005038B5" w:rsidRDefault="005038B5" w:rsidP="005038B5">
      <w:r>
        <w:t>Potpis: Janica Kostelić, državna tajnica</w:t>
      </w:r>
    </w:p>
    <w:p w:rsidR="005038B5" w:rsidRDefault="00483A99" w:rsidP="005038B5">
      <w:r>
        <w:t>Datum: 18</w:t>
      </w:r>
      <w:r w:rsidR="005038B5">
        <w:t>. rujna 2018.</w:t>
      </w:r>
    </w:p>
    <w:p w:rsidR="005038B5" w:rsidRDefault="005038B5" w:rsidP="005038B5"/>
    <w:p w:rsidR="005038B5" w:rsidRDefault="005038B5" w:rsidP="005038B5">
      <w:pPr>
        <w:pStyle w:val="Heading1"/>
      </w:pPr>
      <w:r>
        <w:t xml:space="preserve">11. </w:t>
      </w:r>
      <w:r w:rsidRPr="005038B5">
        <w:t>Odgovarajuća primjena ovoga Obrasca u slučaju provedbe članka 18. stavka 2. Zakona o procjeni učinaka propisa ("Narodne novine", broj 44/17)</w:t>
      </w:r>
    </w:p>
    <w:p w:rsidR="005038B5" w:rsidRDefault="005038B5" w:rsidP="005038B5"/>
    <w:p w:rsidR="005038B5" w:rsidRPr="0077506C" w:rsidRDefault="005038B5" w:rsidP="005038B5">
      <w:pPr>
        <w:shd w:val="clear" w:color="auto" w:fill="FFFFFF" w:themeFill="background1"/>
        <w:rPr>
          <w:rFonts w:eastAsia="Times New Roman"/>
          <w:szCs w:val="24"/>
        </w:rPr>
      </w:pPr>
      <w:r w:rsidRPr="0077506C">
        <w:rPr>
          <w:rFonts w:eastAsia="Times New Roman"/>
          <w:szCs w:val="24"/>
        </w:rPr>
        <w:t>Uputa:</w:t>
      </w:r>
    </w:p>
    <w:p w:rsidR="005038B5" w:rsidRPr="0077506C" w:rsidRDefault="005038B5" w:rsidP="005038B5">
      <w:pPr>
        <w:pStyle w:val="ListParagraph"/>
        <w:numPr>
          <w:ilvl w:val="0"/>
          <w:numId w:val="39"/>
        </w:numPr>
        <w:shd w:val="clear" w:color="auto" w:fill="FFFFFF" w:themeFill="background1"/>
        <w:rPr>
          <w:rFonts w:eastAsia="Times New Roman"/>
          <w:i/>
          <w:szCs w:val="24"/>
        </w:rPr>
      </w:pPr>
      <w:r w:rsidRPr="0077506C">
        <w:rPr>
          <w:rFonts w:eastAsia="Times New Roman"/>
          <w:i/>
          <w:szCs w:val="24"/>
        </w:rPr>
        <w:t>Prilikom primjene ovoga Obrasca na provedbene propise i akte planiranja u izradi, izričaj „nacrt prijedloga zakona“ potrebno je zamijeniti s nazivom provedbenog propisa odnosno akta planiranja.</w:t>
      </w:r>
    </w:p>
    <w:p w:rsidR="005038B5" w:rsidRPr="005038B5" w:rsidRDefault="005038B5" w:rsidP="005038B5"/>
    <w:sectPr w:rsidR="005038B5" w:rsidRPr="005038B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8B5" w:rsidRDefault="005038B5" w:rsidP="0077506C">
      <w:r>
        <w:separator/>
      </w:r>
    </w:p>
  </w:endnote>
  <w:endnote w:type="continuationSeparator" w:id="0">
    <w:p w:rsidR="005038B5" w:rsidRDefault="005038B5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EndPr/>
    <w:sdtContent>
      <w:p w:rsidR="005038B5" w:rsidRDefault="005038B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D27">
          <w:rPr>
            <w:noProof/>
          </w:rPr>
          <w:t>2</w:t>
        </w:r>
        <w:r>
          <w:fldChar w:fldCharType="end"/>
        </w:r>
      </w:p>
    </w:sdtContent>
  </w:sdt>
  <w:p w:rsidR="005038B5" w:rsidRDefault="00503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8B5" w:rsidRDefault="005038B5" w:rsidP="0077506C">
      <w:r>
        <w:separator/>
      </w:r>
    </w:p>
  </w:footnote>
  <w:footnote w:type="continuationSeparator" w:id="0">
    <w:p w:rsidR="005038B5" w:rsidRDefault="005038B5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E5E09"/>
    <w:multiLevelType w:val="hybridMultilevel"/>
    <w:tmpl w:val="A5645C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5"/>
  </w:num>
  <w:num w:numId="3">
    <w:abstractNumId w:val="36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1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40"/>
  </w:num>
  <w:num w:numId="19">
    <w:abstractNumId w:val="10"/>
  </w:num>
  <w:num w:numId="20">
    <w:abstractNumId w:val="32"/>
  </w:num>
  <w:num w:numId="21">
    <w:abstractNumId w:val="43"/>
  </w:num>
  <w:num w:numId="22">
    <w:abstractNumId w:val="38"/>
  </w:num>
  <w:num w:numId="23">
    <w:abstractNumId w:val="6"/>
  </w:num>
  <w:num w:numId="24">
    <w:abstractNumId w:val="17"/>
  </w:num>
  <w:num w:numId="25">
    <w:abstractNumId w:val="33"/>
  </w:num>
  <w:num w:numId="26">
    <w:abstractNumId w:val="37"/>
  </w:num>
  <w:num w:numId="27">
    <w:abstractNumId w:val="34"/>
  </w:num>
  <w:num w:numId="28">
    <w:abstractNumId w:val="35"/>
  </w:num>
  <w:num w:numId="29">
    <w:abstractNumId w:val="26"/>
  </w:num>
  <w:num w:numId="30">
    <w:abstractNumId w:val="21"/>
  </w:num>
  <w:num w:numId="31">
    <w:abstractNumId w:val="30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2"/>
  </w:num>
  <w:num w:numId="42">
    <w:abstractNumId w:val="41"/>
  </w:num>
  <w:num w:numId="43">
    <w:abstractNumId w:val="3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2"/>
    <w:rsid w:val="00253966"/>
    <w:rsid w:val="002E6D14"/>
    <w:rsid w:val="00310F73"/>
    <w:rsid w:val="00314057"/>
    <w:rsid w:val="00374B98"/>
    <w:rsid w:val="003C1E43"/>
    <w:rsid w:val="003D3DF7"/>
    <w:rsid w:val="003F2EA6"/>
    <w:rsid w:val="00407F31"/>
    <w:rsid w:val="00443A71"/>
    <w:rsid w:val="00483A99"/>
    <w:rsid w:val="005038B5"/>
    <w:rsid w:val="00703895"/>
    <w:rsid w:val="007574BB"/>
    <w:rsid w:val="0077506C"/>
    <w:rsid w:val="00780736"/>
    <w:rsid w:val="007C40DA"/>
    <w:rsid w:val="00846A3A"/>
    <w:rsid w:val="0089165E"/>
    <w:rsid w:val="008A1EA1"/>
    <w:rsid w:val="008D3AE7"/>
    <w:rsid w:val="00A70780"/>
    <w:rsid w:val="00A721B8"/>
    <w:rsid w:val="00AE42C1"/>
    <w:rsid w:val="00B806B0"/>
    <w:rsid w:val="00D24D7F"/>
    <w:rsid w:val="00D40D27"/>
    <w:rsid w:val="00D54285"/>
    <w:rsid w:val="00DC1BD9"/>
    <w:rsid w:val="00E217CC"/>
    <w:rsid w:val="00F2496E"/>
    <w:rsid w:val="00F37F74"/>
    <w:rsid w:val="00F9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7650"/>
  <w15:docId w15:val="{7C6F2B71-AD1B-41AC-9F66-9E07C72B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8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ListParagraph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TableGrid">
    <w:name w:val="Table Grid"/>
    <w:basedOn w:val="TableNormal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F96AE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38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8B5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5038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dia.milosloncar@sdu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go.hr/page/standard-cost-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C7FAE-561C-4006-81C0-20910DF5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5D5DDE56</Template>
  <TotalTime>206</TotalTime>
  <Pages>12</Pages>
  <Words>3660</Words>
  <Characters>20865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Adela Čujko</cp:lastModifiedBy>
  <cp:revision>13</cp:revision>
  <cp:lastPrinted>2018-09-18T06:52:00Z</cp:lastPrinted>
  <dcterms:created xsi:type="dcterms:W3CDTF">2018-09-12T09:58:00Z</dcterms:created>
  <dcterms:modified xsi:type="dcterms:W3CDTF">2018-09-18T07:11:00Z</dcterms:modified>
</cp:coreProperties>
</file>