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2E2E6" w14:textId="472DE887" w:rsidR="007719B3" w:rsidRPr="007719B3" w:rsidRDefault="007719B3" w:rsidP="007719B3">
      <w:pPr>
        <w:spacing w:before="100" w:beforeAutospacing="1" w:after="100" w:afterAutospacing="1" w:line="288" w:lineRule="atLeast"/>
        <w:jc w:val="center"/>
        <w:outlineLvl w:val="1"/>
        <w:rPr>
          <w:rFonts w:ascii="Minion Pro" w:eastAsia="Times New Roman" w:hAnsi="Minion Pro" w:cs="Calibri"/>
          <w:b/>
          <w:bCs/>
          <w:color w:val="3F7FC3"/>
          <w:sz w:val="33"/>
          <w:szCs w:val="33"/>
          <w:lang w:eastAsia="hr-HR"/>
        </w:rPr>
      </w:pPr>
      <w:bookmarkStart w:id="0" w:name="_Hlk533408370"/>
      <w:r w:rsidRPr="007719B3">
        <w:rPr>
          <w:rFonts w:ascii="Minion Pro" w:eastAsia="Times New Roman" w:hAnsi="Minion Pro" w:cs="Calibri"/>
          <w:b/>
          <w:bCs/>
          <w:color w:val="3F7FC3"/>
          <w:sz w:val="33"/>
          <w:szCs w:val="33"/>
          <w:lang w:eastAsia="hr-HR"/>
        </w:rPr>
        <w:t xml:space="preserve">Pravilnik o </w:t>
      </w:r>
      <w:r>
        <w:rPr>
          <w:rFonts w:ascii="Minion Pro" w:eastAsia="Times New Roman" w:hAnsi="Minion Pro" w:cs="Calibri"/>
          <w:b/>
          <w:bCs/>
          <w:color w:val="3F7FC3"/>
          <w:sz w:val="33"/>
          <w:szCs w:val="33"/>
          <w:lang w:eastAsia="hr-HR"/>
        </w:rPr>
        <w:t>rokovima i postupcima praćenja i izvještavanja o provedbi akata strateškog planiranja od nacionalnog značaja i značaja za jedinice lokalne i područne (regionalne) samouprave</w:t>
      </w:r>
    </w:p>
    <w:p w14:paraId="0F876F25" w14:textId="77777777" w:rsidR="007719B3" w:rsidRPr="007719B3" w:rsidRDefault="007719B3" w:rsidP="007719B3">
      <w:pPr>
        <w:spacing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vanish/>
          <w:color w:val="666666"/>
          <w:sz w:val="27"/>
          <w:szCs w:val="27"/>
          <w:lang w:eastAsia="hr-HR"/>
        </w:rPr>
      </w:pPr>
      <w:r w:rsidRPr="007719B3">
        <w:rPr>
          <w:rFonts w:ascii="Calibri" w:eastAsia="Times New Roman" w:hAnsi="Calibri" w:cs="Calibri"/>
          <w:b/>
          <w:bCs/>
          <w:vanish/>
          <w:color w:val="666666"/>
          <w:sz w:val="27"/>
          <w:szCs w:val="27"/>
          <w:lang w:eastAsia="hr-HR"/>
        </w:rPr>
        <w:t>NN 121/2015 (4.11.2015.), Pravilnik o postupku i metodologiji vrednovanja politike regionalnog razvoja</w:t>
      </w:r>
    </w:p>
    <w:p w14:paraId="59BF8CE5" w14:textId="77777777" w:rsidR="007719B3" w:rsidRPr="007719B3" w:rsidRDefault="007719B3" w:rsidP="007719B3">
      <w:pPr>
        <w:spacing w:before="100" w:beforeAutospacing="1" w:after="225" w:line="336" w:lineRule="atLeast"/>
        <w:jc w:val="center"/>
        <w:rPr>
          <w:rFonts w:ascii="Calibri" w:eastAsia="Times New Roman" w:hAnsi="Calibri" w:cs="Calibri"/>
          <w:b/>
          <w:bCs/>
          <w:caps/>
          <w:color w:val="000000"/>
          <w:sz w:val="40"/>
          <w:szCs w:val="40"/>
          <w:lang w:eastAsia="hr-HR"/>
        </w:rPr>
      </w:pPr>
      <w:r w:rsidRPr="007719B3">
        <w:rPr>
          <w:rFonts w:ascii="Calibri" w:eastAsia="Times New Roman" w:hAnsi="Calibri" w:cs="Calibri"/>
          <w:b/>
          <w:bCs/>
          <w:caps/>
          <w:color w:val="000000"/>
          <w:sz w:val="40"/>
          <w:szCs w:val="40"/>
          <w:lang w:eastAsia="hr-HR"/>
        </w:rPr>
        <w:t>MINISTARSTVO REGIONALNOGA RAZVOJA I FONDOVA EUROPSKE UNIJE</w:t>
      </w:r>
    </w:p>
    <w:p w14:paraId="6FF8790D" w14:textId="46644645" w:rsidR="007719B3" w:rsidRPr="007719B3" w:rsidRDefault="007719B3" w:rsidP="007719B3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7719B3">
        <w:rPr>
          <w:rFonts w:asciiTheme="minorHAnsi" w:eastAsia="Times New Roman" w:hAnsiTheme="minorHAnsi" w:cstheme="minorHAnsi"/>
          <w:color w:val="000000"/>
          <w:szCs w:val="24"/>
          <w:lang w:eastAsia="hr-HR"/>
        </w:rPr>
        <w:t>Na temelju članka</w:t>
      </w:r>
      <w:r w:rsidRPr="007719B3">
        <w:rPr>
          <w:rFonts w:asciiTheme="minorHAnsi" w:hAnsiTheme="minorHAnsi" w:cstheme="minorHAnsi"/>
          <w:szCs w:val="24"/>
        </w:rPr>
        <w:t xml:space="preserve"> 39. Zakona o sustavu državne uprave („Narodne novine“, broj: 150/11, 12/13, 93/16 i 104/16), članka 15. stavka 3. Zakona o sustavu strateškog planiranja i upravljanja razvojem Republike Hrvatske („Narodne novine“, broj: 123/17) te članaka 25. i 29. Uredbe o smjernicama za izradu akata strateškog planiranja od nacionalnog značaja i od značaja za jedinice lokalne i područne (regionalne) samouprave („Narodne novine“, broj: 89/18), </w:t>
      </w:r>
      <w:r w:rsidRPr="00B53922">
        <w:rPr>
          <w:rFonts w:asciiTheme="minorHAnsi" w:hAnsiTheme="minorHAnsi" w:cstheme="minorHAnsi"/>
          <w:bCs/>
          <w:color w:val="000000" w:themeColor="text1"/>
          <w:szCs w:val="24"/>
        </w:rPr>
        <w:t xml:space="preserve">ministrica </w:t>
      </w:r>
      <w:r w:rsidRPr="007719B3">
        <w:rPr>
          <w:rFonts w:asciiTheme="minorHAnsi" w:hAnsiTheme="minorHAnsi" w:cstheme="minorHAnsi"/>
          <w:bCs/>
          <w:color w:val="000000" w:themeColor="text1"/>
          <w:szCs w:val="24"/>
        </w:rPr>
        <w:t xml:space="preserve">regionalnoga razvoja i fondova Europske unije donosi </w:t>
      </w:r>
    </w:p>
    <w:p w14:paraId="311DA1B6" w14:textId="54DD02DE" w:rsidR="00723C09" w:rsidRPr="007719B3" w:rsidRDefault="00723C09" w:rsidP="00C75398">
      <w:pPr>
        <w:spacing w:after="0" w:line="276" w:lineRule="auto"/>
        <w:rPr>
          <w:rFonts w:asciiTheme="minorHAnsi" w:hAnsiTheme="minorHAnsi" w:cstheme="minorHAnsi"/>
          <w:b/>
          <w:bCs/>
          <w:color w:val="000000" w:themeColor="text1"/>
          <w:szCs w:val="24"/>
        </w:rPr>
      </w:pPr>
    </w:p>
    <w:p w14:paraId="58D195E9" w14:textId="77777777" w:rsidR="00723C09" w:rsidRPr="007719B3" w:rsidRDefault="00723C09" w:rsidP="00C75398">
      <w:pPr>
        <w:spacing w:after="0"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7719B3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PRAVILNIK</w:t>
      </w:r>
    </w:p>
    <w:p w14:paraId="7B7100D4" w14:textId="77777777" w:rsidR="00723C09" w:rsidRPr="007719B3" w:rsidRDefault="00723C09" w:rsidP="00C75398">
      <w:pPr>
        <w:spacing w:after="0" w:line="276" w:lineRule="auto"/>
        <w:rPr>
          <w:rFonts w:asciiTheme="minorHAnsi" w:hAnsiTheme="minorHAnsi" w:cstheme="minorHAnsi"/>
          <w:b/>
          <w:bCs/>
          <w:color w:val="000000" w:themeColor="text1"/>
          <w:szCs w:val="24"/>
        </w:rPr>
      </w:pPr>
    </w:p>
    <w:p w14:paraId="3939C884" w14:textId="79F0C76D" w:rsidR="000C0BF9" w:rsidRPr="007719B3" w:rsidRDefault="007719B3" w:rsidP="00C75398">
      <w:pPr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7719B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O ROKOVIMA I POSTUPCIMA PRAĆENJA I IZVJEŠTAVANJA O PROVEDBI AKATA STRATEŠKOG PLANIRANJA OD NACIONALNOG ZNAČAJA I ZNAČAJA ZA JEDINICE LOKALNE I PODRUČNE (REGIONALNE) SAMOUPRAVE</w:t>
      </w:r>
    </w:p>
    <w:p w14:paraId="78CE4166" w14:textId="77777777" w:rsidR="00723C09" w:rsidRPr="007719B3" w:rsidRDefault="00723C09" w:rsidP="00C75398">
      <w:pPr>
        <w:spacing w:after="0" w:line="276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1BAFD0E8" w14:textId="057733B4" w:rsidR="00723C09" w:rsidRPr="007719B3" w:rsidRDefault="00723C09" w:rsidP="00C75398">
      <w:pPr>
        <w:spacing w:after="80" w:line="276" w:lineRule="auto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719B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1. </w:t>
      </w:r>
      <w:r w:rsidR="007719B3" w:rsidRPr="007719B3">
        <w:rPr>
          <w:rFonts w:asciiTheme="minorHAnsi" w:hAnsiTheme="minorHAnsi" w:cstheme="minorHAnsi"/>
          <w:color w:val="000000" w:themeColor="text1"/>
          <w:sz w:val="28"/>
          <w:szCs w:val="28"/>
        </w:rPr>
        <w:t>OPĆE ODREDBE</w:t>
      </w:r>
    </w:p>
    <w:p w14:paraId="686B2756" w14:textId="77777777" w:rsidR="00743BD3" w:rsidRDefault="00743BD3" w:rsidP="00C75398">
      <w:pPr>
        <w:spacing w:after="80" w:line="276" w:lineRule="auto"/>
        <w:jc w:val="center"/>
        <w:rPr>
          <w:rFonts w:asciiTheme="minorHAnsi" w:hAnsiTheme="minorHAnsi" w:cstheme="minorHAnsi"/>
          <w:color w:val="000000" w:themeColor="text1"/>
          <w:szCs w:val="24"/>
        </w:rPr>
      </w:pPr>
    </w:p>
    <w:p w14:paraId="42EE08A8" w14:textId="3091E782" w:rsidR="00723C09" w:rsidRPr="007719B3" w:rsidRDefault="00723C09" w:rsidP="00C75398">
      <w:pPr>
        <w:spacing w:after="80" w:line="276" w:lineRule="auto"/>
        <w:jc w:val="center"/>
        <w:rPr>
          <w:rFonts w:asciiTheme="minorHAnsi" w:hAnsiTheme="minorHAnsi" w:cstheme="minorHAnsi"/>
          <w:color w:val="000000" w:themeColor="text1"/>
          <w:szCs w:val="24"/>
        </w:rPr>
      </w:pPr>
      <w:r w:rsidRPr="007719B3">
        <w:rPr>
          <w:rFonts w:asciiTheme="minorHAnsi" w:hAnsiTheme="minorHAnsi" w:cstheme="minorHAnsi"/>
          <w:color w:val="000000" w:themeColor="text1"/>
          <w:szCs w:val="24"/>
        </w:rPr>
        <w:t>Članak 1.</w:t>
      </w:r>
    </w:p>
    <w:p w14:paraId="40CEED99" w14:textId="6306871B" w:rsidR="000C0BF9" w:rsidRPr="007719B3" w:rsidRDefault="00723C09" w:rsidP="007719B3">
      <w:pPr>
        <w:spacing w:after="80"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719B3">
        <w:rPr>
          <w:rFonts w:asciiTheme="minorHAnsi" w:hAnsiTheme="minorHAnsi" w:cstheme="minorHAnsi"/>
          <w:bCs/>
          <w:color w:val="000000" w:themeColor="text1"/>
          <w:szCs w:val="24"/>
        </w:rPr>
        <w:t xml:space="preserve">Ovim se </w:t>
      </w:r>
      <w:r w:rsidR="000C0BF9" w:rsidRPr="007719B3">
        <w:rPr>
          <w:rFonts w:asciiTheme="minorHAnsi" w:hAnsiTheme="minorHAnsi" w:cstheme="minorHAnsi"/>
          <w:bCs/>
          <w:color w:val="000000" w:themeColor="text1"/>
          <w:szCs w:val="24"/>
        </w:rPr>
        <w:t>Pravilnikom</w:t>
      </w:r>
      <w:r w:rsidR="000C0BF9" w:rsidRPr="007719B3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E249C5">
        <w:rPr>
          <w:rFonts w:asciiTheme="minorHAnsi" w:hAnsiTheme="minorHAnsi" w:cstheme="minorHAnsi"/>
          <w:color w:val="000000" w:themeColor="text1"/>
          <w:szCs w:val="24"/>
        </w:rPr>
        <w:t xml:space="preserve">propisuju </w:t>
      </w:r>
      <w:r w:rsidR="007719B3">
        <w:rPr>
          <w:rFonts w:asciiTheme="minorHAnsi" w:hAnsiTheme="minorHAnsi" w:cstheme="minorHAnsi"/>
          <w:color w:val="000000" w:themeColor="text1"/>
          <w:szCs w:val="24"/>
        </w:rPr>
        <w:t xml:space="preserve">rokovi i postupci praćenja i izvještavanja o </w:t>
      </w:r>
      <w:r w:rsidR="007E1BA8">
        <w:rPr>
          <w:rFonts w:asciiTheme="minorHAnsi" w:hAnsiTheme="minorHAnsi" w:cstheme="minorHAnsi"/>
          <w:color w:val="000000" w:themeColor="text1"/>
          <w:szCs w:val="24"/>
        </w:rPr>
        <w:t>uspješnosti provedbe</w:t>
      </w:r>
      <w:r w:rsidR="007719B3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7E1BA8">
        <w:rPr>
          <w:rFonts w:asciiTheme="minorHAnsi" w:hAnsiTheme="minorHAnsi" w:cstheme="minorHAnsi"/>
          <w:color w:val="000000" w:themeColor="text1"/>
          <w:szCs w:val="24"/>
        </w:rPr>
        <w:t xml:space="preserve">ciljeva i mjera </w:t>
      </w:r>
      <w:r w:rsidR="007719B3">
        <w:rPr>
          <w:rFonts w:asciiTheme="minorHAnsi" w:hAnsiTheme="minorHAnsi" w:cstheme="minorHAnsi"/>
          <w:color w:val="000000" w:themeColor="text1"/>
          <w:szCs w:val="24"/>
        </w:rPr>
        <w:t>akata strateškog planiranja od nacionalnog značaja i značaja za jedinice lokalne i područne (regionalne) samouprave</w:t>
      </w:r>
      <w:r w:rsidR="000C0BF9" w:rsidRPr="007719B3"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</w:p>
    <w:p w14:paraId="0E64264F" w14:textId="77777777" w:rsidR="00080C0D" w:rsidRPr="007719B3" w:rsidRDefault="00080C0D" w:rsidP="00C75398">
      <w:pPr>
        <w:spacing w:after="80" w:line="276" w:lineRule="auto"/>
        <w:rPr>
          <w:rFonts w:asciiTheme="minorHAnsi" w:hAnsiTheme="minorHAnsi" w:cstheme="minorHAnsi"/>
          <w:color w:val="000000" w:themeColor="text1"/>
          <w:szCs w:val="24"/>
        </w:rPr>
      </w:pPr>
    </w:p>
    <w:p w14:paraId="5460EB47" w14:textId="6CD1B4E5" w:rsidR="00080C0D" w:rsidRPr="007719B3" w:rsidRDefault="00080C0D" w:rsidP="00080C0D">
      <w:pPr>
        <w:spacing w:after="80" w:line="276" w:lineRule="auto"/>
        <w:jc w:val="center"/>
        <w:rPr>
          <w:rFonts w:asciiTheme="minorHAnsi" w:hAnsiTheme="minorHAnsi" w:cstheme="minorHAnsi"/>
          <w:color w:val="000000" w:themeColor="text1"/>
          <w:szCs w:val="24"/>
        </w:rPr>
      </w:pPr>
      <w:r w:rsidRPr="007719B3">
        <w:rPr>
          <w:rFonts w:asciiTheme="minorHAnsi" w:hAnsiTheme="minorHAnsi" w:cstheme="minorHAnsi"/>
          <w:color w:val="000000" w:themeColor="text1"/>
          <w:szCs w:val="24"/>
        </w:rPr>
        <w:t>Temeljni pojmovi</w:t>
      </w:r>
    </w:p>
    <w:p w14:paraId="5D7DD4E1" w14:textId="77777777" w:rsidR="000C0BF9" w:rsidRPr="007719B3" w:rsidRDefault="004654AA" w:rsidP="00C75398">
      <w:pPr>
        <w:spacing w:after="80" w:line="276" w:lineRule="auto"/>
        <w:jc w:val="center"/>
        <w:rPr>
          <w:rFonts w:asciiTheme="minorHAnsi" w:hAnsiTheme="minorHAnsi" w:cstheme="minorHAnsi"/>
          <w:color w:val="000000" w:themeColor="text1"/>
          <w:szCs w:val="24"/>
        </w:rPr>
      </w:pPr>
      <w:r w:rsidRPr="007719B3">
        <w:rPr>
          <w:rFonts w:asciiTheme="minorHAnsi" w:hAnsiTheme="minorHAnsi" w:cstheme="minorHAnsi"/>
          <w:color w:val="000000" w:themeColor="text1"/>
          <w:szCs w:val="24"/>
        </w:rPr>
        <w:t>Članak 2.</w:t>
      </w:r>
    </w:p>
    <w:p w14:paraId="3F5CB4D3" w14:textId="77777777" w:rsidR="004654AA" w:rsidRPr="007719B3" w:rsidRDefault="004654AA" w:rsidP="00C75398">
      <w:pPr>
        <w:spacing w:after="80"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719B3">
        <w:rPr>
          <w:rFonts w:asciiTheme="minorHAnsi" w:hAnsiTheme="minorHAnsi" w:cstheme="minorHAnsi"/>
          <w:color w:val="000000" w:themeColor="text1"/>
          <w:szCs w:val="24"/>
        </w:rPr>
        <w:t>Pojedini pojmovi u smislu ovoga Pravilnika imaju sljedeće značenje:</w:t>
      </w:r>
    </w:p>
    <w:p w14:paraId="6291CA82" w14:textId="332E7AE0" w:rsidR="004654AA" w:rsidRPr="007719B3" w:rsidRDefault="00080C0D" w:rsidP="00080C0D">
      <w:pPr>
        <w:spacing w:after="80" w:line="276" w:lineRule="auto"/>
        <w:jc w:val="both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  <w:r w:rsidRPr="007719B3">
        <w:rPr>
          <w:rFonts w:asciiTheme="minorHAnsi" w:eastAsia="Times New Roman" w:hAnsiTheme="minorHAnsi" w:cstheme="minorHAnsi"/>
          <w:color w:val="231F20"/>
          <w:szCs w:val="24"/>
        </w:rPr>
        <w:t>(1)</w:t>
      </w:r>
      <w:r w:rsidR="004654AA" w:rsidRPr="007719B3">
        <w:rPr>
          <w:rFonts w:asciiTheme="minorHAnsi" w:eastAsia="Times New Roman" w:hAnsiTheme="minorHAnsi" w:cstheme="minorHAnsi"/>
          <w:color w:val="231F20"/>
          <w:szCs w:val="24"/>
        </w:rPr>
        <w:t> </w:t>
      </w:r>
      <w:r w:rsidR="004654AA" w:rsidRPr="007719B3">
        <w:rPr>
          <w:rFonts w:asciiTheme="minorHAnsi" w:eastAsia="Times New Roman" w:hAnsiTheme="minorHAnsi" w:cstheme="minorHAnsi"/>
          <w:i/>
          <w:iCs/>
          <w:color w:val="231F20"/>
          <w:szCs w:val="24"/>
          <w:bdr w:val="none" w:sz="0" w:space="0" w:color="auto" w:frame="1"/>
        </w:rPr>
        <w:t>biblioteka pokazatelja </w:t>
      </w:r>
      <w:r w:rsidR="004654AA" w:rsidRPr="007719B3">
        <w:rPr>
          <w:rFonts w:asciiTheme="minorHAnsi" w:eastAsia="Times New Roman" w:hAnsiTheme="minorHAnsi" w:cstheme="minorHAnsi"/>
          <w:color w:val="231F20"/>
          <w:szCs w:val="24"/>
        </w:rPr>
        <w:t>je registar pokazatelja kojeg uspostavlja i održava Koordinacijsko tijelo, a koriste ga tijela zadužena za izradu, provedbu i praćenje provedbe akata strateškog planiranja</w:t>
      </w:r>
    </w:p>
    <w:p w14:paraId="3B020002" w14:textId="77777777" w:rsidR="00976561" w:rsidRDefault="00976561" w:rsidP="00976561">
      <w:pPr>
        <w:spacing w:after="80" w:line="276" w:lineRule="auto"/>
        <w:jc w:val="both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  <w:r>
        <w:rPr>
          <w:rFonts w:asciiTheme="minorHAnsi" w:eastAsia="Times New Roman" w:hAnsiTheme="minorHAnsi" w:cstheme="minorHAnsi"/>
          <w:color w:val="231F20"/>
          <w:szCs w:val="24"/>
        </w:rPr>
        <w:lastRenderedPageBreak/>
        <w:t xml:space="preserve">(2) </w:t>
      </w:r>
      <w:r w:rsidR="00B52E7D" w:rsidRPr="007719B3">
        <w:rPr>
          <w:rFonts w:asciiTheme="minorHAnsi" w:eastAsia="Times New Roman" w:hAnsiTheme="minorHAnsi" w:cstheme="minorHAnsi"/>
          <w:i/>
          <w:color w:val="231F20"/>
          <w:szCs w:val="24"/>
        </w:rPr>
        <w:t>akti strateškog planiranja</w:t>
      </w:r>
      <w:r w:rsidR="00B52E7D" w:rsidRPr="007719B3">
        <w:rPr>
          <w:rFonts w:asciiTheme="minorHAnsi" w:eastAsia="Times New Roman" w:hAnsiTheme="minorHAnsi" w:cstheme="minorHAnsi"/>
          <w:color w:val="231F20"/>
          <w:szCs w:val="24"/>
        </w:rPr>
        <w:t xml:space="preserve"> su Nacionalna razvojna strategija, višesektorske i sektorske strategije, nacionalni p</w:t>
      </w:r>
      <w:r w:rsidR="007719B3" w:rsidRPr="007719B3">
        <w:rPr>
          <w:rFonts w:asciiTheme="minorHAnsi" w:eastAsia="Times New Roman" w:hAnsiTheme="minorHAnsi" w:cstheme="minorHAnsi"/>
          <w:color w:val="231F20"/>
          <w:szCs w:val="24"/>
        </w:rPr>
        <w:t>lanovi, planovi razvoja jedinica</w:t>
      </w:r>
      <w:r w:rsidR="00B52E7D" w:rsidRPr="007719B3">
        <w:rPr>
          <w:rFonts w:asciiTheme="minorHAnsi" w:eastAsia="Times New Roman" w:hAnsiTheme="minorHAnsi" w:cstheme="minorHAnsi"/>
          <w:color w:val="231F20"/>
          <w:szCs w:val="24"/>
        </w:rPr>
        <w:t xml:space="preserve"> lokalne i područne (regionalne) samouprave, program Vlade Republike Hrvatske, program konvergencije, nacionalni program reformi te provedbeni programi središnjih tijela državne uprave i jedinica </w:t>
      </w:r>
      <w:r w:rsidR="007719B3" w:rsidRPr="007719B3">
        <w:rPr>
          <w:rFonts w:asciiTheme="minorHAnsi" w:eastAsia="Times New Roman" w:hAnsiTheme="minorHAnsi" w:cstheme="minorHAnsi"/>
          <w:color w:val="231F20"/>
          <w:szCs w:val="24"/>
        </w:rPr>
        <w:t>lokalne i područne (regionalne) samouprave</w:t>
      </w:r>
    </w:p>
    <w:p w14:paraId="319C811C" w14:textId="32A8443C" w:rsidR="00942128" w:rsidRDefault="00976561" w:rsidP="00976561">
      <w:pPr>
        <w:spacing w:after="80" w:line="276" w:lineRule="auto"/>
        <w:jc w:val="both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  <w:r>
        <w:rPr>
          <w:rFonts w:asciiTheme="minorHAnsi" w:eastAsia="Times New Roman" w:hAnsiTheme="minorHAnsi" w:cstheme="minorHAnsi"/>
          <w:color w:val="231F20"/>
          <w:szCs w:val="24"/>
        </w:rPr>
        <w:t>(3</w:t>
      </w:r>
      <w:r w:rsidR="00942128">
        <w:rPr>
          <w:rFonts w:asciiTheme="minorHAnsi" w:eastAsia="Times New Roman" w:hAnsiTheme="minorHAnsi" w:cstheme="minorHAnsi"/>
          <w:color w:val="231F20"/>
          <w:szCs w:val="24"/>
        </w:rPr>
        <w:t xml:space="preserve">) </w:t>
      </w:r>
      <w:r w:rsidR="00942128" w:rsidRPr="00942128">
        <w:rPr>
          <w:rFonts w:asciiTheme="minorHAnsi" w:eastAsia="Times New Roman" w:hAnsiTheme="minorHAnsi" w:cstheme="minorHAnsi"/>
          <w:i/>
          <w:color w:val="231F20"/>
          <w:szCs w:val="24"/>
        </w:rPr>
        <w:t>javna politika</w:t>
      </w:r>
      <w:r w:rsidR="00942128">
        <w:rPr>
          <w:rFonts w:asciiTheme="minorHAnsi" w:eastAsia="Times New Roman" w:hAnsiTheme="minorHAnsi" w:cstheme="minorHAnsi"/>
          <w:color w:val="231F20"/>
          <w:szCs w:val="24"/>
        </w:rPr>
        <w:t xml:space="preserve"> je usmjerenost djelovanja javnih tijela na ciljeve kojima se odgovara na javne potrebe ili probleme u određenom razdoblju</w:t>
      </w:r>
    </w:p>
    <w:p w14:paraId="7F750CDB" w14:textId="26A23D9B" w:rsidR="00942128" w:rsidRDefault="00976561" w:rsidP="00080C0D">
      <w:pPr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  <w:r>
        <w:rPr>
          <w:rFonts w:asciiTheme="minorHAnsi" w:eastAsia="Times New Roman" w:hAnsiTheme="minorHAnsi" w:cstheme="minorHAnsi"/>
          <w:color w:val="231F20"/>
          <w:szCs w:val="24"/>
        </w:rPr>
        <w:t>(4</w:t>
      </w:r>
      <w:r w:rsidR="00942128">
        <w:rPr>
          <w:rFonts w:asciiTheme="minorHAnsi" w:eastAsia="Times New Roman" w:hAnsiTheme="minorHAnsi" w:cstheme="minorHAnsi"/>
          <w:color w:val="231F20"/>
          <w:szCs w:val="24"/>
        </w:rPr>
        <w:t xml:space="preserve">) </w:t>
      </w:r>
      <w:r w:rsidR="00942128" w:rsidRPr="00942128">
        <w:rPr>
          <w:rFonts w:asciiTheme="minorHAnsi" w:eastAsia="Times New Roman" w:hAnsiTheme="minorHAnsi" w:cstheme="minorHAnsi"/>
          <w:i/>
          <w:color w:val="231F20"/>
          <w:szCs w:val="24"/>
        </w:rPr>
        <w:t>javno tijelo</w:t>
      </w:r>
      <w:r w:rsidR="00942128">
        <w:rPr>
          <w:rFonts w:asciiTheme="minorHAnsi" w:eastAsia="Times New Roman" w:hAnsiTheme="minorHAnsi" w:cstheme="minorHAnsi"/>
          <w:color w:val="231F20"/>
          <w:szCs w:val="24"/>
        </w:rPr>
        <w:t xml:space="preserve"> je svako tijelo koje je naručitelj u smislu propisa kojim se uređuje područje javne nabave</w:t>
      </w:r>
    </w:p>
    <w:p w14:paraId="45C2CFF7" w14:textId="50BF2BBB" w:rsidR="007E1BA8" w:rsidRDefault="00976561" w:rsidP="00080C0D">
      <w:pPr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  <w:r>
        <w:rPr>
          <w:rFonts w:asciiTheme="minorHAnsi" w:eastAsia="Times New Roman" w:hAnsiTheme="minorHAnsi" w:cstheme="minorHAnsi"/>
          <w:color w:val="231F20"/>
          <w:szCs w:val="24"/>
        </w:rPr>
        <w:t>(5</w:t>
      </w:r>
      <w:r w:rsidR="007E1BA8">
        <w:rPr>
          <w:rFonts w:asciiTheme="minorHAnsi" w:eastAsia="Times New Roman" w:hAnsiTheme="minorHAnsi" w:cstheme="minorHAnsi"/>
          <w:color w:val="231F20"/>
          <w:szCs w:val="24"/>
        </w:rPr>
        <w:t xml:space="preserve">) </w:t>
      </w:r>
      <w:r w:rsidR="007E1BA8" w:rsidRPr="007E1BA8">
        <w:rPr>
          <w:rFonts w:asciiTheme="minorHAnsi" w:eastAsia="Times New Roman" w:hAnsiTheme="minorHAnsi" w:cstheme="minorHAnsi"/>
          <w:i/>
          <w:color w:val="231F20"/>
          <w:szCs w:val="24"/>
        </w:rPr>
        <w:t>koordinacijsko tijelo</w:t>
      </w:r>
      <w:r w:rsidR="007E1BA8">
        <w:rPr>
          <w:rFonts w:asciiTheme="minorHAnsi" w:eastAsia="Times New Roman" w:hAnsiTheme="minorHAnsi" w:cstheme="minorHAnsi"/>
          <w:color w:val="231F20"/>
          <w:szCs w:val="24"/>
        </w:rPr>
        <w:t xml:space="preserve"> je, sukladno propisu o uspostavi institucionalnog okvira za provedbu europskih strukturnih i investicijskih fondova u Republici Hrvatskoj u financijskom razdoblju od 2014. do 2020. godine, središnje tijelo državne uprave nadležno za poslove regionalnoga razvoja i fondova Europske unije</w:t>
      </w:r>
    </w:p>
    <w:p w14:paraId="4DAC569A" w14:textId="3BFEAF58" w:rsidR="007E1BA8" w:rsidRDefault="00976561" w:rsidP="00080C0D">
      <w:pPr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  <w:r>
        <w:rPr>
          <w:rFonts w:asciiTheme="minorHAnsi" w:eastAsia="Times New Roman" w:hAnsiTheme="minorHAnsi" w:cstheme="minorHAnsi"/>
          <w:color w:val="231F20"/>
          <w:szCs w:val="24"/>
        </w:rPr>
        <w:t>(6</w:t>
      </w:r>
      <w:r w:rsidR="007E1BA8">
        <w:rPr>
          <w:rFonts w:asciiTheme="minorHAnsi" w:eastAsia="Times New Roman" w:hAnsiTheme="minorHAnsi" w:cstheme="minorHAnsi"/>
          <w:color w:val="231F20"/>
          <w:szCs w:val="24"/>
        </w:rPr>
        <w:t xml:space="preserve">) </w:t>
      </w:r>
      <w:r w:rsidR="007E1BA8" w:rsidRPr="007E1BA8">
        <w:rPr>
          <w:rFonts w:asciiTheme="minorHAnsi" w:eastAsia="Times New Roman" w:hAnsiTheme="minorHAnsi" w:cstheme="minorHAnsi"/>
          <w:i/>
          <w:color w:val="231F20"/>
          <w:szCs w:val="24"/>
        </w:rPr>
        <w:t>koordinator za strateško planiranje</w:t>
      </w:r>
      <w:r w:rsidR="007E1BA8">
        <w:rPr>
          <w:rFonts w:asciiTheme="minorHAnsi" w:eastAsia="Times New Roman" w:hAnsiTheme="minorHAnsi" w:cstheme="minorHAnsi"/>
          <w:color w:val="231F20"/>
          <w:szCs w:val="24"/>
        </w:rPr>
        <w:t xml:space="preserve"> je unutarnja ustrojstvena jedinica nadležna za poslove strateškog planiranja u središnjem tijelu državne uprave</w:t>
      </w:r>
    </w:p>
    <w:p w14:paraId="0D869B69" w14:textId="3E69E859" w:rsidR="007E1BA8" w:rsidRDefault="00976561" w:rsidP="00080C0D">
      <w:pPr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  <w:r>
        <w:rPr>
          <w:rFonts w:asciiTheme="minorHAnsi" w:eastAsia="Times New Roman" w:hAnsiTheme="minorHAnsi" w:cstheme="minorHAnsi"/>
          <w:color w:val="231F20"/>
          <w:szCs w:val="24"/>
        </w:rPr>
        <w:t>(7</w:t>
      </w:r>
      <w:r w:rsidR="007E1BA8">
        <w:rPr>
          <w:rFonts w:asciiTheme="minorHAnsi" w:eastAsia="Times New Roman" w:hAnsiTheme="minorHAnsi" w:cstheme="minorHAnsi"/>
          <w:color w:val="231F20"/>
          <w:szCs w:val="24"/>
        </w:rPr>
        <w:t xml:space="preserve">) </w:t>
      </w:r>
      <w:r w:rsidR="007E1BA8" w:rsidRPr="007E1BA8">
        <w:rPr>
          <w:rFonts w:asciiTheme="minorHAnsi" w:eastAsia="Times New Roman" w:hAnsiTheme="minorHAnsi" w:cstheme="minorHAnsi"/>
          <w:i/>
          <w:color w:val="231F20"/>
          <w:szCs w:val="24"/>
        </w:rPr>
        <w:t>lokalni koordinator</w:t>
      </w:r>
      <w:r w:rsidR="007E1BA8">
        <w:rPr>
          <w:rFonts w:asciiTheme="minorHAnsi" w:eastAsia="Times New Roman" w:hAnsiTheme="minorHAnsi" w:cstheme="minorHAnsi"/>
          <w:color w:val="231F20"/>
          <w:szCs w:val="24"/>
        </w:rPr>
        <w:t xml:space="preserve"> je pravna ili fizička osoba koju je odredio općinski načelnik ili gradonačelnik kao predstavnik jedinice lokalne samouprave za obavljanje i koordinaciju poslova strateškog planiranja na razini jedinice lokalne samouprave</w:t>
      </w:r>
    </w:p>
    <w:p w14:paraId="4DD4853E" w14:textId="49150C1B" w:rsidR="00080C0D" w:rsidRPr="007719B3" w:rsidRDefault="00976561" w:rsidP="00080C0D">
      <w:pPr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  <w:r>
        <w:rPr>
          <w:rFonts w:asciiTheme="minorHAnsi" w:eastAsia="Times New Roman" w:hAnsiTheme="minorHAnsi" w:cstheme="minorHAnsi"/>
          <w:color w:val="231F20"/>
          <w:szCs w:val="24"/>
        </w:rPr>
        <w:t>(8</w:t>
      </w:r>
      <w:r w:rsidR="00080C0D" w:rsidRPr="007719B3">
        <w:rPr>
          <w:rFonts w:asciiTheme="minorHAnsi" w:eastAsia="Times New Roman" w:hAnsiTheme="minorHAnsi" w:cstheme="minorHAnsi"/>
          <w:color w:val="231F20"/>
          <w:szCs w:val="24"/>
        </w:rPr>
        <w:t>) </w:t>
      </w:r>
      <w:r w:rsidR="00080C0D" w:rsidRPr="007719B3">
        <w:rPr>
          <w:rFonts w:asciiTheme="minorHAnsi" w:eastAsia="Times New Roman" w:hAnsiTheme="minorHAnsi" w:cstheme="minorHAnsi"/>
          <w:i/>
          <w:iCs/>
          <w:color w:val="231F20"/>
          <w:szCs w:val="24"/>
          <w:bdr w:val="none" w:sz="0" w:space="0" w:color="auto" w:frame="1"/>
        </w:rPr>
        <w:t>priručnik o strateškom planiranju </w:t>
      </w:r>
      <w:r w:rsidR="00080C0D" w:rsidRPr="007719B3">
        <w:rPr>
          <w:rFonts w:asciiTheme="minorHAnsi" w:eastAsia="Times New Roman" w:hAnsiTheme="minorHAnsi" w:cstheme="minorHAnsi"/>
          <w:color w:val="231F20"/>
          <w:szCs w:val="24"/>
        </w:rPr>
        <w:t>detaljno opisuje metodologiju i postupke u procesu pripreme, izrade, donošenja, provedbe, praćenja i vrednovanja akata strateškog planiranja i način upravljanja cjelokupnim sustavom strateškog planiranja i upravljanja razvojem (u daljnjem tekstu: Priručnik)</w:t>
      </w:r>
    </w:p>
    <w:p w14:paraId="4397C966" w14:textId="56589B0B" w:rsidR="004654AA" w:rsidRPr="007719B3" w:rsidRDefault="007331EB" w:rsidP="00D00F95">
      <w:pPr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  <w:r>
        <w:rPr>
          <w:rFonts w:asciiTheme="minorHAnsi" w:eastAsia="Times New Roman" w:hAnsiTheme="minorHAnsi" w:cstheme="minorHAnsi"/>
          <w:color w:val="231F20"/>
          <w:szCs w:val="24"/>
        </w:rPr>
        <w:t>(9</w:t>
      </w:r>
      <w:r w:rsidR="00080C0D" w:rsidRPr="007719B3">
        <w:rPr>
          <w:rFonts w:asciiTheme="minorHAnsi" w:eastAsia="Times New Roman" w:hAnsiTheme="minorHAnsi" w:cstheme="minorHAnsi"/>
          <w:color w:val="231F20"/>
          <w:szCs w:val="24"/>
        </w:rPr>
        <w:t>)</w:t>
      </w:r>
      <w:r w:rsidR="004654AA" w:rsidRPr="007719B3">
        <w:rPr>
          <w:rFonts w:asciiTheme="minorHAnsi" w:eastAsia="Times New Roman" w:hAnsiTheme="minorHAnsi" w:cstheme="minorHAnsi"/>
          <w:color w:val="231F20"/>
          <w:szCs w:val="24"/>
        </w:rPr>
        <w:t xml:space="preserve"> </w:t>
      </w:r>
      <w:r w:rsidR="004654AA" w:rsidRPr="007719B3">
        <w:rPr>
          <w:rFonts w:asciiTheme="minorHAnsi" w:eastAsia="Times New Roman" w:hAnsiTheme="minorHAnsi" w:cstheme="minorHAnsi"/>
          <w:i/>
          <w:color w:val="231F20"/>
          <w:szCs w:val="24"/>
        </w:rPr>
        <w:t>provedbeni program jedinice lokalne samouprave</w:t>
      </w:r>
      <w:r w:rsidR="004654AA" w:rsidRPr="007719B3">
        <w:rPr>
          <w:rFonts w:asciiTheme="minorHAnsi" w:eastAsia="Times New Roman" w:hAnsiTheme="minorHAnsi" w:cstheme="minorHAnsi"/>
          <w:color w:val="231F20"/>
          <w:szCs w:val="24"/>
        </w:rPr>
        <w:t xml:space="preserve"> je kratkoročni akt strateškog planiranja povezan s višegodišnjim proračunom kojeg gradonačelnik, odnosno općinski načelnik, donosi u roku od 120 dana od dana stupanja na dužnost, a odnosi se na mandatno razdoblje te opisuje prioritetne mjere i aktivnosti za provedbu ciljeva iz povezanih, hijerarhijski viših akata strateškog planiranja od nacionalnog značaja i od značaja za jedinice lokalne i područne (regionalne) samouprave</w:t>
      </w:r>
    </w:p>
    <w:p w14:paraId="31161B02" w14:textId="440E641A" w:rsidR="004654AA" w:rsidRPr="007719B3" w:rsidRDefault="00080C0D" w:rsidP="00D00F95">
      <w:pPr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  <w:r w:rsidRPr="007719B3">
        <w:rPr>
          <w:rFonts w:asciiTheme="minorHAnsi" w:eastAsia="Times New Roman" w:hAnsiTheme="minorHAnsi" w:cstheme="minorHAnsi"/>
          <w:color w:val="231F20"/>
          <w:szCs w:val="24"/>
        </w:rPr>
        <w:t>(</w:t>
      </w:r>
      <w:r w:rsidR="007331EB">
        <w:rPr>
          <w:rFonts w:asciiTheme="minorHAnsi" w:eastAsia="Times New Roman" w:hAnsiTheme="minorHAnsi" w:cstheme="minorHAnsi"/>
          <w:color w:val="231F20"/>
          <w:szCs w:val="24"/>
        </w:rPr>
        <w:t>10</w:t>
      </w:r>
      <w:r w:rsidRPr="007719B3">
        <w:rPr>
          <w:rFonts w:asciiTheme="minorHAnsi" w:eastAsia="Times New Roman" w:hAnsiTheme="minorHAnsi" w:cstheme="minorHAnsi"/>
          <w:color w:val="231F20"/>
          <w:szCs w:val="24"/>
        </w:rPr>
        <w:t>)</w:t>
      </w:r>
      <w:r w:rsidR="004654AA" w:rsidRPr="007719B3">
        <w:rPr>
          <w:rFonts w:asciiTheme="minorHAnsi" w:eastAsia="Times New Roman" w:hAnsiTheme="minorHAnsi" w:cstheme="minorHAnsi"/>
          <w:color w:val="231F20"/>
          <w:szCs w:val="24"/>
        </w:rPr>
        <w:t xml:space="preserve"> </w:t>
      </w:r>
      <w:r w:rsidR="004654AA" w:rsidRPr="007719B3">
        <w:rPr>
          <w:rFonts w:asciiTheme="minorHAnsi" w:eastAsia="Times New Roman" w:hAnsiTheme="minorHAnsi" w:cstheme="minorHAnsi"/>
          <w:i/>
          <w:color w:val="231F20"/>
          <w:szCs w:val="24"/>
        </w:rPr>
        <w:t>provedbeni program jedinice područne (regionalne) samouprave</w:t>
      </w:r>
      <w:r w:rsidR="004654AA" w:rsidRPr="007719B3">
        <w:rPr>
          <w:rFonts w:asciiTheme="minorHAnsi" w:eastAsia="Times New Roman" w:hAnsiTheme="minorHAnsi" w:cstheme="minorHAnsi"/>
          <w:color w:val="231F20"/>
          <w:szCs w:val="24"/>
        </w:rPr>
        <w:t xml:space="preserve"> je kratkoročni akt strateškog planiranja povezan s višegodišnjim proračunom kojeg župan donosi u roku od 120 dana od dana stupanja na dužnost, a odnosi se na mandatno razdoblje te opisuje prioritetne mjere i aktivnosti za provedbu ciljeva iz povezanih, hijerarhijski viših akata strateškog planiranja od nacionalnog značaja i od značaja za jedinice lokalne i područne (regionalne) samouprave</w:t>
      </w:r>
    </w:p>
    <w:p w14:paraId="57B21F99" w14:textId="7CDC8D14" w:rsidR="00942128" w:rsidRDefault="00080C0D" w:rsidP="00C75398">
      <w:pPr>
        <w:spacing w:after="0" w:line="276" w:lineRule="auto"/>
        <w:jc w:val="both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  <w:r w:rsidRPr="007719B3">
        <w:rPr>
          <w:rFonts w:asciiTheme="minorHAnsi" w:eastAsia="Times New Roman" w:hAnsiTheme="minorHAnsi" w:cstheme="minorHAnsi"/>
          <w:color w:val="231F20"/>
          <w:szCs w:val="24"/>
        </w:rPr>
        <w:t>(</w:t>
      </w:r>
      <w:r w:rsidR="007331EB">
        <w:rPr>
          <w:rFonts w:asciiTheme="minorHAnsi" w:eastAsia="Times New Roman" w:hAnsiTheme="minorHAnsi" w:cstheme="minorHAnsi"/>
          <w:color w:val="231F20"/>
          <w:szCs w:val="24"/>
        </w:rPr>
        <w:t>11</w:t>
      </w:r>
      <w:r w:rsidRPr="007719B3">
        <w:rPr>
          <w:rFonts w:asciiTheme="minorHAnsi" w:eastAsia="Times New Roman" w:hAnsiTheme="minorHAnsi" w:cstheme="minorHAnsi"/>
          <w:color w:val="231F20"/>
          <w:szCs w:val="24"/>
        </w:rPr>
        <w:t>)</w:t>
      </w:r>
      <w:r w:rsidR="004654AA" w:rsidRPr="007719B3">
        <w:rPr>
          <w:rFonts w:asciiTheme="minorHAnsi" w:eastAsia="Times New Roman" w:hAnsiTheme="minorHAnsi" w:cstheme="minorHAnsi"/>
          <w:color w:val="231F20"/>
          <w:szCs w:val="24"/>
        </w:rPr>
        <w:t xml:space="preserve"> </w:t>
      </w:r>
      <w:r w:rsidR="004654AA" w:rsidRPr="007719B3">
        <w:rPr>
          <w:rFonts w:asciiTheme="minorHAnsi" w:eastAsia="Times New Roman" w:hAnsiTheme="minorHAnsi" w:cstheme="minorHAnsi"/>
          <w:i/>
          <w:color w:val="231F20"/>
          <w:szCs w:val="24"/>
        </w:rPr>
        <w:t>provedbeni program središnjeg tijela državne uprave</w:t>
      </w:r>
      <w:r w:rsidR="004654AA" w:rsidRPr="007719B3">
        <w:rPr>
          <w:rFonts w:asciiTheme="minorHAnsi" w:eastAsia="Times New Roman" w:hAnsiTheme="minorHAnsi" w:cstheme="minorHAnsi"/>
          <w:color w:val="231F20"/>
          <w:szCs w:val="24"/>
        </w:rPr>
        <w:t xml:space="preserve"> je kratkoročni akt strateškog planiranja povezan s višegodišnjim proračunom kojeg središnje tijelo državne uprave priprema u roku od 120 dana od dana formiranja nove Vlade ili dana stupanja na dužnost novog čelnika tijela, a odnosi se na mandatno razdoblje te opisuje prioritetne mjere i aktivnosti za provedbu ciljeva </w:t>
      </w:r>
      <w:r w:rsidR="004654AA" w:rsidRPr="007719B3">
        <w:rPr>
          <w:rFonts w:asciiTheme="minorHAnsi" w:eastAsia="Times New Roman" w:hAnsiTheme="minorHAnsi" w:cstheme="minorHAnsi"/>
          <w:color w:val="231F20"/>
          <w:szCs w:val="24"/>
        </w:rPr>
        <w:lastRenderedPageBreak/>
        <w:t>utvrđenih u programu Vlade, nacionalnim razvojnim planovima i drugim relevantnim aktima strateškog pl</w:t>
      </w:r>
      <w:r w:rsidR="004D7FD5">
        <w:rPr>
          <w:rFonts w:asciiTheme="minorHAnsi" w:eastAsia="Times New Roman" w:hAnsiTheme="minorHAnsi" w:cstheme="minorHAnsi"/>
          <w:color w:val="231F20"/>
          <w:szCs w:val="24"/>
        </w:rPr>
        <w:t>aniranja od nacionalnog značaja</w:t>
      </w:r>
    </w:p>
    <w:p w14:paraId="2F14691A" w14:textId="43246F32" w:rsidR="004D7FD5" w:rsidRDefault="007331EB" w:rsidP="00C75398">
      <w:pPr>
        <w:spacing w:after="0" w:line="276" w:lineRule="auto"/>
        <w:jc w:val="both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  <w:r>
        <w:rPr>
          <w:rFonts w:asciiTheme="minorHAnsi" w:eastAsia="Times New Roman" w:hAnsiTheme="minorHAnsi" w:cstheme="minorHAnsi"/>
          <w:color w:val="231F20"/>
          <w:szCs w:val="24"/>
        </w:rPr>
        <w:t>(12</w:t>
      </w:r>
      <w:r w:rsidR="004D7FD5">
        <w:rPr>
          <w:rFonts w:asciiTheme="minorHAnsi" w:eastAsia="Times New Roman" w:hAnsiTheme="minorHAnsi" w:cstheme="minorHAnsi"/>
          <w:color w:val="231F20"/>
          <w:szCs w:val="24"/>
        </w:rPr>
        <w:t xml:space="preserve">) </w:t>
      </w:r>
      <w:r w:rsidR="004D7FD5" w:rsidRPr="004D7FD5">
        <w:rPr>
          <w:rFonts w:asciiTheme="minorHAnsi" w:eastAsia="Times New Roman" w:hAnsiTheme="minorHAnsi" w:cstheme="minorHAnsi"/>
          <w:i/>
          <w:color w:val="231F20"/>
          <w:szCs w:val="24"/>
        </w:rPr>
        <w:t>regionalni koordinator</w:t>
      </w:r>
      <w:r w:rsidR="004D7FD5">
        <w:rPr>
          <w:rFonts w:asciiTheme="minorHAnsi" w:eastAsia="Times New Roman" w:hAnsiTheme="minorHAnsi" w:cstheme="minorHAnsi"/>
          <w:color w:val="231F20"/>
          <w:szCs w:val="24"/>
        </w:rPr>
        <w:t xml:space="preserve"> je pravna osoba osnovana sukladno propisu koji uređuje područje politike regionalnoga razvoja za područje jedince područne (regionalne) samouprave</w:t>
      </w:r>
    </w:p>
    <w:p w14:paraId="41A6AF6F" w14:textId="300A91DE" w:rsidR="004D7FD5" w:rsidRDefault="004D7FD5" w:rsidP="00C75398">
      <w:pPr>
        <w:spacing w:after="0" w:line="276" w:lineRule="auto"/>
        <w:jc w:val="both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  <w:r>
        <w:rPr>
          <w:rFonts w:asciiTheme="minorHAnsi" w:eastAsia="Times New Roman" w:hAnsiTheme="minorHAnsi" w:cstheme="minorHAnsi"/>
          <w:color w:val="231F20"/>
          <w:szCs w:val="24"/>
        </w:rPr>
        <w:t>projekata) je informacijska baza razvojnih projekata koji su u pripremi od strane javnih tijela</w:t>
      </w:r>
    </w:p>
    <w:p w14:paraId="20F38193" w14:textId="36B0F66F" w:rsidR="004D7FD5" w:rsidRDefault="007331EB" w:rsidP="00C75398">
      <w:pPr>
        <w:spacing w:after="0" w:line="276" w:lineRule="auto"/>
        <w:jc w:val="both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  <w:r>
        <w:rPr>
          <w:rFonts w:asciiTheme="minorHAnsi" w:eastAsia="Times New Roman" w:hAnsiTheme="minorHAnsi" w:cstheme="minorHAnsi"/>
          <w:color w:val="231F20"/>
          <w:szCs w:val="24"/>
        </w:rPr>
        <w:t>(13</w:t>
      </w:r>
      <w:r w:rsidR="004D7FD5">
        <w:rPr>
          <w:rFonts w:asciiTheme="minorHAnsi" w:eastAsia="Times New Roman" w:hAnsiTheme="minorHAnsi" w:cstheme="minorHAnsi"/>
          <w:color w:val="231F20"/>
          <w:szCs w:val="24"/>
        </w:rPr>
        <w:t xml:space="preserve">) </w:t>
      </w:r>
      <w:r w:rsidR="004D7FD5" w:rsidRPr="004D7FD5">
        <w:rPr>
          <w:rFonts w:asciiTheme="minorHAnsi" w:eastAsia="Times New Roman" w:hAnsiTheme="minorHAnsi" w:cstheme="minorHAnsi"/>
          <w:i/>
          <w:color w:val="231F20"/>
          <w:szCs w:val="24"/>
        </w:rPr>
        <w:t>sektorska strategija</w:t>
      </w:r>
      <w:r w:rsidR="004D7FD5">
        <w:rPr>
          <w:rFonts w:asciiTheme="minorHAnsi" w:eastAsia="Times New Roman" w:hAnsiTheme="minorHAnsi" w:cstheme="minorHAnsi"/>
          <w:color w:val="231F20"/>
          <w:szCs w:val="24"/>
        </w:rPr>
        <w:t xml:space="preserve"> je dugoročni akt strateškog planiranja od nacionalnog značaja za oblikovanje i provedbu javne politike u određenom upravnom području</w:t>
      </w:r>
    </w:p>
    <w:p w14:paraId="74AB2DD4" w14:textId="095958B6" w:rsidR="004D7FD5" w:rsidRDefault="007331EB" w:rsidP="00C75398">
      <w:pPr>
        <w:spacing w:after="0" w:line="276" w:lineRule="auto"/>
        <w:jc w:val="both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  <w:r>
        <w:rPr>
          <w:rFonts w:asciiTheme="minorHAnsi" w:eastAsia="Times New Roman" w:hAnsiTheme="minorHAnsi" w:cstheme="minorHAnsi"/>
          <w:color w:val="231F20"/>
          <w:szCs w:val="24"/>
        </w:rPr>
        <w:t>(14</w:t>
      </w:r>
      <w:r w:rsidR="004D7FD5">
        <w:rPr>
          <w:rFonts w:asciiTheme="minorHAnsi" w:eastAsia="Times New Roman" w:hAnsiTheme="minorHAnsi" w:cstheme="minorHAnsi"/>
          <w:color w:val="231F20"/>
          <w:szCs w:val="24"/>
        </w:rPr>
        <w:t xml:space="preserve">) </w:t>
      </w:r>
      <w:r w:rsidR="004D7FD5" w:rsidRPr="004D7FD5">
        <w:rPr>
          <w:rFonts w:asciiTheme="minorHAnsi" w:eastAsia="Times New Roman" w:hAnsiTheme="minorHAnsi" w:cstheme="minorHAnsi"/>
          <w:i/>
          <w:color w:val="231F20"/>
          <w:szCs w:val="24"/>
        </w:rPr>
        <w:t>strategija</w:t>
      </w:r>
      <w:r w:rsidR="004D7FD5">
        <w:rPr>
          <w:rFonts w:asciiTheme="minorHAnsi" w:eastAsia="Times New Roman" w:hAnsiTheme="minorHAnsi" w:cstheme="minorHAnsi"/>
          <w:color w:val="231F20"/>
          <w:szCs w:val="24"/>
        </w:rPr>
        <w:t xml:space="preserve"> je dugoročni akt strateškog planiranja od nacionalnog značaja koji se izrađuje temeljem posebnog zakona ili međunarodnog akta za jedno ili više upravnih područja, a koji odnosi Hrvatski sabor</w:t>
      </w:r>
    </w:p>
    <w:p w14:paraId="56FAB686" w14:textId="322F9A78" w:rsidR="004D7FD5" w:rsidRDefault="007331EB" w:rsidP="00C75398">
      <w:pPr>
        <w:spacing w:after="0" w:line="276" w:lineRule="auto"/>
        <w:jc w:val="both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  <w:r>
        <w:rPr>
          <w:rFonts w:asciiTheme="minorHAnsi" w:eastAsia="Times New Roman" w:hAnsiTheme="minorHAnsi" w:cstheme="minorHAnsi"/>
          <w:color w:val="231F20"/>
          <w:szCs w:val="24"/>
        </w:rPr>
        <w:t>(15</w:t>
      </w:r>
      <w:r w:rsidR="004D7FD5">
        <w:rPr>
          <w:rFonts w:asciiTheme="minorHAnsi" w:eastAsia="Times New Roman" w:hAnsiTheme="minorHAnsi" w:cstheme="minorHAnsi"/>
          <w:color w:val="231F20"/>
          <w:szCs w:val="24"/>
        </w:rPr>
        <w:t>) višesektorska strategija je dugoročni akt strateškog planiranja od nacionalnog značaja za oblikovanje i provedbu javnih politika u više srodnih i međusobno povezanih upravnih područja</w:t>
      </w:r>
    </w:p>
    <w:p w14:paraId="1D8BD2A2" w14:textId="560FBB02" w:rsidR="004D7FD5" w:rsidRDefault="004D7FD5" w:rsidP="00C75398">
      <w:pPr>
        <w:spacing w:after="0" w:line="276" w:lineRule="auto"/>
        <w:jc w:val="both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</w:p>
    <w:p w14:paraId="3486102C" w14:textId="77777777" w:rsidR="00B53922" w:rsidRDefault="00B53922" w:rsidP="00C75398">
      <w:pPr>
        <w:spacing w:after="0" w:line="276" w:lineRule="auto"/>
        <w:jc w:val="both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</w:p>
    <w:p w14:paraId="5608E5F8" w14:textId="70E160CE" w:rsidR="004D7FD5" w:rsidRPr="004D7FD5" w:rsidRDefault="00D00072" w:rsidP="004D7FD5">
      <w:pPr>
        <w:spacing w:after="0" w:line="276" w:lineRule="auto"/>
        <w:jc w:val="center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Praćenje i izvještavanje</w:t>
      </w:r>
      <w:r w:rsidR="000A5E09">
        <w:rPr>
          <w:rFonts w:asciiTheme="minorHAnsi" w:hAnsiTheme="minorHAnsi" w:cstheme="minorHAnsi"/>
          <w:color w:val="000000" w:themeColor="text1"/>
          <w:szCs w:val="24"/>
        </w:rPr>
        <w:t xml:space="preserve"> u okviru procesa strateškog planiranja</w:t>
      </w:r>
      <w:r w:rsidR="004D7FD5" w:rsidRPr="004D7FD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104AD29F" w14:textId="131B0097" w:rsidR="004D7FD5" w:rsidRDefault="004D7FD5" w:rsidP="004D7FD5">
      <w:pPr>
        <w:spacing w:after="0" w:line="276" w:lineRule="auto"/>
        <w:jc w:val="center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  <w:r>
        <w:rPr>
          <w:rFonts w:asciiTheme="minorHAnsi" w:eastAsia="Times New Roman" w:hAnsiTheme="minorHAnsi" w:cstheme="minorHAnsi"/>
          <w:color w:val="231F20"/>
          <w:szCs w:val="24"/>
        </w:rPr>
        <w:t>Članak 3.</w:t>
      </w:r>
    </w:p>
    <w:p w14:paraId="42D97590" w14:textId="77777777" w:rsidR="008E1D97" w:rsidRDefault="008E1D97" w:rsidP="00D00072">
      <w:pPr>
        <w:spacing w:after="0" w:line="276" w:lineRule="auto"/>
        <w:jc w:val="both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</w:p>
    <w:p w14:paraId="39E0B7CD" w14:textId="38DBFFA5" w:rsidR="004D7FD5" w:rsidRDefault="008E1D97" w:rsidP="00D00072">
      <w:pPr>
        <w:spacing w:after="0" w:line="276" w:lineRule="auto"/>
        <w:jc w:val="both"/>
        <w:textAlignment w:val="baseline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eastAsia="Times New Roman" w:hAnsiTheme="minorHAnsi" w:cstheme="minorHAnsi"/>
          <w:color w:val="231F20"/>
          <w:szCs w:val="24"/>
        </w:rPr>
        <w:t xml:space="preserve">(1) </w:t>
      </w:r>
      <w:r w:rsidR="00D00072">
        <w:rPr>
          <w:rFonts w:asciiTheme="minorHAnsi" w:eastAsia="Times New Roman" w:hAnsiTheme="minorHAnsi" w:cstheme="minorHAnsi"/>
          <w:color w:val="231F20"/>
          <w:szCs w:val="24"/>
        </w:rPr>
        <w:t xml:space="preserve">Praćenje i izvještavanje </w:t>
      </w:r>
      <w:r w:rsidR="00D00072" w:rsidRPr="004D7FD5">
        <w:rPr>
          <w:rFonts w:asciiTheme="minorHAnsi" w:hAnsiTheme="minorHAnsi" w:cstheme="minorHAnsi"/>
          <w:color w:val="000000" w:themeColor="text1"/>
          <w:szCs w:val="24"/>
        </w:rPr>
        <w:t>o provedbi akata strateškog planiranja od nacionalnog značaja i značaja za jedinice lokalne i područne (regionalne) samouprave</w:t>
      </w:r>
      <w:r w:rsidR="00D00072">
        <w:rPr>
          <w:rFonts w:asciiTheme="minorHAnsi" w:hAnsiTheme="minorHAnsi" w:cstheme="minorHAnsi"/>
          <w:color w:val="000000" w:themeColor="text1"/>
          <w:szCs w:val="24"/>
        </w:rPr>
        <w:t xml:space="preserve"> je dio procesa strateškog planiranja.</w:t>
      </w:r>
    </w:p>
    <w:p w14:paraId="6AEB2731" w14:textId="22D4AEC4" w:rsidR="008E1D97" w:rsidRDefault="008E1D97" w:rsidP="00D00072">
      <w:pPr>
        <w:spacing w:after="0" w:line="276" w:lineRule="auto"/>
        <w:jc w:val="both"/>
        <w:textAlignment w:val="baseline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(2) Praćenje provedbe akata strateškog planiranja je proces prikupljanja, analize i usporedbe pokazatelja kojima se sustavno prati uspješnost provedbe ciljeva i mjera akata strateškog planiranja.</w:t>
      </w:r>
    </w:p>
    <w:p w14:paraId="06650998" w14:textId="01BA33D7" w:rsidR="008E1D97" w:rsidRDefault="008E1D97" w:rsidP="00D00072">
      <w:pPr>
        <w:spacing w:after="0" w:line="276" w:lineRule="auto"/>
        <w:jc w:val="both"/>
        <w:textAlignment w:val="baseline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(3) Izvještavanje  o provedbi akata strateškog planiranja</w:t>
      </w:r>
      <w:r w:rsidR="00605F3F">
        <w:rPr>
          <w:rFonts w:asciiTheme="minorHAnsi" w:hAnsiTheme="minorHAnsi" w:cstheme="minorHAnsi"/>
          <w:color w:val="000000" w:themeColor="text1"/>
          <w:szCs w:val="24"/>
        </w:rPr>
        <w:t xml:space="preserve"> je proces pružanja pravovremenih i relevantnih informacija ključnim nositeljima strateškog planiranja na nacionalnoj razini i razini lokalne i područne (regionalne) samouprave te široj javnosti o statusu provedbe akata strateškog planiranja. </w:t>
      </w:r>
    </w:p>
    <w:p w14:paraId="6CBB5D1B" w14:textId="7968C097" w:rsidR="008E1D97" w:rsidRDefault="008E1D97" w:rsidP="00D00072">
      <w:pPr>
        <w:spacing w:after="0" w:line="276" w:lineRule="auto"/>
        <w:jc w:val="both"/>
        <w:textAlignment w:val="baseline"/>
        <w:rPr>
          <w:rFonts w:asciiTheme="minorHAnsi" w:hAnsiTheme="minorHAnsi" w:cstheme="minorHAnsi"/>
          <w:color w:val="000000" w:themeColor="text1"/>
          <w:szCs w:val="24"/>
        </w:rPr>
      </w:pPr>
    </w:p>
    <w:p w14:paraId="42B160D5" w14:textId="77777777" w:rsidR="00B53922" w:rsidRDefault="00B53922" w:rsidP="00D00072">
      <w:pPr>
        <w:spacing w:after="0" w:line="276" w:lineRule="auto"/>
        <w:jc w:val="both"/>
        <w:textAlignment w:val="baseline"/>
        <w:rPr>
          <w:rFonts w:asciiTheme="minorHAnsi" w:hAnsiTheme="minorHAnsi" w:cstheme="minorHAnsi"/>
          <w:color w:val="000000" w:themeColor="text1"/>
          <w:szCs w:val="24"/>
        </w:rPr>
      </w:pPr>
    </w:p>
    <w:p w14:paraId="4005A925" w14:textId="2257618D" w:rsidR="008E1D97" w:rsidRDefault="008E1D97" w:rsidP="008E1D97">
      <w:pPr>
        <w:spacing w:after="0" w:line="276" w:lineRule="auto"/>
        <w:jc w:val="center"/>
        <w:textAlignment w:val="baseline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Načela praćenja i izvještavanja</w:t>
      </w:r>
    </w:p>
    <w:p w14:paraId="0BAF3E27" w14:textId="62596F9D" w:rsidR="008E1D97" w:rsidRDefault="008E1D97" w:rsidP="008E1D97">
      <w:pPr>
        <w:spacing w:after="0" w:line="276" w:lineRule="auto"/>
        <w:jc w:val="center"/>
        <w:textAlignment w:val="baseline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Članak 4.</w:t>
      </w:r>
    </w:p>
    <w:p w14:paraId="1C1BB839" w14:textId="77777777" w:rsidR="007D2D02" w:rsidRDefault="007D2D02" w:rsidP="008E1D97">
      <w:pPr>
        <w:spacing w:after="0" w:line="276" w:lineRule="auto"/>
        <w:jc w:val="center"/>
        <w:textAlignment w:val="baseline"/>
        <w:rPr>
          <w:rFonts w:asciiTheme="minorHAnsi" w:hAnsiTheme="minorHAnsi" w:cstheme="minorHAnsi"/>
          <w:color w:val="000000" w:themeColor="text1"/>
          <w:szCs w:val="24"/>
        </w:rPr>
      </w:pPr>
    </w:p>
    <w:p w14:paraId="141F2D64" w14:textId="3FD6991C" w:rsidR="00D00072" w:rsidRDefault="00D00072" w:rsidP="00D00072">
      <w:pPr>
        <w:spacing w:after="0" w:line="276" w:lineRule="auto"/>
        <w:jc w:val="both"/>
        <w:textAlignment w:val="baseline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eastAsia="Times New Roman" w:hAnsiTheme="minorHAnsi" w:cstheme="minorHAnsi"/>
          <w:color w:val="231F20"/>
          <w:szCs w:val="24"/>
        </w:rPr>
        <w:t xml:space="preserve">Praćenje i izvještavanje </w:t>
      </w:r>
      <w:r>
        <w:rPr>
          <w:rFonts w:asciiTheme="minorHAnsi" w:hAnsiTheme="minorHAnsi" w:cstheme="minorHAnsi"/>
          <w:color w:val="000000" w:themeColor="text1"/>
          <w:szCs w:val="24"/>
        </w:rPr>
        <w:t>temelji se na načelima strateškog planiranja i upravljanja razvojem iz Zakona o sustavu strateškog planiranja i upravljanja razvojem Republike Hrvatske (Narodne novine, broj 123/17; u daljnjem tekstu: Zakon).</w:t>
      </w:r>
    </w:p>
    <w:p w14:paraId="5E19EBB4" w14:textId="3D8E7253" w:rsidR="008E1D97" w:rsidRDefault="008E1D97" w:rsidP="00D00072">
      <w:pPr>
        <w:spacing w:after="0" w:line="276" w:lineRule="auto"/>
        <w:jc w:val="both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</w:p>
    <w:p w14:paraId="1CC49DBD" w14:textId="3DE42F5B" w:rsidR="00B53922" w:rsidRDefault="00B53922" w:rsidP="00D00072">
      <w:pPr>
        <w:spacing w:after="0" w:line="276" w:lineRule="auto"/>
        <w:jc w:val="both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</w:p>
    <w:p w14:paraId="75F98BC6" w14:textId="3DCF3E02" w:rsidR="00B53922" w:rsidRDefault="00B53922" w:rsidP="00D00072">
      <w:pPr>
        <w:spacing w:after="0" w:line="276" w:lineRule="auto"/>
        <w:jc w:val="both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</w:p>
    <w:p w14:paraId="528AB94D" w14:textId="77777777" w:rsidR="007D2D02" w:rsidRPr="007719B3" w:rsidRDefault="007D2D02" w:rsidP="00D00072">
      <w:pPr>
        <w:spacing w:after="0" w:line="276" w:lineRule="auto"/>
        <w:jc w:val="both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</w:p>
    <w:p w14:paraId="1BFE5580" w14:textId="3EFF612D" w:rsidR="008E1D97" w:rsidRPr="007D2D02" w:rsidRDefault="008E1D97" w:rsidP="007D2D02">
      <w:pPr>
        <w:pStyle w:val="NoSpacing"/>
        <w:jc w:val="center"/>
        <w:rPr>
          <w:rFonts w:asciiTheme="minorHAnsi" w:hAnsiTheme="minorHAnsi" w:cstheme="minorHAnsi"/>
          <w:lang w:eastAsia="hr-HR"/>
        </w:rPr>
      </w:pPr>
      <w:r w:rsidRPr="007D2D02">
        <w:rPr>
          <w:rFonts w:asciiTheme="minorHAnsi" w:hAnsiTheme="minorHAnsi" w:cstheme="minorHAnsi"/>
          <w:lang w:eastAsia="hr-HR"/>
        </w:rPr>
        <w:t>Ciljevi praćenja i izvještavanja</w:t>
      </w:r>
    </w:p>
    <w:p w14:paraId="0722C77A" w14:textId="77777777" w:rsidR="008E1D97" w:rsidRPr="007D2D02" w:rsidRDefault="008E1D97" w:rsidP="007D2D02">
      <w:pPr>
        <w:pStyle w:val="NoSpacing"/>
        <w:jc w:val="center"/>
        <w:rPr>
          <w:rFonts w:asciiTheme="minorHAnsi" w:hAnsiTheme="minorHAnsi" w:cstheme="minorHAnsi"/>
          <w:lang w:eastAsia="hr-HR"/>
        </w:rPr>
      </w:pPr>
      <w:r w:rsidRPr="007D2D02">
        <w:rPr>
          <w:rFonts w:asciiTheme="minorHAnsi" w:hAnsiTheme="minorHAnsi" w:cstheme="minorHAnsi"/>
          <w:lang w:eastAsia="hr-HR"/>
        </w:rPr>
        <w:t>Članak 5.</w:t>
      </w:r>
    </w:p>
    <w:p w14:paraId="5C4B3ABB" w14:textId="2D45FFC7" w:rsidR="008E1D97" w:rsidRPr="008E1D97" w:rsidRDefault="008E1D97" w:rsidP="008E1D97">
      <w:pPr>
        <w:spacing w:before="100" w:beforeAutospacing="1" w:after="225" w:line="336" w:lineRule="atLeast"/>
        <w:jc w:val="both"/>
        <w:rPr>
          <w:rFonts w:ascii="Calibri" w:eastAsia="Times New Roman" w:hAnsi="Calibri" w:cs="Calibri"/>
          <w:color w:val="000000"/>
          <w:szCs w:val="24"/>
          <w:lang w:eastAsia="hr-HR"/>
        </w:rPr>
      </w:pPr>
      <w:r w:rsidRPr="008E1D97">
        <w:rPr>
          <w:rFonts w:ascii="Calibri" w:eastAsia="Times New Roman" w:hAnsi="Calibri" w:cs="Calibri"/>
          <w:color w:val="000000"/>
          <w:szCs w:val="24"/>
          <w:lang w:eastAsia="hr-HR"/>
        </w:rPr>
        <w:t xml:space="preserve">(1) Ciljevi </w:t>
      </w:r>
      <w:r>
        <w:rPr>
          <w:rFonts w:ascii="Calibri" w:eastAsia="Times New Roman" w:hAnsi="Calibri" w:cs="Calibri"/>
          <w:color w:val="000000"/>
          <w:szCs w:val="24"/>
          <w:lang w:eastAsia="hr-HR"/>
        </w:rPr>
        <w:t xml:space="preserve">praćenja i izvještavanja </w:t>
      </w:r>
      <w:r w:rsidRPr="008E1D97">
        <w:rPr>
          <w:rFonts w:ascii="Calibri" w:eastAsia="Times New Roman" w:hAnsi="Calibri" w:cs="Calibri"/>
          <w:color w:val="000000"/>
          <w:szCs w:val="24"/>
          <w:lang w:eastAsia="hr-HR"/>
        </w:rPr>
        <w:t>su:</w:t>
      </w:r>
    </w:p>
    <w:p w14:paraId="276A60E8" w14:textId="7B99846F" w:rsidR="008E1D97" w:rsidRPr="00B53922" w:rsidRDefault="008E1D97" w:rsidP="00B53922">
      <w:pPr>
        <w:pStyle w:val="ListParagraph"/>
        <w:numPr>
          <w:ilvl w:val="0"/>
          <w:numId w:val="12"/>
        </w:numPr>
        <w:spacing w:after="0" w:line="336" w:lineRule="atLeast"/>
        <w:jc w:val="both"/>
        <w:rPr>
          <w:rFonts w:ascii="Calibri" w:eastAsia="Times New Roman" w:hAnsi="Calibri" w:cs="Calibri"/>
          <w:color w:val="000000"/>
          <w:lang w:val="hr-HR" w:eastAsia="hr-HR"/>
        </w:rPr>
      </w:pPr>
      <w:r w:rsidRPr="00B53922">
        <w:rPr>
          <w:rFonts w:ascii="Calibri" w:eastAsia="Times New Roman" w:hAnsi="Calibri" w:cs="Calibri"/>
          <w:color w:val="000000"/>
          <w:lang w:val="hr-HR" w:eastAsia="hr-HR"/>
        </w:rPr>
        <w:t>sustavno praćenje uspješnosti provedbe ciljeva i mjera akata strateškog planiranja</w:t>
      </w:r>
    </w:p>
    <w:p w14:paraId="541F26A6" w14:textId="2B720EEF" w:rsidR="008E1D97" w:rsidRPr="00B53922" w:rsidRDefault="00A94843" w:rsidP="00B53922">
      <w:pPr>
        <w:pStyle w:val="ListParagraph"/>
        <w:numPr>
          <w:ilvl w:val="0"/>
          <w:numId w:val="12"/>
        </w:numPr>
        <w:spacing w:after="0" w:line="336" w:lineRule="atLeast"/>
        <w:jc w:val="both"/>
        <w:rPr>
          <w:rFonts w:ascii="Calibri" w:eastAsia="Times New Roman" w:hAnsi="Calibri" w:cs="Calibri"/>
          <w:color w:val="000000"/>
          <w:lang w:val="hr-HR" w:eastAsia="hr-HR"/>
        </w:rPr>
      </w:pPr>
      <w:r w:rsidRPr="00B53922">
        <w:rPr>
          <w:rFonts w:ascii="Calibri" w:eastAsia="Times New Roman" w:hAnsi="Calibri" w:cs="Calibri"/>
          <w:color w:val="000000"/>
          <w:lang w:val="hr-HR" w:eastAsia="hr-HR"/>
        </w:rPr>
        <w:t xml:space="preserve">učinkovito upravljanje provedbom akata strateškog planiranja i </w:t>
      </w:r>
      <w:r w:rsidR="008E1D97" w:rsidRPr="00B53922">
        <w:rPr>
          <w:rFonts w:ascii="Calibri" w:eastAsia="Times New Roman" w:hAnsi="Calibri" w:cs="Calibri"/>
          <w:color w:val="000000"/>
          <w:lang w:val="hr-HR" w:eastAsia="hr-HR"/>
        </w:rPr>
        <w:t>kontinuirano unapređivanje javne politike korištenjem rezultata praćenja i izvještavanja</w:t>
      </w:r>
    </w:p>
    <w:p w14:paraId="69E72F08" w14:textId="4E9CF6A9" w:rsidR="008E1D97" w:rsidRPr="00B53922" w:rsidRDefault="00A94843" w:rsidP="00B53922">
      <w:pPr>
        <w:pStyle w:val="ListParagraph"/>
        <w:numPr>
          <w:ilvl w:val="0"/>
          <w:numId w:val="12"/>
        </w:numPr>
        <w:spacing w:after="0" w:line="336" w:lineRule="atLeast"/>
        <w:jc w:val="both"/>
        <w:rPr>
          <w:rFonts w:ascii="Calibri" w:eastAsia="Times New Roman" w:hAnsi="Calibri" w:cs="Calibri"/>
          <w:color w:val="000000"/>
          <w:lang w:val="hr-HR" w:eastAsia="hr-HR"/>
        </w:rPr>
      </w:pPr>
      <w:r w:rsidRPr="00B53922">
        <w:rPr>
          <w:rFonts w:ascii="Calibri" w:eastAsia="Times New Roman" w:hAnsi="Calibri" w:cs="Calibri"/>
          <w:color w:val="000000"/>
          <w:lang w:val="hr-HR" w:eastAsia="hr-HR"/>
        </w:rPr>
        <w:t>pružanje pravovremenih i relevantnih osnova donositeljima odluka prilikom određivanja prioriteta razvojne politike, donošenja odluka na razini strateškog planiranja i reviziju akata strateškog planiranja kroz analizu učinka</w:t>
      </w:r>
      <w:r w:rsidR="00605F3F" w:rsidRPr="00B53922">
        <w:rPr>
          <w:rFonts w:ascii="Calibri" w:eastAsia="Times New Roman" w:hAnsi="Calibri" w:cs="Calibri"/>
          <w:color w:val="000000"/>
          <w:lang w:val="hr-HR" w:eastAsia="hr-HR"/>
        </w:rPr>
        <w:t>, ishoda i rezultata</w:t>
      </w:r>
      <w:r w:rsidR="00B53922">
        <w:rPr>
          <w:rFonts w:ascii="Calibri" w:eastAsia="Times New Roman" w:hAnsi="Calibri" w:cs="Calibri"/>
          <w:color w:val="000000"/>
          <w:lang w:val="hr-HR" w:eastAsia="hr-HR"/>
        </w:rPr>
        <w:t xml:space="preserve"> provedenih ciljeva i mjera</w:t>
      </w:r>
    </w:p>
    <w:p w14:paraId="6B792617" w14:textId="739DCDC5" w:rsidR="008E1D97" w:rsidRPr="00B53922" w:rsidRDefault="008E1D97" w:rsidP="00B53922">
      <w:pPr>
        <w:pStyle w:val="ListParagraph"/>
        <w:numPr>
          <w:ilvl w:val="0"/>
          <w:numId w:val="12"/>
        </w:numPr>
        <w:spacing w:after="0" w:line="336" w:lineRule="atLeast"/>
        <w:jc w:val="both"/>
        <w:rPr>
          <w:rFonts w:ascii="Calibri" w:eastAsia="Times New Roman" w:hAnsi="Calibri" w:cs="Calibri"/>
          <w:color w:val="000000"/>
          <w:lang w:val="hr-HR" w:eastAsia="hr-HR"/>
        </w:rPr>
      </w:pPr>
      <w:r w:rsidRPr="00B53922">
        <w:rPr>
          <w:rFonts w:ascii="Calibri" w:eastAsia="Times New Roman" w:hAnsi="Calibri" w:cs="Calibri"/>
          <w:color w:val="000000"/>
          <w:lang w:val="hr-HR" w:eastAsia="hr-HR"/>
        </w:rPr>
        <w:t>utvrđivanje nenamjernih pozitivnih i negativnih posljedica provedbe planskih dokumenta</w:t>
      </w:r>
    </w:p>
    <w:p w14:paraId="48211114" w14:textId="41F39A91" w:rsidR="004654AA" w:rsidRPr="00B53922" w:rsidRDefault="008E1D97" w:rsidP="00B53922">
      <w:pPr>
        <w:pStyle w:val="ListParagraph"/>
        <w:numPr>
          <w:ilvl w:val="0"/>
          <w:numId w:val="12"/>
        </w:numPr>
        <w:spacing w:after="0" w:line="336" w:lineRule="atLeast"/>
        <w:jc w:val="both"/>
        <w:rPr>
          <w:rFonts w:ascii="Calibri" w:eastAsia="Times New Roman" w:hAnsi="Calibri" w:cs="Calibri"/>
          <w:color w:val="000000"/>
          <w:lang w:val="hr-HR" w:eastAsia="hr-HR"/>
        </w:rPr>
      </w:pPr>
      <w:r w:rsidRPr="00B53922">
        <w:rPr>
          <w:rFonts w:ascii="Calibri" w:eastAsia="Times New Roman" w:hAnsi="Calibri" w:cs="Calibri"/>
          <w:color w:val="000000"/>
          <w:lang w:val="hr-HR" w:eastAsia="hr-HR"/>
        </w:rPr>
        <w:t xml:space="preserve">povezivanje politike, programa, prioriteta, mjera i </w:t>
      </w:r>
      <w:r w:rsidR="00A94843" w:rsidRPr="00B53922">
        <w:rPr>
          <w:rFonts w:ascii="Calibri" w:eastAsia="Times New Roman" w:hAnsi="Calibri" w:cs="Calibri"/>
          <w:color w:val="000000"/>
          <w:lang w:val="hr-HR" w:eastAsia="hr-HR"/>
        </w:rPr>
        <w:t>razvojnih projekata</w:t>
      </w:r>
    </w:p>
    <w:p w14:paraId="1A20D09C" w14:textId="61E3CD4B" w:rsidR="00A94843" w:rsidRPr="00B53922" w:rsidRDefault="00A94843" w:rsidP="00B53922">
      <w:pPr>
        <w:pStyle w:val="ListParagraph"/>
        <w:numPr>
          <w:ilvl w:val="0"/>
          <w:numId w:val="12"/>
        </w:numPr>
        <w:spacing w:after="0" w:line="336" w:lineRule="atLeast"/>
        <w:jc w:val="both"/>
        <w:rPr>
          <w:rFonts w:ascii="Calibri" w:eastAsia="Times New Roman" w:hAnsi="Calibri" w:cs="Calibri"/>
          <w:color w:val="000000"/>
          <w:lang w:val="hr-HR" w:eastAsia="hr-HR"/>
        </w:rPr>
      </w:pPr>
      <w:r w:rsidRPr="00B53922">
        <w:rPr>
          <w:rFonts w:ascii="Calibri" w:eastAsia="Times New Roman" w:hAnsi="Calibri" w:cs="Calibri"/>
          <w:color w:val="000000"/>
          <w:lang w:val="hr-HR" w:eastAsia="hr-HR"/>
        </w:rPr>
        <w:t xml:space="preserve">osiguranje transparentnosti i odgovornosti za korištenje javnih sredstava i </w:t>
      </w:r>
      <w:r w:rsidR="00B53922" w:rsidRPr="00B53922">
        <w:rPr>
          <w:rFonts w:ascii="Calibri" w:eastAsia="Times New Roman" w:hAnsi="Calibri" w:cs="Calibri"/>
          <w:color w:val="000000"/>
          <w:lang w:val="hr-HR" w:eastAsia="hr-HR"/>
        </w:rPr>
        <w:t>izvještavanj</w:t>
      </w:r>
      <w:r w:rsidRPr="00B53922">
        <w:rPr>
          <w:rFonts w:ascii="Calibri" w:eastAsia="Times New Roman" w:hAnsi="Calibri" w:cs="Calibri"/>
          <w:color w:val="000000"/>
          <w:lang w:val="hr-HR" w:eastAsia="hr-HR"/>
        </w:rPr>
        <w:t xml:space="preserve">e </w:t>
      </w:r>
      <w:r w:rsidR="00B53922" w:rsidRPr="00B53922">
        <w:rPr>
          <w:rFonts w:ascii="Calibri" w:eastAsia="Times New Roman" w:hAnsi="Calibri" w:cs="Calibri"/>
          <w:color w:val="000000"/>
          <w:lang w:val="hr-HR" w:eastAsia="hr-HR"/>
        </w:rPr>
        <w:t xml:space="preserve"> </w:t>
      </w:r>
      <w:r w:rsidRPr="00B53922">
        <w:rPr>
          <w:rFonts w:ascii="Calibri" w:eastAsia="Times New Roman" w:hAnsi="Calibri" w:cs="Calibri"/>
          <w:color w:val="000000"/>
          <w:lang w:val="hr-HR" w:eastAsia="hr-HR"/>
        </w:rPr>
        <w:t>javnosti o učincima potrošnje javnih sredstava.</w:t>
      </w:r>
    </w:p>
    <w:p w14:paraId="39CFCD27" w14:textId="77777777" w:rsidR="00715C41" w:rsidRPr="007719B3" w:rsidRDefault="00715C41" w:rsidP="00B53922">
      <w:pPr>
        <w:spacing w:after="80"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29A7B124" w14:textId="43CDCCCB" w:rsidR="007308FC" w:rsidRDefault="001059A0" w:rsidP="007331EB">
      <w:pPr>
        <w:spacing w:before="204" w:after="72" w:line="276" w:lineRule="auto"/>
        <w:jc w:val="center"/>
        <w:textAlignment w:val="baseline"/>
        <w:rPr>
          <w:rFonts w:asciiTheme="minorHAnsi" w:eastAsia="Times New Roman" w:hAnsiTheme="minorHAnsi" w:cstheme="minorHAnsi"/>
          <w:color w:val="231F20"/>
          <w:sz w:val="28"/>
          <w:szCs w:val="28"/>
        </w:rPr>
      </w:pPr>
      <w:r w:rsidRPr="001059A0">
        <w:rPr>
          <w:rFonts w:asciiTheme="minorHAnsi" w:eastAsia="Times New Roman" w:hAnsiTheme="minorHAnsi" w:cstheme="minorHAnsi"/>
          <w:color w:val="231F20"/>
          <w:sz w:val="28"/>
          <w:szCs w:val="28"/>
          <w:lang w:val="en-US"/>
        </w:rPr>
        <w:t xml:space="preserve">II. </w:t>
      </w:r>
      <w:r w:rsidRPr="001059A0">
        <w:rPr>
          <w:rFonts w:asciiTheme="minorHAnsi" w:eastAsia="Times New Roman" w:hAnsiTheme="minorHAnsi" w:cstheme="minorHAnsi"/>
          <w:color w:val="231F20"/>
          <w:sz w:val="28"/>
          <w:szCs w:val="28"/>
        </w:rPr>
        <w:t>ROKOVI I POSTUPCI PRAĆENJA I IZVJEŠTAVANJA</w:t>
      </w:r>
      <w:r>
        <w:rPr>
          <w:rFonts w:asciiTheme="minorHAnsi" w:eastAsia="Times New Roman" w:hAnsiTheme="minorHAnsi" w:cstheme="minorHAnsi"/>
          <w:color w:val="231F20"/>
          <w:sz w:val="28"/>
          <w:szCs w:val="28"/>
        </w:rPr>
        <w:t xml:space="preserve"> O PROVEDBI AKATA STRATEŠKOG PLANIRANJA</w:t>
      </w:r>
    </w:p>
    <w:p w14:paraId="49365BBE" w14:textId="77777777" w:rsidR="007331EB" w:rsidRDefault="007331EB" w:rsidP="007331EB">
      <w:pPr>
        <w:spacing w:before="204" w:after="72" w:line="276" w:lineRule="auto"/>
        <w:jc w:val="center"/>
        <w:textAlignment w:val="baseline"/>
        <w:rPr>
          <w:rFonts w:asciiTheme="minorHAnsi" w:eastAsia="Times New Roman" w:hAnsiTheme="minorHAnsi" w:cstheme="minorHAnsi"/>
          <w:color w:val="231F20"/>
          <w:sz w:val="28"/>
          <w:szCs w:val="28"/>
        </w:rPr>
      </w:pPr>
    </w:p>
    <w:p w14:paraId="1B35BEE8" w14:textId="307F95EF" w:rsidR="004654AA" w:rsidRDefault="005B1720" w:rsidP="00C75398">
      <w:pPr>
        <w:spacing w:before="204" w:after="72" w:line="276" w:lineRule="auto"/>
        <w:jc w:val="center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  <w:r>
        <w:rPr>
          <w:rFonts w:asciiTheme="minorHAnsi" w:eastAsia="Times New Roman" w:hAnsiTheme="minorHAnsi" w:cstheme="minorHAnsi"/>
          <w:color w:val="231F20"/>
          <w:szCs w:val="24"/>
        </w:rPr>
        <w:t xml:space="preserve">Obveze </w:t>
      </w:r>
      <w:r w:rsidR="007308FC">
        <w:rPr>
          <w:rFonts w:asciiTheme="minorHAnsi" w:eastAsia="Times New Roman" w:hAnsiTheme="minorHAnsi" w:cstheme="minorHAnsi"/>
          <w:color w:val="231F20"/>
          <w:szCs w:val="24"/>
        </w:rPr>
        <w:t xml:space="preserve">i način </w:t>
      </w:r>
      <w:r>
        <w:rPr>
          <w:rFonts w:asciiTheme="minorHAnsi" w:eastAsia="Times New Roman" w:hAnsiTheme="minorHAnsi" w:cstheme="minorHAnsi"/>
          <w:color w:val="231F20"/>
          <w:szCs w:val="24"/>
        </w:rPr>
        <w:t>praćenja i izvještavanja</w:t>
      </w:r>
      <w:r w:rsidR="001059A0" w:rsidRPr="001059A0">
        <w:rPr>
          <w:rFonts w:asciiTheme="minorHAnsi" w:eastAsia="Times New Roman" w:hAnsiTheme="minorHAnsi" w:cstheme="minorHAnsi"/>
          <w:color w:val="231F20"/>
          <w:szCs w:val="24"/>
        </w:rPr>
        <w:t xml:space="preserve"> </w:t>
      </w:r>
      <w:r w:rsidR="007308FC">
        <w:rPr>
          <w:rFonts w:asciiTheme="minorHAnsi" w:eastAsia="Times New Roman" w:hAnsiTheme="minorHAnsi" w:cstheme="minorHAnsi"/>
          <w:color w:val="231F20"/>
          <w:szCs w:val="24"/>
        </w:rPr>
        <w:t xml:space="preserve">o provedbi </w:t>
      </w:r>
      <w:r>
        <w:rPr>
          <w:rFonts w:asciiTheme="minorHAnsi" w:eastAsia="Times New Roman" w:hAnsiTheme="minorHAnsi" w:cstheme="minorHAnsi"/>
          <w:color w:val="231F20"/>
          <w:szCs w:val="24"/>
        </w:rPr>
        <w:t>akata strateškog</w:t>
      </w:r>
      <w:r w:rsidR="002176C3" w:rsidRPr="001059A0">
        <w:rPr>
          <w:rFonts w:asciiTheme="minorHAnsi" w:eastAsia="Times New Roman" w:hAnsiTheme="minorHAnsi" w:cstheme="minorHAnsi"/>
          <w:color w:val="231F20"/>
          <w:szCs w:val="24"/>
        </w:rPr>
        <w:t xml:space="preserve"> planiranja</w:t>
      </w:r>
    </w:p>
    <w:p w14:paraId="3DBBD68F" w14:textId="4006B337" w:rsidR="007308FC" w:rsidRDefault="007331EB" w:rsidP="007D2D02">
      <w:pPr>
        <w:spacing w:after="72" w:line="276" w:lineRule="auto"/>
        <w:jc w:val="center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  <w:r>
        <w:rPr>
          <w:rFonts w:asciiTheme="minorHAnsi" w:eastAsia="Times New Roman" w:hAnsiTheme="minorHAnsi" w:cstheme="minorHAnsi"/>
          <w:color w:val="231F20"/>
          <w:szCs w:val="24"/>
        </w:rPr>
        <w:t>Članak 6</w:t>
      </w:r>
      <w:r w:rsidR="007308FC">
        <w:rPr>
          <w:rFonts w:asciiTheme="minorHAnsi" w:eastAsia="Times New Roman" w:hAnsiTheme="minorHAnsi" w:cstheme="minorHAnsi"/>
          <w:color w:val="231F20"/>
          <w:szCs w:val="24"/>
        </w:rPr>
        <w:t>.</w:t>
      </w:r>
    </w:p>
    <w:p w14:paraId="32AA1408" w14:textId="47066720" w:rsidR="005B1720" w:rsidRDefault="005B1720" w:rsidP="005B1720">
      <w:pPr>
        <w:spacing w:before="204" w:after="72" w:line="276" w:lineRule="auto"/>
        <w:jc w:val="both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  <w:r>
        <w:rPr>
          <w:rFonts w:asciiTheme="minorHAnsi" w:eastAsia="Times New Roman" w:hAnsiTheme="minorHAnsi" w:cstheme="minorHAnsi"/>
          <w:color w:val="231F20"/>
          <w:szCs w:val="24"/>
        </w:rPr>
        <w:t>(1) Koordinator</w:t>
      </w:r>
      <w:r w:rsidR="007308FC">
        <w:rPr>
          <w:rFonts w:asciiTheme="minorHAnsi" w:eastAsia="Times New Roman" w:hAnsiTheme="minorHAnsi" w:cstheme="minorHAnsi"/>
          <w:color w:val="231F20"/>
          <w:szCs w:val="24"/>
        </w:rPr>
        <w:t>i</w:t>
      </w:r>
      <w:r>
        <w:rPr>
          <w:rFonts w:asciiTheme="minorHAnsi" w:eastAsia="Times New Roman" w:hAnsiTheme="minorHAnsi" w:cstheme="minorHAnsi"/>
          <w:color w:val="231F20"/>
          <w:szCs w:val="24"/>
        </w:rPr>
        <w:t xml:space="preserve"> za</w:t>
      </w:r>
      <w:r w:rsidR="007308FC">
        <w:rPr>
          <w:rFonts w:asciiTheme="minorHAnsi" w:eastAsia="Times New Roman" w:hAnsiTheme="minorHAnsi" w:cstheme="minorHAnsi"/>
          <w:color w:val="231F20"/>
          <w:szCs w:val="24"/>
        </w:rPr>
        <w:t xml:space="preserve"> strateško planiranje središnjih</w:t>
      </w:r>
      <w:r>
        <w:rPr>
          <w:rFonts w:asciiTheme="minorHAnsi" w:eastAsia="Times New Roman" w:hAnsiTheme="minorHAnsi" w:cstheme="minorHAnsi"/>
          <w:color w:val="231F20"/>
          <w:szCs w:val="24"/>
        </w:rPr>
        <w:t xml:space="preserve"> tijela državne uprave te regionalni i lokalni koordinatori odgovorni su za praćenje i </w:t>
      </w:r>
      <w:r w:rsidR="00B53922">
        <w:rPr>
          <w:rFonts w:asciiTheme="minorHAnsi" w:eastAsia="Times New Roman" w:hAnsiTheme="minorHAnsi" w:cstheme="minorHAnsi"/>
          <w:color w:val="231F20"/>
          <w:szCs w:val="24"/>
        </w:rPr>
        <w:t>izvještavanj</w:t>
      </w:r>
      <w:r>
        <w:rPr>
          <w:rFonts w:asciiTheme="minorHAnsi" w:eastAsia="Times New Roman" w:hAnsiTheme="minorHAnsi" w:cstheme="minorHAnsi"/>
          <w:color w:val="231F20"/>
          <w:szCs w:val="24"/>
        </w:rPr>
        <w:t>e o provedbi akata strateškog planiranja sukladno Zakonu te su dužni prikupljati i unositi pokazatelje o provedbi akata strateškog planiranja u Informacijski sustav</w:t>
      </w:r>
      <w:r w:rsidRPr="005B1720">
        <w:rPr>
          <w:rFonts w:asciiTheme="minorHAnsi" w:eastAsia="Times New Roman" w:hAnsiTheme="minorHAnsi" w:cstheme="minorHAnsi"/>
          <w:i/>
          <w:color w:val="231F20"/>
          <w:szCs w:val="24"/>
        </w:rPr>
        <w:t xml:space="preserve"> </w:t>
      </w:r>
      <w:r w:rsidRPr="005B1720">
        <w:rPr>
          <w:rFonts w:asciiTheme="minorHAnsi" w:eastAsia="Times New Roman" w:hAnsiTheme="minorHAnsi" w:cstheme="minorHAnsi"/>
          <w:color w:val="231F20"/>
          <w:szCs w:val="24"/>
        </w:rPr>
        <w:t>za strateško planiranje i upravljanje razvojem</w:t>
      </w:r>
      <w:r>
        <w:rPr>
          <w:rFonts w:asciiTheme="minorHAnsi" w:eastAsia="Times New Roman" w:hAnsiTheme="minorHAnsi" w:cstheme="minorHAnsi"/>
          <w:color w:val="231F20"/>
          <w:szCs w:val="24"/>
        </w:rPr>
        <w:t xml:space="preserve"> (u daljnjem tekstu: Informacijski sustav).</w:t>
      </w:r>
    </w:p>
    <w:p w14:paraId="2007E844" w14:textId="688A1AB5" w:rsidR="005B1720" w:rsidRDefault="005B1720" w:rsidP="005B1720">
      <w:pPr>
        <w:spacing w:before="204" w:after="72" w:line="276" w:lineRule="auto"/>
        <w:jc w:val="both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  <w:r>
        <w:rPr>
          <w:rFonts w:asciiTheme="minorHAnsi" w:eastAsia="Times New Roman" w:hAnsiTheme="minorHAnsi" w:cstheme="minorHAnsi"/>
          <w:color w:val="231F20"/>
          <w:szCs w:val="24"/>
        </w:rPr>
        <w:t xml:space="preserve">(2) Informacijski sustav je informacijsko-komunikacijska platforma koja sadržava javni popis akata strateškog planiranja te se koristi za prikupljanje, analizu i pohranu podataka i pokazatelja za izradu, praćenje i </w:t>
      </w:r>
      <w:r w:rsidR="00B53922">
        <w:rPr>
          <w:rFonts w:asciiTheme="minorHAnsi" w:eastAsia="Times New Roman" w:hAnsiTheme="minorHAnsi" w:cstheme="minorHAnsi"/>
          <w:color w:val="231F20"/>
          <w:szCs w:val="24"/>
        </w:rPr>
        <w:t>izvještavanj</w:t>
      </w:r>
      <w:r>
        <w:rPr>
          <w:rFonts w:asciiTheme="minorHAnsi" w:eastAsia="Times New Roman" w:hAnsiTheme="minorHAnsi" w:cstheme="minorHAnsi"/>
          <w:color w:val="231F20"/>
          <w:szCs w:val="24"/>
        </w:rPr>
        <w:t>e o provedbi akata strateškog planiranja i razvojnih projekata koji su u pripremi.</w:t>
      </w:r>
    </w:p>
    <w:p w14:paraId="6428955E" w14:textId="77777777" w:rsidR="007308FC" w:rsidRDefault="007308FC" w:rsidP="005B1720">
      <w:pPr>
        <w:spacing w:before="204" w:after="72" w:line="276" w:lineRule="auto"/>
        <w:jc w:val="both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  <w:r>
        <w:rPr>
          <w:rFonts w:asciiTheme="minorHAnsi" w:eastAsia="Times New Roman" w:hAnsiTheme="minorHAnsi" w:cstheme="minorHAnsi"/>
          <w:color w:val="231F20"/>
          <w:szCs w:val="24"/>
        </w:rPr>
        <w:t>(3) Informacijski sustav omogućuje standardizirano i sustavno pripremanje izvješća o provedbi akata strateškog planiranja.</w:t>
      </w:r>
    </w:p>
    <w:p w14:paraId="6CE3BB0D" w14:textId="6F27A818" w:rsidR="007308FC" w:rsidRDefault="007308FC" w:rsidP="005B1720">
      <w:pPr>
        <w:spacing w:before="204" w:after="72" w:line="276" w:lineRule="auto"/>
        <w:jc w:val="both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  <w:r>
        <w:rPr>
          <w:rFonts w:asciiTheme="minorHAnsi" w:eastAsia="Times New Roman" w:hAnsiTheme="minorHAnsi" w:cstheme="minorHAnsi"/>
          <w:color w:val="231F20"/>
          <w:szCs w:val="24"/>
        </w:rPr>
        <w:lastRenderedPageBreak/>
        <w:t>(4) Koordinacijsko tijelo izdaje upute za korištenje Informacijskog sustava te organizira i provodi obrazovno-informativne aktivnosti u svezi s njegovim korištenjem i primjenom.</w:t>
      </w:r>
    </w:p>
    <w:p w14:paraId="73FE3126" w14:textId="77777777" w:rsidR="00715C41" w:rsidRDefault="00715C41" w:rsidP="00C75398">
      <w:pPr>
        <w:spacing w:before="204" w:after="72" w:line="276" w:lineRule="auto"/>
        <w:jc w:val="center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</w:p>
    <w:p w14:paraId="7875604F" w14:textId="5C1618D3" w:rsidR="005B1720" w:rsidRDefault="005B1720" w:rsidP="00C75398">
      <w:pPr>
        <w:spacing w:before="204" w:after="72" w:line="276" w:lineRule="auto"/>
        <w:jc w:val="center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  <w:r w:rsidRPr="001059A0">
        <w:rPr>
          <w:rFonts w:asciiTheme="minorHAnsi" w:eastAsia="Times New Roman" w:hAnsiTheme="minorHAnsi" w:cstheme="minorHAnsi"/>
          <w:color w:val="231F20"/>
          <w:szCs w:val="24"/>
        </w:rPr>
        <w:t xml:space="preserve">Praćenje i izvještavanje dugoročnih </w:t>
      </w:r>
      <w:r>
        <w:rPr>
          <w:rFonts w:asciiTheme="minorHAnsi" w:eastAsia="Times New Roman" w:hAnsiTheme="minorHAnsi" w:cstheme="minorHAnsi"/>
          <w:color w:val="231F20"/>
          <w:szCs w:val="24"/>
        </w:rPr>
        <w:t>akata strateškog</w:t>
      </w:r>
      <w:r w:rsidRPr="001059A0">
        <w:rPr>
          <w:rFonts w:asciiTheme="minorHAnsi" w:eastAsia="Times New Roman" w:hAnsiTheme="minorHAnsi" w:cstheme="minorHAnsi"/>
          <w:color w:val="231F20"/>
          <w:szCs w:val="24"/>
        </w:rPr>
        <w:t xml:space="preserve"> planiranja</w:t>
      </w:r>
    </w:p>
    <w:p w14:paraId="7F56F75D" w14:textId="21FF4B3C" w:rsidR="007331EB" w:rsidRDefault="007331EB" w:rsidP="007D2D02">
      <w:pPr>
        <w:spacing w:after="72" w:line="276" w:lineRule="auto"/>
        <w:jc w:val="center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  <w:r>
        <w:rPr>
          <w:rFonts w:asciiTheme="minorHAnsi" w:eastAsia="Times New Roman" w:hAnsiTheme="minorHAnsi" w:cstheme="minorHAnsi"/>
          <w:color w:val="231F20"/>
          <w:szCs w:val="24"/>
        </w:rPr>
        <w:t>Članak 7.</w:t>
      </w:r>
    </w:p>
    <w:p w14:paraId="59F60028" w14:textId="77777777" w:rsidR="007D2D02" w:rsidRPr="007719B3" w:rsidRDefault="007D2D02" w:rsidP="007D2D02">
      <w:pPr>
        <w:spacing w:after="72" w:line="276" w:lineRule="auto"/>
        <w:jc w:val="center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</w:p>
    <w:p w14:paraId="7436A86F" w14:textId="78E2C91D" w:rsidR="007E0D8E" w:rsidRPr="00AA67E4" w:rsidRDefault="00E45188" w:rsidP="001059A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1059A0">
        <w:rPr>
          <w:rFonts w:asciiTheme="minorHAnsi" w:hAnsiTheme="minorHAnsi" w:cstheme="minorHAnsi"/>
          <w:color w:val="000000" w:themeColor="text1"/>
          <w:szCs w:val="24"/>
        </w:rPr>
        <w:t xml:space="preserve">(1) Koordinacijsko tijelo prati i izvještava Vladu o napretku </w:t>
      </w:r>
      <w:r w:rsidR="001059A0">
        <w:rPr>
          <w:rFonts w:asciiTheme="minorHAnsi" w:hAnsiTheme="minorHAnsi" w:cstheme="minorHAnsi"/>
          <w:color w:val="000000" w:themeColor="text1"/>
          <w:szCs w:val="24"/>
        </w:rPr>
        <w:t xml:space="preserve">u provedbi strateških ciljeva i </w:t>
      </w:r>
      <w:r w:rsidRPr="001059A0">
        <w:rPr>
          <w:rFonts w:asciiTheme="minorHAnsi" w:hAnsiTheme="minorHAnsi" w:cstheme="minorHAnsi"/>
          <w:color w:val="000000" w:themeColor="text1"/>
          <w:szCs w:val="24"/>
        </w:rPr>
        <w:t>ostvariva</w:t>
      </w:r>
      <w:r w:rsidR="007E0D8E">
        <w:rPr>
          <w:rFonts w:asciiTheme="minorHAnsi" w:hAnsiTheme="minorHAnsi" w:cstheme="minorHAnsi"/>
          <w:color w:val="000000" w:themeColor="text1"/>
          <w:szCs w:val="24"/>
        </w:rPr>
        <w:t>nju pokazatelja uspješnosti iz n</w:t>
      </w:r>
      <w:r w:rsidRPr="001059A0">
        <w:rPr>
          <w:rFonts w:asciiTheme="minorHAnsi" w:hAnsiTheme="minorHAnsi" w:cstheme="minorHAnsi"/>
          <w:color w:val="000000" w:themeColor="text1"/>
          <w:szCs w:val="24"/>
        </w:rPr>
        <w:t>acionalne razvojne strategije, na temelju podataka o prov</w:t>
      </w:r>
      <w:r w:rsidR="00AA67E4">
        <w:rPr>
          <w:rFonts w:asciiTheme="minorHAnsi" w:hAnsiTheme="minorHAnsi" w:cstheme="minorHAnsi"/>
          <w:color w:val="000000" w:themeColor="text1"/>
          <w:szCs w:val="24"/>
        </w:rPr>
        <w:t>edbi koje mu dostavljaju</w:t>
      </w:r>
      <w:r w:rsidRPr="001059A0">
        <w:rPr>
          <w:rFonts w:asciiTheme="minorHAnsi" w:hAnsiTheme="minorHAnsi" w:cstheme="minorHAnsi"/>
          <w:color w:val="000000" w:themeColor="text1"/>
          <w:szCs w:val="24"/>
        </w:rPr>
        <w:t xml:space="preserve"> središnja tijela državne uprave te, prema potrebi, jedinice lokalne i p</w:t>
      </w:r>
      <w:r w:rsidR="00934AD3" w:rsidRPr="001059A0">
        <w:rPr>
          <w:rFonts w:asciiTheme="minorHAnsi" w:hAnsiTheme="minorHAnsi" w:cstheme="minorHAnsi"/>
          <w:color w:val="000000" w:themeColor="text1"/>
          <w:szCs w:val="24"/>
        </w:rPr>
        <w:t>odručne (regionalne) samouprave</w:t>
      </w:r>
      <w:r w:rsidR="007E0D8E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605F3F">
        <w:rPr>
          <w:rFonts w:asciiTheme="minorHAnsi" w:hAnsiTheme="minorHAnsi" w:cstheme="minorHAnsi"/>
          <w:color w:val="000000" w:themeColor="text1"/>
          <w:szCs w:val="24"/>
        </w:rPr>
        <w:t xml:space="preserve">do </w:t>
      </w:r>
      <w:r w:rsidR="007E0D8E" w:rsidRPr="00AA67E4">
        <w:rPr>
          <w:rFonts w:asciiTheme="minorHAnsi" w:hAnsiTheme="minorHAnsi" w:cstheme="minorHAnsi"/>
          <w:color w:val="000000" w:themeColor="text1"/>
          <w:szCs w:val="24"/>
        </w:rPr>
        <w:t>1. ožujka tekuće godine.</w:t>
      </w:r>
    </w:p>
    <w:p w14:paraId="3145C2CD" w14:textId="449841A7" w:rsidR="00E45188" w:rsidRPr="00AA67E4" w:rsidRDefault="00605F3F" w:rsidP="001059A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(2</w:t>
      </w:r>
      <w:r w:rsidR="00E45188" w:rsidRPr="00AA67E4">
        <w:rPr>
          <w:rFonts w:asciiTheme="minorHAnsi" w:hAnsiTheme="minorHAnsi" w:cstheme="minorHAnsi"/>
          <w:color w:val="000000" w:themeColor="text1"/>
          <w:szCs w:val="24"/>
        </w:rPr>
        <w:t>) Nositelj izrade sektorske ili višesektorske strategije podnosi Koordinacijskom tijelu godišnje izvješće o provedbi strateških ciljeva i ostvarivanju pokazatelja uspješnosti iz sektorske ili višesektorske strategije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do </w:t>
      </w:r>
      <w:r w:rsidR="00BD2893" w:rsidRPr="00AA67E4">
        <w:rPr>
          <w:rFonts w:asciiTheme="minorHAnsi" w:hAnsiTheme="minorHAnsi" w:cstheme="minorHAnsi"/>
          <w:color w:val="000000" w:themeColor="text1"/>
          <w:szCs w:val="24"/>
        </w:rPr>
        <w:t>1. ožujka tekuće godine</w:t>
      </w:r>
      <w:r w:rsidR="00E45188" w:rsidRPr="00AA67E4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71C06FFD" w14:textId="759BB737" w:rsidR="007E0D8E" w:rsidRDefault="00605F3F" w:rsidP="005B172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(3</w:t>
      </w:r>
      <w:r w:rsidR="00E45188" w:rsidRPr="00AA67E4">
        <w:rPr>
          <w:rFonts w:asciiTheme="minorHAnsi" w:hAnsiTheme="minorHAnsi" w:cstheme="minorHAnsi"/>
          <w:color w:val="000000" w:themeColor="text1"/>
          <w:szCs w:val="24"/>
        </w:rPr>
        <w:t xml:space="preserve">) Koordinacijsko tijelo priprema i podnosi Vladi </w:t>
      </w:r>
      <w:r w:rsidR="0045244D">
        <w:rPr>
          <w:rFonts w:asciiTheme="minorHAnsi" w:hAnsiTheme="minorHAnsi" w:cstheme="minorHAnsi"/>
          <w:color w:val="000000" w:themeColor="text1"/>
          <w:szCs w:val="24"/>
        </w:rPr>
        <w:t xml:space="preserve">Republike Hrvatske </w:t>
      </w:r>
      <w:r w:rsidR="00E45188" w:rsidRPr="00AA67E4">
        <w:rPr>
          <w:rFonts w:asciiTheme="minorHAnsi" w:hAnsiTheme="minorHAnsi" w:cstheme="minorHAnsi"/>
          <w:color w:val="000000" w:themeColor="text1"/>
          <w:szCs w:val="24"/>
        </w:rPr>
        <w:t>godišnje izvješće o provedbi akata strateškog p</w:t>
      </w:r>
      <w:r w:rsidR="007E0D8E" w:rsidRPr="00AA67E4">
        <w:rPr>
          <w:rFonts w:asciiTheme="minorHAnsi" w:hAnsiTheme="minorHAnsi" w:cstheme="minorHAnsi"/>
          <w:color w:val="000000" w:themeColor="text1"/>
          <w:szCs w:val="24"/>
        </w:rPr>
        <w:t>laniranja koje obuhvaća izvješća</w:t>
      </w:r>
      <w:r w:rsidR="00E45188" w:rsidRPr="00AA67E4">
        <w:rPr>
          <w:rFonts w:asciiTheme="minorHAnsi" w:hAnsiTheme="minorHAnsi" w:cstheme="minorHAnsi"/>
          <w:color w:val="000000" w:themeColor="text1"/>
          <w:szCs w:val="24"/>
        </w:rPr>
        <w:t xml:space="preserve"> o provedbi Nacionalne razvojne strategije te sektorskih i višesektorskih strategija </w:t>
      </w:r>
      <w:r w:rsidR="00BD2893" w:rsidRPr="00AA67E4">
        <w:rPr>
          <w:rFonts w:asciiTheme="minorHAnsi" w:hAnsiTheme="minorHAnsi" w:cstheme="minorHAnsi"/>
          <w:color w:val="000000" w:themeColor="text1"/>
          <w:szCs w:val="24"/>
        </w:rPr>
        <w:t>do 30. travnja tekuće godine</w:t>
      </w:r>
      <w:r w:rsidR="00E45188" w:rsidRPr="00AA67E4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2CF0CF7A" w14:textId="3AFD3E5C" w:rsidR="00605F3F" w:rsidRPr="00AA67E4" w:rsidRDefault="00605F3F" w:rsidP="00605F3F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(4) </w:t>
      </w:r>
      <w:r w:rsidRPr="00AA67E4">
        <w:rPr>
          <w:rFonts w:asciiTheme="minorHAnsi" w:hAnsiTheme="minorHAnsi" w:cstheme="minorHAnsi"/>
          <w:color w:val="000000" w:themeColor="text1"/>
          <w:szCs w:val="24"/>
        </w:rPr>
        <w:t xml:space="preserve">Koordinacijsko tijelo priprema godišnje izvješće o napretku u provedbi nacionalne razvojne strategije za podnošenje Hrvatskome saboru do 30.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lipnja </w:t>
      </w:r>
      <w:r w:rsidRPr="00AA67E4">
        <w:rPr>
          <w:rFonts w:asciiTheme="minorHAnsi" w:hAnsiTheme="minorHAnsi" w:cstheme="minorHAnsi"/>
          <w:color w:val="000000" w:themeColor="text1"/>
          <w:szCs w:val="24"/>
        </w:rPr>
        <w:t>tekuće godine.</w:t>
      </w:r>
    </w:p>
    <w:p w14:paraId="1B8CDD52" w14:textId="061340E0" w:rsidR="002176C3" w:rsidRPr="007719B3" w:rsidRDefault="002176C3" w:rsidP="002176C3">
      <w:pPr>
        <w:spacing w:line="276" w:lineRule="auto"/>
        <w:ind w:left="426" w:hanging="426"/>
        <w:rPr>
          <w:rFonts w:asciiTheme="minorHAnsi" w:hAnsiTheme="minorHAnsi" w:cstheme="minorHAnsi"/>
          <w:color w:val="000000" w:themeColor="text1"/>
          <w:szCs w:val="24"/>
        </w:rPr>
      </w:pPr>
    </w:p>
    <w:p w14:paraId="12C52424" w14:textId="22DA0EB2" w:rsidR="002176C3" w:rsidRPr="001059A0" w:rsidRDefault="001059A0" w:rsidP="002176C3">
      <w:pPr>
        <w:spacing w:before="204" w:after="72" w:line="276" w:lineRule="auto"/>
        <w:jc w:val="center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  <w:r w:rsidRPr="001059A0">
        <w:rPr>
          <w:rFonts w:asciiTheme="minorHAnsi" w:eastAsia="Times New Roman" w:hAnsiTheme="minorHAnsi" w:cstheme="minorHAnsi"/>
          <w:color w:val="231F20"/>
          <w:szCs w:val="24"/>
        </w:rPr>
        <w:t xml:space="preserve">Praćenje </w:t>
      </w:r>
      <w:r>
        <w:rPr>
          <w:rFonts w:asciiTheme="minorHAnsi" w:eastAsia="Times New Roman" w:hAnsiTheme="minorHAnsi" w:cstheme="minorHAnsi"/>
          <w:color w:val="231F20"/>
          <w:szCs w:val="24"/>
        </w:rPr>
        <w:t>i</w:t>
      </w:r>
      <w:r w:rsidRPr="001059A0">
        <w:rPr>
          <w:rFonts w:asciiTheme="minorHAnsi" w:eastAsia="Times New Roman" w:hAnsiTheme="minorHAnsi" w:cstheme="minorHAnsi"/>
          <w:color w:val="231F20"/>
          <w:szCs w:val="24"/>
        </w:rPr>
        <w:t xml:space="preserve"> izvještavanje srednjoročnih </w:t>
      </w:r>
      <w:r w:rsidR="005B1720">
        <w:rPr>
          <w:rFonts w:asciiTheme="minorHAnsi" w:eastAsia="Times New Roman" w:hAnsiTheme="minorHAnsi" w:cstheme="minorHAnsi"/>
          <w:color w:val="231F20"/>
          <w:szCs w:val="24"/>
        </w:rPr>
        <w:t>akata strateškog</w:t>
      </w:r>
      <w:r w:rsidR="002176C3" w:rsidRPr="001059A0">
        <w:rPr>
          <w:rFonts w:asciiTheme="minorHAnsi" w:eastAsia="Times New Roman" w:hAnsiTheme="minorHAnsi" w:cstheme="minorHAnsi"/>
          <w:color w:val="231F20"/>
          <w:szCs w:val="24"/>
        </w:rPr>
        <w:t xml:space="preserve"> planiranja</w:t>
      </w:r>
    </w:p>
    <w:p w14:paraId="30082C55" w14:textId="71658BA4" w:rsidR="002176C3" w:rsidRDefault="007331EB" w:rsidP="007D2D02">
      <w:pPr>
        <w:spacing w:after="72" w:line="276" w:lineRule="auto"/>
        <w:jc w:val="center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  <w:r>
        <w:rPr>
          <w:rFonts w:asciiTheme="minorHAnsi" w:eastAsia="Times New Roman" w:hAnsiTheme="minorHAnsi" w:cstheme="minorHAnsi"/>
          <w:color w:val="231F20"/>
          <w:szCs w:val="24"/>
        </w:rPr>
        <w:t>Članak 8</w:t>
      </w:r>
      <w:r w:rsidR="002176C3" w:rsidRPr="007719B3">
        <w:rPr>
          <w:rFonts w:asciiTheme="minorHAnsi" w:eastAsia="Times New Roman" w:hAnsiTheme="minorHAnsi" w:cstheme="minorHAnsi"/>
          <w:color w:val="231F20"/>
          <w:szCs w:val="24"/>
        </w:rPr>
        <w:t>.</w:t>
      </w:r>
      <w:r w:rsidR="00793C2E" w:rsidRPr="007719B3">
        <w:rPr>
          <w:rFonts w:asciiTheme="minorHAnsi" w:eastAsia="Times New Roman" w:hAnsiTheme="minorHAnsi" w:cstheme="minorHAnsi"/>
          <w:color w:val="231F20"/>
          <w:szCs w:val="24"/>
        </w:rPr>
        <w:t xml:space="preserve"> </w:t>
      </w:r>
    </w:p>
    <w:p w14:paraId="5FAAFED9" w14:textId="77777777" w:rsidR="007D2D02" w:rsidRPr="007719B3" w:rsidRDefault="007D2D02" w:rsidP="007D2D02">
      <w:pPr>
        <w:spacing w:after="72" w:line="276" w:lineRule="auto"/>
        <w:jc w:val="center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</w:p>
    <w:p w14:paraId="64376728" w14:textId="704027AD" w:rsidR="009A6C21" w:rsidRPr="007719B3" w:rsidRDefault="002176C3" w:rsidP="001059A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719B3">
        <w:rPr>
          <w:rFonts w:asciiTheme="minorHAnsi" w:hAnsiTheme="minorHAnsi" w:cstheme="minorHAnsi"/>
          <w:color w:val="000000" w:themeColor="text1"/>
          <w:szCs w:val="24"/>
        </w:rPr>
        <w:t>(1</w:t>
      </w:r>
      <w:r w:rsidR="00BD2893" w:rsidRPr="007719B3">
        <w:rPr>
          <w:rFonts w:asciiTheme="minorHAnsi" w:hAnsiTheme="minorHAnsi" w:cstheme="minorHAnsi"/>
          <w:color w:val="000000" w:themeColor="text1"/>
          <w:szCs w:val="24"/>
        </w:rPr>
        <w:t xml:space="preserve">) </w:t>
      </w:r>
      <w:r w:rsidR="009A6C21" w:rsidRPr="007719B3">
        <w:rPr>
          <w:rFonts w:asciiTheme="minorHAnsi" w:eastAsia="Times New Roman" w:hAnsiTheme="minorHAnsi" w:cstheme="minorHAnsi"/>
          <w:color w:val="231F20"/>
          <w:szCs w:val="24"/>
        </w:rPr>
        <w:t>Nositelj izrade nacionalnog plana</w:t>
      </w:r>
      <w:r w:rsidR="007E0D8E">
        <w:rPr>
          <w:rFonts w:asciiTheme="minorHAnsi" w:eastAsia="Times New Roman" w:hAnsiTheme="minorHAnsi" w:cstheme="minorHAnsi"/>
          <w:color w:val="231F20"/>
          <w:szCs w:val="24"/>
        </w:rPr>
        <w:t xml:space="preserve"> iz članka 12. Uredbe o smjernicama za izradu akata strateškog planiranja od nacionalnog značaja i od značaja za jedinice lokalne i područne (regionalne) samouprave</w:t>
      </w:r>
      <w:r w:rsidR="00EE5A11">
        <w:rPr>
          <w:rFonts w:asciiTheme="minorHAnsi" w:eastAsia="Times New Roman" w:hAnsiTheme="minorHAnsi" w:cstheme="minorHAnsi"/>
          <w:color w:val="231F20"/>
          <w:szCs w:val="24"/>
        </w:rPr>
        <w:t xml:space="preserve"> (u daljnjem tekstu: Uredbe)</w:t>
      </w:r>
      <w:r w:rsidR="009A6C21" w:rsidRPr="007719B3">
        <w:rPr>
          <w:rFonts w:asciiTheme="minorHAnsi" w:eastAsia="Times New Roman" w:hAnsiTheme="minorHAnsi" w:cstheme="minorHAnsi"/>
          <w:color w:val="231F20"/>
          <w:szCs w:val="24"/>
        </w:rPr>
        <w:t xml:space="preserve"> podnosi Koordinacijskom tije</w:t>
      </w:r>
      <w:r w:rsidR="001059A0">
        <w:rPr>
          <w:rFonts w:asciiTheme="minorHAnsi" w:eastAsia="Times New Roman" w:hAnsiTheme="minorHAnsi" w:cstheme="minorHAnsi"/>
          <w:color w:val="231F20"/>
          <w:szCs w:val="24"/>
        </w:rPr>
        <w:t xml:space="preserve">lu godišnje izvješće o provedbi </w:t>
      </w:r>
      <w:r w:rsidR="009A6C21" w:rsidRPr="007719B3">
        <w:rPr>
          <w:rFonts w:asciiTheme="minorHAnsi" w:eastAsia="Times New Roman" w:hAnsiTheme="minorHAnsi" w:cstheme="minorHAnsi"/>
          <w:color w:val="231F20"/>
          <w:szCs w:val="24"/>
        </w:rPr>
        <w:t xml:space="preserve">posebnih ciljeva i ostvarivanju pokazatelja ishoda iz nacionalnog plana </w:t>
      </w:r>
      <w:r w:rsidR="007E0D8E" w:rsidRPr="00AA67E4">
        <w:rPr>
          <w:rFonts w:asciiTheme="minorHAnsi" w:hAnsiTheme="minorHAnsi" w:cstheme="minorHAnsi"/>
          <w:color w:val="000000" w:themeColor="text1"/>
          <w:szCs w:val="24"/>
        </w:rPr>
        <w:t xml:space="preserve">do </w:t>
      </w:r>
      <w:r w:rsidR="009A6C21" w:rsidRPr="00AA67E4">
        <w:rPr>
          <w:rFonts w:asciiTheme="minorHAnsi" w:hAnsiTheme="minorHAnsi" w:cstheme="minorHAnsi"/>
          <w:color w:val="000000" w:themeColor="text1"/>
          <w:szCs w:val="24"/>
        </w:rPr>
        <w:t>1. ožujka tekuće godine.</w:t>
      </w:r>
    </w:p>
    <w:p w14:paraId="1E2F5B26" w14:textId="4D4BF672" w:rsidR="009A6C21" w:rsidRPr="00AA67E4" w:rsidRDefault="00A529ED" w:rsidP="00AA67E4">
      <w:pPr>
        <w:spacing w:line="276" w:lineRule="auto"/>
        <w:jc w:val="both"/>
        <w:rPr>
          <w:rFonts w:asciiTheme="minorHAnsi" w:eastAsia="Times New Roman" w:hAnsiTheme="minorHAnsi" w:cstheme="minorHAnsi"/>
          <w:color w:val="231F20"/>
          <w:szCs w:val="24"/>
        </w:rPr>
      </w:pPr>
      <w:r>
        <w:rPr>
          <w:rFonts w:asciiTheme="minorHAnsi" w:eastAsia="Times New Roman" w:hAnsiTheme="minorHAnsi" w:cstheme="minorHAnsi"/>
          <w:color w:val="231F20"/>
          <w:szCs w:val="24"/>
        </w:rPr>
        <w:t>(2</w:t>
      </w:r>
      <w:r w:rsidR="00AA67E4">
        <w:rPr>
          <w:rFonts w:asciiTheme="minorHAnsi" w:eastAsia="Times New Roman" w:hAnsiTheme="minorHAnsi" w:cstheme="minorHAnsi"/>
          <w:color w:val="231F20"/>
          <w:szCs w:val="24"/>
        </w:rPr>
        <w:t xml:space="preserve">) </w:t>
      </w:r>
      <w:r w:rsidR="00AA67E4">
        <w:rPr>
          <w:rFonts w:asciiTheme="minorHAnsi" w:hAnsiTheme="minorHAnsi" w:cstheme="minorHAnsi"/>
          <w:color w:val="000000" w:themeColor="text1"/>
          <w:szCs w:val="24"/>
        </w:rPr>
        <w:t>G</w:t>
      </w:r>
      <w:r w:rsidR="00AA67E4" w:rsidRPr="00AA67E4">
        <w:rPr>
          <w:rFonts w:asciiTheme="minorHAnsi" w:hAnsiTheme="minorHAnsi" w:cstheme="minorHAnsi"/>
          <w:color w:val="000000" w:themeColor="text1"/>
          <w:szCs w:val="24"/>
        </w:rPr>
        <w:t>odišnje izvješće o provedbi akata strateškog p</w:t>
      </w:r>
      <w:r w:rsidR="00AA67E4">
        <w:rPr>
          <w:rFonts w:asciiTheme="minorHAnsi" w:hAnsiTheme="minorHAnsi" w:cstheme="minorHAnsi"/>
          <w:color w:val="000000" w:themeColor="text1"/>
          <w:szCs w:val="24"/>
        </w:rPr>
        <w:t>laniranja</w:t>
      </w:r>
      <w:r w:rsidR="00EC4C04">
        <w:rPr>
          <w:rFonts w:asciiTheme="minorHAnsi" w:hAnsiTheme="minorHAnsi" w:cstheme="minorHAnsi"/>
          <w:color w:val="000000" w:themeColor="text1"/>
          <w:szCs w:val="24"/>
        </w:rPr>
        <w:t>,</w:t>
      </w:r>
      <w:r w:rsidR="00AA67E4">
        <w:rPr>
          <w:rFonts w:asciiTheme="minorHAnsi" w:hAnsiTheme="minorHAnsi" w:cstheme="minorHAnsi"/>
          <w:color w:val="000000" w:themeColor="text1"/>
          <w:szCs w:val="24"/>
        </w:rPr>
        <w:t xml:space="preserve"> koje </w:t>
      </w:r>
      <w:r w:rsidR="00AA67E4" w:rsidRPr="00AA67E4">
        <w:rPr>
          <w:rFonts w:asciiTheme="minorHAnsi" w:hAnsiTheme="minorHAnsi" w:cstheme="minorHAnsi"/>
          <w:color w:val="000000" w:themeColor="text1"/>
          <w:szCs w:val="24"/>
        </w:rPr>
        <w:t xml:space="preserve">Koordinacijsko tijelo priprema i podnosi Vladi </w:t>
      </w:r>
      <w:r w:rsidR="0045244D">
        <w:rPr>
          <w:rFonts w:asciiTheme="minorHAnsi" w:hAnsiTheme="minorHAnsi" w:cstheme="minorHAnsi"/>
          <w:color w:val="000000" w:themeColor="text1"/>
          <w:szCs w:val="24"/>
        </w:rPr>
        <w:t>Republike Hrvatske</w:t>
      </w:r>
      <w:r w:rsidR="00EC4C04">
        <w:rPr>
          <w:rFonts w:asciiTheme="minorHAnsi" w:hAnsiTheme="minorHAnsi" w:cstheme="minorHAnsi"/>
          <w:color w:val="000000" w:themeColor="text1"/>
          <w:szCs w:val="24"/>
        </w:rPr>
        <w:t>,</w:t>
      </w:r>
      <w:r w:rsidR="0045244D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AA67E4" w:rsidRPr="00AA67E4">
        <w:rPr>
          <w:rFonts w:asciiTheme="minorHAnsi" w:hAnsiTheme="minorHAnsi" w:cstheme="minorHAnsi"/>
          <w:color w:val="000000" w:themeColor="text1"/>
          <w:szCs w:val="24"/>
        </w:rPr>
        <w:t xml:space="preserve">obuhvaća </w:t>
      </w:r>
      <w:r w:rsidR="009A6C21" w:rsidRPr="007719B3">
        <w:rPr>
          <w:rFonts w:asciiTheme="minorHAnsi" w:eastAsia="Times New Roman" w:hAnsiTheme="minorHAnsi" w:cstheme="minorHAnsi"/>
          <w:color w:val="231F20"/>
          <w:szCs w:val="24"/>
        </w:rPr>
        <w:t>i</w:t>
      </w:r>
      <w:r w:rsidR="00AA67E4">
        <w:rPr>
          <w:rFonts w:asciiTheme="minorHAnsi" w:eastAsia="Times New Roman" w:hAnsiTheme="minorHAnsi" w:cstheme="minorHAnsi"/>
          <w:color w:val="231F20"/>
          <w:szCs w:val="24"/>
        </w:rPr>
        <w:t xml:space="preserve"> izvješće</w:t>
      </w:r>
      <w:r w:rsidR="009A6C21" w:rsidRPr="007719B3">
        <w:rPr>
          <w:rFonts w:asciiTheme="minorHAnsi" w:eastAsia="Times New Roman" w:hAnsiTheme="minorHAnsi" w:cstheme="minorHAnsi"/>
          <w:color w:val="231F20"/>
          <w:szCs w:val="24"/>
        </w:rPr>
        <w:t xml:space="preserve"> o provedbi nacionalnih planova</w:t>
      </w:r>
      <w:r w:rsidR="00AA67E4">
        <w:rPr>
          <w:rFonts w:asciiTheme="minorHAnsi" w:eastAsia="Times New Roman" w:hAnsiTheme="minorHAnsi" w:cstheme="minorHAnsi"/>
          <w:color w:val="231F20"/>
          <w:szCs w:val="24"/>
        </w:rPr>
        <w:t>.</w:t>
      </w:r>
      <w:r w:rsidR="009A6C21" w:rsidRPr="007719B3">
        <w:rPr>
          <w:rFonts w:asciiTheme="minorHAnsi" w:eastAsia="Times New Roman" w:hAnsiTheme="minorHAnsi" w:cstheme="minorHAnsi"/>
          <w:color w:val="231F20"/>
          <w:szCs w:val="24"/>
        </w:rPr>
        <w:t xml:space="preserve"> </w:t>
      </w:r>
    </w:p>
    <w:p w14:paraId="365C13FD" w14:textId="56C70543" w:rsidR="00BD2893" w:rsidRPr="007719B3" w:rsidRDefault="00A529ED" w:rsidP="00A529E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(3</w:t>
      </w:r>
      <w:r w:rsidR="00BD2893" w:rsidRPr="007719B3">
        <w:rPr>
          <w:rFonts w:asciiTheme="minorHAnsi" w:hAnsiTheme="minorHAnsi" w:cstheme="minorHAnsi"/>
          <w:color w:val="000000" w:themeColor="text1"/>
          <w:szCs w:val="24"/>
        </w:rPr>
        <w:t xml:space="preserve">) </w:t>
      </w:r>
      <w:bookmarkStart w:id="1" w:name="_Hlk533754359"/>
      <w:r w:rsidR="009A6C21" w:rsidRPr="007719B3">
        <w:rPr>
          <w:rFonts w:asciiTheme="minorHAnsi" w:eastAsia="Times New Roman" w:hAnsiTheme="minorHAnsi" w:cstheme="minorHAnsi"/>
          <w:color w:val="231F20"/>
          <w:szCs w:val="24"/>
        </w:rPr>
        <w:t xml:space="preserve">Nositelj izrade plana razvoja podnosi predstavničkom tijelu jedinice lokalne ili područne (regionalne) samouprave godišnje izvješće o napretku u provedbi posebnih ciljeva i ostvarivanja pokazatelja ishoda iz plana </w:t>
      </w:r>
      <w:bookmarkEnd w:id="1"/>
      <w:r w:rsidR="009A6C21" w:rsidRPr="007719B3">
        <w:rPr>
          <w:rFonts w:asciiTheme="minorHAnsi" w:eastAsia="Times New Roman" w:hAnsiTheme="minorHAnsi" w:cstheme="minorHAnsi"/>
          <w:color w:val="231F20"/>
          <w:szCs w:val="24"/>
        </w:rPr>
        <w:t xml:space="preserve">razvoja do </w:t>
      </w:r>
      <w:r w:rsidR="009A6C21" w:rsidRPr="007719B3">
        <w:rPr>
          <w:rFonts w:asciiTheme="minorHAnsi" w:hAnsiTheme="minorHAnsi" w:cstheme="minorHAnsi"/>
          <w:color w:val="000000" w:themeColor="text1"/>
          <w:szCs w:val="24"/>
        </w:rPr>
        <w:t>1. ožujka tekuće godine.</w:t>
      </w:r>
    </w:p>
    <w:p w14:paraId="05A1ABD6" w14:textId="77777777" w:rsidR="00EA3376" w:rsidRPr="007719B3" w:rsidRDefault="00EA3376" w:rsidP="001059A0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24DE94EF" w14:textId="0DE3A9CA" w:rsidR="009A6C21" w:rsidRPr="001059A0" w:rsidRDefault="00CD606E" w:rsidP="001059A0">
      <w:pPr>
        <w:spacing w:before="204" w:after="72" w:line="276" w:lineRule="auto"/>
        <w:jc w:val="center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  <w:r>
        <w:rPr>
          <w:rFonts w:asciiTheme="minorHAnsi" w:eastAsia="Times New Roman" w:hAnsiTheme="minorHAnsi" w:cstheme="minorHAnsi"/>
          <w:color w:val="231F20"/>
          <w:szCs w:val="24"/>
        </w:rPr>
        <w:t>Praćenje i vrednovanje</w:t>
      </w:r>
      <w:r w:rsidR="001059A0" w:rsidRPr="001059A0">
        <w:rPr>
          <w:rFonts w:asciiTheme="minorHAnsi" w:eastAsia="Times New Roman" w:hAnsiTheme="minorHAnsi" w:cstheme="minorHAnsi"/>
          <w:color w:val="231F20"/>
          <w:szCs w:val="24"/>
        </w:rPr>
        <w:t xml:space="preserve"> kratkoročnih </w:t>
      </w:r>
      <w:r w:rsidR="009A6C21" w:rsidRPr="001059A0">
        <w:rPr>
          <w:rFonts w:asciiTheme="minorHAnsi" w:eastAsia="Times New Roman" w:hAnsiTheme="minorHAnsi" w:cstheme="minorHAnsi"/>
          <w:color w:val="231F20"/>
          <w:szCs w:val="24"/>
        </w:rPr>
        <w:t>akata strateškoga planiranja</w:t>
      </w:r>
    </w:p>
    <w:p w14:paraId="1B450F1C" w14:textId="3DFFB6CE" w:rsidR="009A6C21" w:rsidRDefault="007331EB" w:rsidP="007D2D02">
      <w:pPr>
        <w:spacing w:after="72" w:line="276" w:lineRule="auto"/>
        <w:jc w:val="center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  <w:r>
        <w:rPr>
          <w:rFonts w:asciiTheme="minorHAnsi" w:eastAsia="Times New Roman" w:hAnsiTheme="minorHAnsi" w:cstheme="minorHAnsi"/>
          <w:color w:val="231F20"/>
          <w:szCs w:val="24"/>
        </w:rPr>
        <w:t>Članak 9</w:t>
      </w:r>
      <w:r w:rsidR="009A6C21" w:rsidRPr="007719B3">
        <w:rPr>
          <w:rFonts w:asciiTheme="minorHAnsi" w:eastAsia="Times New Roman" w:hAnsiTheme="minorHAnsi" w:cstheme="minorHAnsi"/>
          <w:color w:val="231F20"/>
          <w:szCs w:val="24"/>
        </w:rPr>
        <w:t>.</w:t>
      </w:r>
      <w:r w:rsidR="00793C2E" w:rsidRPr="007719B3">
        <w:rPr>
          <w:rFonts w:asciiTheme="minorHAnsi" w:eastAsia="Times New Roman" w:hAnsiTheme="minorHAnsi" w:cstheme="minorHAnsi"/>
          <w:color w:val="231F20"/>
          <w:szCs w:val="24"/>
        </w:rPr>
        <w:t xml:space="preserve"> </w:t>
      </w:r>
    </w:p>
    <w:p w14:paraId="1614CCDD" w14:textId="77777777" w:rsidR="007D2D02" w:rsidRPr="007331EB" w:rsidRDefault="007D2D02" w:rsidP="007331EB">
      <w:pPr>
        <w:spacing w:before="204" w:after="72" w:line="276" w:lineRule="auto"/>
        <w:jc w:val="center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</w:p>
    <w:p w14:paraId="7E4A9BD9" w14:textId="0F83C952" w:rsidR="009A6C21" w:rsidRPr="007719B3" w:rsidRDefault="00897769" w:rsidP="00A529ED">
      <w:pPr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color w:val="231F20"/>
          <w:szCs w:val="24"/>
        </w:rPr>
      </w:pPr>
      <w:r w:rsidRPr="007719B3">
        <w:rPr>
          <w:rFonts w:asciiTheme="minorHAnsi" w:hAnsiTheme="minorHAnsi" w:cstheme="minorHAnsi"/>
          <w:color w:val="000000" w:themeColor="text1"/>
          <w:szCs w:val="24"/>
        </w:rPr>
        <w:t>(</w:t>
      </w:r>
      <w:r w:rsidR="009A6C21" w:rsidRPr="007719B3">
        <w:rPr>
          <w:rFonts w:asciiTheme="minorHAnsi" w:hAnsiTheme="minorHAnsi" w:cstheme="minorHAnsi"/>
          <w:color w:val="000000" w:themeColor="text1"/>
          <w:szCs w:val="24"/>
        </w:rPr>
        <w:t xml:space="preserve">1) </w:t>
      </w:r>
      <w:r w:rsidR="009A6C21" w:rsidRPr="007719B3">
        <w:rPr>
          <w:rFonts w:asciiTheme="minorHAnsi" w:eastAsia="Times New Roman" w:hAnsiTheme="minorHAnsi" w:cstheme="minorHAnsi"/>
          <w:color w:val="231F20"/>
          <w:szCs w:val="24"/>
        </w:rPr>
        <w:t>Središnja tijela državne uprave kontinuirano prate napredak u provedbi mjera, aktivnosti i projekata za ostvarivanje posebnih ciljeva navedenih u njihovim provedbenim programi</w:t>
      </w:r>
      <w:r w:rsidR="00A529ED">
        <w:rPr>
          <w:rFonts w:asciiTheme="minorHAnsi" w:eastAsia="Times New Roman" w:hAnsiTheme="minorHAnsi" w:cstheme="minorHAnsi"/>
          <w:color w:val="231F20"/>
          <w:szCs w:val="24"/>
        </w:rPr>
        <w:t>ma.</w:t>
      </w:r>
    </w:p>
    <w:p w14:paraId="2334B062" w14:textId="43D8952D" w:rsidR="009A6C21" w:rsidRPr="007719B3" w:rsidRDefault="009A6C21" w:rsidP="00A529E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A529ED">
        <w:rPr>
          <w:rFonts w:asciiTheme="minorHAnsi" w:hAnsiTheme="minorHAnsi" w:cstheme="minorHAnsi"/>
          <w:color w:val="000000" w:themeColor="text1"/>
          <w:szCs w:val="24"/>
        </w:rPr>
        <w:t xml:space="preserve">(2) </w:t>
      </w:r>
      <w:r w:rsidR="002C7AF9" w:rsidRPr="00A529ED">
        <w:rPr>
          <w:rFonts w:asciiTheme="minorHAnsi" w:hAnsiTheme="minorHAnsi" w:cstheme="minorHAnsi"/>
          <w:color w:val="000000" w:themeColor="text1"/>
          <w:szCs w:val="24"/>
        </w:rPr>
        <w:t xml:space="preserve">Središnja tijela državne uprave podnose Koordinacijskom tijelu </w:t>
      </w:r>
      <w:bookmarkStart w:id="2" w:name="_Hlk533755537"/>
      <w:r w:rsidR="00605F3F">
        <w:rPr>
          <w:rFonts w:asciiTheme="minorHAnsi" w:hAnsiTheme="minorHAnsi" w:cstheme="minorHAnsi"/>
          <w:color w:val="000000" w:themeColor="text1"/>
          <w:szCs w:val="24"/>
        </w:rPr>
        <w:t>polugodišnje</w:t>
      </w:r>
      <w:r w:rsidR="002C7AF9" w:rsidRPr="00A529ED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605F3F">
        <w:rPr>
          <w:rFonts w:asciiTheme="minorHAnsi" w:hAnsiTheme="minorHAnsi" w:cstheme="minorHAnsi"/>
          <w:color w:val="000000" w:themeColor="text1"/>
          <w:szCs w:val="24"/>
        </w:rPr>
        <w:t>i godišnje izvješće</w:t>
      </w:r>
      <w:r w:rsidR="002C7AF9" w:rsidRPr="00A529ED">
        <w:rPr>
          <w:rFonts w:asciiTheme="minorHAnsi" w:hAnsiTheme="minorHAnsi" w:cstheme="minorHAnsi"/>
          <w:color w:val="000000" w:themeColor="text1"/>
          <w:szCs w:val="24"/>
        </w:rPr>
        <w:t xml:space="preserve"> o provedbi mjera, aktivnosti i projekata te ostvarivanju pokazatelja rezultata iz kratkoročnih akata strateškog planiranja</w:t>
      </w:r>
      <w:r w:rsidR="00A529ED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bookmarkEnd w:id="2"/>
      <w:r w:rsidR="00605F3F">
        <w:rPr>
          <w:rFonts w:asciiTheme="minorHAnsi" w:hAnsiTheme="minorHAnsi" w:cstheme="minorHAnsi"/>
          <w:color w:val="000000" w:themeColor="text1"/>
          <w:szCs w:val="24"/>
        </w:rPr>
        <w:t>do 31. srpnja, odnosno do 31. siječnja</w:t>
      </w:r>
      <w:r w:rsidRPr="00A529ED">
        <w:rPr>
          <w:rFonts w:asciiTheme="minorHAnsi" w:hAnsiTheme="minorHAnsi" w:cstheme="minorHAnsi"/>
          <w:color w:val="000000" w:themeColor="text1"/>
          <w:szCs w:val="24"/>
        </w:rPr>
        <w:t xml:space="preserve"> tekuće godine.</w:t>
      </w:r>
    </w:p>
    <w:p w14:paraId="0CB56FE2" w14:textId="24F98B5D" w:rsidR="00BD2893" w:rsidRDefault="009A6C21" w:rsidP="00A529E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719B3">
        <w:rPr>
          <w:rFonts w:asciiTheme="minorHAnsi" w:hAnsiTheme="minorHAnsi" w:cstheme="minorHAnsi"/>
          <w:color w:val="000000" w:themeColor="text1"/>
          <w:szCs w:val="24"/>
        </w:rPr>
        <w:t>(3</w:t>
      </w:r>
      <w:r w:rsidR="00D82D7F" w:rsidRPr="007719B3">
        <w:rPr>
          <w:rFonts w:asciiTheme="minorHAnsi" w:hAnsiTheme="minorHAnsi" w:cstheme="minorHAnsi"/>
          <w:color w:val="000000" w:themeColor="text1"/>
          <w:szCs w:val="24"/>
        </w:rPr>
        <w:t xml:space="preserve">) </w:t>
      </w:r>
      <w:r w:rsidR="00A529ED">
        <w:rPr>
          <w:rFonts w:asciiTheme="minorHAnsi" w:hAnsiTheme="minorHAnsi" w:cstheme="minorHAnsi"/>
          <w:color w:val="000000" w:themeColor="text1"/>
          <w:szCs w:val="24"/>
        </w:rPr>
        <w:t>G</w:t>
      </w:r>
      <w:r w:rsidR="00A529ED" w:rsidRPr="00AA67E4">
        <w:rPr>
          <w:rFonts w:asciiTheme="minorHAnsi" w:hAnsiTheme="minorHAnsi" w:cstheme="minorHAnsi"/>
          <w:color w:val="000000" w:themeColor="text1"/>
          <w:szCs w:val="24"/>
        </w:rPr>
        <w:t>odišnje izvješće o provedbi akata strateškog p</w:t>
      </w:r>
      <w:r w:rsidR="00A529ED">
        <w:rPr>
          <w:rFonts w:asciiTheme="minorHAnsi" w:hAnsiTheme="minorHAnsi" w:cstheme="minorHAnsi"/>
          <w:color w:val="000000" w:themeColor="text1"/>
          <w:szCs w:val="24"/>
        </w:rPr>
        <w:t xml:space="preserve">laniranja koje </w:t>
      </w:r>
      <w:r w:rsidR="00A529ED" w:rsidRPr="00AA67E4">
        <w:rPr>
          <w:rFonts w:asciiTheme="minorHAnsi" w:hAnsiTheme="minorHAnsi" w:cstheme="minorHAnsi"/>
          <w:color w:val="000000" w:themeColor="text1"/>
          <w:szCs w:val="24"/>
        </w:rPr>
        <w:t>K</w:t>
      </w:r>
      <w:r w:rsidR="00A529ED">
        <w:rPr>
          <w:rFonts w:asciiTheme="minorHAnsi" w:hAnsiTheme="minorHAnsi" w:cstheme="minorHAnsi"/>
          <w:color w:val="000000" w:themeColor="text1"/>
          <w:szCs w:val="24"/>
        </w:rPr>
        <w:t xml:space="preserve">oordinacijsko tijelo priprema i </w:t>
      </w:r>
      <w:r w:rsidR="00A529ED" w:rsidRPr="00AA67E4">
        <w:rPr>
          <w:rFonts w:asciiTheme="minorHAnsi" w:hAnsiTheme="minorHAnsi" w:cstheme="minorHAnsi"/>
          <w:color w:val="000000" w:themeColor="text1"/>
          <w:szCs w:val="24"/>
        </w:rPr>
        <w:t xml:space="preserve">podnosi Vladi obuhvaća </w:t>
      </w:r>
      <w:r w:rsidR="00A529ED">
        <w:rPr>
          <w:rFonts w:asciiTheme="minorHAnsi" w:eastAsia="Times New Roman" w:hAnsiTheme="minorHAnsi" w:cstheme="minorHAnsi"/>
          <w:color w:val="231F20"/>
          <w:szCs w:val="24"/>
        </w:rPr>
        <w:t xml:space="preserve">i </w:t>
      </w:r>
      <w:r w:rsidR="00A529ED">
        <w:rPr>
          <w:rFonts w:asciiTheme="minorHAnsi" w:hAnsiTheme="minorHAnsi" w:cstheme="minorHAnsi"/>
          <w:color w:val="000000" w:themeColor="text1"/>
          <w:szCs w:val="24"/>
        </w:rPr>
        <w:t>izvješće</w:t>
      </w:r>
      <w:r w:rsidR="00D82D7F" w:rsidRPr="007719B3">
        <w:rPr>
          <w:rFonts w:asciiTheme="minorHAnsi" w:hAnsiTheme="minorHAnsi" w:cstheme="minorHAnsi"/>
          <w:color w:val="000000" w:themeColor="text1"/>
          <w:szCs w:val="24"/>
        </w:rPr>
        <w:t xml:space="preserve"> o </w:t>
      </w:r>
      <w:r w:rsidR="00A529ED">
        <w:rPr>
          <w:rFonts w:asciiTheme="minorHAnsi" w:hAnsiTheme="minorHAnsi" w:cstheme="minorHAnsi"/>
          <w:color w:val="000000" w:themeColor="text1"/>
          <w:szCs w:val="24"/>
        </w:rPr>
        <w:t>provedbi provedbenih</w:t>
      </w:r>
      <w:r w:rsidRPr="007719B3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A529ED">
        <w:rPr>
          <w:rFonts w:asciiTheme="minorHAnsi" w:hAnsiTheme="minorHAnsi" w:cstheme="minorHAnsi"/>
          <w:color w:val="000000" w:themeColor="text1"/>
          <w:szCs w:val="24"/>
        </w:rPr>
        <w:t>program</w:t>
      </w:r>
      <w:r w:rsidR="00D82D7F" w:rsidRPr="007719B3">
        <w:rPr>
          <w:rFonts w:asciiTheme="minorHAnsi" w:hAnsiTheme="minorHAnsi" w:cstheme="minorHAnsi"/>
          <w:color w:val="000000" w:themeColor="text1"/>
          <w:szCs w:val="24"/>
        </w:rPr>
        <w:t>a</w:t>
      </w:r>
      <w:r w:rsidR="00A529ED">
        <w:rPr>
          <w:rFonts w:asciiTheme="minorHAnsi" w:hAnsiTheme="minorHAnsi" w:cstheme="minorHAnsi"/>
          <w:color w:val="000000" w:themeColor="text1"/>
          <w:szCs w:val="24"/>
        </w:rPr>
        <w:t xml:space="preserve"> središnjih tijela državne uprave.</w:t>
      </w:r>
    </w:p>
    <w:p w14:paraId="146423C3" w14:textId="0F7FB52F" w:rsidR="00A529ED" w:rsidRDefault="00A529ED" w:rsidP="00A529E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(4) Stavci 1. do 3. ovoga članka primjenjuju se na odgovarajući način i na sadržaj regionalnih i lokalnih</w:t>
      </w:r>
      <w:r w:rsidR="00EC4C04">
        <w:rPr>
          <w:rFonts w:asciiTheme="minorHAnsi" w:hAnsiTheme="minorHAnsi" w:cstheme="minorHAnsi"/>
          <w:color w:val="000000" w:themeColor="text1"/>
          <w:szCs w:val="24"/>
        </w:rPr>
        <w:t xml:space="preserve"> provedbenih programa</w:t>
      </w:r>
      <w:r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5D3F2E43" w14:textId="77777777" w:rsidR="00C86D95" w:rsidRDefault="00C86D95" w:rsidP="00A529E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491AEC3C" w14:textId="28E596C9" w:rsidR="00C86D95" w:rsidRDefault="00C86D95" w:rsidP="00C86D95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Mjere za poboljšanje provedbe akata strateškog planiranja</w:t>
      </w:r>
    </w:p>
    <w:p w14:paraId="3BC01B29" w14:textId="1990FB72" w:rsidR="00A529ED" w:rsidRPr="007719B3" w:rsidRDefault="007331EB" w:rsidP="002449B0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Članak 10</w:t>
      </w:r>
      <w:r w:rsidR="002449B0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635F321B" w14:textId="1261FFC6" w:rsidR="002449B0" w:rsidRDefault="00C86D95" w:rsidP="002449B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(1) </w:t>
      </w:r>
      <w:r w:rsidR="00301C29" w:rsidRPr="002449B0">
        <w:rPr>
          <w:rFonts w:asciiTheme="minorHAnsi" w:hAnsiTheme="minorHAnsi" w:cstheme="minorHAnsi"/>
          <w:color w:val="000000" w:themeColor="text1"/>
          <w:szCs w:val="24"/>
        </w:rPr>
        <w:t>Koordi</w:t>
      </w:r>
      <w:r w:rsidR="002449B0">
        <w:rPr>
          <w:rFonts w:asciiTheme="minorHAnsi" w:hAnsiTheme="minorHAnsi" w:cstheme="minorHAnsi"/>
          <w:color w:val="000000" w:themeColor="text1"/>
          <w:szCs w:val="24"/>
        </w:rPr>
        <w:t>nacijsko tijelo može uz godišnje izvješće o provedbi akata strateškog planiranja, temeljem procjene napretka</w:t>
      </w:r>
      <w:r w:rsidR="00B92266">
        <w:rPr>
          <w:rFonts w:asciiTheme="minorHAnsi" w:hAnsiTheme="minorHAnsi" w:cstheme="minorHAnsi"/>
          <w:color w:val="000000" w:themeColor="text1"/>
          <w:szCs w:val="24"/>
        </w:rPr>
        <w:t xml:space="preserve"> i uočenih problema u prove</w:t>
      </w:r>
      <w:r w:rsidR="001268B7">
        <w:rPr>
          <w:rFonts w:asciiTheme="minorHAnsi" w:hAnsiTheme="minorHAnsi" w:cstheme="minorHAnsi"/>
          <w:color w:val="000000" w:themeColor="text1"/>
          <w:szCs w:val="24"/>
        </w:rPr>
        <w:t>dbi akata strateškog planiranja te</w:t>
      </w:r>
      <w:r w:rsidR="00301C29" w:rsidRPr="002449B0">
        <w:rPr>
          <w:rFonts w:asciiTheme="minorHAnsi" w:hAnsiTheme="minorHAnsi" w:cstheme="minorHAnsi"/>
          <w:color w:val="000000" w:themeColor="text1"/>
          <w:szCs w:val="24"/>
        </w:rPr>
        <w:t xml:space="preserve"> u </w:t>
      </w:r>
      <w:r w:rsidR="002449B0" w:rsidRPr="002449B0">
        <w:rPr>
          <w:rFonts w:asciiTheme="minorHAnsi" w:hAnsiTheme="minorHAnsi" w:cstheme="minorHAnsi"/>
          <w:color w:val="000000" w:themeColor="text1"/>
          <w:szCs w:val="24"/>
        </w:rPr>
        <w:t xml:space="preserve">dogovoru s nadležnim središnjim </w:t>
      </w:r>
      <w:r w:rsidR="002449B0">
        <w:rPr>
          <w:rFonts w:asciiTheme="minorHAnsi" w:hAnsiTheme="minorHAnsi" w:cstheme="minorHAnsi"/>
          <w:color w:val="000000" w:themeColor="text1"/>
          <w:szCs w:val="24"/>
        </w:rPr>
        <w:t>tijelom državne uprave,</w:t>
      </w:r>
      <w:r w:rsidR="00301C29" w:rsidRPr="002449B0">
        <w:rPr>
          <w:rFonts w:asciiTheme="minorHAnsi" w:hAnsiTheme="minorHAnsi" w:cstheme="minorHAnsi"/>
          <w:color w:val="000000" w:themeColor="text1"/>
          <w:szCs w:val="24"/>
        </w:rPr>
        <w:t xml:space="preserve"> predložiti </w:t>
      </w:r>
      <w:r w:rsidR="002449B0">
        <w:rPr>
          <w:rFonts w:asciiTheme="minorHAnsi" w:hAnsiTheme="minorHAnsi" w:cstheme="minorHAnsi"/>
          <w:color w:val="000000" w:themeColor="text1"/>
          <w:szCs w:val="24"/>
        </w:rPr>
        <w:t xml:space="preserve">Vladi </w:t>
      </w:r>
      <w:r w:rsidR="00301C29" w:rsidRPr="002449B0">
        <w:rPr>
          <w:rFonts w:asciiTheme="minorHAnsi" w:hAnsiTheme="minorHAnsi" w:cstheme="minorHAnsi"/>
          <w:color w:val="000000" w:themeColor="text1"/>
          <w:szCs w:val="24"/>
        </w:rPr>
        <w:t xml:space="preserve">mjere za otklanjanje uočenih </w:t>
      </w:r>
      <w:r w:rsidR="00B92266">
        <w:rPr>
          <w:rFonts w:asciiTheme="minorHAnsi" w:hAnsiTheme="minorHAnsi" w:cstheme="minorHAnsi"/>
          <w:color w:val="000000" w:themeColor="text1"/>
          <w:szCs w:val="24"/>
        </w:rPr>
        <w:t>problema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u cilju poboljšanja provedbe</w:t>
      </w:r>
      <w:r w:rsidR="00301C29" w:rsidRPr="002449B0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43B783B1" w14:textId="2F5A9570" w:rsidR="00C86D95" w:rsidRPr="007331EB" w:rsidRDefault="00C86D95" w:rsidP="007331EB">
      <w:pPr>
        <w:pStyle w:val="ListParagraph"/>
        <w:numPr>
          <w:ilvl w:val="0"/>
          <w:numId w:val="0"/>
        </w:numPr>
        <w:jc w:val="both"/>
        <w:rPr>
          <w:rFonts w:asciiTheme="minorHAnsi" w:hAnsiTheme="minorHAnsi" w:cstheme="minorHAnsi"/>
          <w:color w:val="000000" w:themeColor="text1"/>
          <w:lang w:val="hr-HR"/>
        </w:rPr>
      </w:pPr>
      <w:r>
        <w:rPr>
          <w:rFonts w:asciiTheme="minorHAnsi" w:hAnsiTheme="minorHAnsi" w:cstheme="minorHAnsi"/>
          <w:color w:val="000000" w:themeColor="text1"/>
          <w:lang w:val="hr-HR"/>
        </w:rPr>
        <w:t>(2) Ako Koordinacijsko tijelo uoči kontinuirane probleme u provedbi sektorskih ili višesektorskih strategija</w:t>
      </w:r>
      <w:r w:rsidRPr="007719B3">
        <w:rPr>
          <w:rFonts w:asciiTheme="minorHAnsi" w:hAnsiTheme="minorHAnsi" w:cstheme="minorHAnsi"/>
          <w:color w:val="000000" w:themeColor="text1"/>
          <w:lang w:val="hr-HR"/>
        </w:rPr>
        <w:t xml:space="preserve">, može zatražiti </w:t>
      </w:r>
      <w:r>
        <w:rPr>
          <w:rFonts w:asciiTheme="minorHAnsi" w:hAnsiTheme="minorHAnsi" w:cstheme="minorHAnsi"/>
          <w:color w:val="000000" w:themeColor="text1"/>
          <w:lang w:val="hr-HR"/>
        </w:rPr>
        <w:t>od nadležnog središnjeg tijela državne uprave pripremu</w:t>
      </w:r>
      <w:r w:rsidRPr="007719B3">
        <w:rPr>
          <w:rFonts w:asciiTheme="minorHAnsi" w:hAnsiTheme="minorHAnsi" w:cstheme="minorHAnsi"/>
          <w:color w:val="000000" w:themeColor="text1"/>
          <w:lang w:val="hr-HR"/>
        </w:rPr>
        <w:t xml:space="preserve"> plan</w:t>
      </w:r>
      <w:r>
        <w:rPr>
          <w:rFonts w:asciiTheme="minorHAnsi" w:hAnsiTheme="minorHAnsi" w:cstheme="minorHAnsi"/>
          <w:color w:val="000000" w:themeColor="text1"/>
          <w:lang w:val="hr-HR"/>
        </w:rPr>
        <w:t>a</w:t>
      </w:r>
      <w:r w:rsidRPr="007719B3">
        <w:rPr>
          <w:rFonts w:asciiTheme="minorHAnsi" w:hAnsiTheme="minorHAnsi" w:cstheme="minorHAnsi"/>
          <w:color w:val="000000" w:themeColor="text1"/>
          <w:lang w:val="hr-HR"/>
        </w:rPr>
        <w:t xml:space="preserve"> poboljšanja </w:t>
      </w:r>
      <w:r>
        <w:rPr>
          <w:rFonts w:asciiTheme="minorHAnsi" w:hAnsiTheme="minorHAnsi" w:cstheme="minorHAnsi"/>
          <w:color w:val="000000" w:themeColor="text1"/>
          <w:lang w:val="hr-HR"/>
        </w:rPr>
        <w:t>provedbe akta strateškog planiranja</w:t>
      </w:r>
      <w:r w:rsidRPr="007719B3">
        <w:rPr>
          <w:rFonts w:asciiTheme="minorHAnsi" w:hAnsiTheme="minorHAnsi" w:cstheme="minorHAnsi"/>
          <w:color w:val="000000" w:themeColor="text1"/>
          <w:lang w:val="hr-HR"/>
        </w:rPr>
        <w:t>.</w:t>
      </w:r>
    </w:p>
    <w:p w14:paraId="0DAD1960" w14:textId="6500D0D9" w:rsidR="000C0BF9" w:rsidRPr="007719B3" w:rsidRDefault="000C0BF9" w:rsidP="00C75398">
      <w:pPr>
        <w:spacing w:after="0" w:line="276" w:lineRule="auto"/>
        <w:rPr>
          <w:rFonts w:asciiTheme="minorHAnsi" w:hAnsiTheme="minorHAnsi" w:cstheme="minorHAnsi"/>
          <w:color w:val="000000" w:themeColor="text1"/>
          <w:szCs w:val="24"/>
        </w:rPr>
      </w:pPr>
    </w:p>
    <w:p w14:paraId="1819C451" w14:textId="549E0D1F" w:rsidR="00D00072" w:rsidRPr="00D00072" w:rsidRDefault="00D00072" w:rsidP="00C75398">
      <w:pPr>
        <w:spacing w:after="0" w:line="276" w:lineRule="auto"/>
        <w:jc w:val="center"/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</w:pPr>
      <w:r w:rsidRPr="00D00072"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 xml:space="preserve">Institucionalni okvir za praćenje i izvještavanje </w:t>
      </w:r>
    </w:p>
    <w:p w14:paraId="44B33D42" w14:textId="67D089BE" w:rsidR="004E234D" w:rsidRDefault="004E234D" w:rsidP="007D2D02">
      <w:pPr>
        <w:spacing w:before="240" w:after="0" w:line="276" w:lineRule="auto"/>
        <w:jc w:val="center"/>
        <w:rPr>
          <w:rFonts w:asciiTheme="minorHAnsi" w:hAnsiTheme="minorHAnsi" w:cstheme="minorHAnsi"/>
          <w:color w:val="000000" w:themeColor="text1"/>
          <w:szCs w:val="24"/>
        </w:rPr>
      </w:pPr>
      <w:r w:rsidRPr="007719B3">
        <w:rPr>
          <w:rFonts w:asciiTheme="minorHAnsi" w:hAnsiTheme="minorHAnsi" w:cstheme="minorHAnsi"/>
          <w:color w:val="000000" w:themeColor="text1"/>
          <w:szCs w:val="24"/>
        </w:rPr>
        <w:t xml:space="preserve">Članak </w:t>
      </w:r>
      <w:r w:rsidR="007331EB">
        <w:rPr>
          <w:rFonts w:asciiTheme="minorHAnsi" w:hAnsiTheme="minorHAnsi" w:cstheme="minorHAnsi"/>
          <w:color w:val="000000" w:themeColor="text1"/>
          <w:szCs w:val="24"/>
        </w:rPr>
        <w:t>11</w:t>
      </w:r>
      <w:r w:rsidRPr="007719B3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1E9F15CB" w14:textId="5EC70300" w:rsidR="00E8606E" w:rsidRDefault="00E8606E" w:rsidP="00C75398">
      <w:pPr>
        <w:spacing w:after="0" w:line="276" w:lineRule="auto"/>
        <w:jc w:val="center"/>
        <w:rPr>
          <w:rFonts w:asciiTheme="minorHAnsi" w:hAnsiTheme="minorHAnsi" w:cstheme="minorHAnsi"/>
          <w:color w:val="000000" w:themeColor="text1"/>
          <w:szCs w:val="24"/>
        </w:rPr>
      </w:pPr>
    </w:p>
    <w:p w14:paraId="13CAFC9B" w14:textId="71A48847" w:rsidR="00E8606E" w:rsidRDefault="00E8606E" w:rsidP="00E8606E">
      <w:pPr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Institucionalni okvir </w:t>
      </w:r>
      <w:r w:rsidRPr="00D00072"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 xml:space="preserve">za praćenje i izvještavanje o </w:t>
      </w:r>
      <w:r w:rsidRPr="00D00072">
        <w:rPr>
          <w:rFonts w:asciiTheme="minorHAnsi" w:hAnsiTheme="minorHAnsi" w:cstheme="minorHAnsi"/>
          <w:color w:val="000000" w:themeColor="text1"/>
          <w:szCs w:val="24"/>
        </w:rPr>
        <w:t>provedbi akata strateškog planiranja od nacionalnog značaja i značaja za jedinice lokalne i područne (regionalne) samouprave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čine: </w:t>
      </w:r>
      <w:r w:rsidR="007331EB">
        <w:rPr>
          <w:rFonts w:asciiTheme="minorHAnsi" w:hAnsiTheme="minorHAnsi" w:cstheme="minorHAnsi"/>
          <w:color w:val="000000" w:themeColor="text1"/>
          <w:szCs w:val="24"/>
        </w:rPr>
        <w:t xml:space="preserve">Hrvatski </w:t>
      </w:r>
      <w:r>
        <w:rPr>
          <w:rFonts w:asciiTheme="minorHAnsi" w:hAnsiTheme="minorHAnsi" w:cstheme="minorHAnsi"/>
          <w:color w:val="000000" w:themeColor="text1"/>
          <w:szCs w:val="24"/>
        </w:rPr>
        <w:t>Sabor, Vlada</w:t>
      </w:r>
      <w:r w:rsidR="007331EB">
        <w:rPr>
          <w:rFonts w:asciiTheme="minorHAnsi" w:hAnsiTheme="minorHAnsi" w:cstheme="minorHAnsi"/>
          <w:color w:val="000000" w:themeColor="text1"/>
          <w:szCs w:val="24"/>
        </w:rPr>
        <w:t xml:space="preserve"> Republike Hrvatske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, središnja tijela državne uprave, jedinice lokalne i područne (regionalne) samouprave, Koordinacijsko tijelo, koordinatori za strateško planiranje </w:t>
      </w:r>
      <w:r>
        <w:rPr>
          <w:rFonts w:asciiTheme="minorHAnsi" w:hAnsiTheme="minorHAnsi" w:cstheme="minorHAnsi"/>
          <w:color w:val="000000" w:themeColor="text1"/>
          <w:szCs w:val="24"/>
        </w:rPr>
        <w:lastRenderedPageBreak/>
        <w:t xml:space="preserve">središnjih tijela državne uprave, regionalni i lokali koordinatori te druga javna tijela koja imaju obveze i odgovornosti </w:t>
      </w:r>
      <w:r w:rsidR="00B92266"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>praćenja i izvještavanja</w:t>
      </w:r>
      <w:r w:rsidR="00B92266" w:rsidRPr="00D00072"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 xml:space="preserve"> o </w:t>
      </w:r>
      <w:r w:rsidR="00B92266" w:rsidRPr="00D00072">
        <w:rPr>
          <w:rFonts w:asciiTheme="minorHAnsi" w:hAnsiTheme="minorHAnsi" w:cstheme="minorHAnsi"/>
          <w:color w:val="000000" w:themeColor="text1"/>
          <w:szCs w:val="24"/>
        </w:rPr>
        <w:t xml:space="preserve">provedbi akata strateškog planiranja </w:t>
      </w:r>
      <w:r>
        <w:rPr>
          <w:rFonts w:asciiTheme="minorHAnsi" w:hAnsiTheme="minorHAnsi" w:cstheme="minorHAnsi"/>
          <w:color w:val="000000" w:themeColor="text1"/>
          <w:szCs w:val="24"/>
        </w:rPr>
        <w:t>sukladno Zakonu.</w:t>
      </w:r>
    </w:p>
    <w:p w14:paraId="7513C361" w14:textId="77777777" w:rsidR="00CD606E" w:rsidRDefault="00CD606E" w:rsidP="00CD606E">
      <w:pPr>
        <w:spacing w:after="0" w:line="276" w:lineRule="auto"/>
        <w:jc w:val="center"/>
        <w:rPr>
          <w:rFonts w:asciiTheme="minorHAnsi" w:hAnsiTheme="minorHAnsi" w:cstheme="minorHAnsi"/>
          <w:color w:val="000000" w:themeColor="text1"/>
          <w:szCs w:val="24"/>
        </w:rPr>
      </w:pPr>
    </w:p>
    <w:p w14:paraId="33E376F0" w14:textId="36D3C74E" w:rsidR="00CD606E" w:rsidRDefault="00CD606E" w:rsidP="00B53922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Uspostava mreže osoba za praćenje i izvještavanje o provedbi akata strateškog planiranja</w:t>
      </w:r>
    </w:p>
    <w:p w14:paraId="6EE250FA" w14:textId="796DBF7F" w:rsidR="00C86D95" w:rsidRDefault="007331EB" w:rsidP="00CD606E">
      <w:pPr>
        <w:spacing w:after="0" w:line="276" w:lineRule="auto"/>
        <w:jc w:val="center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Članak 12</w:t>
      </w:r>
      <w:r w:rsidR="00CD606E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0C5410C4" w14:textId="77777777" w:rsidR="00CD606E" w:rsidRDefault="00CD606E" w:rsidP="00C75398">
      <w:pPr>
        <w:spacing w:line="276" w:lineRule="auto"/>
        <w:rPr>
          <w:rFonts w:asciiTheme="minorHAnsi" w:eastAsia="Calibri" w:hAnsiTheme="minorHAnsi" w:cstheme="minorHAnsi"/>
          <w:color w:val="000000" w:themeColor="text1"/>
          <w:szCs w:val="24"/>
        </w:rPr>
      </w:pPr>
    </w:p>
    <w:p w14:paraId="1013DCEA" w14:textId="196E0FBF" w:rsidR="00CD606E" w:rsidRDefault="00012E5B" w:rsidP="00CD606E">
      <w:pPr>
        <w:spacing w:line="276" w:lineRule="auto"/>
        <w:jc w:val="both"/>
        <w:rPr>
          <w:rFonts w:asciiTheme="minorHAnsi" w:eastAsia="Calibri" w:hAnsiTheme="minorHAnsi" w:cstheme="minorHAnsi"/>
          <w:color w:val="000000" w:themeColor="text1"/>
          <w:szCs w:val="24"/>
        </w:rPr>
      </w:pPr>
      <w:r w:rsidRPr="007719B3">
        <w:rPr>
          <w:rFonts w:asciiTheme="minorHAnsi" w:eastAsia="Calibri" w:hAnsiTheme="minorHAnsi" w:cstheme="minorHAnsi"/>
          <w:color w:val="000000" w:themeColor="text1"/>
          <w:szCs w:val="24"/>
        </w:rPr>
        <w:t xml:space="preserve">(1) </w:t>
      </w:r>
      <w:r w:rsidR="00CD606E">
        <w:rPr>
          <w:rFonts w:asciiTheme="minorHAnsi" w:eastAsia="Calibri" w:hAnsiTheme="minorHAnsi" w:cstheme="minorHAnsi"/>
          <w:color w:val="000000" w:themeColor="text1"/>
          <w:szCs w:val="24"/>
        </w:rPr>
        <w:t xml:space="preserve"> U cilju učinkovite suradnje i kontinuiranog poboljšanja sustava praćenja i izvještavanja o provedbi akata strateškog planiranja uspostavit će se mreža osoba za praćenje i izvještavane o provedbi akata strateškog planiranja imenovanih od strane središnjih tijela državne uprave i regionalnih koordinatora.</w:t>
      </w:r>
    </w:p>
    <w:p w14:paraId="2E5EDA05" w14:textId="77777777" w:rsidR="00976561" w:rsidRDefault="00976561" w:rsidP="00CD606E">
      <w:pPr>
        <w:spacing w:line="276" w:lineRule="auto"/>
        <w:jc w:val="both"/>
        <w:rPr>
          <w:rFonts w:asciiTheme="minorHAnsi" w:eastAsia="Calibri" w:hAnsiTheme="minorHAnsi" w:cstheme="minorHAnsi"/>
          <w:color w:val="000000" w:themeColor="text1"/>
          <w:szCs w:val="24"/>
        </w:rPr>
      </w:pPr>
    </w:p>
    <w:p w14:paraId="6ADF6E2A" w14:textId="77777777" w:rsidR="00976561" w:rsidRDefault="00976561" w:rsidP="00976561">
      <w:pPr>
        <w:pStyle w:val="ListParagraph"/>
        <w:numPr>
          <w:ilvl w:val="0"/>
          <w:numId w:val="0"/>
        </w:numPr>
        <w:contextualSpacing w:val="0"/>
        <w:jc w:val="center"/>
        <w:rPr>
          <w:rFonts w:asciiTheme="minorHAnsi" w:hAnsiTheme="minorHAnsi" w:cstheme="minorHAnsi"/>
          <w:color w:val="000000" w:themeColor="text1"/>
          <w:lang w:val="hr-HR"/>
        </w:rPr>
      </w:pPr>
      <w:r>
        <w:rPr>
          <w:rFonts w:asciiTheme="minorHAnsi" w:hAnsiTheme="minorHAnsi" w:cstheme="minorHAnsi"/>
          <w:color w:val="000000" w:themeColor="text1"/>
          <w:lang w:val="hr-HR"/>
        </w:rPr>
        <w:t>Javna dostupnost podataka o provedbi akata strateškog planiranja</w:t>
      </w:r>
    </w:p>
    <w:p w14:paraId="189224FD" w14:textId="4177F166" w:rsidR="00976561" w:rsidRDefault="00976561" w:rsidP="00976561">
      <w:pPr>
        <w:pStyle w:val="ListParagraph"/>
        <w:numPr>
          <w:ilvl w:val="0"/>
          <w:numId w:val="0"/>
        </w:numPr>
        <w:contextualSpacing w:val="0"/>
        <w:jc w:val="center"/>
        <w:rPr>
          <w:rFonts w:asciiTheme="minorHAnsi" w:hAnsiTheme="minorHAnsi" w:cstheme="minorHAnsi"/>
          <w:color w:val="000000" w:themeColor="text1"/>
          <w:lang w:val="hr-HR"/>
        </w:rPr>
      </w:pPr>
      <w:r>
        <w:rPr>
          <w:rFonts w:asciiTheme="minorHAnsi" w:hAnsiTheme="minorHAnsi" w:cstheme="minorHAnsi"/>
          <w:color w:val="000000" w:themeColor="text1"/>
          <w:lang w:val="hr-HR"/>
        </w:rPr>
        <w:t>Članak</w:t>
      </w:r>
      <w:r w:rsidR="007331EB">
        <w:rPr>
          <w:rFonts w:asciiTheme="minorHAnsi" w:hAnsiTheme="minorHAnsi" w:cstheme="minorHAnsi"/>
          <w:color w:val="000000" w:themeColor="text1"/>
          <w:lang w:val="hr-HR"/>
        </w:rPr>
        <w:t xml:space="preserve"> 13</w:t>
      </w:r>
      <w:r>
        <w:rPr>
          <w:rFonts w:asciiTheme="minorHAnsi" w:hAnsiTheme="minorHAnsi" w:cstheme="minorHAnsi"/>
          <w:color w:val="000000" w:themeColor="text1"/>
          <w:lang w:val="hr-HR"/>
        </w:rPr>
        <w:t>.</w:t>
      </w:r>
    </w:p>
    <w:p w14:paraId="39A1CEC2" w14:textId="77777777" w:rsidR="00976561" w:rsidRDefault="00976561" w:rsidP="00976561">
      <w:pPr>
        <w:pStyle w:val="ListParagraph"/>
        <w:numPr>
          <w:ilvl w:val="0"/>
          <w:numId w:val="0"/>
        </w:numPr>
        <w:contextualSpacing w:val="0"/>
        <w:jc w:val="both"/>
        <w:rPr>
          <w:rFonts w:asciiTheme="minorHAnsi" w:hAnsiTheme="minorHAnsi" w:cstheme="minorHAnsi"/>
          <w:color w:val="000000" w:themeColor="text1"/>
          <w:lang w:val="hr-HR"/>
        </w:rPr>
      </w:pPr>
      <w:r>
        <w:rPr>
          <w:rFonts w:asciiTheme="minorHAnsi" w:hAnsiTheme="minorHAnsi" w:cstheme="minorHAnsi"/>
          <w:color w:val="000000" w:themeColor="text1"/>
          <w:lang w:val="hr-HR"/>
        </w:rPr>
        <w:t>(1) Koordinacijsko tijelo na svojim mrežnim stranicama objavljuje podatke i izvješća o provedbi  svih akata strateškog planiranja.</w:t>
      </w:r>
    </w:p>
    <w:p w14:paraId="0F85C1F2" w14:textId="77777777" w:rsidR="00976561" w:rsidRDefault="00976561" w:rsidP="00976561">
      <w:pPr>
        <w:pStyle w:val="ListParagraph"/>
        <w:numPr>
          <w:ilvl w:val="0"/>
          <w:numId w:val="0"/>
        </w:numPr>
        <w:contextualSpacing w:val="0"/>
        <w:jc w:val="both"/>
        <w:rPr>
          <w:rFonts w:asciiTheme="minorHAnsi" w:hAnsiTheme="minorHAnsi" w:cstheme="minorHAnsi"/>
          <w:color w:val="000000" w:themeColor="text1"/>
          <w:lang w:val="hr-HR"/>
        </w:rPr>
      </w:pPr>
      <w:r>
        <w:rPr>
          <w:rFonts w:asciiTheme="minorHAnsi" w:hAnsiTheme="minorHAnsi" w:cstheme="minorHAnsi"/>
          <w:color w:val="000000" w:themeColor="text1"/>
          <w:lang w:val="hr-HR"/>
        </w:rPr>
        <w:t>(2) Javno tijelo na svojim mrežnim stranicama objavljuje podatke i izvješća o provedbi akata strateškog planiranja iz svoje nadležnosti.</w:t>
      </w:r>
    </w:p>
    <w:p w14:paraId="0445F60D" w14:textId="77777777" w:rsidR="00976561" w:rsidRDefault="00976561" w:rsidP="00976561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Cs w:val="24"/>
        </w:rPr>
      </w:pPr>
    </w:p>
    <w:p w14:paraId="7BB38819" w14:textId="1F671F41" w:rsidR="00976561" w:rsidRDefault="00976561" w:rsidP="00976561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76561">
        <w:rPr>
          <w:rFonts w:asciiTheme="minorHAnsi" w:hAnsiTheme="minorHAnsi" w:cstheme="minorHAnsi"/>
          <w:color w:val="000000" w:themeColor="text1"/>
          <w:sz w:val="28"/>
          <w:szCs w:val="28"/>
        </w:rPr>
        <w:t>III. VRSTE IZVJEŠĆA O PROVEDBI AKATA STRATEŠKOG PLANIRANJA</w:t>
      </w:r>
    </w:p>
    <w:p w14:paraId="5226C253" w14:textId="77777777" w:rsidR="00976561" w:rsidRPr="00976561" w:rsidRDefault="00976561" w:rsidP="00976561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4A7CD3F5" w14:textId="52394FB4" w:rsidR="00A94843" w:rsidRDefault="00976561" w:rsidP="00976561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G</w:t>
      </w:r>
      <w:r w:rsidRPr="00AA67E4">
        <w:rPr>
          <w:rFonts w:asciiTheme="minorHAnsi" w:hAnsiTheme="minorHAnsi" w:cstheme="minorHAnsi"/>
          <w:color w:val="000000" w:themeColor="text1"/>
          <w:szCs w:val="24"/>
        </w:rPr>
        <w:t>odišnje izvješće o napretku u provedbi nacionalne razvojne strategije</w:t>
      </w:r>
    </w:p>
    <w:p w14:paraId="64C992A9" w14:textId="30161BF1" w:rsidR="00976561" w:rsidRDefault="00976561" w:rsidP="00976561">
      <w:pPr>
        <w:spacing w:line="276" w:lineRule="auto"/>
        <w:jc w:val="center"/>
        <w:rPr>
          <w:rFonts w:asciiTheme="minorHAnsi" w:eastAsia="Calibr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Članak</w:t>
      </w:r>
      <w:r w:rsidR="007331EB">
        <w:rPr>
          <w:rFonts w:asciiTheme="minorHAnsi" w:hAnsiTheme="minorHAnsi" w:cstheme="minorHAnsi"/>
          <w:color w:val="000000" w:themeColor="text1"/>
          <w:szCs w:val="24"/>
        </w:rPr>
        <w:t xml:space="preserve"> 14.</w:t>
      </w:r>
    </w:p>
    <w:p w14:paraId="05057390" w14:textId="0439D22A" w:rsidR="00976561" w:rsidRDefault="00976561" w:rsidP="00976561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eastAsia="Times New Roman" w:hAnsiTheme="minorHAnsi" w:cstheme="minorHAnsi"/>
          <w:iCs/>
          <w:color w:val="231F20"/>
          <w:bdr w:val="none" w:sz="0" w:space="0" w:color="auto" w:frame="1"/>
        </w:rPr>
        <w:t xml:space="preserve">(1) </w:t>
      </w:r>
      <w:r w:rsidRPr="00A94843">
        <w:rPr>
          <w:rFonts w:asciiTheme="minorHAnsi" w:eastAsia="Times New Roman" w:hAnsiTheme="minorHAnsi" w:cstheme="minorHAnsi"/>
          <w:iCs/>
          <w:color w:val="231F20"/>
          <w:bdr w:val="none" w:sz="0" w:space="0" w:color="auto" w:frame="1"/>
        </w:rPr>
        <w:t>G</w:t>
      </w:r>
      <w:r w:rsidRPr="00A94843"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 xml:space="preserve">odišnje izvješće o </w:t>
      </w:r>
      <w:r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 xml:space="preserve">napretku u provedbi nacionalne razvojne strategije </w:t>
      </w:r>
      <w:r w:rsidRPr="00A94843">
        <w:rPr>
          <w:rFonts w:asciiTheme="minorHAnsi" w:eastAsia="Times New Roman" w:hAnsiTheme="minorHAnsi" w:cstheme="minorHAnsi"/>
          <w:color w:val="231F20"/>
          <w:szCs w:val="24"/>
        </w:rPr>
        <w:t xml:space="preserve">je izvješće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o provedbi strateških ciljeva i </w:t>
      </w:r>
      <w:r w:rsidRPr="001059A0">
        <w:rPr>
          <w:rFonts w:asciiTheme="minorHAnsi" w:hAnsiTheme="minorHAnsi" w:cstheme="minorHAnsi"/>
          <w:color w:val="000000" w:themeColor="text1"/>
          <w:szCs w:val="24"/>
        </w:rPr>
        <w:t>ostvariva</w:t>
      </w:r>
      <w:r>
        <w:rPr>
          <w:rFonts w:asciiTheme="minorHAnsi" w:hAnsiTheme="minorHAnsi" w:cstheme="minorHAnsi"/>
          <w:color w:val="000000" w:themeColor="text1"/>
          <w:szCs w:val="24"/>
        </w:rPr>
        <w:t>nju pokazatelja uspješnosti iz n</w:t>
      </w:r>
      <w:r w:rsidR="003C6C7D">
        <w:rPr>
          <w:rFonts w:asciiTheme="minorHAnsi" w:hAnsiTheme="minorHAnsi" w:cstheme="minorHAnsi"/>
          <w:color w:val="000000" w:themeColor="text1"/>
          <w:szCs w:val="24"/>
        </w:rPr>
        <w:t>acionalne razvojne strategije</w:t>
      </w:r>
      <w:r w:rsidRPr="001059A0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A94843">
        <w:rPr>
          <w:rFonts w:asciiTheme="minorHAnsi" w:eastAsia="Times New Roman" w:hAnsiTheme="minorHAnsi" w:cstheme="minorHAnsi"/>
          <w:color w:val="231F20"/>
          <w:szCs w:val="24"/>
        </w:rPr>
        <w:t xml:space="preserve">koje Koordinacijsko tijelo jednom godišnje podnosi Vladi Republike Hrvatske  temeljem </w:t>
      </w:r>
      <w:r w:rsidRPr="001059A0">
        <w:rPr>
          <w:rFonts w:asciiTheme="minorHAnsi" w:hAnsiTheme="minorHAnsi" w:cstheme="minorHAnsi"/>
          <w:color w:val="000000" w:themeColor="text1"/>
          <w:szCs w:val="24"/>
        </w:rPr>
        <w:t>podataka o prov</w:t>
      </w:r>
      <w:r>
        <w:rPr>
          <w:rFonts w:asciiTheme="minorHAnsi" w:hAnsiTheme="minorHAnsi" w:cstheme="minorHAnsi"/>
          <w:color w:val="000000" w:themeColor="text1"/>
          <w:szCs w:val="24"/>
        </w:rPr>
        <w:t>edbi koje mu dostavljaju</w:t>
      </w:r>
      <w:r w:rsidRPr="001059A0">
        <w:rPr>
          <w:rFonts w:asciiTheme="minorHAnsi" w:hAnsiTheme="minorHAnsi" w:cstheme="minorHAnsi"/>
          <w:color w:val="000000" w:themeColor="text1"/>
          <w:szCs w:val="24"/>
        </w:rPr>
        <w:t xml:space="preserve"> središnja tijela državne uprave te, prema potrebi, jedinice lokalne i područne (regionalne) samouprave</w:t>
      </w:r>
      <w:r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53DAF067" w14:textId="699BE9EC" w:rsidR="00976561" w:rsidRDefault="00976561" w:rsidP="00976561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eastAsia="Times New Roman" w:hAnsiTheme="minorHAnsi" w:cstheme="minorHAnsi"/>
          <w:iCs/>
          <w:color w:val="231F20"/>
          <w:bdr w:val="none" w:sz="0" w:space="0" w:color="auto" w:frame="1"/>
        </w:rPr>
        <w:t xml:space="preserve">(2) </w:t>
      </w:r>
      <w:r w:rsidR="0045244D">
        <w:rPr>
          <w:rFonts w:asciiTheme="minorHAnsi" w:eastAsia="Times New Roman" w:hAnsiTheme="minorHAnsi" w:cstheme="minorHAnsi"/>
          <w:iCs/>
          <w:color w:val="231F20"/>
          <w:bdr w:val="none" w:sz="0" w:space="0" w:color="auto" w:frame="1"/>
        </w:rPr>
        <w:t xml:space="preserve">Sadržaj Godišnjeg izvješća o napretku u provedbi nacionalne razvojne strategije te detaljne tehničke i metodološke upute za njegovo popunjavanje bit će </w:t>
      </w:r>
      <w:r w:rsidR="001268B7">
        <w:rPr>
          <w:rFonts w:asciiTheme="minorHAnsi" w:eastAsia="Times New Roman" w:hAnsiTheme="minorHAnsi" w:cstheme="minorHAnsi"/>
          <w:iCs/>
          <w:color w:val="231F20"/>
          <w:bdr w:val="none" w:sz="0" w:space="0" w:color="auto" w:frame="1"/>
        </w:rPr>
        <w:t>utvrđeni Priručnikom</w:t>
      </w:r>
      <w:r w:rsidR="0045244D">
        <w:rPr>
          <w:rFonts w:asciiTheme="minorHAnsi" w:eastAsia="Times New Roman" w:hAnsiTheme="minorHAnsi" w:cstheme="minorHAnsi"/>
          <w:iCs/>
          <w:color w:val="231F20"/>
          <w:bdr w:val="none" w:sz="0" w:space="0" w:color="auto" w:frame="1"/>
        </w:rPr>
        <w:t xml:space="preserve"> o strateškom planiranju.</w:t>
      </w:r>
    </w:p>
    <w:p w14:paraId="1670D010" w14:textId="77777777" w:rsidR="00B53922" w:rsidRPr="00976561" w:rsidRDefault="00B53922" w:rsidP="00976561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6948A046" w14:textId="317933E0" w:rsidR="00A94843" w:rsidRDefault="00A94843" w:rsidP="00A94843">
      <w:pPr>
        <w:spacing w:line="276" w:lineRule="auto"/>
        <w:jc w:val="center"/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</w:pPr>
      <w:bookmarkStart w:id="3" w:name="_Hlk533754368"/>
      <w:r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>G</w:t>
      </w:r>
      <w:r w:rsidRPr="00A94843"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 xml:space="preserve">odišnje izvješće o provedbi </w:t>
      </w:r>
      <w:bookmarkEnd w:id="3"/>
      <w:r w:rsidRPr="00A94843"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>akata strateškog planiranja</w:t>
      </w:r>
    </w:p>
    <w:p w14:paraId="46116EF2" w14:textId="627667CC" w:rsidR="00A94843" w:rsidRPr="00A94843" w:rsidRDefault="007331EB" w:rsidP="00A94843">
      <w:pPr>
        <w:spacing w:line="276" w:lineRule="auto"/>
        <w:jc w:val="center"/>
        <w:rPr>
          <w:rFonts w:asciiTheme="minorHAnsi" w:eastAsia="Calibri" w:hAnsiTheme="minorHAnsi" w:cstheme="minorHAnsi"/>
          <w:color w:val="000000" w:themeColor="text1"/>
          <w:szCs w:val="24"/>
        </w:rPr>
      </w:pPr>
      <w:r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>Članak 15</w:t>
      </w:r>
      <w:r w:rsidR="00A94843"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>.</w:t>
      </w:r>
    </w:p>
    <w:p w14:paraId="34678A0F" w14:textId="67EFBA6C" w:rsidR="007308FC" w:rsidRDefault="00976561" w:rsidP="00A94843">
      <w:pPr>
        <w:pStyle w:val="ListParagraph"/>
        <w:numPr>
          <w:ilvl w:val="0"/>
          <w:numId w:val="0"/>
        </w:numPr>
        <w:contextualSpacing w:val="0"/>
        <w:jc w:val="both"/>
        <w:rPr>
          <w:rFonts w:asciiTheme="minorHAnsi" w:eastAsia="Times New Roman" w:hAnsiTheme="minorHAnsi" w:cstheme="minorHAnsi"/>
          <w:color w:val="231F20"/>
          <w:lang w:val="hr-HR"/>
        </w:rPr>
      </w:pPr>
      <w:r w:rsidRPr="00976561">
        <w:rPr>
          <w:rFonts w:asciiTheme="minorHAnsi" w:eastAsia="Times New Roman" w:hAnsiTheme="minorHAnsi" w:cstheme="minorHAnsi"/>
          <w:iCs/>
          <w:color w:val="231F20"/>
          <w:bdr w:val="none" w:sz="0" w:space="0" w:color="auto" w:frame="1"/>
          <w:lang w:val="hr-HR"/>
        </w:rPr>
        <w:t>(1)</w:t>
      </w:r>
      <w:r>
        <w:rPr>
          <w:rFonts w:asciiTheme="minorHAnsi" w:eastAsia="Times New Roman" w:hAnsiTheme="minorHAnsi" w:cstheme="minorHAnsi"/>
          <w:i/>
          <w:iCs/>
          <w:color w:val="231F20"/>
          <w:bdr w:val="none" w:sz="0" w:space="0" w:color="auto" w:frame="1"/>
          <w:lang w:val="hr-HR"/>
        </w:rPr>
        <w:t xml:space="preserve"> </w:t>
      </w:r>
      <w:r w:rsidR="00A94843" w:rsidRPr="00A94843">
        <w:rPr>
          <w:rFonts w:asciiTheme="minorHAnsi" w:eastAsia="Times New Roman" w:hAnsiTheme="minorHAnsi" w:cstheme="minorHAnsi"/>
          <w:iCs/>
          <w:color w:val="231F20"/>
          <w:bdr w:val="none" w:sz="0" w:space="0" w:color="auto" w:frame="1"/>
          <w:lang w:val="hr-HR"/>
        </w:rPr>
        <w:t>Godišnje izvješće o provedbi akata strateškog planiranja</w:t>
      </w:r>
      <w:r w:rsidR="00A94843" w:rsidRPr="00A94843">
        <w:rPr>
          <w:rFonts w:asciiTheme="minorHAnsi" w:eastAsia="Times New Roman" w:hAnsiTheme="minorHAnsi" w:cstheme="minorHAnsi"/>
          <w:i/>
          <w:iCs/>
          <w:color w:val="231F20"/>
          <w:bdr w:val="none" w:sz="0" w:space="0" w:color="auto" w:frame="1"/>
          <w:lang w:val="hr-HR"/>
        </w:rPr>
        <w:t> </w:t>
      </w:r>
      <w:r w:rsidR="00A94843" w:rsidRPr="00A94843">
        <w:rPr>
          <w:rFonts w:asciiTheme="minorHAnsi" w:eastAsia="Times New Roman" w:hAnsiTheme="minorHAnsi" w:cstheme="minorHAnsi"/>
          <w:color w:val="231F20"/>
          <w:lang w:val="hr-HR"/>
        </w:rPr>
        <w:t>je izvješće o napretku u provedbi dugoročnih, srednjoročnih i kratkoročnih akata strateškog planiranja od nacionalnog značaja koje Koordinacijsko tijelo jednom godišnje podnosi Vladi Republike Hrvatske  temeljem godišnjih i polugodišnjih izvješća o provedbi dostavljenih od strane koordinatora za strateško planiranje</w:t>
      </w:r>
      <w:r>
        <w:rPr>
          <w:rFonts w:asciiTheme="minorHAnsi" w:eastAsia="Times New Roman" w:hAnsiTheme="minorHAnsi" w:cstheme="minorHAnsi"/>
          <w:color w:val="231F20"/>
          <w:lang w:val="hr-HR"/>
        </w:rPr>
        <w:t>.</w:t>
      </w:r>
    </w:p>
    <w:p w14:paraId="2C4101CB" w14:textId="66012A2A" w:rsidR="0045244D" w:rsidRPr="0045244D" w:rsidRDefault="0045244D" w:rsidP="00A94843">
      <w:pPr>
        <w:pStyle w:val="ListParagraph"/>
        <w:numPr>
          <w:ilvl w:val="0"/>
          <w:numId w:val="0"/>
        </w:numPr>
        <w:contextualSpacing w:val="0"/>
        <w:jc w:val="both"/>
        <w:rPr>
          <w:rFonts w:asciiTheme="minorHAnsi" w:eastAsia="Times New Roman" w:hAnsiTheme="minorHAnsi" w:cstheme="minorHAnsi"/>
          <w:color w:val="231F20"/>
          <w:lang w:val="hr-HR"/>
        </w:rPr>
      </w:pPr>
      <w:r>
        <w:rPr>
          <w:rFonts w:asciiTheme="minorHAnsi" w:hAnsiTheme="minorHAnsi" w:cstheme="minorHAnsi"/>
          <w:color w:val="000000" w:themeColor="text1"/>
        </w:rPr>
        <w:t xml:space="preserve">(2) </w:t>
      </w:r>
      <w:r w:rsidRPr="0045244D">
        <w:rPr>
          <w:rFonts w:asciiTheme="minorHAnsi" w:hAnsiTheme="minorHAnsi" w:cstheme="minorHAnsi"/>
          <w:color w:val="000000" w:themeColor="text1"/>
          <w:lang w:val="hr-HR"/>
        </w:rPr>
        <w:t>Godišnje izvješće o provedbi akata strateškog planiranja obuhvaća izvješća o provedbi Nacionalne razvojne strategije te sektorskih i višesektorskih strategija</w:t>
      </w:r>
      <w:r>
        <w:rPr>
          <w:rFonts w:asciiTheme="minorHAnsi" w:hAnsiTheme="minorHAnsi" w:cstheme="minorHAnsi"/>
          <w:color w:val="000000" w:themeColor="text1"/>
          <w:lang w:val="hr-HR"/>
        </w:rPr>
        <w:t xml:space="preserve">, izvješće o provedbi nacionalnih planova, </w:t>
      </w:r>
      <w:r w:rsidRPr="0045244D">
        <w:rPr>
          <w:rFonts w:asciiTheme="minorHAnsi" w:hAnsiTheme="minorHAnsi" w:cstheme="minorHAnsi"/>
          <w:color w:val="000000" w:themeColor="text1"/>
          <w:lang w:val="hr-HR"/>
        </w:rPr>
        <w:t>izvješće o provedbi provedbenih programa središnjih tijela državne uprave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7CEB6D1E" w14:textId="65429CCA" w:rsidR="0045244D" w:rsidRDefault="001268B7" w:rsidP="0045244D">
      <w:pPr>
        <w:spacing w:line="276" w:lineRule="auto"/>
        <w:jc w:val="both"/>
        <w:rPr>
          <w:rFonts w:asciiTheme="minorHAnsi" w:eastAsia="Times New Roman" w:hAnsiTheme="minorHAnsi" w:cstheme="minorHAnsi"/>
          <w:iCs/>
          <w:color w:val="231F20"/>
          <w:bdr w:val="none" w:sz="0" w:space="0" w:color="auto" w:frame="1"/>
        </w:rPr>
      </w:pPr>
      <w:r>
        <w:rPr>
          <w:rFonts w:asciiTheme="minorHAnsi" w:eastAsia="Times New Roman" w:hAnsiTheme="minorHAnsi" w:cstheme="minorHAnsi"/>
          <w:iCs/>
          <w:color w:val="231F20"/>
          <w:bdr w:val="none" w:sz="0" w:space="0" w:color="auto" w:frame="1"/>
        </w:rPr>
        <w:t>(3</w:t>
      </w:r>
      <w:r w:rsidR="0045244D">
        <w:rPr>
          <w:rFonts w:asciiTheme="minorHAnsi" w:eastAsia="Times New Roman" w:hAnsiTheme="minorHAnsi" w:cstheme="minorHAnsi"/>
          <w:iCs/>
          <w:color w:val="231F20"/>
          <w:bdr w:val="none" w:sz="0" w:space="0" w:color="auto" w:frame="1"/>
        </w:rPr>
        <w:t>) Sadržaj Godišnjeg izvješća o</w:t>
      </w:r>
      <w:r w:rsidR="0045244D" w:rsidRPr="0045244D"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 xml:space="preserve"> </w:t>
      </w:r>
      <w:r w:rsidR="0045244D" w:rsidRPr="00A94843"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>provedbi akata strateškog planiranja</w:t>
      </w:r>
      <w:r w:rsidR="0045244D">
        <w:rPr>
          <w:rFonts w:asciiTheme="minorHAnsi" w:eastAsia="Times New Roman" w:hAnsiTheme="minorHAnsi" w:cstheme="minorHAnsi"/>
          <w:iCs/>
          <w:color w:val="231F20"/>
          <w:bdr w:val="none" w:sz="0" w:space="0" w:color="auto" w:frame="1"/>
        </w:rPr>
        <w:t xml:space="preserve"> te detaljne tehničke i metodološke upute za njegovo popunjavanje bit će </w:t>
      </w:r>
      <w:r>
        <w:rPr>
          <w:rFonts w:asciiTheme="minorHAnsi" w:eastAsia="Times New Roman" w:hAnsiTheme="minorHAnsi" w:cstheme="minorHAnsi"/>
          <w:iCs/>
          <w:color w:val="231F20"/>
          <w:bdr w:val="none" w:sz="0" w:space="0" w:color="auto" w:frame="1"/>
        </w:rPr>
        <w:t>utvrđeni Priručnikom</w:t>
      </w:r>
      <w:r w:rsidR="0045244D">
        <w:rPr>
          <w:rFonts w:asciiTheme="minorHAnsi" w:eastAsia="Times New Roman" w:hAnsiTheme="minorHAnsi" w:cstheme="minorHAnsi"/>
          <w:iCs/>
          <w:color w:val="231F20"/>
          <w:bdr w:val="none" w:sz="0" w:space="0" w:color="auto" w:frame="1"/>
        </w:rPr>
        <w:t xml:space="preserve"> o strateškom planiranju.</w:t>
      </w:r>
    </w:p>
    <w:p w14:paraId="4785D783" w14:textId="77777777" w:rsidR="003C6C7D" w:rsidRDefault="003C6C7D" w:rsidP="0045244D">
      <w:pPr>
        <w:spacing w:line="276" w:lineRule="auto"/>
        <w:jc w:val="both"/>
        <w:rPr>
          <w:rFonts w:asciiTheme="minorHAnsi" w:eastAsia="Times New Roman" w:hAnsiTheme="minorHAnsi" w:cstheme="minorHAnsi"/>
          <w:iCs/>
          <w:color w:val="231F20"/>
          <w:bdr w:val="none" w:sz="0" w:space="0" w:color="auto" w:frame="1"/>
        </w:rPr>
      </w:pPr>
    </w:p>
    <w:p w14:paraId="2BCE09C3" w14:textId="74A9862B" w:rsidR="003C6C7D" w:rsidRDefault="003C6C7D" w:rsidP="003C6C7D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G</w:t>
      </w:r>
      <w:r w:rsidRPr="00AA67E4">
        <w:rPr>
          <w:rFonts w:asciiTheme="minorHAnsi" w:hAnsiTheme="minorHAnsi" w:cstheme="minorHAnsi"/>
          <w:color w:val="000000" w:themeColor="text1"/>
          <w:szCs w:val="24"/>
        </w:rPr>
        <w:t>odišnje izvješće o provedbi sektorske ili višesektorske strategije</w:t>
      </w:r>
    </w:p>
    <w:p w14:paraId="268D07B3" w14:textId="0B6A07E4" w:rsidR="003C6C7D" w:rsidRDefault="007331EB" w:rsidP="003C6C7D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Članak 16</w:t>
      </w:r>
      <w:r w:rsidR="003C6C7D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7267B6CF" w14:textId="12983D57" w:rsidR="003C6C7D" w:rsidRDefault="003C6C7D" w:rsidP="003C6C7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(1) Godišnje izvješće </w:t>
      </w:r>
      <w:r w:rsidRPr="00AA67E4">
        <w:rPr>
          <w:rFonts w:asciiTheme="minorHAnsi" w:hAnsiTheme="minorHAnsi" w:cstheme="minorHAnsi"/>
          <w:color w:val="000000" w:themeColor="text1"/>
          <w:szCs w:val="24"/>
        </w:rPr>
        <w:t xml:space="preserve">o provedbi </w:t>
      </w:r>
      <w:bookmarkStart w:id="4" w:name="_Hlk533755240"/>
      <w:r w:rsidRPr="00AA67E4">
        <w:rPr>
          <w:rFonts w:asciiTheme="minorHAnsi" w:hAnsiTheme="minorHAnsi" w:cstheme="minorHAnsi"/>
          <w:color w:val="000000" w:themeColor="text1"/>
          <w:szCs w:val="24"/>
        </w:rPr>
        <w:t>sektorske ili višesektorske strategije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bookmarkEnd w:id="4"/>
      <w:r>
        <w:rPr>
          <w:rFonts w:asciiTheme="minorHAnsi" w:hAnsiTheme="minorHAnsi" w:cstheme="minorHAnsi"/>
          <w:color w:val="000000" w:themeColor="text1"/>
          <w:szCs w:val="24"/>
        </w:rPr>
        <w:t xml:space="preserve">je izvješće </w:t>
      </w:r>
      <w:r w:rsidRPr="00AA67E4">
        <w:rPr>
          <w:rFonts w:asciiTheme="minorHAnsi" w:hAnsiTheme="minorHAnsi" w:cstheme="minorHAnsi"/>
          <w:color w:val="000000" w:themeColor="text1"/>
          <w:szCs w:val="24"/>
        </w:rPr>
        <w:t>o provedbi strateških ciljeva i ostvarivanju pokazatelja uspješnosti iz sektorske ili višesektorske strategije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koje n</w:t>
      </w:r>
      <w:r w:rsidRPr="00AA67E4">
        <w:rPr>
          <w:rFonts w:asciiTheme="minorHAnsi" w:hAnsiTheme="minorHAnsi" w:cstheme="minorHAnsi"/>
          <w:color w:val="000000" w:themeColor="text1"/>
          <w:szCs w:val="24"/>
        </w:rPr>
        <w:t>ositelj izrade sektorske ili višesektorske strategije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AA67E4">
        <w:rPr>
          <w:rFonts w:asciiTheme="minorHAnsi" w:hAnsiTheme="minorHAnsi" w:cstheme="minorHAnsi"/>
          <w:color w:val="000000" w:themeColor="text1"/>
          <w:szCs w:val="24"/>
        </w:rPr>
        <w:t xml:space="preserve"> podnosi Koordinacijskom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tijelu.</w:t>
      </w:r>
    </w:p>
    <w:p w14:paraId="7575F92F" w14:textId="08B7A679" w:rsidR="003C6C7D" w:rsidRDefault="003C6C7D" w:rsidP="003C6C7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(2) </w:t>
      </w:r>
      <w:r>
        <w:rPr>
          <w:rFonts w:asciiTheme="minorHAnsi" w:eastAsia="Times New Roman" w:hAnsiTheme="minorHAnsi" w:cstheme="minorHAnsi"/>
          <w:iCs/>
          <w:color w:val="231F20"/>
          <w:bdr w:val="none" w:sz="0" w:space="0" w:color="auto" w:frame="1"/>
        </w:rPr>
        <w:t>Sadržaj Godišnjeg izvješća o</w:t>
      </w:r>
      <w:r w:rsidRPr="0045244D"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 xml:space="preserve"> </w:t>
      </w:r>
      <w:r w:rsidRPr="00A94843"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 xml:space="preserve">provedbi </w:t>
      </w:r>
      <w:r w:rsidRPr="00AA67E4">
        <w:rPr>
          <w:rFonts w:asciiTheme="minorHAnsi" w:hAnsiTheme="minorHAnsi" w:cstheme="minorHAnsi"/>
          <w:color w:val="000000" w:themeColor="text1"/>
          <w:szCs w:val="24"/>
        </w:rPr>
        <w:t>sektorske ili višesektorske strategije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eastAsia="Times New Roman" w:hAnsiTheme="minorHAnsi" w:cstheme="minorHAnsi"/>
          <w:iCs/>
          <w:color w:val="231F20"/>
          <w:bdr w:val="none" w:sz="0" w:space="0" w:color="auto" w:frame="1"/>
        </w:rPr>
        <w:t>te detaljne tehničke i metodološke upute za njegovo popunjavanje bit će utvrđeni Priručnikom o strateškom planiranju</w:t>
      </w:r>
      <w:r w:rsidR="00EC4C04">
        <w:rPr>
          <w:rFonts w:asciiTheme="minorHAnsi" w:eastAsia="Times New Roman" w:hAnsiTheme="minorHAnsi" w:cstheme="minorHAnsi"/>
          <w:iCs/>
          <w:color w:val="231F20"/>
          <w:bdr w:val="none" w:sz="0" w:space="0" w:color="auto" w:frame="1"/>
        </w:rPr>
        <w:t>.</w:t>
      </w:r>
    </w:p>
    <w:p w14:paraId="4A87EA6B" w14:textId="5B38DA25" w:rsidR="00EC4C04" w:rsidRDefault="00EC4C04" w:rsidP="003C6C7D">
      <w:pPr>
        <w:spacing w:line="276" w:lineRule="auto"/>
        <w:jc w:val="both"/>
        <w:rPr>
          <w:rFonts w:asciiTheme="minorHAnsi" w:eastAsia="Times New Roman" w:hAnsiTheme="minorHAnsi" w:cstheme="minorHAnsi"/>
          <w:color w:val="231F20"/>
          <w:szCs w:val="24"/>
        </w:rPr>
      </w:pPr>
    </w:p>
    <w:p w14:paraId="2F159E06" w14:textId="3C7E5120" w:rsidR="00EC4C04" w:rsidRDefault="00EC4C04" w:rsidP="00EC4C04">
      <w:pPr>
        <w:spacing w:line="276" w:lineRule="auto"/>
        <w:jc w:val="center"/>
        <w:rPr>
          <w:rFonts w:asciiTheme="minorHAnsi" w:eastAsia="Times New Roman" w:hAnsiTheme="minorHAnsi" w:cstheme="minorHAnsi"/>
          <w:color w:val="231F20"/>
          <w:szCs w:val="24"/>
        </w:rPr>
      </w:pPr>
      <w:r>
        <w:rPr>
          <w:rFonts w:asciiTheme="minorHAnsi" w:eastAsia="Times New Roman" w:hAnsiTheme="minorHAnsi" w:cstheme="minorHAnsi"/>
          <w:color w:val="231F20"/>
          <w:szCs w:val="24"/>
        </w:rPr>
        <w:t>Godišnje izvješće o provedbi nacionalnog plana</w:t>
      </w:r>
    </w:p>
    <w:p w14:paraId="54FB0D71" w14:textId="569468C2" w:rsidR="00EC4C04" w:rsidRDefault="007331EB" w:rsidP="00EC4C04">
      <w:pPr>
        <w:spacing w:line="276" w:lineRule="auto"/>
        <w:jc w:val="center"/>
        <w:rPr>
          <w:rFonts w:asciiTheme="minorHAnsi" w:eastAsia="Times New Roman" w:hAnsiTheme="minorHAnsi" w:cstheme="minorHAnsi"/>
          <w:color w:val="231F20"/>
          <w:szCs w:val="24"/>
        </w:rPr>
      </w:pPr>
      <w:r>
        <w:rPr>
          <w:rFonts w:asciiTheme="minorHAnsi" w:eastAsia="Times New Roman" w:hAnsiTheme="minorHAnsi" w:cstheme="minorHAnsi"/>
          <w:color w:val="231F20"/>
          <w:szCs w:val="24"/>
        </w:rPr>
        <w:t>Članak 17</w:t>
      </w:r>
      <w:r w:rsidR="00EC4C04">
        <w:rPr>
          <w:rFonts w:asciiTheme="minorHAnsi" w:eastAsia="Times New Roman" w:hAnsiTheme="minorHAnsi" w:cstheme="minorHAnsi"/>
          <w:color w:val="231F20"/>
          <w:szCs w:val="24"/>
        </w:rPr>
        <w:t>.</w:t>
      </w:r>
    </w:p>
    <w:p w14:paraId="0B4617B8" w14:textId="457DB876" w:rsidR="003C6C7D" w:rsidRDefault="00EC4C04" w:rsidP="003C6C7D">
      <w:pPr>
        <w:spacing w:line="276" w:lineRule="auto"/>
        <w:jc w:val="both"/>
        <w:rPr>
          <w:rFonts w:asciiTheme="minorHAnsi" w:eastAsia="Times New Roman" w:hAnsiTheme="minorHAnsi" w:cstheme="minorHAnsi"/>
          <w:color w:val="231F20"/>
          <w:szCs w:val="24"/>
        </w:rPr>
      </w:pPr>
      <w:r>
        <w:rPr>
          <w:rFonts w:asciiTheme="minorHAnsi" w:eastAsia="Times New Roman" w:hAnsiTheme="minorHAnsi" w:cstheme="minorHAnsi"/>
          <w:color w:val="231F20"/>
          <w:szCs w:val="24"/>
        </w:rPr>
        <w:t xml:space="preserve">(1) Godišnje izvješće o provedbi nacionalnog plana je izvješće o provedbi </w:t>
      </w:r>
      <w:r w:rsidRPr="007719B3">
        <w:rPr>
          <w:rFonts w:asciiTheme="minorHAnsi" w:eastAsia="Times New Roman" w:hAnsiTheme="minorHAnsi" w:cstheme="minorHAnsi"/>
          <w:color w:val="231F20"/>
          <w:szCs w:val="24"/>
        </w:rPr>
        <w:t xml:space="preserve">posebnih ciljeva i ostvarivanju pokazatelja ishoda iz nacionalnog plana </w:t>
      </w:r>
      <w:r>
        <w:rPr>
          <w:rFonts w:asciiTheme="minorHAnsi" w:eastAsia="Times New Roman" w:hAnsiTheme="minorHAnsi" w:cstheme="minorHAnsi"/>
          <w:color w:val="231F20"/>
          <w:szCs w:val="24"/>
        </w:rPr>
        <w:t>koje n</w:t>
      </w:r>
      <w:r w:rsidRPr="007719B3">
        <w:rPr>
          <w:rFonts w:asciiTheme="minorHAnsi" w:eastAsia="Times New Roman" w:hAnsiTheme="minorHAnsi" w:cstheme="minorHAnsi"/>
          <w:color w:val="231F20"/>
          <w:szCs w:val="24"/>
        </w:rPr>
        <w:t>ositelj izrade nacionalnog plana</w:t>
      </w:r>
      <w:r>
        <w:rPr>
          <w:rFonts w:asciiTheme="minorHAnsi" w:eastAsia="Times New Roman" w:hAnsiTheme="minorHAnsi" w:cstheme="minorHAnsi"/>
          <w:color w:val="231F20"/>
          <w:szCs w:val="24"/>
        </w:rPr>
        <w:t xml:space="preserve"> </w:t>
      </w:r>
      <w:r w:rsidRPr="007719B3">
        <w:rPr>
          <w:rFonts w:asciiTheme="minorHAnsi" w:eastAsia="Times New Roman" w:hAnsiTheme="minorHAnsi" w:cstheme="minorHAnsi"/>
          <w:color w:val="231F20"/>
          <w:szCs w:val="24"/>
        </w:rPr>
        <w:t>podnosi Koordinacijskom tije</w:t>
      </w:r>
      <w:r>
        <w:rPr>
          <w:rFonts w:asciiTheme="minorHAnsi" w:eastAsia="Times New Roman" w:hAnsiTheme="minorHAnsi" w:cstheme="minorHAnsi"/>
          <w:color w:val="231F20"/>
          <w:szCs w:val="24"/>
        </w:rPr>
        <w:t>lu.</w:t>
      </w:r>
    </w:p>
    <w:p w14:paraId="2BA9C512" w14:textId="6D733F94" w:rsidR="00EC4C04" w:rsidRDefault="00EC4C04" w:rsidP="00EC4C04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bookmarkStart w:id="5" w:name="_Hlk533755651"/>
      <w:r>
        <w:rPr>
          <w:rFonts w:asciiTheme="minorHAnsi" w:hAnsiTheme="minorHAnsi" w:cstheme="minorHAnsi"/>
          <w:color w:val="000000" w:themeColor="text1"/>
          <w:szCs w:val="24"/>
        </w:rPr>
        <w:t xml:space="preserve">(2) </w:t>
      </w:r>
      <w:r>
        <w:rPr>
          <w:rFonts w:asciiTheme="minorHAnsi" w:eastAsia="Times New Roman" w:hAnsiTheme="minorHAnsi" w:cstheme="minorHAnsi"/>
          <w:iCs/>
          <w:color w:val="231F20"/>
          <w:bdr w:val="none" w:sz="0" w:space="0" w:color="auto" w:frame="1"/>
        </w:rPr>
        <w:t>Sadržaj Godišnjeg izvješća o</w:t>
      </w:r>
      <w:r w:rsidRPr="0045244D"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 xml:space="preserve"> </w:t>
      </w:r>
      <w:r w:rsidRPr="00A94843"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 xml:space="preserve">provedbi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nacionalnog plana </w:t>
      </w:r>
      <w:r>
        <w:rPr>
          <w:rFonts w:asciiTheme="minorHAnsi" w:eastAsia="Times New Roman" w:hAnsiTheme="minorHAnsi" w:cstheme="minorHAnsi"/>
          <w:iCs/>
          <w:color w:val="231F20"/>
          <w:bdr w:val="none" w:sz="0" w:space="0" w:color="auto" w:frame="1"/>
        </w:rPr>
        <w:t>te detaljne tehničke i metodološke upute za njegovo popunjavanje bit će utvrđeni Priručnikom o strateškom planiranju.</w:t>
      </w:r>
    </w:p>
    <w:bookmarkEnd w:id="5"/>
    <w:p w14:paraId="031A6F19" w14:textId="77777777" w:rsidR="00EC4C04" w:rsidRDefault="00EC4C04" w:rsidP="003C6C7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2E961B58" w14:textId="25F65576" w:rsidR="003C6C7D" w:rsidRDefault="003C6C7D" w:rsidP="001268B7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Polugodišnje </w:t>
      </w:r>
      <w:r w:rsidR="00605F3F">
        <w:rPr>
          <w:rFonts w:asciiTheme="minorHAnsi" w:hAnsiTheme="minorHAnsi" w:cstheme="minorHAnsi"/>
          <w:color w:val="000000" w:themeColor="text1"/>
          <w:szCs w:val="24"/>
        </w:rPr>
        <w:t xml:space="preserve">i godišnje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izvješće o provedbi </w:t>
      </w:r>
      <w:r w:rsidR="00605F3F">
        <w:rPr>
          <w:rFonts w:asciiTheme="minorHAnsi" w:hAnsiTheme="minorHAnsi" w:cstheme="minorHAnsi"/>
          <w:color w:val="000000" w:themeColor="text1"/>
          <w:szCs w:val="24"/>
        </w:rPr>
        <w:t>provedbenih programa središnjih tijela državne uprave</w:t>
      </w:r>
    </w:p>
    <w:p w14:paraId="6BC7649C" w14:textId="6659621A" w:rsidR="003C6C7D" w:rsidRDefault="007331EB" w:rsidP="003C6C7D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Članak 18</w:t>
      </w:r>
      <w:r w:rsidR="003C6C7D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0AFC171B" w14:textId="009EBB1B" w:rsidR="001268B7" w:rsidRDefault="003C6C7D" w:rsidP="003C6C7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(1) Polugodišnje</w:t>
      </w:r>
      <w:r w:rsidR="00605F3F">
        <w:rPr>
          <w:rFonts w:asciiTheme="minorHAnsi" w:hAnsiTheme="minorHAnsi" w:cstheme="minorHAnsi"/>
          <w:color w:val="000000" w:themeColor="text1"/>
          <w:szCs w:val="24"/>
        </w:rPr>
        <w:t xml:space="preserve"> i godišnje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izvješće o provedbi </w:t>
      </w:r>
      <w:r w:rsidR="00605F3F">
        <w:rPr>
          <w:rFonts w:asciiTheme="minorHAnsi" w:hAnsiTheme="minorHAnsi" w:cstheme="minorHAnsi"/>
          <w:color w:val="000000" w:themeColor="text1"/>
          <w:szCs w:val="24"/>
        </w:rPr>
        <w:t xml:space="preserve">provedbenih programa središnjih tijela državne uprave </w:t>
      </w:r>
      <w:r>
        <w:rPr>
          <w:rFonts w:asciiTheme="minorHAnsi" w:hAnsiTheme="minorHAnsi" w:cstheme="minorHAnsi"/>
          <w:color w:val="000000" w:themeColor="text1"/>
          <w:szCs w:val="24"/>
        </w:rPr>
        <w:t>je izvješće o napretku u provedbi mjera, aktivnosti i projekata te ostvarivanju pokazatelja rezultata iz kratkoročnih akata strateškog planiranja koje s</w:t>
      </w:r>
      <w:r w:rsidRPr="00A529ED">
        <w:rPr>
          <w:rFonts w:asciiTheme="minorHAnsi" w:hAnsiTheme="minorHAnsi" w:cstheme="minorHAnsi"/>
          <w:color w:val="000000" w:themeColor="text1"/>
          <w:szCs w:val="24"/>
        </w:rPr>
        <w:t>redišnja tijela državne uprave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podnose Koordinacijskom tijelu dva puta godišnje.</w:t>
      </w:r>
    </w:p>
    <w:p w14:paraId="6093143F" w14:textId="7C07BA00" w:rsidR="00EC4C04" w:rsidRDefault="00EC4C04" w:rsidP="00EC4C04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(2) </w:t>
      </w:r>
      <w:r>
        <w:rPr>
          <w:rFonts w:asciiTheme="minorHAnsi" w:eastAsia="Times New Roman" w:hAnsiTheme="minorHAnsi" w:cstheme="minorHAnsi"/>
          <w:iCs/>
          <w:color w:val="231F20"/>
          <w:bdr w:val="none" w:sz="0" w:space="0" w:color="auto" w:frame="1"/>
        </w:rPr>
        <w:t>Sadržaj Polugodišnjeg</w:t>
      </w:r>
      <w:r w:rsidR="00605F3F">
        <w:rPr>
          <w:rFonts w:asciiTheme="minorHAnsi" w:eastAsia="Times New Roman" w:hAnsiTheme="minorHAnsi" w:cstheme="minorHAnsi"/>
          <w:iCs/>
          <w:color w:val="231F20"/>
          <w:bdr w:val="none" w:sz="0" w:space="0" w:color="auto" w:frame="1"/>
        </w:rPr>
        <w:t xml:space="preserve"> i godišnjeg</w:t>
      </w:r>
      <w:r>
        <w:rPr>
          <w:rFonts w:asciiTheme="minorHAnsi" w:eastAsia="Times New Roman" w:hAnsiTheme="minorHAnsi" w:cstheme="minorHAnsi"/>
          <w:iCs/>
          <w:color w:val="231F20"/>
          <w:bdr w:val="none" w:sz="0" w:space="0" w:color="auto" w:frame="1"/>
        </w:rPr>
        <w:t xml:space="preserve"> izvješća o</w:t>
      </w:r>
      <w:r w:rsidRPr="0045244D"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 xml:space="preserve"> </w:t>
      </w:r>
      <w:r w:rsidRPr="00A94843"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>provedbi</w:t>
      </w:r>
      <w:r w:rsidR="00F32BF5" w:rsidRPr="00F32BF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F32BF5">
        <w:rPr>
          <w:rFonts w:asciiTheme="minorHAnsi" w:hAnsiTheme="minorHAnsi" w:cstheme="minorHAnsi"/>
          <w:color w:val="000000" w:themeColor="text1"/>
          <w:szCs w:val="24"/>
        </w:rPr>
        <w:t>provedbenih programa središnjih tijela državne uprave</w:t>
      </w:r>
      <w:r w:rsidRPr="00A94843"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 xml:space="preserve"> </w:t>
      </w:r>
      <w:r>
        <w:rPr>
          <w:rFonts w:asciiTheme="minorHAnsi" w:eastAsia="Times New Roman" w:hAnsiTheme="minorHAnsi" w:cstheme="minorHAnsi"/>
          <w:iCs/>
          <w:color w:val="231F20"/>
          <w:bdr w:val="none" w:sz="0" w:space="0" w:color="auto" w:frame="1"/>
        </w:rPr>
        <w:t>te detaljne tehničke i metodološke upute za njegovo popunjavanje bit će utvrđeni Priručnikom o strateškom planiranju.</w:t>
      </w:r>
    </w:p>
    <w:p w14:paraId="0A0322C6" w14:textId="77777777" w:rsidR="003C6C7D" w:rsidRPr="003C6C7D" w:rsidRDefault="003C6C7D" w:rsidP="003C6C7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75F7E3DD" w14:textId="45AAEAE9" w:rsidR="001268B7" w:rsidRDefault="001268B7" w:rsidP="001268B7">
      <w:pPr>
        <w:spacing w:line="276" w:lineRule="auto"/>
        <w:jc w:val="center"/>
        <w:rPr>
          <w:rFonts w:asciiTheme="minorHAnsi" w:eastAsia="Times New Roman" w:hAnsiTheme="minorHAnsi" w:cstheme="minorHAnsi"/>
          <w:color w:val="231F20"/>
          <w:szCs w:val="24"/>
        </w:rPr>
      </w:pPr>
      <w:bookmarkStart w:id="6" w:name="_Hlk533755560"/>
      <w:r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>G</w:t>
      </w:r>
      <w:r w:rsidRPr="00A94843"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>odišnje izvješće o provedbi</w:t>
      </w:r>
      <w:r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 xml:space="preserve"> plana razvoja </w:t>
      </w:r>
      <w:r w:rsidRPr="007719B3">
        <w:rPr>
          <w:rFonts w:asciiTheme="minorHAnsi" w:eastAsia="Times New Roman" w:hAnsiTheme="minorHAnsi" w:cstheme="minorHAnsi"/>
          <w:color w:val="231F20"/>
          <w:szCs w:val="24"/>
        </w:rPr>
        <w:t>jedinica lokalne i područne (regionalne) samouprave</w:t>
      </w:r>
    </w:p>
    <w:bookmarkEnd w:id="6"/>
    <w:p w14:paraId="540B41B2" w14:textId="020501A1" w:rsidR="001268B7" w:rsidRDefault="007331EB" w:rsidP="001268B7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eastAsia="Times New Roman" w:hAnsiTheme="minorHAnsi" w:cstheme="minorHAnsi"/>
          <w:color w:val="231F20"/>
          <w:szCs w:val="24"/>
        </w:rPr>
        <w:t>Članak 19</w:t>
      </w:r>
      <w:r w:rsidR="001268B7">
        <w:rPr>
          <w:rFonts w:asciiTheme="minorHAnsi" w:eastAsia="Times New Roman" w:hAnsiTheme="minorHAnsi" w:cstheme="minorHAnsi"/>
          <w:color w:val="231F20"/>
          <w:szCs w:val="24"/>
        </w:rPr>
        <w:t>.</w:t>
      </w:r>
    </w:p>
    <w:p w14:paraId="79B1E561" w14:textId="35BE7985" w:rsidR="00A94843" w:rsidRDefault="001268B7" w:rsidP="001268B7">
      <w:pPr>
        <w:spacing w:line="276" w:lineRule="auto"/>
        <w:jc w:val="both"/>
        <w:rPr>
          <w:rFonts w:asciiTheme="minorHAnsi" w:eastAsia="Times New Roman" w:hAnsiTheme="minorHAnsi" w:cstheme="minorHAnsi"/>
          <w:color w:val="231F20"/>
          <w:szCs w:val="24"/>
        </w:rPr>
      </w:pPr>
      <w:r>
        <w:rPr>
          <w:rFonts w:asciiTheme="minorHAnsi" w:eastAsia="Times New Roman" w:hAnsiTheme="minorHAnsi" w:cstheme="minorHAnsi"/>
          <w:color w:val="231F20"/>
        </w:rPr>
        <w:t xml:space="preserve">(1) </w:t>
      </w:r>
      <w:r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>G</w:t>
      </w:r>
      <w:r w:rsidRPr="00A94843"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>odišnje izvješće o provedbi</w:t>
      </w:r>
      <w:r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 xml:space="preserve"> plana razvoja </w:t>
      </w:r>
      <w:r w:rsidRPr="007719B3">
        <w:rPr>
          <w:rFonts w:asciiTheme="minorHAnsi" w:eastAsia="Times New Roman" w:hAnsiTheme="minorHAnsi" w:cstheme="minorHAnsi"/>
          <w:color w:val="231F20"/>
          <w:szCs w:val="24"/>
        </w:rPr>
        <w:t>jedinica lokalne i područne (regionalne) samouprave</w:t>
      </w:r>
      <w:r>
        <w:rPr>
          <w:rFonts w:asciiTheme="minorHAnsi" w:eastAsia="Times New Roman" w:hAnsiTheme="minorHAnsi" w:cstheme="minorHAnsi"/>
          <w:color w:val="231F20"/>
          <w:szCs w:val="24"/>
        </w:rPr>
        <w:t xml:space="preserve"> je izvješće o napretku u provedbi posebnih ciljeva i ostvarenju pokazatelja ishoda planova razvoja jedinica</w:t>
      </w:r>
      <w:r w:rsidRPr="007719B3">
        <w:rPr>
          <w:rFonts w:asciiTheme="minorHAnsi" w:eastAsia="Times New Roman" w:hAnsiTheme="minorHAnsi" w:cstheme="minorHAnsi"/>
          <w:color w:val="231F20"/>
          <w:szCs w:val="24"/>
        </w:rPr>
        <w:t xml:space="preserve"> lokalne i područne (regionalne) samouprave</w:t>
      </w:r>
      <w:r>
        <w:rPr>
          <w:rFonts w:asciiTheme="minorHAnsi" w:eastAsia="Times New Roman" w:hAnsiTheme="minorHAnsi" w:cstheme="minorHAnsi"/>
          <w:color w:val="231F20"/>
          <w:szCs w:val="24"/>
        </w:rPr>
        <w:t>, koje n</w:t>
      </w:r>
      <w:r w:rsidRPr="001268B7">
        <w:rPr>
          <w:rFonts w:asciiTheme="minorHAnsi" w:eastAsia="Times New Roman" w:hAnsiTheme="minorHAnsi" w:cstheme="minorHAnsi"/>
          <w:color w:val="231F20"/>
          <w:szCs w:val="24"/>
        </w:rPr>
        <w:t>ositelj izrade plana razvoja podnosi predstavničkom tijelu jedinice lokalne ili područne (</w:t>
      </w:r>
      <w:r>
        <w:rPr>
          <w:rFonts w:asciiTheme="minorHAnsi" w:eastAsia="Times New Roman" w:hAnsiTheme="minorHAnsi" w:cstheme="minorHAnsi"/>
          <w:color w:val="231F20"/>
          <w:szCs w:val="24"/>
        </w:rPr>
        <w:t>regionalne) samouprave godišnje.</w:t>
      </w:r>
    </w:p>
    <w:p w14:paraId="310AE278" w14:textId="501AD2D1" w:rsidR="001268B7" w:rsidRDefault="001268B7" w:rsidP="001268B7">
      <w:pPr>
        <w:spacing w:line="276" w:lineRule="auto"/>
        <w:jc w:val="both"/>
        <w:rPr>
          <w:rFonts w:asciiTheme="minorHAnsi" w:eastAsia="Times New Roman" w:hAnsiTheme="minorHAnsi" w:cstheme="minorHAnsi"/>
          <w:iCs/>
          <w:color w:val="231F20"/>
          <w:bdr w:val="none" w:sz="0" w:space="0" w:color="auto" w:frame="1"/>
        </w:rPr>
      </w:pPr>
      <w:r>
        <w:rPr>
          <w:rFonts w:asciiTheme="minorHAnsi" w:eastAsia="Times New Roman" w:hAnsiTheme="minorHAnsi" w:cstheme="minorHAnsi"/>
          <w:iCs/>
          <w:color w:val="231F20"/>
          <w:bdr w:val="none" w:sz="0" w:space="0" w:color="auto" w:frame="1"/>
        </w:rPr>
        <w:t>(2) Sadržaj Godišnjeg izvješća o</w:t>
      </w:r>
      <w:r w:rsidRPr="0045244D"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 xml:space="preserve"> </w:t>
      </w:r>
      <w:r w:rsidR="003C6C7D" w:rsidRPr="00A94843"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>provedbi</w:t>
      </w:r>
      <w:r w:rsidR="003C6C7D"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 xml:space="preserve"> plana razvoja </w:t>
      </w:r>
      <w:r w:rsidR="003C6C7D" w:rsidRPr="007719B3">
        <w:rPr>
          <w:rFonts w:asciiTheme="minorHAnsi" w:eastAsia="Times New Roman" w:hAnsiTheme="minorHAnsi" w:cstheme="minorHAnsi"/>
          <w:color w:val="231F20"/>
          <w:szCs w:val="24"/>
        </w:rPr>
        <w:t>jedinica lokalne i područne (regionalne) samouprave</w:t>
      </w:r>
      <w:r w:rsidR="003C6C7D">
        <w:rPr>
          <w:rFonts w:asciiTheme="minorHAnsi" w:eastAsia="Times New Roman" w:hAnsiTheme="minorHAnsi" w:cstheme="minorHAnsi"/>
          <w:iCs/>
          <w:color w:val="231F20"/>
          <w:bdr w:val="none" w:sz="0" w:space="0" w:color="auto" w:frame="1"/>
        </w:rPr>
        <w:t xml:space="preserve"> </w:t>
      </w:r>
      <w:r>
        <w:rPr>
          <w:rFonts w:asciiTheme="minorHAnsi" w:eastAsia="Times New Roman" w:hAnsiTheme="minorHAnsi" w:cstheme="minorHAnsi"/>
          <w:iCs/>
          <w:color w:val="231F20"/>
          <w:bdr w:val="none" w:sz="0" w:space="0" w:color="auto" w:frame="1"/>
        </w:rPr>
        <w:t>te detaljne tehničke i metodološke upute za njegovo popunjavanje bit će utvrđeni Priručnikom o strateškom planiranju.</w:t>
      </w:r>
    </w:p>
    <w:p w14:paraId="3016820E" w14:textId="6A881CAA" w:rsidR="00EC4C04" w:rsidRDefault="00EC4C04" w:rsidP="001268B7">
      <w:pPr>
        <w:spacing w:line="276" w:lineRule="auto"/>
        <w:jc w:val="both"/>
        <w:rPr>
          <w:rFonts w:asciiTheme="minorHAnsi" w:eastAsia="Times New Roman" w:hAnsiTheme="minorHAnsi" w:cstheme="minorHAnsi"/>
          <w:iCs/>
          <w:color w:val="231F20"/>
          <w:bdr w:val="none" w:sz="0" w:space="0" w:color="auto" w:frame="1"/>
        </w:rPr>
      </w:pPr>
    </w:p>
    <w:p w14:paraId="549B164E" w14:textId="63288E45" w:rsidR="00EC4C04" w:rsidRDefault="00EC4C04" w:rsidP="00EC4C04">
      <w:pPr>
        <w:spacing w:line="276" w:lineRule="auto"/>
        <w:jc w:val="center"/>
        <w:rPr>
          <w:rFonts w:asciiTheme="minorHAnsi" w:eastAsia="Times New Roman" w:hAnsiTheme="minorHAnsi" w:cstheme="minorHAnsi"/>
          <w:color w:val="231F20"/>
          <w:szCs w:val="24"/>
        </w:rPr>
      </w:pPr>
      <w:bookmarkStart w:id="7" w:name="_Hlk533755742"/>
      <w:r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>Polug</w:t>
      </w:r>
      <w:r w:rsidRPr="00A94843"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>odišnje</w:t>
      </w:r>
      <w:r w:rsidR="00F32BF5"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 xml:space="preserve"> i godišnje</w:t>
      </w:r>
      <w:r w:rsidRPr="00A94843"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 xml:space="preserve"> izvješće o provedbi</w:t>
      </w:r>
      <w:r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 xml:space="preserve"> provedbenih programa </w:t>
      </w:r>
      <w:r w:rsidRPr="007719B3">
        <w:rPr>
          <w:rFonts w:asciiTheme="minorHAnsi" w:eastAsia="Times New Roman" w:hAnsiTheme="minorHAnsi" w:cstheme="minorHAnsi"/>
          <w:color w:val="231F20"/>
          <w:szCs w:val="24"/>
        </w:rPr>
        <w:t>jedinica lokalne i područne (regionalne) samouprave</w:t>
      </w:r>
      <w:bookmarkEnd w:id="7"/>
    </w:p>
    <w:p w14:paraId="7766B031" w14:textId="246D3476" w:rsidR="007331EB" w:rsidRDefault="007331EB" w:rsidP="00EC4C04">
      <w:pPr>
        <w:spacing w:line="276" w:lineRule="auto"/>
        <w:jc w:val="center"/>
        <w:rPr>
          <w:rFonts w:asciiTheme="minorHAnsi" w:eastAsia="Times New Roman" w:hAnsiTheme="minorHAnsi" w:cstheme="minorHAnsi"/>
          <w:color w:val="231F20"/>
          <w:szCs w:val="24"/>
        </w:rPr>
      </w:pPr>
      <w:r>
        <w:rPr>
          <w:rFonts w:asciiTheme="minorHAnsi" w:eastAsia="Times New Roman" w:hAnsiTheme="minorHAnsi" w:cstheme="minorHAnsi"/>
          <w:color w:val="231F20"/>
          <w:szCs w:val="24"/>
        </w:rPr>
        <w:t>Članak 20.</w:t>
      </w:r>
    </w:p>
    <w:p w14:paraId="083159F5" w14:textId="53F82C16" w:rsidR="00EC4C04" w:rsidRDefault="00EC4C04" w:rsidP="00EC4C04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(1) Polugodišnje</w:t>
      </w:r>
      <w:r w:rsidR="00F32BF5">
        <w:rPr>
          <w:rFonts w:asciiTheme="minorHAnsi" w:hAnsiTheme="minorHAnsi" w:cstheme="minorHAnsi"/>
          <w:color w:val="000000" w:themeColor="text1"/>
          <w:szCs w:val="24"/>
        </w:rPr>
        <w:t xml:space="preserve"> i godišnje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izvješće o provedbi</w:t>
      </w:r>
      <w:r w:rsidRPr="00EC4C04"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 xml:space="preserve"> </w:t>
      </w:r>
      <w:r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 xml:space="preserve">provedbenih programa </w:t>
      </w:r>
      <w:r w:rsidRPr="007719B3">
        <w:rPr>
          <w:rFonts w:asciiTheme="minorHAnsi" w:eastAsia="Times New Roman" w:hAnsiTheme="minorHAnsi" w:cstheme="minorHAnsi"/>
          <w:color w:val="231F20"/>
          <w:szCs w:val="24"/>
        </w:rPr>
        <w:t>jedinica lokalne i područne (regionalne) samouprave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je izvješće o napretku u provedbi mjera, aktivnosti i projekata te ostvarivanju pokazatelja rezultata iz kratkoročnih akata strateškog planiranja koje </w:t>
      </w:r>
      <w:r w:rsidR="007331EB">
        <w:rPr>
          <w:rFonts w:asciiTheme="minorHAnsi" w:hAnsiTheme="minorHAnsi" w:cstheme="minorHAnsi"/>
          <w:color w:val="000000" w:themeColor="text1"/>
          <w:szCs w:val="24"/>
        </w:rPr>
        <w:t>nositelj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izrade provedben</w:t>
      </w:r>
      <w:r w:rsidR="007331EB">
        <w:rPr>
          <w:rFonts w:asciiTheme="minorHAnsi" w:hAnsiTheme="minorHAnsi" w:cstheme="minorHAnsi"/>
          <w:color w:val="000000" w:themeColor="text1"/>
          <w:szCs w:val="24"/>
        </w:rPr>
        <w:t xml:space="preserve">og programa podnosi </w:t>
      </w:r>
      <w:r w:rsidR="007331EB" w:rsidRPr="001268B7">
        <w:rPr>
          <w:rFonts w:asciiTheme="minorHAnsi" w:eastAsia="Times New Roman" w:hAnsiTheme="minorHAnsi" w:cstheme="minorHAnsi"/>
          <w:color w:val="231F20"/>
          <w:szCs w:val="24"/>
        </w:rPr>
        <w:t>predstavničkom tijelu jedinice lokalne ili područne (</w:t>
      </w:r>
      <w:r w:rsidR="007331EB">
        <w:rPr>
          <w:rFonts w:asciiTheme="minorHAnsi" w:eastAsia="Times New Roman" w:hAnsiTheme="minorHAnsi" w:cstheme="minorHAnsi"/>
          <w:color w:val="231F20"/>
          <w:szCs w:val="24"/>
        </w:rPr>
        <w:t xml:space="preserve">regionalne) samouprave </w:t>
      </w:r>
      <w:r>
        <w:rPr>
          <w:rFonts w:asciiTheme="minorHAnsi" w:hAnsiTheme="minorHAnsi" w:cstheme="minorHAnsi"/>
          <w:color w:val="000000" w:themeColor="text1"/>
          <w:szCs w:val="24"/>
        </w:rPr>
        <w:t>dva puta godišnje.</w:t>
      </w:r>
    </w:p>
    <w:p w14:paraId="6995777E" w14:textId="76CF8F4C" w:rsidR="00EC4C04" w:rsidRDefault="00EC4C04" w:rsidP="00EC4C04">
      <w:pPr>
        <w:spacing w:line="276" w:lineRule="auto"/>
        <w:jc w:val="both"/>
        <w:rPr>
          <w:rFonts w:asciiTheme="minorHAnsi" w:eastAsia="Times New Roman" w:hAnsiTheme="minorHAnsi" w:cstheme="minorHAnsi"/>
          <w:iCs/>
          <w:color w:val="231F20"/>
          <w:bdr w:val="none" w:sz="0" w:space="0" w:color="auto" w:frame="1"/>
        </w:rPr>
      </w:pPr>
      <w:r>
        <w:rPr>
          <w:rFonts w:asciiTheme="minorHAnsi" w:eastAsia="Times New Roman" w:hAnsiTheme="minorHAnsi" w:cstheme="minorHAnsi"/>
          <w:iCs/>
          <w:color w:val="231F20"/>
          <w:bdr w:val="none" w:sz="0" w:space="0" w:color="auto" w:frame="1"/>
        </w:rPr>
        <w:lastRenderedPageBreak/>
        <w:t xml:space="preserve">(2) Sadržaj </w:t>
      </w:r>
      <w:r w:rsidR="007D2D02"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>p</w:t>
      </w:r>
      <w:r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>olug</w:t>
      </w:r>
      <w:r w:rsidRPr="00A94843"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>odišnje</w:t>
      </w:r>
      <w:r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>g</w:t>
      </w:r>
      <w:r w:rsidRPr="00A94843"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 xml:space="preserve"> </w:t>
      </w:r>
      <w:r w:rsidR="007D2D02"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 xml:space="preserve">i godišnjeg </w:t>
      </w:r>
      <w:r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>izvješća</w:t>
      </w:r>
      <w:r w:rsidRPr="00A94843"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 xml:space="preserve"> o provedbi</w:t>
      </w:r>
      <w:r>
        <w:rPr>
          <w:rFonts w:asciiTheme="minorHAnsi" w:eastAsia="Times New Roman" w:hAnsiTheme="minorHAnsi" w:cstheme="minorHAnsi"/>
          <w:iCs/>
          <w:color w:val="231F20"/>
          <w:szCs w:val="24"/>
          <w:bdr w:val="none" w:sz="0" w:space="0" w:color="auto" w:frame="1"/>
        </w:rPr>
        <w:t xml:space="preserve"> provedbenih programa </w:t>
      </w:r>
      <w:r w:rsidRPr="007719B3">
        <w:rPr>
          <w:rFonts w:asciiTheme="minorHAnsi" w:eastAsia="Times New Roman" w:hAnsiTheme="minorHAnsi" w:cstheme="minorHAnsi"/>
          <w:color w:val="231F20"/>
          <w:szCs w:val="24"/>
        </w:rPr>
        <w:t>jedinica lokalne i područne (regionalne) samouprave</w:t>
      </w:r>
      <w:r>
        <w:rPr>
          <w:rFonts w:asciiTheme="minorHAnsi" w:eastAsia="Times New Roman" w:hAnsiTheme="minorHAnsi" w:cstheme="minorHAnsi"/>
          <w:iCs/>
          <w:color w:val="231F20"/>
          <w:bdr w:val="none" w:sz="0" w:space="0" w:color="auto" w:frame="1"/>
        </w:rPr>
        <w:t xml:space="preserve"> te detaljne tehničke i metodološke upute za njegovo popunjavanje bit će utvrđeni Priručnikom o strateškom planiranju.</w:t>
      </w:r>
    </w:p>
    <w:p w14:paraId="79077DAD" w14:textId="77777777" w:rsidR="00EC4C04" w:rsidRPr="001268B7" w:rsidRDefault="00EC4C04" w:rsidP="001268B7">
      <w:pPr>
        <w:spacing w:line="276" w:lineRule="auto"/>
        <w:jc w:val="both"/>
        <w:rPr>
          <w:rFonts w:asciiTheme="minorHAnsi" w:eastAsia="Times New Roman" w:hAnsiTheme="minorHAnsi" w:cstheme="minorHAnsi"/>
          <w:color w:val="231F20"/>
          <w:szCs w:val="24"/>
        </w:rPr>
      </w:pPr>
    </w:p>
    <w:p w14:paraId="31072100" w14:textId="3F485EAD" w:rsidR="002449B0" w:rsidRDefault="002449B0" w:rsidP="002449B0">
      <w:pPr>
        <w:pStyle w:val="ListParagraph"/>
        <w:numPr>
          <w:ilvl w:val="0"/>
          <w:numId w:val="0"/>
        </w:numPr>
        <w:contextualSpacing w:val="0"/>
        <w:jc w:val="center"/>
        <w:rPr>
          <w:rFonts w:asciiTheme="minorHAnsi" w:hAnsiTheme="minorHAnsi" w:cstheme="minorHAnsi"/>
          <w:color w:val="000000" w:themeColor="text1"/>
          <w:lang w:val="hr-HR"/>
        </w:rPr>
      </w:pPr>
      <w:r>
        <w:rPr>
          <w:rFonts w:asciiTheme="minorHAnsi" w:hAnsiTheme="minorHAnsi" w:cstheme="minorHAnsi"/>
          <w:color w:val="000000" w:themeColor="text1"/>
          <w:lang w:val="hr-HR"/>
        </w:rPr>
        <w:t xml:space="preserve">Priručnik </w:t>
      </w:r>
      <w:r w:rsidR="00976561">
        <w:rPr>
          <w:rFonts w:asciiTheme="minorHAnsi" w:hAnsiTheme="minorHAnsi" w:cstheme="minorHAnsi"/>
          <w:color w:val="000000" w:themeColor="text1"/>
          <w:lang w:val="hr-HR"/>
        </w:rPr>
        <w:t>o strateškom planiranju</w:t>
      </w:r>
    </w:p>
    <w:p w14:paraId="38544428" w14:textId="7B5F8ABC" w:rsidR="002449B0" w:rsidRDefault="002449B0" w:rsidP="002449B0">
      <w:pPr>
        <w:pStyle w:val="ListParagraph"/>
        <w:numPr>
          <w:ilvl w:val="0"/>
          <w:numId w:val="0"/>
        </w:numPr>
        <w:contextualSpacing w:val="0"/>
        <w:jc w:val="center"/>
        <w:rPr>
          <w:rFonts w:asciiTheme="minorHAnsi" w:hAnsiTheme="minorHAnsi" w:cstheme="minorHAnsi"/>
          <w:color w:val="000000" w:themeColor="text1"/>
          <w:lang w:val="hr-HR"/>
        </w:rPr>
      </w:pPr>
      <w:r>
        <w:rPr>
          <w:rFonts w:asciiTheme="minorHAnsi" w:hAnsiTheme="minorHAnsi" w:cstheme="minorHAnsi"/>
          <w:color w:val="000000" w:themeColor="text1"/>
          <w:lang w:val="hr-HR"/>
        </w:rPr>
        <w:t>Članak</w:t>
      </w:r>
      <w:r w:rsidR="007331EB">
        <w:rPr>
          <w:rFonts w:asciiTheme="minorHAnsi" w:hAnsiTheme="minorHAnsi" w:cstheme="minorHAnsi"/>
          <w:color w:val="000000" w:themeColor="text1"/>
          <w:lang w:val="hr-HR"/>
        </w:rPr>
        <w:t xml:space="preserve"> 21</w:t>
      </w:r>
      <w:r w:rsidR="008E1D97">
        <w:rPr>
          <w:rFonts w:asciiTheme="minorHAnsi" w:hAnsiTheme="minorHAnsi" w:cstheme="minorHAnsi"/>
          <w:color w:val="000000" w:themeColor="text1"/>
          <w:lang w:val="hr-HR"/>
        </w:rPr>
        <w:t>.</w:t>
      </w:r>
    </w:p>
    <w:p w14:paraId="23D0F234" w14:textId="09C60BDB" w:rsidR="00976561" w:rsidRPr="00976561" w:rsidRDefault="00F32BF5" w:rsidP="002449B0">
      <w:pPr>
        <w:pStyle w:val="ListParagraph"/>
        <w:numPr>
          <w:ilvl w:val="0"/>
          <w:numId w:val="0"/>
        </w:numPr>
        <w:contextualSpacing w:val="0"/>
        <w:jc w:val="both"/>
        <w:rPr>
          <w:rFonts w:asciiTheme="minorHAnsi" w:hAnsiTheme="minorHAnsi" w:cstheme="minorHAnsi"/>
          <w:color w:val="000000" w:themeColor="text1"/>
          <w:lang w:val="hr-HR"/>
        </w:rPr>
      </w:pPr>
      <w:r>
        <w:rPr>
          <w:rFonts w:asciiTheme="minorHAnsi" w:eastAsia="Times New Roman" w:hAnsiTheme="minorHAnsi" w:cstheme="minorHAnsi"/>
          <w:iCs/>
          <w:color w:val="231F20"/>
          <w:bdr w:val="none" w:sz="0" w:space="0" w:color="auto" w:frame="1"/>
          <w:lang w:val="hr-HR"/>
        </w:rPr>
        <w:t>(1</w:t>
      </w:r>
      <w:r w:rsidR="00976561" w:rsidRPr="00976561">
        <w:rPr>
          <w:rFonts w:asciiTheme="minorHAnsi" w:eastAsia="Times New Roman" w:hAnsiTheme="minorHAnsi" w:cstheme="minorHAnsi"/>
          <w:iCs/>
          <w:color w:val="231F20"/>
          <w:bdr w:val="none" w:sz="0" w:space="0" w:color="auto" w:frame="1"/>
          <w:lang w:val="hr-HR"/>
        </w:rPr>
        <w:t>) Priručnik o strateškom planiranju </w:t>
      </w:r>
      <w:r w:rsidR="00976561" w:rsidRPr="00976561">
        <w:rPr>
          <w:rFonts w:asciiTheme="minorHAnsi" w:eastAsia="Times New Roman" w:hAnsiTheme="minorHAnsi" w:cstheme="minorHAnsi"/>
          <w:color w:val="231F20"/>
          <w:lang w:val="hr-HR"/>
        </w:rPr>
        <w:t>detaljno opisuje metodologiju i postupke u procesu pripreme, izrade, donošenja, provedbe, praćenja i vrednovanja akata strateškog planiranja i način upravljanja cjelokupnim sustavom strateškog planiranja i upravljanja razvojem</w:t>
      </w:r>
    </w:p>
    <w:p w14:paraId="01385E97" w14:textId="4BCE4560" w:rsidR="00EE5A11" w:rsidRDefault="00EE5A11" w:rsidP="002449B0">
      <w:pPr>
        <w:pStyle w:val="ListParagraph"/>
        <w:numPr>
          <w:ilvl w:val="0"/>
          <w:numId w:val="0"/>
        </w:numPr>
        <w:contextualSpacing w:val="0"/>
        <w:jc w:val="both"/>
        <w:rPr>
          <w:rFonts w:asciiTheme="minorHAnsi" w:hAnsiTheme="minorHAnsi" w:cstheme="minorHAnsi"/>
          <w:color w:val="000000" w:themeColor="text1"/>
          <w:lang w:val="hr-HR"/>
        </w:rPr>
      </w:pPr>
      <w:r>
        <w:rPr>
          <w:rFonts w:asciiTheme="minorHAnsi" w:hAnsiTheme="minorHAnsi" w:cstheme="minorHAnsi"/>
          <w:color w:val="000000" w:themeColor="text1"/>
          <w:lang w:val="hr-HR"/>
        </w:rPr>
        <w:t xml:space="preserve">(2) Priručnik sadrži predloške za praćenje i </w:t>
      </w:r>
      <w:r w:rsidR="00CD606E">
        <w:rPr>
          <w:rFonts w:asciiTheme="minorHAnsi" w:hAnsiTheme="minorHAnsi" w:cstheme="minorHAnsi"/>
          <w:color w:val="000000" w:themeColor="text1"/>
          <w:lang w:val="hr-HR"/>
        </w:rPr>
        <w:t xml:space="preserve">izvještavanje </w:t>
      </w:r>
      <w:r>
        <w:rPr>
          <w:rFonts w:asciiTheme="minorHAnsi" w:hAnsiTheme="minorHAnsi" w:cstheme="minorHAnsi"/>
          <w:color w:val="000000" w:themeColor="text1"/>
          <w:lang w:val="hr-HR"/>
        </w:rPr>
        <w:t>akata strateškog planiranja</w:t>
      </w:r>
      <w:r w:rsidR="00CD606E">
        <w:rPr>
          <w:rFonts w:asciiTheme="minorHAnsi" w:hAnsiTheme="minorHAnsi" w:cstheme="minorHAnsi"/>
          <w:color w:val="000000" w:themeColor="text1"/>
          <w:lang w:val="hr-HR"/>
        </w:rPr>
        <w:t xml:space="preserve"> i detaljne tehničke i metodološke upute</w:t>
      </w:r>
      <w:r w:rsidR="00B92266">
        <w:rPr>
          <w:rFonts w:asciiTheme="minorHAnsi" w:hAnsiTheme="minorHAnsi" w:cstheme="minorHAnsi"/>
          <w:color w:val="000000" w:themeColor="text1"/>
          <w:lang w:val="hr-HR"/>
        </w:rPr>
        <w:t xml:space="preserve"> za njihovo popunjavanje i unos </w:t>
      </w:r>
      <w:r w:rsidR="0045244D">
        <w:rPr>
          <w:rFonts w:asciiTheme="minorHAnsi" w:hAnsiTheme="minorHAnsi" w:cstheme="minorHAnsi"/>
          <w:color w:val="000000" w:themeColor="text1"/>
          <w:lang w:val="hr-HR"/>
        </w:rPr>
        <w:t xml:space="preserve">podataka </w:t>
      </w:r>
      <w:r w:rsidR="00B92266">
        <w:rPr>
          <w:rFonts w:asciiTheme="minorHAnsi" w:hAnsiTheme="minorHAnsi" w:cstheme="minorHAnsi"/>
          <w:color w:val="000000" w:themeColor="text1"/>
          <w:lang w:val="hr-HR"/>
        </w:rPr>
        <w:t>u Informacijski sustav</w:t>
      </w:r>
      <w:r w:rsidR="00CD606E">
        <w:rPr>
          <w:rFonts w:asciiTheme="minorHAnsi" w:hAnsiTheme="minorHAnsi" w:cstheme="minorHAnsi"/>
          <w:color w:val="000000" w:themeColor="text1"/>
          <w:lang w:val="hr-HR"/>
        </w:rPr>
        <w:t xml:space="preserve"> izrađene u suradnji s koordinatorima za strateško planiranje središnjih tijela državne uprave</w:t>
      </w:r>
      <w:r w:rsidR="00F32BF5">
        <w:rPr>
          <w:rFonts w:asciiTheme="minorHAnsi" w:hAnsiTheme="minorHAnsi" w:cstheme="minorHAnsi"/>
          <w:color w:val="000000" w:themeColor="text1"/>
          <w:lang w:val="hr-HR"/>
        </w:rPr>
        <w:t xml:space="preserve"> te</w:t>
      </w:r>
      <w:r w:rsidR="00754BC0">
        <w:rPr>
          <w:rFonts w:asciiTheme="minorHAnsi" w:hAnsiTheme="minorHAnsi" w:cstheme="minorHAnsi"/>
          <w:color w:val="000000" w:themeColor="text1"/>
          <w:lang w:val="hr-HR"/>
        </w:rPr>
        <w:t xml:space="preserve"> regionalnim</w:t>
      </w:r>
      <w:r w:rsidR="00F32BF5">
        <w:rPr>
          <w:rFonts w:asciiTheme="minorHAnsi" w:hAnsiTheme="minorHAnsi" w:cstheme="minorHAnsi"/>
          <w:color w:val="000000" w:themeColor="text1"/>
          <w:lang w:val="hr-HR"/>
        </w:rPr>
        <w:t xml:space="preserve"> i lokalnim</w:t>
      </w:r>
      <w:r w:rsidR="00754BC0">
        <w:rPr>
          <w:rFonts w:asciiTheme="minorHAnsi" w:hAnsiTheme="minorHAnsi" w:cstheme="minorHAnsi"/>
          <w:color w:val="000000" w:themeColor="text1"/>
          <w:lang w:val="hr-HR"/>
        </w:rPr>
        <w:t xml:space="preserve"> </w:t>
      </w:r>
      <w:r w:rsidR="00CD606E">
        <w:rPr>
          <w:rFonts w:asciiTheme="minorHAnsi" w:hAnsiTheme="minorHAnsi" w:cstheme="minorHAnsi"/>
          <w:color w:val="000000" w:themeColor="text1"/>
          <w:lang w:val="hr-HR"/>
        </w:rPr>
        <w:t>koordinatorima.</w:t>
      </w:r>
    </w:p>
    <w:bookmarkEnd w:id="0"/>
    <w:p w14:paraId="446B897D" w14:textId="6E7D2AF2" w:rsidR="00B92266" w:rsidRPr="007719B3" w:rsidRDefault="00B92266" w:rsidP="00B92266">
      <w:pPr>
        <w:rPr>
          <w:rFonts w:asciiTheme="minorHAnsi" w:hAnsiTheme="minorHAnsi" w:cstheme="minorHAnsi"/>
          <w:color w:val="000000" w:themeColor="text1"/>
          <w:szCs w:val="24"/>
        </w:rPr>
      </w:pPr>
      <w:r w:rsidRPr="007719B3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03E08AED" w14:textId="3695799C" w:rsidR="008E1D97" w:rsidRPr="008E1D97" w:rsidRDefault="00976561" w:rsidP="008E1D97">
      <w:pPr>
        <w:spacing w:before="100" w:beforeAutospacing="1" w:after="225" w:line="336" w:lineRule="atLeast"/>
        <w:jc w:val="center"/>
        <w:rPr>
          <w:rFonts w:ascii="Calibri" w:eastAsia="Times New Roman" w:hAnsi="Calibri" w:cs="Calibri"/>
          <w:color w:val="000000"/>
          <w:sz w:val="28"/>
          <w:szCs w:val="28"/>
          <w:lang w:eastAsia="hr-HR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hr-HR"/>
        </w:rPr>
        <w:t>IV</w:t>
      </w:r>
      <w:r w:rsidR="008E1D97" w:rsidRPr="008E1D97">
        <w:rPr>
          <w:rFonts w:ascii="Calibri" w:eastAsia="Times New Roman" w:hAnsi="Calibri" w:cs="Calibri"/>
          <w:color w:val="000000"/>
          <w:sz w:val="28"/>
          <w:szCs w:val="28"/>
          <w:lang w:eastAsia="hr-HR"/>
        </w:rPr>
        <w:t>. ZAVRŠNE ODREDBE</w:t>
      </w:r>
    </w:p>
    <w:p w14:paraId="583E57C6" w14:textId="77777777" w:rsidR="008E1D97" w:rsidRPr="008E1D97" w:rsidRDefault="008E1D97" w:rsidP="008E1D97">
      <w:pPr>
        <w:spacing w:before="100" w:beforeAutospacing="1" w:after="225" w:line="336" w:lineRule="atLeast"/>
        <w:jc w:val="center"/>
        <w:rPr>
          <w:rFonts w:ascii="Calibri" w:eastAsia="Times New Roman" w:hAnsi="Calibri" w:cs="Calibri"/>
          <w:color w:val="000000"/>
          <w:szCs w:val="24"/>
          <w:lang w:eastAsia="hr-HR"/>
        </w:rPr>
      </w:pPr>
      <w:r w:rsidRPr="008E1D97">
        <w:rPr>
          <w:rFonts w:ascii="Calibri" w:eastAsia="Times New Roman" w:hAnsi="Calibri" w:cs="Calibri"/>
          <w:color w:val="000000"/>
          <w:szCs w:val="24"/>
          <w:lang w:eastAsia="hr-HR"/>
        </w:rPr>
        <w:t>Stupanje na snagu</w:t>
      </w:r>
    </w:p>
    <w:p w14:paraId="6ABA312D" w14:textId="49EF7A04" w:rsidR="008E1D97" w:rsidRPr="008E1D97" w:rsidRDefault="007331EB" w:rsidP="008E1D97">
      <w:pPr>
        <w:spacing w:before="100" w:beforeAutospacing="1" w:after="225" w:line="336" w:lineRule="atLeast"/>
        <w:jc w:val="center"/>
        <w:rPr>
          <w:rFonts w:ascii="Calibri" w:eastAsia="Times New Roman" w:hAnsi="Calibri" w:cs="Calibri"/>
          <w:color w:val="000000"/>
          <w:szCs w:val="24"/>
          <w:lang w:eastAsia="hr-HR"/>
        </w:rPr>
      </w:pPr>
      <w:r>
        <w:rPr>
          <w:rFonts w:ascii="Calibri" w:eastAsia="Times New Roman" w:hAnsi="Calibri" w:cs="Calibri"/>
          <w:color w:val="000000"/>
          <w:szCs w:val="24"/>
          <w:lang w:eastAsia="hr-HR"/>
        </w:rPr>
        <w:t>Članak 22</w:t>
      </w:r>
      <w:r w:rsidR="008E1D97" w:rsidRPr="008E1D97">
        <w:rPr>
          <w:rFonts w:ascii="Calibri" w:eastAsia="Times New Roman" w:hAnsi="Calibri" w:cs="Calibri"/>
          <w:color w:val="000000"/>
          <w:szCs w:val="24"/>
          <w:lang w:eastAsia="hr-HR"/>
        </w:rPr>
        <w:t>.</w:t>
      </w:r>
    </w:p>
    <w:p w14:paraId="03FD7AEB" w14:textId="77777777" w:rsidR="008E1D97" w:rsidRPr="008E1D97" w:rsidRDefault="008E1D97" w:rsidP="008E1D97">
      <w:pPr>
        <w:spacing w:before="100" w:beforeAutospacing="1" w:after="225" w:line="336" w:lineRule="atLeast"/>
        <w:jc w:val="both"/>
        <w:rPr>
          <w:rFonts w:ascii="Calibri" w:eastAsia="Times New Roman" w:hAnsi="Calibri" w:cs="Calibri"/>
          <w:color w:val="000000"/>
          <w:szCs w:val="24"/>
          <w:lang w:eastAsia="hr-HR"/>
        </w:rPr>
      </w:pPr>
      <w:r w:rsidRPr="008E1D97">
        <w:rPr>
          <w:rFonts w:ascii="Calibri" w:eastAsia="Times New Roman" w:hAnsi="Calibri" w:cs="Calibri"/>
          <w:color w:val="000000"/>
          <w:szCs w:val="24"/>
          <w:lang w:eastAsia="hr-HR"/>
        </w:rPr>
        <w:t>Ovaj Pravilnik stupa na snagu osmoga dana od dana objave u »Narodnim novinama«.</w:t>
      </w:r>
    </w:p>
    <w:p w14:paraId="2E614E9B" w14:textId="02140787" w:rsidR="008E1D97" w:rsidRPr="008E1D97" w:rsidRDefault="008E1D97" w:rsidP="008E1D97">
      <w:pPr>
        <w:spacing w:before="100" w:beforeAutospacing="1" w:after="225" w:line="336" w:lineRule="atLeast"/>
        <w:jc w:val="both"/>
        <w:rPr>
          <w:rFonts w:ascii="Calibri" w:eastAsia="Times New Roman" w:hAnsi="Calibri" w:cs="Calibri"/>
          <w:color w:val="000000"/>
          <w:szCs w:val="24"/>
          <w:lang w:eastAsia="hr-HR"/>
        </w:rPr>
      </w:pPr>
      <w:r w:rsidRPr="008E1D97">
        <w:rPr>
          <w:rFonts w:ascii="Calibri" w:eastAsia="Times New Roman" w:hAnsi="Calibri" w:cs="Calibri"/>
          <w:color w:val="000000"/>
          <w:szCs w:val="24"/>
          <w:lang w:eastAsia="hr-HR"/>
        </w:rPr>
        <w:t xml:space="preserve">Klasa: </w:t>
      </w:r>
    </w:p>
    <w:p w14:paraId="661163DA" w14:textId="55717D0A" w:rsidR="008E1D97" w:rsidRPr="008E1D97" w:rsidRDefault="008E1D97" w:rsidP="008E1D97">
      <w:pPr>
        <w:spacing w:before="100" w:beforeAutospacing="1" w:after="225" w:line="336" w:lineRule="atLeast"/>
        <w:jc w:val="both"/>
        <w:rPr>
          <w:rFonts w:ascii="Calibri" w:eastAsia="Times New Roman" w:hAnsi="Calibri" w:cs="Calibri"/>
          <w:color w:val="000000"/>
          <w:szCs w:val="24"/>
          <w:lang w:eastAsia="hr-HR"/>
        </w:rPr>
      </w:pPr>
      <w:proofErr w:type="spellStart"/>
      <w:r w:rsidRPr="008E1D97">
        <w:rPr>
          <w:rFonts w:ascii="Calibri" w:eastAsia="Times New Roman" w:hAnsi="Calibri" w:cs="Calibri"/>
          <w:color w:val="000000"/>
          <w:szCs w:val="24"/>
          <w:lang w:eastAsia="hr-HR"/>
        </w:rPr>
        <w:t>Urbroj</w:t>
      </w:r>
      <w:proofErr w:type="spellEnd"/>
      <w:r w:rsidRPr="008E1D97">
        <w:rPr>
          <w:rFonts w:ascii="Calibri" w:eastAsia="Times New Roman" w:hAnsi="Calibri" w:cs="Calibri"/>
          <w:color w:val="000000"/>
          <w:szCs w:val="24"/>
          <w:lang w:eastAsia="hr-HR"/>
        </w:rPr>
        <w:t xml:space="preserve">: </w:t>
      </w:r>
    </w:p>
    <w:p w14:paraId="44309057" w14:textId="2D089691" w:rsidR="008E1D97" w:rsidRDefault="008E1D97" w:rsidP="008E1D97">
      <w:pPr>
        <w:spacing w:before="100" w:beforeAutospacing="1" w:after="225" w:line="336" w:lineRule="atLeast"/>
        <w:jc w:val="both"/>
        <w:rPr>
          <w:rFonts w:ascii="Calibri" w:eastAsia="Times New Roman" w:hAnsi="Calibri" w:cs="Calibri"/>
          <w:color w:val="000000"/>
          <w:szCs w:val="24"/>
          <w:lang w:eastAsia="hr-HR"/>
        </w:rPr>
      </w:pPr>
      <w:r w:rsidRPr="008E1D97">
        <w:rPr>
          <w:rFonts w:ascii="Calibri" w:eastAsia="Times New Roman" w:hAnsi="Calibri" w:cs="Calibri"/>
          <w:color w:val="000000"/>
          <w:szCs w:val="24"/>
          <w:lang w:eastAsia="hr-HR"/>
        </w:rPr>
        <w:t xml:space="preserve">Zagreb, </w:t>
      </w:r>
    </w:p>
    <w:p w14:paraId="3D8500D5" w14:textId="77777777" w:rsidR="003A7D2E" w:rsidRDefault="003A7D2E" w:rsidP="008E1D97">
      <w:pPr>
        <w:spacing w:before="100" w:beforeAutospacing="1" w:after="225" w:line="336" w:lineRule="atLeast"/>
        <w:jc w:val="both"/>
        <w:rPr>
          <w:rFonts w:ascii="Calibri" w:eastAsia="Times New Roman" w:hAnsi="Calibri" w:cs="Calibri"/>
          <w:color w:val="000000"/>
          <w:szCs w:val="24"/>
          <w:lang w:eastAsia="hr-HR"/>
        </w:rPr>
      </w:pPr>
      <w:bookmarkStart w:id="8" w:name="_GoBack"/>
      <w:bookmarkEnd w:id="8"/>
    </w:p>
    <w:p w14:paraId="69EB4660" w14:textId="77777777" w:rsidR="00831198" w:rsidRDefault="00831198" w:rsidP="00831198">
      <w:pPr>
        <w:spacing w:after="0" w:line="336" w:lineRule="atLeast"/>
        <w:jc w:val="both"/>
        <w:rPr>
          <w:rFonts w:ascii="Calibri" w:eastAsia="Times New Roman" w:hAnsi="Calibri" w:cs="Calibri"/>
          <w:color w:val="000000"/>
          <w:szCs w:val="24"/>
          <w:lang w:eastAsia="hr-HR"/>
        </w:rPr>
      </w:pPr>
      <w:r>
        <w:rPr>
          <w:rFonts w:ascii="Calibri" w:eastAsia="Times New Roman" w:hAnsi="Calibri" w:cs="Calibri"/>
          <w:color w:val="000000"/>
          <w:szCs w:val="24"/>
          <w:lang w:eastAsia="hr-HR"/>
        </w:rPr>
        <w:tab/>
      </w:r>
      <w:r>
        <w:rPr>
          <w:rFonts w:ascii="Calibri" w:eastAsia="Times New Roman" w:hAnsi="Calibri" w:cs="Calibri"/>
          <w:color w:val="000000"/>
          <w:szCs w:val="24"/>
          <w:lang w:eastAsia="hr-HR"/>
        </w:rPr>
        <w:tab/>
      </w:r>
      <w:r>
        <w:rPr>
          <w:rFonts w:ascii="Calibri" w:eastAsia="Times New Roman" w:hAnsi="Calibri" w:cs="Calibri"/>
          <w:color w:val="000000"/>
          <w:szCs w:val="24"/>
          <w:lang w:eastAsia="hr-HR"/>
        </w:rPr>
        <w:tab/>
      </w:r>
      <w:r>
        <w:rPr>
          <w:rFonts w:ascii="Calibri" w:eastAsia="Times New Roman" w:hAnsi="Calibri" w:cs="Calibri"/>
          <w:color w:val="000000"/>
          <w:szCs w:val="24"/>
          <w:lang w:eastAsia="hr-HR"/>
        </w:rPr>
        <w:tab/>
      </w:r>
      <w:r>
        <w:rPr>
          <w:rFonts w:ascii="Calibri" w:eastAsia="Times New Roman" w:hAnsi="Calibri" w:cs="Calibri"/>
          <w:color w:val="000000"/>
          <w:szCs w:val="24"/>
          <w:lang w:eastAsia="hr-HR"/>
        </w:rPr>
        <w:tab/>
        <w:t xml:space="preserve">Ministrica regionalnoga razvoja i fondova Europske unije </w:t>
      </w:r>
    </w:p>
    <w:p w14:paraId="1AF19FE1" w14:textId="77777777" w:rsidR="00831198" w:rsidRDefault="00831198" w:rsidP="00831198">
      <w:pPr>
        <w:spacing w:after="0" w:line="336" w:lineRule="atLeast"/>
        <w:jc w:val="both"/>
        <w:rPr>
          <w:rFonts w:ascii="Calibri" w:eastAsia="Times New Roman" w:hAnsi="Calibri" w:cs="Calibri"/>
          <w:color w:val="000000"/>
          <w:szCs w:val="24"/>
          <w:lang w:eastAsia="hr-HR"/>
        </w:rPr>
      </w:pPr>
    </w:p>
    <w:p w14:paraId="2BFC018B" w14:textId="01F7CFF5" w:rsidR="009609EA" w:rsidRPr="00F32BF5" w:rsidRDefault="00F32BF5" w:rsidP="00831198">
      <w:pPr>
        <w:spacing w:after="0" w:line="336" w:lineRule="atLeast"/>
        <w:ind w:left="4320" w:firstLine="720"/>
        <w:jc w:val="both"/>
        <w:rPr>
          <w:rFonts w:ascii="Calibri" w:eastAsia="Times New Roman" w:hAnsi="Calibri" w:cs="Calibri"/>
          <w:color w:val="000000"/>
          <w:szCs w:val="24"/>
          <w:lang w:eastAsia="hr-HR"/>
        </w:rPr>
      </w:pPr>
      <w:r>
        <w:rPr>
          <w:rFonts w:ascii="Calibri" w:eastAsia="Times New Roman" w:hAnsi="Calibri" w:cs="Calibri"/>
          <w:color w:val="000000"/>
          <w:szCs w:val="24"/>
          <w:lang w:eastAsia="hr-HR"/>
        </w:rPr>
        <w:t>Gabrijela Žalac</w:t>
      </w:r>
      <w:r w:rsidR="007D2D02">
        <w:rPr>
          <w:rFonts w:asciiTheme="minorHAnsi" w:hAnsiTheme="minorHAnsi" w:cstheme="minorHAnsi"/>
          <w:color w:val="000000" w:themeColor="text1"/>
        </w:rPr>
        <w:t xml:space="preserve">, dipl. </w:t>
      </w:r>
      <w:proofErr w:type="spellStart"/>
      <w:r w:rsidR="007D2D02">
        <w:rPr>
          <w:rFonts w:asciiTheme="minorHAnsi" w:hAnsiTheme="minorHAnsi" w:cstheme="minorHAnsi"/>
          <w:color w:val="000000" w:themeColor="text1"/>
        </w:rPr>
        <w:t>oec</w:t>
      </w:r>
      <w:proofErr w:type="spellEnd"/>
      <w:r w:rsidR="007D2D02">
        <w:rPr>
          <w:rFonts w:asciiTheme="minorHAnsi" w:hAnsiTheme="minorHAnsi" w:cstheme="minorHAnsi"/>
          <w:color w:val="000000" w:themeColor="text1"/>
        </w:rPr>
        <w:t>.</w:t>
      </w:r>
    </w:p>
    <w:sectPr w:rsidR="009609EA" w:rsidRPr="00F32BF5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4158E" w14:textId="77777777" w:rsidR="0098244F" w:rsidRDefault="0098244F" w:rsidP="00420D7A">
      <w:pPr>
        <w:spacing w:after="0" w:line="240" w:lineRule="auto"/>
      </w:pPr>
      <w:r>
        <w:separator/>
      </w:r>
    </w:p>
  </w:endnote>
  <w:endnote w:type="continuationSeparator" w:id="0">
    <w:p w14:paraId="7D42B5F5" w14:textId="77777777" w:rsidR="0098244F" w:rsidRDefault="0098244F" w:rsidP="0042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65223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A09EC5" w14:textId="77777777" w:rsidR="00420D7A" w:rsidRDefault="00420D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5C4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2F7A2F1" w14:textId="77777777" w:rsidR="00420D7A" w:rsidRDefault="00420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E0462" w14:textId="77777777" w:rsidR="0098244F" w:rsidRDefault="0098244F" w:rsidP="00420D7A">
      <w:pPr>
        <w:spacing w:after="0" w:line="240" w:lineRule="auto"/>
      </w:pPr>
      <w:r>
        <w:separator/>
      </w:r>
    </w:p>
  </w:footnote>
  <w:footnote w:type="continuationSeparator" w:id="0">
    <w:p w14:paraId="3F223EEF" w14:textId="77777777" w:rsidR="0098244F" w:rsidRDefault="0098244F" w:rsidP="00420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63E32"/>
    <w:multiLevelType w:val="hybridMultilevel"/>
    <w:tmpl w:val="AEC095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05E42"/>
    <w:multiLevelType w:val="hybridMultilevel"/>
    <w:tmpl w:val="8028DC48"/>
    <w:lvl w:ilvl="0" w:tplc="6C64B78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A39CD"/>
    <w:multiLevelType w:val="hybridMultilevel"/>
    <w:tmpl w:val="6BE8379A"/>
    <w:lvl w:ilvl="0" w:tplc="AD4CE1D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94BF5"/>
    <w:multiLevelType w:val="hybridMultilevel"/>
    <w:tmpl w:val="46E8AAD4"/>
    <w:lvl w:ilvl="0" w:tplc="3768F87E">
      <w:start w:val="1"/>
      <w:numFmt w:val="bullet"/>
      <w:pStyle w:val="ListParagraph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4D04F0B"/>
    <w:multiLevelType w:val="hybridMultilevel"/>
    <w:tmpl w:val="4B30D29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F14D6"/>
    <w:multiLevelType w:val="hybridMultilevel"/>
    <w:tmpl w:val="2BA6D1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41845"/>
    <w:multiLevelType w:val="hybridMultilevel"/>
    <w:tmpl w:val="A5D2F2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D7C13"/>
    <w:multiLevelType w:val="hybridMultilevel"/>
    <w:tmpl w:val="6B1A2202"/>
    <w:lvl w:ilvl="0" w:tplc="15D87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F5E37"/>
    <w:multiLevelType w:val="multilevel"/>
    <w:tmpl w:val="1EC26AB6"/>
    <w:lvl w:ilvl="0">
      <w:start w:val="1"/>
      <w:numFmt w:val="decimal"/>
      <w:pStyle w:val="Heading2"/>
      <w:lvlText w:val="%1."/>
      <w:lvlJc w:val="left"/>
      <w:pPr>
        <w:ind w:left="431" w:hanging="431"/>
      </w:pPr>
      <w:rPr>
        <w:rFonts w:ascii="Arial" w:hAnsi="Arial" w:cs="Arial" w:hint="default"/>
        <w:b/>
        <w:i w:val="0"/>
        <w:color w:val="auto"/>
        <w:sz w:val="28"/>
      </w:rPr>
    </w:lvl>
    <w:lvl w:ilvl="1">
      <w:start w:val="1"/>
      <w:numFmt w:val="decimal"/>
      <w:pStyle w:val="Heading3"/>
      <w:lvlText w:val="%1.%2  "/>
      <w:lvlJc w:val="left"/>
      <w:pPr>
        <w:ind w:left="431" w:hanging="431"/>
      </w:pPr>
      <w:rPr>
        <w:rFonts w:hint="default"/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"/>
      <w:lvlJc w:val="left"/>
      <w:pPr>
        <w:ind w:left="431" w:hanging="431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431" w:hanging="431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3"/>
  </w:num>
  <w:num w:numId="8">
    <w:abstractNumId w:val="3"/>
  </w:num>
  <w:num w:numId="9">
    <w:abstractNumId w:val="5"/>
  </w:num>
  <w:num w:numId="10">
    <w:abstractNumId w:val="1"/>
  </w:num>
  <w:num w:numId="11">
    <w:abstractNumId w:val="3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F9"/>
    <w:rsid w:val="0000191B"/>
    <w:rsid w:val="00012E5B"/>
    <w:rsid w:val="000175C1"/>
    <w:rsid w:val="000314FC"/>
    <w:rsid w:val="000538B4"/>
    <w:rsid w:val="000738C0"/>
    <w:rsid w:val="00075A8C"/>
    <w:rsid w:val="00080C0D"/>
    <w:rsid w:val="000A5E09"/>
    <w:rsid w:val="000C0BF9"/>
    <w:rsid w:val="001001D0"/>
    <w:rsid w:val="001059A0"/>
    <w:rsid w:val="00105AEC"/>
    <w:rsid w:val="00124605"/>
    <w:rsid w:val="001251E5"/>
    <w:rsid w:val="001268B7"/>
    <w:rsid w:val="0013780A"/>
    <w:rsid w:val="00163EC9"/>
    <w:rsid w:val="002176C3"/>
    <w:rsid w:val="002449B0"/>
    <w:rsid w:val="00281BAD"/>
    <w:rsid w:val="00293C07"/>
    <w:rsid w:val="00295B7C"/>
    <w:rsid w:val="002A6A18"/>
    <w:rsid w:val="002B30FA"/>
    <w:rsid w:val="002C645C"/>
    <w:rsid w:val="002C7AF9"/>
    <w:rsid w:val="002F1452"/>
    <w:rsid w:val="00301C29"/>
    <w:rsid w:val="00307C22"/>
    <w:rsid w:val="00324D4A"/>
    <w:rsid w:val="003A7D2E"/>
    <w:rsid w:val="003C6C7D"/>
    <w:rsid w:val="00420D7A"/>
    <w:rsid w:val="0045244D"/>
    <w:rsid w:val="004654AA"/>
    <w:rsid w:val="004A4ADA"/>
    <w:rsid w:val="004A53B9"/>
    <w:rsid w:val="004D67BC"/>
    <w:rsid w:val="004D7FD5"/>
    <w:rsid w:val="004E234D"/>
    <w:rsid w:val="0050494C"/>
    <w:rsid w:val="005134D8"/>
    <w:rsid w:val="005367D2"/>
    <w:rsid w:val="005728CC"/>
    <w:rsid w:val="00591A4E"/>
    <w:rsid w:val="005B1720"/>
    <w:rsid w:val="005D34FC"/>
    <w:rsid w:val="005D6920"/>
    <w:rsid w:val="005F53CB"/>
    <w:rsid w:val="00605F3F"/>
    <w:rsid w:val="006411FE"/>
    <w:rsid w:val="00644756"/>
    <w:rsid w:val="006457F8"/>
    <w:rsid w:val="006B1A05"/>
    <w:rsid w:val="006E625D"/>
    <w:rsid w:val="006F48A8"/>
    <w:rsid w:val="00715C41"/>
    <w:rsid w:val="00723C09"/>
    <w:rsid w:val="007308FC"/>
    <w:rsid w:val="007331EB"/>
    <w:rsid w:val="00736FAF"/>
    <w:rsid w:val="00737151"/>
    <w:rsid w:val="00743B74"/>
    <w:rsid w:val="00743BD3"/>
    <w:rsid w:val="00754BC0"/>
    <w:rsid w:val="007573D2"/>
    <w:rsid w:val="0077050C"/>
    <w:rsid w:val="007719B3"/>
    <w:rsid w:val="00775C6C"/>
    <w:rsid w:val="00791171"/>
    <w:rsid w:val="00793C2E"/>
    <w:rsid w:val="007D2D02"/>
    <w:rsid w:val="007D6CA9"/>
    <w:rsid w:val="007E0D8E"/>
    <w:rsid w:val="007E1BA8"/>
    <w:rsid w:val="007E5868"/>
    <w:rsid w:val="00831198"/>
    <w:rsid w:val="00864090"/>
    <w:rsid w:val="0086681C"/>
    <w:rsid w:val="008873CF"/>
    <w:rsid w:val="00897769"/>
    <w:rsid w:val="008A5A88"/>
    <w:rsid w:val="008C268E"/>
    <w:rsid w:val="008E1D97"/>
    <w:rsid w:val="00926CCE"/>
    <w:rsid w:val="00934AD3"/>
    <w:rsid w:val="00942128"/>
    <w:rsid w:val="009609EA"/>
    <w:rsid w:val="00976561"/>
    <w:rsid w:val="0098244F"/>
    <w:rsid w:val="009A6C21"/>
    <w:rsid w:val="00A32E4C"/>
    <w:rsid w:val="00A529ED"/>
    <w:rsid w:val="00A820EC"/>
    <w:rsid w:val="00A94843"/>
    <w:rsid w:val="00AA67E4"/>
    <w:rsid w:val="00AB1228"/>
    <w:rsid w:val="00B0162F"/>
    <w:rsid w:val="00B061EB"/>
    <w:rsid w:val="00B5135A"/>
    <w:rsid w:val="00B52E7D"/>
    <w:rsid w:val="00B53922"/>
    <w:rsid w:val="00B6349B"/>
    <w:rsid w:val="00B65974"/>
    <w:rsid w:val="00B87572"/>
    <w:rsid w:val="00B92266"/>
    <w:rsid w:val="00BD2893"/>
    <w:rsid w:val="00BE1085"/>
    <w:rsid w:val="00BF0C4B"/>
    <w:rsid w:val="00C31FA0"/>
    <w:rsid w:val="00C6552D"/>
    <w:rsid w:val="00C665A1"/>
    <w:rsid w:val="00C70145"/>
    <w:rsid w:val="00C75398"/>
    <w:rsid w:val="00C810A4"/>
    <w:rsid w:val="00C86D95"/>
    <w:rsid w:val="00CD606E"/>
    <w:rsid w:val="00D00072"/>
    <w:rsid w:val="00D00F95"/>
    <w:rsid w:val="00D44D59"/>
    <w:rsid w:val="00D51E32"/>
    <w:rsid w:val="00D82D7F"/>
    <w:rsid w:val="00DA1D70"/>
    <w:rsid w:val="00DC1C0E"/>
    <w:rsid w:val="00DF4412"/>
    <w:rsid w:val="00E249C5"/>
    <w:rsid w:val="00E45188"/>
    <w:rsid w:val="00E710D2"/>
    <w:rsid w:val="00E76A9A"/>
    <w:rsid w:val="00E8606E"/>
    <w:rsid w:val="00EA3376"/>
    <w:rsid w:val="00EB0B48"/>
    <w:rsid w:val="00EB7D11"/>
    <w:rsid w:val="00EC24F9"/>
    <w:rsid w:val="00EC4C04"/>
    <w:rsid w:val="00EE5A11"/>
    <w:rsid w:val="00F269AF"/>
    <w:rsid w:val="00F32BF5"/>
    <w:rsid w:val="00F75176"/>
    <w:rsid w:val="00F93899"/>
    <w:rsid w:val="00FD5271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D832"/>
  <w15:chartTrackingRefBased/>
  <w15:docId w15:val="{5AAC2595-7BF0-4EC0-BD6F-D6753F3E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0BF9"/>
    <w:rPr>
      <w:rFonts w:ascii="Times New Roman" w:hAnsi="Times New Roman"/>
      <w:sz w:val="24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B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C0BF9"/>
    <w:pPr>
      <w:keepNext w:val="0"/>
      <w:keepLines w:val="0"/>
      <w:numPr>
        <w:numId w:val="2"/>
      </w:numPr>
      <w:spacing w:before="0" w:after="200" w:line="276" w:lineRule="auto"/>
      <w:contextualSpacing/>
      <w:outlineLvl w:val="1"/>
    </w:pPr>
    <w:rPr>
      <w:rFonts w:ascii="Arial" w:eastAsia="Calibri" w:hAnsi="Arial" w:cs="Arial"/>
      <w:b/>
      <w:color w:val="auto"/>
      <w:sz w:val="28"/>
      <w:szCs w:val="30"/>
      <w:lang w:val="en-CA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C0BF9"/>
    <w:pPr>
      <w:numPr>
        <w:ilvl w:val="1"/>
      </w:numPr>
      <w:ind w:left="573" w:hanging="573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C0BF9"/>
    <w:pPr>
      <w:numPr>
        <w:ilvl w:val="3"/>
      </w:numPr>
      <w:outlineLvl w:val="3"/>
    </w:pPr>
    <w:rPr>
      <w:i/>
      <w:color w:val="44546A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BF9"/>
    <w:pPr>
      <w:keepNext/>
      <w:keepLines/>
      <w:numPr>
        <w:ilvl w:val="5"/>
        <w:numId w:val="2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val="en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BF9"/>
    <w:pPr>
      <w:keepNext/>
      <w:keepLines/>
      <w:numPr>
        <w:ilvl w:val="7"/>
        <w:numId w:val="2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BF9"/>
    <w:pPr>
      <w:keepNext/>
      <w:keepLines/>
      <w:numPr>
        <w:ilvl w:val="8"/>
        <w:numId w:val="2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0BF9"/>
    <w:rPr>
      <w:rFonts w:ascii="Arial" w:eastAsia="Calibri" w:hAnsi="Arial" w:cs="Arial"/>
      <w:b/>
      <w:sz w:val="28"/>
      <w:szCs w:val="30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0C0BF9"/>
    <w:rPr>
      <w:rFonts w:ascii="Arial" w:eastAsia="Calibri" w:hAnsi="Arial" w:cs="Arial"/>
      <w:b/>
      <w:sz w:val="24"/>
      <w:szCs w:val="30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rsid w:val="000C0BF9"/>
    <w:rPr>
      <w:rFonts w:ascii="Arial" w:eastAsia="Calibri" w:hAnsi="Arial" w:cs="Arial"/>
      <w:b/>
      <w:i/>
      <w:color w:val="44546A" w:themeColor="text2"/>
      <w:sz w:val="24"/>
      <w:szCs w:val="30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BF9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B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B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0C0BF9"/>
    <w:pPr>
      <w:numPr>
        <w:numId w:val="1"/>
      </w:numPr>
      <w:spacing w:after="200" w:line="276" w:lineRule="auto"/>
      <w:contextualSpacing/>
    </w:pPr>
    <w:rPr>
      <w:rFonts w:ascii="Arial" w:eastAsia="Calibri" w:hAnsi="Arial" w:cs="Arial"/>
      <w:szCs w:val="24"/>
      <w:lang w:val="en-CA"/>
    </w:rPr>
  </w:style>
  <w:style w:type="table" w:styleId="TableGrid">
    <w:name w:val="Table Grid"/>
    <w:basedOn w:val="TableNormal"/>
    <w:uiPriority w:val="39"/>
    <w:rsid w:val="000C0BF9"/>
    <w:pPr>
      <w:spacing w:after="0" w:line="240" w:lineRule="auto"/>
    </w:pPr>
    <w:rPr>
      <w:rFonts w:ascii="Calibri" w:eastAsia="Calibri" w:hAnsi="Calibri" w:cstheme="majorBidi"/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0BF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420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D7A"/>
    <w:rPr>
      <w:rFonts w:ascii="Times New Roman" w:hAnsi="Times New Roman"/>
      <w:sz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420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D7A"/>
    <w:rPr>
      <w:rFonts w:ascii="Times New Roman" w:hAnsi="Times New Roman"/>
      <w:sz w:val="24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504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9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94C"/>
    <w:rPr>
      <w:rFonts w:ascii="Times New Roman" w:hAnsi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94C"/>
    <w:rPr>
      <w:rFonts w:ascii="Times New Roman" w:hAnsi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94C"/>
    <w:rPr>
      <w:rFonts w:ascii="Segoe UI" w:hAnsi="Segoe UI" w:cs="Segoe UI"/>
      <w:sz w:val="18"/>
      <w:szCs w:val="18"/>
      <w:lang w:val="hr-HR"/>
    </w:rPr>
  </w:style>
  <w:style w:type="paragraph" w:styleId="NoSpacing">
    <w:name w:val="No Spacing"/>
    <w:uiPriority w:val="1"/>
    <w:qFormat/>
    <w:rsid w:val="007D2D02"/>
    <w:pPr>
      <w:spacing w:after="0" w:line="240" w:lineRule="auto"/>
    </w:pPr>
    <w:rPr>
      <w:rFonts w:ascii="Times New Roman" w:hAnsi="Times New Roman"/>
      <w:sz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2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3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8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4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2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03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2661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82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4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4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2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6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38337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01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2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4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1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9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5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5015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67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1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08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69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56327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59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8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679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1671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6070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76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18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07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87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0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67242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97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2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0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8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03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9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5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2040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20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7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2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384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3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7027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62606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0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09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85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22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0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1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16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45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9777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20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9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0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0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6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1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8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55929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46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1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80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4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45651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59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5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96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50946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383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0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1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4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77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62435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198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9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4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7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5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30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1168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90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9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9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0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27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85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6046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63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1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2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1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49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93657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99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8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65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61886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75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5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95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95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6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29763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5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1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47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86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30266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24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6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9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55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27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9441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29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2883</Words>
  <Characters>16438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Buljan Culej</dc:creator>
  <cp:keywords/>
  <dc:description/>
  <cp:lastModifiedBy>Stjepan Marković</cp:lastModifiedBy>
  <cp:revision>3</cp:revision>
  <cp:lastPrinted>2018-12-24T10:22:00Z</cp:lastPrinted>
  <dcterms:created xsi:type="dcterms:W3CDTF">2018-12-28T10:57:00Z</dcterms:created>
  <dcterms:modified xsi:type="dcterms:W3CDTF">2018-12-28T11:01:00Z</dcterms:modified>
</cp:coreProperties>
</file>